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3246" w:rsidRPr="00E72543" w:rsidRDefault="00BD6574" w:rsidP="00BB3246">
      <w:pPr>
        <w:jc w:val="center"/>
        <w:rPr>
          <w:b/>
          <w:sz w:val="28"/>
          <w:szCs w:val="28"/>
        </w:rPr>
      </w:pPr>
      <w:bookmarkStart w:id="0" w:name="_Toc166231876"/>
      <w:bookmarkStart w:id="1" w:name="_Toc255915896"/>
      <w:bookmarkStart w:id="2" w:name="_Toc256148849"/>
      <w:bookmarkStart w:id="3" w:name="_Toc262656768"/>
      <w:bookmarkStart w:id="4" w:name="_Toc262656916"/>
      <w:bookmarkStart w:id="5" w:name="_Toc262662255"/>
      <w:bookmarkStart w:id="6" w:name="_Toc262829502"/>
      <w:bookmarkStart w:id="7" w:name="_Toc262921147"/>
      <w:bookmarkStart w:id="8" w:name="_Toc262921771"/>
      <w:bookmarkStart w:id="9" w:name="_Toc263003043"/>
      <w:bookmarkStart w:id="10" w:name="_Toc330843731"/>
      <w:r w:rsidRPr="00E72543">
        <w:rPr>
          <w:b/>
          <w:sz w:val="28"/>
          <w:szCs w:val="28"/>
        </w:rPr>
        <w:t xml:space="preserve">СОСТАВ </w:t>
      </w:r>
      <w:bookmarkStart w:id="11" w:name="_Toc339438928"/>
      <w:bookmarkStart w:id="12" w:name="_Toc344034965"/>
      <w:bookmarkEnd w:id="0"/>
      <w:bookmarkEnd w:id="1"/>
      <w:bookmarkEnd w:id="2"/>
      <w:bookmarkEnd w:id="3"/>
      <w:bookmarkEnd w:id="4"/>
      <w:bookmarkEnd w:id="5"/>
      <w:bookmarkEnd w:id="6"/>
      <w:bookmarkEnd w:id="7"/>
      <w:bookmarkEnd w:id="8"/>
      <w:bookmarkEnd w:id="9"/>
      <w:bookmarkEnd w:id="10"/>
    </w:p>
    <w:p w:rsidR="00B240FA" w:rsidRPr="00E72543" w:rsidRDefault="00B240FA" w:rsidP="00B240FA">
      <w:pPr>
        <w:jc w:val="center"/>
        <w:rPr>
          <w:b/>
          <w:sz w:val="28"/>
          <w:szCs w:val="28"/>
        </w:rPr>
      </w:pPr>
      <w:r w:rsidRPr="00E72543">
        <w:rPr>
          <w:b/>
          <w:sz w:val="28"/>
          <w:szCs w:val="28"/>
        </w:rPr>
        <w:t>СОСТАВ ПРОЕКТА:</w:t>
      </w:r>
    </w:p>
    <w:p w:rsidR="00B240FA" w:rsidRPr="00E72543" w:rsidRDefault="00B240FA" w:rsidP="00B240FA">
      <w:pPr>
        <w:rPr>
          <w:b/>
          <w:sz w:val="28"/>
          <w:szCs w:val="28"/>
        </w:rPr>
      </w:pPr>
    </w:p>
    <w:tbl>
      <w:tblPr>
        <w:tblW w:w="9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70"/>
        <w:gridCol w:w="8055"/>
      </w:tblGrid>
      <w:tr w:rsidR="00B240FA" w:rsidRPr="00E72543" w:rsidTr="00B240FA">
        <w:trPr>
          <w:trHeight w:val="462"/>
        </w:trPr>
        <w:tc>
          <w:tcPr>
            <w:tcW w:w="9825" w:type="dxa"/>
            <w:gridSpan w:val="2"/>
            <w:tcBorders>
              <w:top w:val="single" w:sz="4" w:space="0" w:color="auto"/>
              <w:left w:val="single" w:sz="4" w:space="0" w:color="auto"/>
              <w:bottom w:val="single" w:sz="4" w:space="0" w:color="auto"/>
              <w:right w:val="single" w:sz="4" w:space="0" w:color="auto"/>
            </w:tcBorders>
            <w:vAlign w:val="center"/>
            <w:hideMark/>
          </w:tcPr>
          <w:p w:rsidR="00B240FA" w:rsidRPr="00E72543" w:rsidRDefault="00B240FA" w:rsidP="00B240FA">
            <w:pPr>
              <w:rPr>
                <w:sz w:val="26"/>
                <w:szCs w:val="26"/>
              </w:rPr>
            </w:pPr>
            <w:r w:rsidRPr="00E72543">
              <w:rPr>
                <w:b/>
                <w:sz w:val="26"/>
                <w:szCs w:val="26"/>
              </w:rPr>
              <w:t xml:space="preserve">Часть </w:t>
            </w:r>
            <w:r w:rsidRPr="00E72543">
              <w:rPr>
                <w:b/>
                <w:sz w:val="26"/>
                <w:szCs w:val="26"/>
                <w:lang w:val="en-US"/>
              </w:rPr>
              <w:t>I</w:t>
            </w:r>
            <w:r w:rsidRPr="00E72543">
              <w:rPr>
                <w:b/>
                <w:sz w:val="26"/>
                <w:szCs w:val="26"/>
              </w:rPr>
              <w:t>.  Порядок применения правил землепользования и застройки и внесения изменений в указанные правила</w:t>
            </w:r>
          </w:p>
        </w:tc>
      </w:tr>
      <w:tr w:rsidR="00B240FA" w:rsidRPr="00E72543" w:rsidTr="00B240FA">
        <w:trPr>
          <w:trHeight w:val="462"/>
        </w:trPr>
        <w:tc>
          <w:tcPr>
            <w:tcW w:w="1770" w:type="dxa"/>
            <w:tcBorders>
              <w:top w:val="single" w:sz="4" w:space="0" w:color="auto"/>
              <w:left w:val="single" w:sz="4" w:space="0" w:color="auto"/>
              <w:bottom w:val="single" w:sz="4" w:space="0" w:color="auto"/>
              <w:right w:val="single" w:sz="8" w:space="0" w:color="000000"/>
            </w:tcBorders>
            <w:vAlign w:val="center"/>
            <w:hideMark/>
          </w:tcPr>
          <w:p w:rsidR="00B240FA" w:rsidRPr="00E72543" w:rsidRDefault="00B240FA" w:rsidP="00B240FA">
            <w:pPr>
              <w:rPr>
                <w:sz w:val="26"/>
                <w:szCs w:val="26"/>
              </w:rPr>
            </w:pPr>
            <w:r w:rsidRPr="00E72543">
              <w:rPr>
                <w:sz w:val="26"/>
                <w:szCs w:val="26"/>
              </w:rPr>
              <w:t>Глава 1.</w:t>
            </w:r>
          </w:p>
        </w:tc>
        <w:tc>
          <w:tcPr>
            <w:tcW w:w="8055" w:type="dxa"/>
            <w:tcBorders>
              <w:top w:val="single" w:sz="4" w:space="0" w:color="auto"/>
              <w:left w:val="single" w:sz="8" w:space="0" w:color="000000"/>
              <w:bottom w:val="single" w:sz="4" w:space="0" w:color="auto"/>
              <w:right w:val="single" w:sz="4" w:space="0" w:color="auto"/>
            </w:tcBorders>
            <w:vAlign w:val="center"/>
          </w:tcPr>
          <w:p w:rsidR="00B240FA" w:rsidRPr="00E72543" w:rsidRDefault="00B240FA" w:rsidP="00B240FA">
            <w:pPr>
              <w:rPr>
                <w:sz w:val="26"/>
                <w:szCs w:val="26"/>
              </w:rPr>
            </w:pPr>
            <w:r w:rsidRPr="00E72543">
              <w:rPr>
                <w:sz w:val="26"/>
                <w:szCs w:val="26"/>
              </w:rPr>
              <w:t>Общие положения</w:t>
            </w:r>
          </w:p>
        </w:tc>
      </w:tr>
      <w:tr w:rsidR="00B240FA" w:rsidRPr="00E72543" w:rsidTr="00B240FA">
        <w:trPr>
          <w:trHeight w:val="462"/>
        </w:trPr>
        <w:tc>
          <w:tcPr>
            <w:tcW w:w="1770" w:type="dxa"/>
            <w:tcBorders>
              <w:top w:val="single" w:sz="4" w:space="0" w:color="auto"/>
              <w:left w:val="single" w:sz="4" w:space="0" w:color="auto"/>
              <w:bottom w:val="single" w:sz="4" w:space="0" w:color="auto"/>
              <w:right w:val="single" w:sz="8" w:space="0" w:color="000000"/>
            </w:tcBorders>
            <w:vAlign w:val="center"/>
            <w:hideMark/>
          </w:tcPr>
          <w:p w:rsidR="00B240FA" w:rsidRPr="00E72543" w:rsidRDefault="00B240FA" w:rsidP="00B240FA">
            <w:pPr>
              <w:rPr>
                <w:sz w:val="26"/>
                <w:szCs w:val="26"/>
              </w:rPr>
            </w:pPr>
            <w:r w:rsidRPr="00E72543">
              <w:rPr>
                <w:sz w:val="26"/>
                <w:szCs w:val="26"/>
              </w:rPr>
              <w:t>Глава 2.</w:t>
            </w:r>
          </w:p>
        </w:tc>
        <w:tc>
          <w:tcPr>
            <w:tcW w:w="8055" w:type="dxa"/>
            <w:tcBorders>
              <w:top w:val="single" w:sz="4" w:space="0" w:color="auto"/>
              <w:left w:val="single" w:sz="8" w:space="0" w:color="000000"/>
              <w:bottom w:val="single" w:sz="4" w:space="0" w:color="auto"/>
              <w:right w:val="single" w:sz="4" w:space="0" w:color="auto"/>
            </w:tcBorders>
            <w:vAlign w:val="center"/>
          </w:tcPr>
          <w:p w:rsidR="00B240FA" w:rsidRPr="00E72543" w:rsidRDefault="00B240FA" w:rsidP="00B240FA">
            <w:pPr>
              <w:rPr>
                <w:sz w:val="26"/>
                <w:szCs w:val="26"/>
              </w:rPr>
            </w:pPr>
            <w:r w:rsidRPr="00E72543">
              <w:rPr>
                <w:sz w:val="26"/>
                <w:szCs w:val="26"/>
              </w:rPr>
              <w:t>Права использования недвижимости, возникшие до вступления в силу Правил</w:t>
            </w:r>
          </w:p>
        </w:tc>
      </w:tr>
      <w:tr w:rsidR="00B240FA" w:rsidRPr="00E72543" w:rsidTr="00B240FA">
        <w:trPr>
          <w:trHeight w:val="462"/>
        </w:trPr>
        <w:tc>
          <w:tcPr>
            <w:tcW w:w="1770" w:type="dxa"/>
            <w:tcBorders>
              <w:top w:val="single" w:sz="4" w:space="0" w:color="auto"/>
              <w:left w:val="single" w:sz="4" w:space="0" w:color="auto"/>
              <w:bottom w:val="single" w:sz="4" w:space="0" w:color="auto"/>
              <w:right w:val="single" w:sz="8" w:space="0" w:color="000000"/>
            </w:tcBorders>
            <w:vAlign w:val="center"/>
            <w:hideMark/>
          </w:tcPr>
          <w:p w:rsidR="00B240FA" w:rsidRPr="00E72543" w:rsidRDefault="00B240FA" w:rsidP="00B240FA">
            <w:pPr>
              <w:rPr>
                <w:sz w:val="26"/>
                <w:szCs w:val="26"/>
              </w:rPr>
            </w:pPr>
            <w:r w:rsidRPr="00E72543">
              <w:rPr>
                <w:sz w:val="26"/>
                <w:szCs w:val="26"/>
              </w:rPr>
              <w:t>Глава 3.</w:t>
            </w:r>
          </w:p>
        </w:tc>
        <w:tc>
          <w:tcPr>
            <w:tcW w:w="8055" w:type="dxa"/>
            <w:tcBorders>
              <w:top w:val="single" w:sz="4" w:space="0" w:color="auto"/>
              <w:left w:val="single" w:sz="8" w:space="0" w:color="000000"/>
              <w:bottom w:val="single" w:sz="4" w:space="0" w:color="auto"/>
              <w:right w:val="single" w:sz="4" w:space="0" w:color="auto"/>
            </w:tcBorders>
            <w:vAlign w:val="center"/>
          </w:tcPr>
          <w:p w:rsidR="00B240FA" w:rsidRPr="00E72543" w:rsidRDefault="00B240FA" w:rsidP="00B240FA">
            <w:pPr>
              <w:rPr>
                <w:sz w:val="26"/>
                <w:szCs w:val="26"/>
              </w:rPr>
            </w:pPr>
            <w:r w:rsidRPr="00E72543">
              <w:rPr>
                <w:sz w:val="26"/>
                <w:szCs w:val="26"/>
              </w:rPr>
              <w:t>Регулирование землепользования и застройки</w:t>
            </w:r>
          </w:p>
        </w:tc>
      </w:tr>
      <w:tr w:rsidR="00B240FA" w:rsidRPr="00E72543" w:rsidTr="00B240FA">
        <w:trPr>
          <w:trHeight w:val="462"/>
        </w:trPr>
        <w:tc>
          <w:tcPr>
            <w:tcW w:w="1770" w:type="dxa"/>
            <w:tcBorders>
              <w:top w:val="single" w:sz="4" w:space="0" w:color="auto"/>
              <w:left w:val="single" w:sz="4" w:space="0" w:color="auto"/>
              <w:bottom w:val="single" w:sz="4" w:space="0" w:color="auto"/>
              <w:right w:val="single" w:sz="8" w:space="0" w:color="000000"/>
            </w:tcBorders>
            <w:vAlign w:val="center"/>
            <w:hideMark/>
          </w:tcPr>
          <w:p w:rsidR="00B240FA" w:rsidRPr="00E72543" w:rsidRDefault="00B240FA" w:rsidP="00B240FA">
            <w:pPr>
              <w:rPr>
                <w:sz w:val="26"/>
                <w:szCs w:val="26"/>
              </w:rPr>
            </w:pPr>
            <w:r w:rsidRPr="00E72543">
              <w:rPr>
                <w:sz w:val="26"/>
                <w:szCs w:val="26"/>
              </w:rPr>
              <w:t>Глава 4.</w:t>
            </w:r>
          </w:p>
        </w:tc>
        <w:tc>
          <w:tcPr>
            <w:tcW w:w="8055" w:type="dxa"/>
            <w:tcBorders>
              <w:top w:val="single" w:sz="4" w:space="0" w:color="auto"/>
              <w:left w:val="single" w:sz="8" w:space="0" w:color="000000"/>
              <w:bottom w:val="single" w:sz="4" w:space="0" w:color="auto"/>
              <w:right w:val="single" w:sz="4" w:space="0" w:color="auto"/>
            </w:tcBorders>
            <w:vAlign w:val="center"/>
          </w:tcPr>
          <w:p w:rsidR="00B240FA" w:rsidRPr="00E72543" w:rsidRDefault="00B240FA" w:rsidP="00B240FA">
            <w:pPr>
              <w:rPr>
                <w:sz w:val="26"/>
                <w:szCs w:val="26"/>
              </w:rPr>
            </w:pPr>
            <w:r w:rsidRPr="00E72543">
              <w:rPr>
                <w:sz w:val="26"/>
                <w:szCs w:val="26"/>
              </w:rPr>
              <w:t xml:space="preserve">Предоставление прав на земельные участки </w:t>
            </w:r>
          </w:p>
        </w:tc>
      </w:tr>
      <w:tr w:rsidR="00B240FA" w:rsidRPr="00E72543" w:rsidTr="00B240FA">
        <w:trPr>
          <w:trHeight w:val="462"/>
        </w:trPr>
        <w:tc>
          <w:tcPr>
            <w:tcW w:w="1770" w:type="dxa"/>
            <w:tcBorders>
              <w:top w:val="single" w:sz="4" w:space="0" w:color="auto"/>
              <w:left w:val="single" w:sz="4" w:space="0" w:color="auto"/>
              <w:bottom w:val="single" w:sz="4" w:space="0" w:color="auto"/>
              <w:right w:val="single" w:sz="8" w:space="0" w:color="000000"/>
            </w:tcBorders>
            <w:vAlign w:val="center"/>
            <w:hideMark/>
          </w:tcPr>
          <w:p w:rsidR="00B240FA" w:rsidRPr="00E72543" w:rsidRDefault="00B240FA" w:rsidP="00B240FA">
            <w:pPr>
              <w:rPr>
                <w:sz w:val="26"/>
                <w:szCs w:val="26"/>
              </w:rPr>
            </w:pPr>
            <w:r w:rsidRPr="00E72543">
              <w:rPr>
                <w:sz w:val="26"/>
                <w:szCs w:val="26"/>
              </w:rPr>
              <w:t>Глава 5.</w:t>
            </w:r>
          </w:p>
        </w:tc>
        <w:tc>
          <w:tcPr>
            <w:tcW w:w="8055" w:type="dxa"/>
            <w:tcBorders>
              <w:top w:val="single" w:sz="4" w:space="0" w:color="auto"/>
              <w:left w:val="single" w:sz="8" w:space="0" w:color="000000"/>
              <w:bottom w:val="single" w:sz="4" w:space="0" w:color="auto"/>
              <w:right w:val="single" w:sz="4" w:space="0" w:color="auto"/>
            </w:tcBorders>
            <w:vAlign w:val="center"/>
          </w:tcPr>
          <w:p w:rsidR="00B240FA" w:rsidRPr="00E72543" w:rsidRDefault="00B240FA" w:rsidP="00B240FA">
            <w:pPr>
              <w:rPr>
                <w:sz w:val="26"/>
                <w:szCs w:val="26"/>
              </w:rPr>
            </w:pPr>
            <w:r w:rsidRPr="00E72543">
              <w:rPr>
                <w:sz w:val="26"/>
                <w:szCs w:val="26"/>
              </w:rPr>
              <w:t xml:space="preserve">Прекращение и ограничение прав на земельные участки. Сервитуты. Резервирование и изъятие земельных участков для муниципальных нужд </w:t>
            </w:r>
          </w:p>
        </w:tc>
      </w:tr>
      <w:tr w:rsidR="00B240FA" w:rsidRPr="00E72543" w:rsidTr="00B240FA">
        <w:trPr>
          <w:trHeight w:val="852"/>
        </w:trPr>
        <w:tc>
          <w:tcPr>
            <w:tcW w:w="1770" w:type="dxa"/>
            <w:tcBorders>
              <w:top w:val="single" w:sz="4" w:space="0" w:color="auto"/>
              <w:left w:val="single" w:sz="4" w:space="0" w:color="auto"/>
              <w:bottom w:val="single" w:sz="4" w:space="0" w:color="auto"/>
              <w:right w:val="single" w:sz="8" w:space="0" w:color="000000"/>
            </w:tcBorders>
            <w:vAlign w:val="center"/>
            <w:hideMark/>
          </w:tcPr>
          <w:p w:rsidR="00B240FA" w:rsidRPr="00E72543" w:rsidRDefault="00B240FA" w:rsidP="00B240FA">
            <w:pPr>
              <w:rPr>
                <w:sz w:val="26"/>
                <w:szCs w:val="26"/>
              </w:rPr>
            </w:pPr>
            <w:r w:rsidRPr="00E72543">
              <w:rPr>
                <w:sz w:val="26"/>
                <w:szCs w:val="26"/>
              </w:rPr>
              <w:t>Глава 6.</w:t>
            </w:r>
          </w:p>
        </w:tc>
        <w:tc>
          <w:tcPr>
            <w:tcW w:w="8055" w:type="dxa"/>
            <w:tcBorders>
              <w:top w:val="single" w:sz="4" w:space="0" w:color="auto"/>
              <w:left w:val="single" w:sz="8" w:space="0" w:color="000000"/>
              <w:bottom w:val="single" w:sz="4" w:space="0" w:color="auto"/>
              <w:right w:val="single" w:sz="4" w:space="0" w:color="auto"/>
            </w:tcBorders>
            <w:vAlign w:val="center"/>
          </w:tcPr>
          <w:p w:rsidR="00B240FA" w:rsidRPr="00E72543" w:rsidRDefault="00B240FA" w:rsidP="00B240FA">
            <w:pPr>
              <w:rPr>
                <w:sz w:val="26"/>
                <w:szCs w:val="26"/>
              </w:rPr>
            </w:pPr>
            <w:r w:rsidRPr="00E72543">
              <w:rPr>
                <w:sz w:val="26"/>
                <w:szCs w:val="26"/>
              </w:rPr>
              <w:t xml:space="preserve">Изменение видов разрешенного использования земельных участков и объектов капитального строительства физическими и юридическими лицами </w:t>
            </w:r>
          </w:p>
        </w:tc>
      </w:tr>
      <w:tr w:rsidR="00B240FA" w:rsidRPr="00E72543" w:rsidTr="00B240FA">
        <w:trPr>
          <w:trHeight w:val="462"/>
        </w:trPr>
        <w:tc>
          <w:tcPr>
            <w:tcW w:w="1770" w:type="dxa"/>
            <w:tcBorders>
              <w:top w:val="single" w:sz="4" w:space="0" w:color="auto"/>
              <w:left w:val="single" w:sz="4" w:space="0" w:color="auto"/>
              <w:bottom w:val="single" w:sz="4" w:space="0" w:color="auto"/>
              <w:right w:val="single" w:sz="8" w:space="0" w:color="000000"/>
            </w:tcBorders>
            <w:vAlign w:val="center"/>
            <w:hideMark/>
          </w:tcPr>
          <w:p w:rsidR="00B240FA" w:rsidRPr="00E72543" w:rsidRDefault="00B240FA" w:rsidP="00B240FA">
            <w:pPr>
              <w:rPr>
                <w:sz w:val="26"/>
                <w:szCs w:val="26"/>
              </w:rPr>
            </w:pPr>
            <w:r w:rsidRPr="00E72543">
              <w:rPr>
                <w:sz w:val="26"/>
                <w:szCs w:val="26"/>
              </w:rPr>
              <w:t>Глава 7.</w:t>
            </w:r>
          </w:p>
        </w:tc>
        <w:tc>
          <w:tcPr>
            <w:tcW w:w="8055" w:type="dxa"/>
            <w:tcBorders>
              <w:top w:val="single" w:sz="4" w:space="0" w:color="auto"/>
              <w:left w:val="single" w:sz="8" w:space="0" w:color="000000"/>
              <w:bottom w:val="single" w:sz="4" w:space="0" w:color="auto"/>
              <w:right w:val="single" w:sz="4" w:space="0" w:color="auto"/>
            </w:tcBorders>
            <w:vAlign w:val="center"/>
          </w:tcPr>
          <w:p w:rsidR="00B240FA" w:rsidRPr="00E72543" w:rsidRDefault="00B240FA" w:rsidP="00B240FA">
            <w:pPr>
              <w:rPr>
                <w:sz w:val="26"/>
                <w:szCs w:val="26"/>
              </w:rPr>
            </w:pPr>
            <w:r w:rsidRPr="00E72543">
              <w:rPr>
                <w:sz w:val="26"/>
                <w:szCs w:val="26"/>
              </w:rPr>
              <w:t>Подготовка документов по планировке территории</w:t>
            </w:r>
          </w:p>
        </w:tc>
      </w:tr>
      <w:tr w:rsidR="00B240FA" w:rsidRPr="00E72543" w:rsidTr="00B240FA">
        <w:trPr>
          <w:trHeight w:val="462"/>
        </w:trPr>
        <w:tc>
          <w:tcPr>
            <w:tcW w:w="1770" w:type="dxa"/>
            <w:tcBorders>
              <w:top w:val="single" w:sz="4" w:space="0" w:color="auto"/>
              <w:left w:val="single" w:sz="4" w:space="0" w:color="auto"/>
              <w:bottom w:val="single" w:sz="4" w:space="0" w:color="auto"/>
              <w:right w:val="single" w:sz="8" w:space="0" w:color="000000"/>
            </w:tcBorders>
            <w:vAlign w:val="center"/>
            <w:hideMark/>
          </w:tcPr>
          <w:p w:rsidR="00B240FA" w:rsidRPr="00E72543" w:rsidRDefault="00B240FA" w:rsidP="00B240FA">
            <w:pPr>
              <w:rPr>
                <w:sz w:val="26"/>
                <w:szCs w:val="26"/>
              </w:rPr>
            </w:pPr>
            <w:r w:rsidRPr="00E72543">
              <w:rPr>
                <w:sz w:val="26"/>
                <w:szCs w:val="26"/>
              </w:rPr>
              <w:t>Глава 8.</w:t>
            </w:r>
          </w:p>
        </w:tc>
        <w:tc>
          <w:tcPr>
            <w:tcW w:w="8055" w:type="dxa"/>
            <w:tcBorders>
              <w:top w:val="single" w:sz="4" w:space="0" w:color="auto"/>
              <w:left w:val="single" w:sz="8" w:space="0" w:color="000000"/>
              <w:bottom w:val="single" w:sz="4" w:space="0" w:color="auto"/>
              <w:right w:val="single" w:sz="4" w:space="0" w:color="auto"/>
            </w:tcBorders>
            <w:vAlign w:val="center"/>
          </w:tcPr>
          <w:p w:rsidR="00B240FA" w:rsidRPr="00E72543" w:rsidRDefault="00B240FA" w:rsidP="00B240FA">
            <w:pPr>
              <w:rPr>
                <w:sz w:val="26"/>
                <w:szCs w:val="26"/>
              </w:rPr>
            </w:pPr>
            <w:r w:rsidRPr="00E72543">
              <w:rPr>
                <w:sz w:val="26"/>
                <w:szCs w:val="26"/>
              </w:rPr>
              <w:t>Публичные слушания по вопросам землепользования и застройки</w:t>
            </w:r>
          </w:p>
        </w:tc>
      </w:tr>
      <w:tr w:rsidR="00B240FA" w:rsidRPr="00E72543" w:rsidTr="00B240FA">
        <w:trPr>
          <w:trHeight w:val="462"/>
        </w:trPr>
        <w:tc>
          <w:tcPr>
            <w:tcW w:w="1770" w:type="dxa"/>
            <w:tcBorders>
              <w:top w:val="single" w:sz="4" w:space="0" w:color="auto"/>
              <w:left w:val="single" w:sz="4" w:space="0" w:color="auto"/>
              <w:bottom w:val="single" w:sz="4" w:space="0" w:color="auto"/>
              <w:right w:val="single" w:sz="8" w:space="0" w:color="000000"/>
            </w:tcBorders>
            <w:vAlign w:val="center"/>
            <w:hideMark/>
          </w:tcPr>
          <w:p w:rsidR="00B240FA" w:rsidRPr="00E72543" w:rsidRDefault="00B240FA" w:rsidP="00B240FA">
            <w:pPr>
              <w:rPr>
                <w:sz w:val="26"/>
                <w:szCs w:val="26"/>
              </w:rPr>
            </w:pPr>
            <w:r w:rsidRPr="00E72543">
              <w:rPr>
                <w:sz w:val="26"/>
                <w:szCs w:val="26"/>
              </w:rPr>
              <w:t>Глава 9.</w:t>
            </w:r>
          </w:p>
        </w:tc>
        <w:tc>
          <w:tcPr>
            <w:tcW w:w="8055" w:type="dxa"/>
            <w:tcBorders>
              <w:top w:val="single" w:sz="4" w:space="0" w:color="auto"/>
              <w:left w:val="single" w:sz="8" w:space="0" w:color="000000"/>
              <w:bottom w:val="single" w:sz="4" w:space="0" w:color="auto"/>
              <w:right w:val="single" w:sz="4" w:space="0" w:color="auto"/>
            </w:tcBorders>
            <w:vAlign w:val="center"/>
          </w:tcPr>
          <w:p w:rsidR="00B240FA" w:rsidRPr="00E72543" w:rsidRDefault="00B240FA" w:rsidP="00B240FA">
            <w:pPr>
              <w:rPr>
                <w:sz w:val="26"/>
                <w:szCs w:val="26"/>
              </w:rPr>
            </w:pPr>
            <w:r w:rsidRPr="00E72543">
              <w:rPr>
                <w:sz w:val="26"/>
                <w:szCs w:val="26"/>
              </w:rPr>
              <w:t xml:space="preserve">Положения о внесении изменений в Правила </w:t>
            </w:r>
          </w:p>
        </w:tc>
      </w:tr>
      <w:tr w:rsidR="00B240FA" w:rsidRPr="00E72543" w:rsidTr="00B240FA">
        <w:trPr>
          <w:trHeight w:val="462"/>
        </w:trPr>
        <w:tc>
          <w:tcPr>
            <w:tcW w:w="1770" w:type="dxa"/>
            <w:tcBorders>
              <w:top w:val="single" w:sz="4" w:space="0" w:color="auto"/>
              <w:left w:val="single" w:sz="4" w:space="0" w:color="auto"/>
              <w:bottom w:val="single" w:sz="4" w:space="0" w:color="auto"/>
              <w:right w:val="single" w:sz="8" w:space="0" w:color="000000"/>
            </w:tcBorders>
            <w:vAlign w:val="center"/>
            <w:hideMark/>
          </w:tcPr>
          <w:p w:rsidR="00B240FA" w:rsidRPr="00E72543" w:rsidRDefault="00B240FA" w:rsidP="00B240FA">
            <w:pPr>
              <w:rPr>
                <w:sz w:val="26"/>
                <w:szCs w:val="26"/>
              </w:rPr>
            </w:pPr>
            <w:r w:rsidRPr="00E72543">
              <w:rPr>
                <w:sz w:val="26"/>
                <w:szCs w:val="26"/>
              </w:rPr>
              <w:t>Глава 10.</w:t>
            </w:r>
          </w:p>
        </w:tc>
        <w:tc>
          <w:tcPr>
            <w:tcW w:w="8055" w:type="dxa"/>
            <w:tcBorders>
              <w:top w:val="single" w:sz="4" w:space="0" w:color="auto"/>
              <w:left w:val="single" w:sz="8" w:space="0" w:color="000000"/>
              <w:bottom w:val="single" w:sz="4" w:space="0" w:color="auto"/>
              <w:right w:val="single" w:sz="4" w:space="0" w:color="auto"/>
            </w:tcBorders>
            <w:vAlign w:val="center"/>
          </w:tcPr>
          <w:p w:rsidR="00B240FA" w:rsidRPr="00E72543" w:rsidRDefault="00B240FA" w:rsidP="00B240FA">
            <w:pPr>
              <w:rPr>
                <w:sz w:val="26"/>
                <w:szCs w:val="26"/>
              </w:rPr>
            </w:pPr>
            <w:r w:rsidRPr="00E72543">
              <w:rPr>
                <w:sz w:val="26"/>
                <w:szCs w:val="26"/>
              </w:rPr>
              <w:t>Строительные изменения недвижимости</w:t>
            </w:r>
          </w:p>
        </w:tc>
      </w:tr>
      <w:tr w:rsidR="00B240FA" w:rsidRPr="00E72543" w:rsidTr="00B240FA">
        <w:trPr>
          <w:trHeight w:val="462"/>
        </w:trPr>
        <w:tc>
          <w:tcPr>
            <w:tcW w:w="1770" w:type="dxa"/>
            <w:tcBorders>
              <w:top w:val="single" w:sz="4" w:space="0" w:color="auto"/>
              <w:left w:val="single" w:sz="4" w:space="0" w:color="auto"/>
              <w:bottom w:val="single" w:sz="4" w:space="0" w:color="auto"/>
              <w:right w:val="single" w:sz="8" w:space="0" w:color="000000"/>
            </w:tcBorders>
            <w:vAlign w:val="center"/>
            <w:hideMark/>
          </w:tcPr>
          <w:p w:rsidR="00B240FA" w:rsidRPr="00E72543" w:rsidRDefault="00B240FA" w:rsidP="00B240FA">
            <w:pPr>
              <w:rPr>
                <w:sz w:val="26"/>
                <w:szCs w:val="26"/>
              </w:rPr>
            </w:pPr>
            <w:r w:rsidRPr="00E72543">
              <w:rPr>
                <w:sz w:val="26"/>
                <w:szCs w:val="26"/>
              </w:rPr>
              <w:t>Глава 11.</w:t>
            </w:r>
          </w:p>
        </w:tc>
        <w:tc>
          <w:tcPr>
            <w:tcW w:w="8055" w:type="dxa"/>
            <w:tcBorders>
              <w:top w:val="single" w:sz="4" w:space="0" w:color="auto"/>
              <w:left w:val="single" w:sz="8" w:space="0" w:color="000000"/>
              <w:bottom w:val="single" w:sz="4" w:space="0" w:color="auto"/>
              <w:right w:val="single" w:sz="4" w:space="0" w:color="auto"/>
            </w:tcBorders>
            <w:vAlign w:val="center"/>
          </w:tcPr>
          <w:p w:rsidR="00B240FA" w:rsidRPr="00E72543" w:rsidRDefault="00B240FA" w:rsidP="00B240FA">
            <w:pPr>
              <w:rPr>
                <w:sz w:val="26"/>
                <w:szCs w:val="26"/>
              </w:rPr>
            </w:pPr>
            <w:r w:rsidRPr="00E72543">
              <w:rPr>
                <w:sz w:val="26"/>
                <w:szCs w:val="26"/>
              </w:rPr>
              <w:t xml:space="preserve">Контроль за использованием земельных участков и иных объектов недвижимости. Ответственность за нарушение Правил </w:t>
            </w:r>
          </w:p>
        </w:tc>
      </w:tr>
      <w:tr w:rsidR="00B240FA" w:rsidRPr="00E72543" w:rsidTr="00B240FA">
        <w:trPr>
          <w:trHeight w:val="431"/>
        </w:trPr>
        <w:tc>
          <w:tcPr>
            <w:tcW w:w="9825" w:type="dxa"/>
            <w:gridSpan w:val="2"/>
            <w:tcBorders>
              <w:top w:val="single" w:sz="4" w:space="0" w:color="auto"/>
              <w:left w:val="single" w:sz="4" w:space="0" w:color="auto"/>
              <w:bottom w:val="single" w:sz="4" w:space="0" w:color="auto"/>
              <w:right w:val="single" w:sz="4" w:space="0" w:color="auto"/>
            </w:tcBorders>
            <w:vAlign w:val="center"/>
            <w:hideMark/>
          </w:tcPr>
          <w:p w:rsidR="00B240FA" w:rsidRPr="00E72543" w:rsidRDefault="00B240FA" w:rsidP="00B240FA">
            <w:pPr>
              <w:rPr>
                <w:b/>
                <w:sz w:val="26"/>
                <w:szCs w:val="26"/>
              </w:rPr>
            </w:pPr>
            <w:r w:rsidRPr="00E72543">
              <w:rPr>
                <w:b/>
                <w:sz w:val="26"/>
                <w:szCs w:val="26"/>
              </w:rPr>
              <w:t>Часть</w:t>
            </w:r>
            <w:r w:rsidR="00535256" w:rsidRPr="00E72543">
              <w:rPr>
                <w:b/>
                <w:sz w:val="26"/>
                <w:szCs w:val="26"/>
              </w:rPr>
              <w:t xml:space="preserve"> </w:t>
            </w:r>
            <w:r w:rsidRPr="00E72543">
              <w:rPr>
                <w:b/>
                <w:sz w:val="26"/>
                <w:szCs w:val="26"/>
              </w:rPr>
              <w:t>II. Карта градостроительного зонирования</w:t>
            </w:r>
          </w:p>
        </w:tc>
      </w:tr>
      <w:tr w:rsidR="00B240FA" w:rsidRPr="00E72543" w:rsidTr="00B240FA">
        <w:trPr>
          <w:trHeight w:val="354"/>
        </w:trPr>
        <w:tc>
          <w:tcPr>
            <w:tcW w:w="9825" w:type="dxa"/>
            <w:gridSpan w:val="2"/>
            <w:tcBorders>
              <w:top w:val="single" w:sz="4" w:space="0" w:color="auto"/>
              <w:left w:val="single" w:sz="4" w:space="0" w:color="auto"/>
              <w:bottom w:val="single" w:sz="4" w:space="0" w:color="auto"/>
              <w:right w:val="single" w:sz="4" w:space="0" w:color="auto"/>
            </w:tcBorders>
            <w:vAlign w:val="center"/>
            <w:hideMark/>
          </w:tcPr>
          <w:p w:rsidR="00B240FA" w:rsidRPr="00E72543" w:rsidRDefault="00B240FA" w:rsidP="00B240FA">
            <w:pPr>
              <w:rPr>
                <w:b/>
                <w:sz w:val="26"/>
                <w:szCs w:val="26"/>
              </w:rPr>
            </w:pPr>
            <w:r w:rsidRPr="00E72543">
              <w:rPr>
                <w:b/>
                <w:sz w:val="26"/>
                <w:szCs w:val="26"/>
              </w:rPr>
              <w:t>Часть III. Градостроительные регламенты</w:t>
            </w:r>
          </w:p>
        </w:tc>
      </w:tr>
    </w:tbl>
    <w:p w:rsidR="00B240FA" w:rsidRPr="00E72543" w:rsidRDefault="00B240FA" w:rsidP="00B240FA"/>
    <w:p w:rsidR="00B240FA" w:rsidRPr="00E72543" w:rsidRDefault="00B240FA" w:rsidP="00B240FA"/>
    <w:p w:rsidR="00B240FA" w:rsidRPr="00E72543" w:rsidRDefault="00B240FA" w:rsidP="00B240FA">
      <w:pPr>
        <w:jc w:val="center"/>
        <w:rPr>
          <w:b/>
          <w:caps/>
          <w:sz w:val="24"/>
          <w:szCs w:val="24"/>
        </w:rPr>
      </w:pPr>
    </w:p>
    <w:p w:rsidR="00B240FA" w:rsidRPr="00E72543" w:rsidRDefault="00B240FA" w:rsidP="00B240FA">
      <w:pPr>
        <w:jc w:val="center"/>
        <w:rPr>
          <w:b/>
          <w:caps/>
          <w:sz w:val="24"/>
          <w:szCs w:val="24"/>
        </w:rPr>
      </w:pPr>
    </w:p>
    <w:p w:rsidR="00B240FA" w:rsidRPr="00E72543" w:rsidRDefault="00B240FA" w:rsidP="00B240FA">
      <w:pPr>
        <w:jc w:val="center"/>
        <w:rPr>
          <w:b/>
          <w:caps/>
          <w:sz w:val="24"/>
          <w:szCs w:val="24"/>
        </w:rPr>
      </w:pPr>
    </w:p>
    <w:p w:rsidR="00B240FA" w:rsidRPr="00E72543" w:rsidRDefault="00B240FA" w:rsidP="00B240FA">
      <w:pPr>
        <w:jc w:val="center"/>
        <w:rPr>
          <w:b/>
          <w:caps/>
          <w:sz w:val="24"/>
          <w:szCs w:val="24"/>
        </w:rPr>
      </w:pPr>
    </w:p>
    <w:p w:rsidR="00B240FA" w:rsidRPr="00E72543" w:rsidRDefault="00B240FA" w:rsidP="00B240FA">
      <w:pPr>
        <w:jc w:val="center"/>
        <w:rPr>
          <w:b/>
          <w:caps/>
          <w:sz w:val="24"/>
          <w:szCs w:val="24"/>
        </w:rPr>
      </w:pPr>
    </w:p>
    <w:p w:rsidR="00B240FA" w:rsidRPr="00E72543" w:rsidRDefault="00B240FA" w:rsidP="00B240FA">
      <w:pPr>
        <w:jc w:val="center"/>
        <w:rPr>
          <w:b/>
          <w:caps/>
          <w:sz w:val="24"/>
          <w:szCs w:val="24"/>
        </w:rPr>
      </w:pPr>
    </w:p>
    <w:p w:rsidR="00B240FA" w:rsidRPr="00E72543" w:rsidRDefault="00B240FA" w:rsidP="00B240FA">
      <w:pPr>
        <w:jc w:val="center"/>
        <w:rPr>
          <w:b/>
          <w:caps/>
          <w:sz w:val="24"/>
          <w:szCs w:val="24"/>
        </w:rPr>
      </w:pPr>
    </w:p>
    <w:p w:rsidR="00B240FA" w:rsidRPr="00E72543" w:rsidRDefault="00B240FA" w:rsidP="00B240FA">
      <w:pPr>
        <w:jc w:val="center"/>
        <w:rPr>
          <w:b/>
          <w:caps/>
          <w:sz w:val="24"/>
          <w:szCs w:val="24"/>
        </w:rPr>
      </w:pPr>
    </w:p>
    <w:p w:rsidR="00B240FA" w:rsidRPr="00E72543" w:rsidRDefault="00B240FA" w:rsidP="00B240FA">
      <w:pPr>
        <w:jc w:val="center"/>
        <w:rPr>
          <w:b/>
          <w:caps/>
          <w:sz w:val="24"/>
          <w:szCs w:val="24"/>
        </w:rPr>
      </w:pPr>
    </w:p>
    <w:p w:rsidR="00B240FA" w:rsidRPr="00E72543" w:rsidRDefault="00B240FA" w:rsidP="00B240FA">
      <w:pPr>
        <w:jc w:val="center"/>
        <w:rPr>
          <w:b/>
          <w:caps/>
          <w:sz w:val="24"/>
          <w:szCs w:val="24"/>
        </w:rPr>
      </w:pPr>
    </w:p>
    <w:p w:rsidR="00B240FA" w:rsidRPr="00E72543" w:rsidRDefault="00B240FA" w:rsidP="00B240FA">
      <w:pPr>
        <w:jc w:val="center"/>
        <w:rPr>
          <w:b/>
          <w:caps/>
          <w:sz w:val="24"/>
          <w:szCs w:val="24"/>
        </w:rPr>
      </w:pPr>
    </w:p>
    <w:p w:rsidR="00B240FA" w:rsidRPr="00E72543" w:rsidRDefault="00B240FA" w:rsidP="00B240FA">
      <w:pPr>
        <w:jc w:val="center"/>
        <w:rPr>
          <w:b/>
          <w:caps/>
          <w:sz w:val="24"/>
          <w:szCs w:val="24"/>
        </w:rPr>
      </w:pPr>
    </w:p>
    <w:p w:rsidR="00B240FA" w:rsidRDefault="00B240FA" w:rsidP="00B240FA">
      <w:pPr>
        <w:jc w:val="center"/>
        <w:rPr>
          <w:b/>
          <w:caps/>
          <w:sz w:val="24"/>
          <w:szCs w:val="24"/>
        </w:rPr>
      </w:pPr>
    </w:p>
    <w:p w:rsidR="001F11E9" w:rsidRPr="00E72543" w:rsidRDefault="001F11E9" w:rsidP="00B240FA">
      <w:pPr>
        <w:jc w:val="center"/>
        <w:rPr>
          <w:b/>
          <w:caps/>
          <w:sz w:val="24"/>
          <w:szCs w:val="24"/>
        </w:rPr>
      </w:pPr>
    </w:p>
    <w:p w:rsidR="00B240FA" w:rsidRPr="00E72543" w:rsidRDefault="00B240FA" w:rsidP="00B240FA">
      <w:pPr>
        <w:jc w:val="center"/>
        <w:rPr>
          <w:b/>
          <w:caps/>
          <w:sz w:val="24"/>
          <w:szCs w:val="24"/>
        </w:rPr>
      </w:pPr>
    </w:p>
    <w:p w:rsidR="00B240FA" w:rsidRPr="00E72543" w:rsidRDefault="00B240FA" w:rsidP="00B240FA">
      <w:pPr>
        <w:jc w:val="center"/>
        <w:rPr>
          <w:b/>
          <w:caps/>
          <w:sz w:val="24"/>
          <w:szCs w:val="24"/>
        </w:rPr>
      </w:pPr>
    </w:p>
    <w:p w:rsidR="00B240FA" w:rsidRPr="00E72543" w:rsidRDefault="00B240FA" w:rsidP="00B240FA">
      <w:pPr>
        <w:jc w:val="center"/>
        <w:rPr>
          <w:b/>
          <w:caps/>
          <w:sz w:val="24"/>
          <w:szCs w:val="24"/>
        </w:rPr>
      </w:pPr>
    </w:p>
    <w:p w:rsidR="00B240FA" w:rsidRPr="00E72543" w:rsidRDefault="00B240FA" w:rsidP="00B240FA">
      <w:pPr>
        <w:jc w:val="center"/>
        <w:rPr>
          <w:b/>
          <w:caps/>
          <w:sz w:val="24"/>
          <w:szCs w:val="24"/>
        </w:rPr>
      </w:pPr>
    </w:p>
    <w:p w:rsidR="00B240FA" w:rsidRPr="00E72543" w:rsidRDefault="00B240FA" w:rsidP="00B240FA">
      <w:pPr>
        <w:jc w:val="center"/>
        <w:rPr>
          <w:b/>
          <w:caps/>
          <w:sz w:val="24"/>
          <w:szCs w:val="24"/>
        </w:rPr>
      </w:pPr>
    </w:p>
    <w:p w:rsidR="00B240FA" w:rsidRPr="00E72543" w:rsidRDefault="00B240FA" w:rsidP="00483F04">
      <w:pPr>
        <w:rPr>
          <w:b/>
          <w:caps/>
          <w:sz w:val="24"/>
          <w:szCs w:val="24"/>
        </w:rPr>
      </w:pPr>
    </w:p>
    <w:p w:rsidR="00351B08" w:rsidRPr="00261580" w:rsidRDefault="00351B08" w:rsidP="00B240FA">
      <w:pPr>
        <w:jc w:val="center"/>
        <w:rPr>
          <w:caps/>
          <w:sz w:val="24"/>
          <w:szCs w:val="24"/>
        </w:rPr>
      </w:pPr>
      <w:r w:rsidRPr="00261580">
        <w:rPr>
          <w:caps/>
          <w:sz w:val="24"/>
          <w:szCs w:val="24"/>
        </w:rPr>
        <w:lastRenderedPageBreak/>
        <w:t>содержание</w:t>
      </w:r>
      <w:bookmarkEnd w:id="11"/>
      <w:bookmarkEnd w:id="12"/>
    </w:p>
    <w:p w:rsidR="00110BDA" w:rsidRPr="00110BDA" w:rsidRDefault="007F3C60">
      <w:pPr>
        <w:pStyle w:val="11"/>
        <w:rPr>
          <w:rFonts w:asciiTheme="minorHAnsi" w:eastAsiaTheme="minorEastAsia" w:hAnsiTheme="minorHAnsi" w:cstheme="minorBidi"/>
          <w:b w:val="0"/>
          <w:bCs w:val="0"/>
          <w:caps w:val="0"/>
          <w:sz w:val="22"/>
          <w:szCs w:val="22"/>
          <w:lang w:val="ru-RU" w:eastAsia="ru-RU" w:bidi="ar-SA"/>
        </w:rPr>
      </w:pPr>
      <w:r w:rsidRPr="00261580">
        <w:rPr>
          <w:rFonts w:cs="Times New Roman"/>
          <w:b w:val="0"/>
          <w:sz w:val="20"/>
          <w:szCs w:val="20"/>
        </w:rPr>
        <w:fldChar w:fldCharType="begin"/>
      </w:r>
      <w:r w:rsidR="00351B08" w:rsidRPr="00261580">
        <w:rPr>
          <w:rFonts w:cs="Times New Roman"/>
          <w:b w:val="0"/>
          <w:sz w:val="20"/>
          <w:szCs w:val="20"/>
        </w:rPr>
        <w:instrText xml:space="preserve"> TOC \o "1-3" \h \z \u </w:instrText>
      </w:r>
      <w:r w:rsidRPr="00261580">
        <w:rPr>
          <w:rFonts w:cs="Times New Roman"/>
          <w:b w:val="0"/>
          <w:sz w:val="20"/>
          <w:szCs w:val="20"/>
        </w:rPr>
        <w:fldChar w:fldCharType="separate"/>
      </w:r>
    </w:p>
    <w:p w:rsidR="00110BDA" w:rsidRPr="00110BDA" w:rsidRDefault="003C31CA">
      <w:pPr>
        <w:pStyle w:val="11"/>
        <w:rPr>
          <w:rFonts w:asciiTheme="minorHAnsi" w:eastAsiaTheme="minorEastAsia" w:hAnsiTheme="minorHAnsi" w:cstheme="minorBidi"/>
          <w:b w:val="0"/>
          <w:bCs w:val="0"/>
          <w:caps w:val="0"/>
          <w:sz w:val="22"/>
          <w:szCs w:val="22"/>
          <w:lang w:val="ru-RU" w:eastAsia="ru-RU" w:bidi="ar-SA"/>
        </w:rPr>
      </w:pPr>
      <w:hyperlink w:anchor="_Toc374973512" w:history="1">
        <w:r w:rsidR="00110BDA" w:rsidRPr="00110BDA">
          <w:rPr>
            <w:rStyle w:val="af"/>
            <w:rFonts w:ascii="Cambria" w:hAnsi="Cambria"/>
            <w:b w:val="0"/>
          </w:rPr>
          <w:t>Часть III. ГРАДОСТРОИТЕЛЬНЫЕ РЕГЛАМЕНТЫ</w:t>
        </w:r>
        <w:r w:rsidR="00110BDA" w:rsidRPr="00110BDA">
          <w:rPr>
            <w:b w:val="0"/>
            <w:webHidden/>
          </w:rPr>
          <w:tab/>
        </w:r>
        <w:r w:rsidR="007F3C60" w:rsidRPr="00110BDA">
          <w:rPr>
            <w:b w:val="0"/>
            <w:webHidden/>
          </w:rPr>
          <w:fldChar w:fldCharType="begin"/>
        </w:r>
        <w:r w:rsidR="00110BDA" w:rsidRPr="00110BDA">
          <w:rPr>
            <w:b w:val="0"/>
            <w:webHidden/>
          </w:rPr>
          <w:instrText xml:space="preserve"> PAGEREF _Toc374973512 \h </w:instrText>
        </w:r>
        <w:r w:rsidR="007F3C60" w:rsidRPr="00110BDA">
          <w:rPr>
            <w:b w:val="0"/>
            <w:webHidden/>
          </w:rPr>
        </w:r>
        <w:r w:rsidR="007F3C60" w:rsidRPr="00110BDA">
          <w:rPr>
            <w:b w:val="0"/>
            <w:webHidden/>
          </w:rPr>
          <w:fldChar w:fldCharType="separate"/>
        </w:r>
        <w:r w:rsidR="00B0624E">
          <w:rPr>
            <w:b w:val="0"/>
            <w:webHidden/>
          </w:rPr>
          <w:t>86</w:t>
        </w:r>
        <w:r w:rsidR="007F3C60" w:rsidRPr="00110BDA">
          <w:rPr>
            <w:b w:val="0"/>
            <w:webHidden/>
          </w:rPr>
          <w:fldChar w:fldCharType="end"/>
        </w:r>
      </w:hyperlink>
    </w:p>
    <w:p w:rsidR="00110BDA" w:rsidRPr="00110BDA" w:rsidRDefault="003C31CA">
      <w:pPr>
        <w:pStyle w:val="31"/>
        <w:rPr>
          <w:rFonts w:asciiTheme="minorHAnsi" w:eastAsiaTheme="minorEastAsia" w:hAnsiTheme="minorHAnsi" w:cstheme="minorBidi"/>
          <w:noProof/>
          <w:sz w:val="22"/>
          <w:szCs w:val="22"/>
        </w:rPr>
      </w:pPr>
      <w:hyperlink w:anchor="_Toc374973513" w:history="1">
        <w:r w:rsidR="00110BDA" w:rsidRPr="00110BDA">
          <w:rPr>
            <w:rStyle w:val="af"/>
            <w:rFonts w:ascii="Cambria" w:hAnsi="Cambria"/>
            <w:noProof/>
          </w:rPr>
          <w:t>Статья 47. Виды территориальных зон, выделенных на карте градостроительного зонирования территории Должанского сельского поселения.</w:t>
        </w:r>
        <w:r w:rsidR="00110BDA" w:rsidRPr="00110BDA">
          <w:rPr>
            <w:noProof/>
            <w:webHidden/>
          </w:rPr>
          <w:tab/>
        </w:r>
        <w:r w:rsidR="007F3C60" w:rsidRPr="00110BDA">
          <w:rPr>
            <w:noProof/>
            <w:webHidden/>
          </w:rPr>
          <w:fldChar w:fldCharType="begin"/>
        </w:r>
        <w:r w:rsidR="00110BDA" w:rsidRPr="00110BDA">
          <w:rPr>
            <w:noProof/>
            <w:webHidden/>
          </w:rPr>
          <w:instrText xml:space="preserve"> PAGEREF _Toc374973513 \h </w:instrText>
        </w:r>
        <w:r w:rsidR="007F3C60" w:rsidRPr="00110BDA">
          <w:rPr>
            <w:noProof/>
            <w:webHidden/>
          </w:rPr>
        </w:r>
        <w:r w:rsidR="007F3C60" w:rsidRPr="00110BDA">
          <w:rPr>
            <w:noProof/>
            <w:webHidden/>
          </w:rPr>
          <w:fldChar w:fldCharType="separate"/>
        </w:r>
        <w:r w:rsidR="00B0624E">
          <w:rPr>
            <w:noProof/>
            <w:webHidden/>
          </w:rPr>
          <w:t>86</w:t>
        </w:r>
        <w:r w:rsidR="007F3C60" w:rsidRPr="00110BDA">
          <w:rPr>
            <w:noProof/>
            <w:webHidden/>
          </w:rPr>
          <w:fldChar w:fldCharType="end"/>
        </w:r>
      </w:hyperlink>
    </w:p>
    <w:p w:rsidR="00110BDA" w:rsidRPr="00110BDA" w:rsidRDefault="003C31CA">
      <w:pPr>
        <w:pStyle w:val="31"/>
        <w:rPr>
          <w:rFonts w:asciiTheme="minorHAnsi" w:eastAsiaTheme="minorEastAsia" w:hAnsiTheme="minorHAnsi" w:cstheme="minorBidi"/>
          <w:noProof/>
          <w:sz w:val="22"/>
          <w:szCs w:val="22"/>
        </w:rPr>
      </w:pPr>
      <w:hyperlink w:anchor="_Toc374973514" w:history="1">
        <w:r w:rsidR="00110BDA" w:rsidRPr="00110BDA">
          <w:rPr>
            <w:rStyle w:val="af"/>
            <w:rFonts w:ascii="Cambria" w:hAnsi="Cambria"/>
            <w:noProof/>
          </w:rPr>
          <w:t>Статья 48. Градостроительные регламенты. Жилые зоны.</w:t>
        </w:r>
        <w:r w:rsidR="00110BDA" w:rsidRPr="00110BDA">
          <w:rPr>
            <w:noProof/>
            <w:webHidden/>
          </w:rPr>
          <w:tab/>
        </w:r>
        <w:r w:rsidR="00E30CAE">
          <w:rPr>
            <w:noProof/>
            <w:webHidden/>
          </w:rPr>
          <w:t>87</w:t>
        </w:r>
      </w:hyperlink>
    </w:p>
    <w:p w:rsidR="00110BDA" w:rsidRPr="00110BDA" w:rsidRDefault="003C31CA">
      <w:pPr>
        <w:pStyle w:val="31"/>
        <w:rPr>
          <w:rFonts w:asciiTheme="minorHAnsi" w:eastAsiaTheme="minorEastAsia" w:hAnsiTheme="minorHAnsi" w:cstheme="minorBidi"/>
          <w:noProof/>
          <w:sz w:val="22"/>
          <w:szCs w:val="22"/>
        </w:rPr>
      </w:pPr>
      <w:hyperlink w:anchor="_Toc374973515" w:history="1">
        <w:r w:rsidR="00110BDA" w:rsidRPr="00110BDA">
          <w:rPr>
            <w:rStyle w:val="af"/>
            <w:rFonts w:ascii="Cambria" w:hAnsi="Cambria"/>
            <w:noProof/>
          </w:rPr>
          <w:t>Статья 49. Градостроительные регламенты. Общественно-деловые зоны</w:t>
        </w:r>
        <w:r w:rsidR="00E30CAE">
          <w:rPr>
            <w:rStyle w:val="af"/>
            <w:rFonts w:ascii="Cambria" w:hAnsi="Cambria"/>
            <w:noProof/>
          </w:rPr>
          <w:t>…………………………….</w:t>
        </w:r>
        <w:r w:rsidR="00E30CAE">
          <w:rPr>
            <w:noProof/>
            <w:webHidden/>
          </w:rPr>
          <w:t>109</w:t>
        </w:r>
      </w:hyperlink>
    </w:p>
    <w:p w:rsidR="00110BDA" w:rsidRPr="00110BDA" w:rsidRDefault="003C31CA">
      <w:pPr>
        <w:pStyle w:val="31"/>
        <w:rPr>
          <w:rFonts w:asciiTheme="minorHAnsi" w:eastAsiaTheme="minorEastAsia" w:hAnsiTheme="minorHAnsi" w:cstheme="minorBidi"/>
          <w:noProof/>
          <w:sz w:val="22"/>
          <w:szCs w:val="22"/>
        </w:rPr>
      </w:pPr>
      <w:hyperlink w:anchor="_Toc374973516" w:history="1">
        <w:r w:rsidR="00110BDA" w:rsidRPr="00110BDA">
          <w:rPr>
            <w:rStyle w:val="af"/>
            <w:rFonts w:ascii="Cambria" w:hAnsi="Cambria"/>
            <w:noProof/>
          </w:rPr>
          <w:t>Статья 50. Градостроительные регламенты. Производственные зоны.</w:t>
        </w:r>
        <w:r w:rsidR="00110BDA" w:rsidRPr="00110BDA">
          <w:rPr>
            <w:noProof/>
            <w:webHidden/>
          </w:rPr>
          <w:tab/>
        </w:r>
        <w:r w:rsidR="007F3C60" w:rsidRPr="00110BDA">
          <w:rPr>
            <w:noProof/>
            <w:webHidden/>
          </w:rPr>
          <w:fldChar w:fldCharType="begin"/>
        </w:r>
        <w:r w:rsidR="00110BDA" w:rsidRPr="00110BDA">
          <w:rPr>
            <w:noProof/>
            <w:webHidden/>
          </w:rPr>
          <w:instrText xml:space="preserve"> PAGEREF _Toc374973516 \h </w:instrText>
        </w:r>
        <w:r w:rsidR="007F3C60" w:rsidRPr="00110BDA">
          <w:rPr>
            <w:noProof/>
            <w:webHidden/>
          </w:rPr>
        </w:r>
        <w:r w:rsidR="007F3C60" w:rsidRPr="00110BDA">
          <w:rPr>
            <w:noProof/>
            <w:webHidden/>
          </w:rPr>
          <w:fldChar w:fldCharType="separate"/>
        </w:r>
        <w:r w:rsidR="00B0624E">
          <w:rPr>
            <w:noProof/>
            <w:webHidden/>
          </w:rPr>
          <w:t>145</w:t>
        </w:r>
        <w:r w:rsidR="007F3C60" w:rsidRPr="00110BDA">
          <w:rPr>
            <w:noProof/>
            <w:webHidden/>
          </w:rPr>
          <w:fldChar w:fldCharType="end"/>
        </w:r>
      </w:hyperlink>
    </w:p>
    <w:p w:rsidR="00110BDA" w:rsidRPr="00110BDA" w:rsidRDefault="003C31CA">
      <w:pPr>
        <w:pStyle w:val="31"/>
        <w:rPr>
          <w:rFonts w:asciiTheme="minorHAnsi" w:eastAsiaTheme="minorEastAsia" w:hAnsiTheme="minorHAnsi" w:cstheme="minorBidi"/>
          <w:noProof/>
          <w:sz w:val="22"/>
          <w:szCs w:val="22"/>
        </w:rPr>
      </w:pPr>
      <w:hyperlink w:anchor="_Toc374973517" w:history="1">
        <w:r w:rsidR="00110BDA" w:rsidRPr="00110BDA">
          <w:rPr>
            <w:rStyle w:val="af"/>
            <w:rFonts w:ascii="Cambria" w:hAnsi="Cambria"/>
            <w:noProof/>
          </w:rPr>
          <w:t>Статья 51. Градостроительные регламенты. Зоны инженерной и транспортной инфраструктур.</w:t>
        </w:r>
        <w:r w:rsidR="00110BDA" w:rsidRPr="00110BDA">
          <w:rPr>
            <w:noProof/>
            <w:webHidden/>
          </w:rPr>
          <w:tab/>
        </w:r>
        <w:r w:rsidR="007F3C60" w:rsidRPr="00110BDA">
          <w:rPr>
            <w:noProof/>
            <w:webHidden/>
          </w:rPr>
          <w:fldChar w:fldCharType="begin"/>
        </w:r>
        <w:r w:rsidR="00110BDA" w:rsidRPr="00110BDA">
          <w:rPr>
            <w:noProof/>
            <w:webHidden/>
          </w:rPr>
          <w:instrText xml:space="preserve"> PAGEREF _Toc374973517 \h </w:instrText>
        </w:r>
        <w:r w:rsidR="007F3C60" w:rsidRPr="00110BDA">
          <w:rPr>
            <w:noProof/>
            <w:webHidden/>
          </w:rPr>
        </w:r>
        <w:r w:rsidR="007F3C60" w:rsidRPr="00110BDA">
          <w:rPr>
            <w:noProof/>
            <w:webHidden/>
          </w:rPr>
          <w:fldChar w:fldCharType="separate"/>
        </w:r>
        <w:r w:rsidR="00B0624E">
          <w:rPr>
            <w:noProof/>
            <w:webHidden/>
          </w:rPr>
          <w:t>145</w:t>
        </w:r>
        <w:r w:rsidR="007F3C60" w:rsidRPr="00110BDA">
          <w:rPr>
            <w:noProof/>
            <w:webHidden/>
          </w:rPr>
          <w:fldChar w:fldCharType="end"/>
        </w:r>
      </w:hyperlink>
    </w:p>
    <w:p w:rsidR="00110BDA" w:rsidRPr="00110BDA" w:rsidRDefault="003C31CA">
      <w:pPr>
        <w:pStyle w:val="31"/>
        <w:rPr>
          <w:rFonts w:asciiTheme="minorHAnsi" w:eastAsiaTheme="minorEastAsia" w:hAnsiTheme="minorHAnsi" w:cstheme="minorBidi"/>
          <w:noProof/>
          <w:sz w:val="22"/>
          <w:szCs w:val="22"/>
        </w:rPr>
      </w:pPr>
      <w:hyperlink w:anchor="_Toc374973518" w:history="1">
        <w:r w:rsidR="00110BDA" w:rsidRPr="00110BDA">
          <w:rPr>
            <w:rStyle w:val="af"/>
            <w:rFonts w:ascii="Cambria" w:hAnsi="Cambria"/>
            <w:noProof/>
          </w:rPr>
          <w:t>Статья 52. Градостроительные регламенты. Зоны сельскохозяйственного использования.</w:t>
        </w:r>
        <w:r w:rsidR="00110BDA" w:rsidRPr="00110BDA">
          <w:rPr>
            <w:noProof/>
            <w:webHidden/>
          </w:rPr>
          <w:tab/>
        </w:r>
        <w:r w:rsidR="007F3C60" w:rsidRPr="00110BDA">
          <w:rPr>
            <w:noProof/>
            <w:webHidden/>
          </w:rPr>
          <w:fldChar w:fldCharType="begin"/>
        </w:r>
        <w:r w:rsidR="00110BDA" w:rsidRPr="00110BDA">
          <w:rPr>
            <w:noProof/>
            <w:webHidden/>
          </w:rPr>
          <w:instrText xml:space="preserve"> PAGEREF _Toc374973518 \h </w:instrText>
        </w:r>
        <w:r w:rsidR="007F3C60" w:rsidRPr="00110BDA">
          <w:rPr>
            <w:noProof/>
            <w:webHidden/>
          </w:rPr>
        </w:r>
        <w:r w:rsidR="007F3C60" w:rsidRPr="00110BDA">
          <w:rPr>
            <w:noProof/>
            <w:webHidden/>
          </w:rPr>
          <w:fldChar w:fldCharType="separate"/>
        </w:r>
        <w:r w:rsidR="00B0624E">
          <w:rPr>
            <w:noProof/>
            <w:webHidden/>
          </w:rPr>
          <w:t>166</w:t>
        </w:r>
        <w:r w:rsidR="007F3C60" w:rsidRPr="00110BDA">
          <w:rPr>
            <w:noProof/>
            <w:webHidden/>
          </w:rPr>
          <w:fldChar w:fldCharType="end"/>
        </w:r>
      </w:hyperlink>
    </w:p>
    <w:p w:rsidR="00110BDA" w:rsidRPr="00110BDA" w:rsidRDefault="003C31CA">
      <w:pPr>
        <w:pStyle w:val="31"/>
        <w:rPr>
          <w:rFonts w:asciiTheme="minorHAnsi" w:eastAsiaTheme="minorEastAsia" w:hAnsiTheme="minorHAnsi" w:cstheme="minorBidi"/>
          <w:noProof/>
          <w:sz w:val="22"/>
          <w:szCs w:val="22"/>
        </w:rPr>
      </w:pPr>
      <w:hyperlink w:anchor="_Toc374973519" w:history="1">
        <w:r w:rsidR="00110BDA" w:rsidRPr="00110BDA">
          <w:rPr>
            <w:rStyle w:val="af"/>
            <w:rFonts w:ascii="Cambria" w:hAnsi="Cambria"/>
            <w:noProof/>
          </w:rPr>
          <w:t>Статья 53. Градостроительные регламенты. Зоны рекреационного назначения.</w:t>
        </w:r>
        <w:r w:rsidR="00110BDA" w:rsidRPr="00110BDA">
          <w:rPr>
            <w:noProof/>
            <w:webHidden/>
          </w:rPr>
          <w:tab/>
        </w:r>
        <w:r w:rsidR="00BC5EF3">
          <w:rPr>
            <w:noProof/>
            <w:webHidden/>
          </w:rPr>
          <w:t>183</w:t>
        </w:r>
      </w:hyperlink>
    </w:p>
    <w:p w:rsidR="00110BDA" w:rsidRPr="00110BDA" w:rsidRDefault="003C31CA">
      <w:pPr>
        <w:pStyle w:val="31"/>
        <w:rPr>
          <w:rFonts w:asciiTheme="minorHAnsi" w:eastAsiaTheme="minorEastAsia" w:hAnsiTheme="minorHAnsi" w:cstheme="minorBidi"/>
          <w:noProof/>
          <w:sz w:val="22"/>
          <w:szCs w:val="22"/>
        </w:rPr>
      </w:pPr>
      <w:hyperlink w:anchor="_Toc374973520" w:history="1">
        <w:r w:rsidR="00110BDA" w:rsidRPr="00110BDA">
          <w:rPr>
            <w:rStyle w:val="af"/>
            <w:rFonts w:ascii="Cambria" w:hAnsi="Cambria"/>
            <w:noProof/>
          </w:rPr>
          <w:t>Статья 54. Градостроительные регламенты. Зоны специального назначения.</w:t>
        </w:r>
        <w:r w:rsidR="00110BDA" w:rsidRPr="00110BDA">
          <w:rPr>
            <w:noProof/>
            <w:webHidden/>
          </w:rPr>
          <w:tab/>
        </w:r>
        <w:r w:rsidR="007F3C60" w:rsidRPr="00110BDA">
          <w:rPr>
            <w:noProof/>
            <w:webHidden/>
          </w:rPr>
          <w:fldChar w:fldCharType="begin"/>
        </w:r>
        <w:r w:rsidR="00110BDA" w:rsidRPr="00110BDA">
          <w:rPr>
            <w:noProof/>
            <w:webHidden/>
          </w:rPr>
          <w:instrText xml:space="preserve"> PAGEREF _Toc374973520 \h </w:instrText>
        </w:r>
        <w:r w:rsidR="007F3C60" w:rsidRPr="00110BDA">
          <w:rPr>
            <w:noProof/>
            <w:webHidden/>
          </w:rPr>
        </w:r>
        <w:r w:rsidR="007F3C60" w:rsidRPr="00110BDA">
          <w:rPr>
            <w:noProof/>
            <w:webHidden/>
          </w:rPr>
          <w:fldChar w:fldCharType="separate"/>
        </w:r>
        <w:r w:rsidR="00B0624E">
          <w:rPr>
            <w:noProof/>
            <w:webHidden/>
          </w:rPr>
          <w:t>197</w:t>
        </w:r>
        <w:r w:rsidR="007F3C60" w:rsidRPr="00110BDA">
          <w:rPr>
            <w:noProof/>
            <w:webHidden/>
          </w:rPr>
          <w:fldChar w:fldCharType="end"/>
        </w:r>
      </w:hyperlink>
    </w:p>
    <w:p w:rsidR="00110BDA" w:rsidRPr="00110BDA" w:rsidRDefault="003C31CA">
      <w:pPr>
        <w:pStyle w:val="31"/>
        <w:rPr>
          <w:rFonts w:asciiTheme="minorHAnsi" w:eastAsiaTheme="minorEastAsia" w:hAnsiTheme="minorHAnsi" w:cstheme="minorBidi"/>
          <w:noProof/>
          <w:sz w:val="22"/>
          <w:szCs w:val="22"/>
        </w:rPr>
      </w:pPr>
      <w:hyperlink w:anchor="_Toc374973521" w:history="1">
        <w:r w:rsidR="00110BDA" w:rsidRPr="00110BDA">
          <w:rPr>
            <w:rStyle w:val="af"/>
            <w:rFonts w:ascii="Cambria" w:hAnsi="Cambria"/>
            <w:noProof/>
          </w:rPr>
          <w:t>Статья 55. Градостроительные регламенты. Иные виды территориальных зон.</w:t>
        </w:r>
        <w:r w:rsidR="00110BDA" w:rsidRPr="00110BDA">
          <w:rPr>
            <w:noProof/>
            <w:webHidden/>
          </w:rPr>
          <w:tab/>
        </w:r>
        <w:r w:rsidR="00BC5EF3">
          <w:rPr>
            <w:noProof/>
            <w:webHidden/>
          </w:rPr>
          <w:t>203</w:t>
        </w:r>
      </w:hyperlink>
    </w:p>
    <w:p w:rsidR="00110BDA" w:rsidRPr="00110BDA" w:rsidRDefault="003C31CA">
      <w:pPr>
        <w:pStyle w:val="31"/>
        <w:rPr>
          <w:rFonts w:asciiTheme="minorHAnsi" w:eastAsiaTheme="minorEastAsia" w:hAnsiTheme="minorHAnsi" w:cstheme="minorBidi"/>
          <w:noProof/>
          <w:sz w:val="22"/>
          <w:szCs w:val="22"/>
        </w:rPr>
      </w:pPr>
      <w:hyperlink w:anchor="_Toc374973522" w:history="1">
        <w:r w:rsidR="00110BDA" w:rsidRPr="00110BDA">
          <w:rPr>
            <w:rStyle w:val="af"/>
            <w:rFonts w:ascii="Cambria" w:hAnsi="Cambria"/>
            <w:noProof/>
          </w:rPr>
          <w:t>Статья 56. Обеспечение доступности объектов социальной инфраструктуры для инвалидов и других маломобильных групп населения.</w:t>
        </w:r>
        <w:r w:rsidR="00110BDA" w:rsidRPr="00110BDA">
          <w:rPr>
            <w:noProof/>
            <w:webHidden/>
          </w:rPr>
          <w:tab/>
        </w:r>
        <w:r w:rsidR="00BC5EF3">
          <w:rPr>
            <w:noProof/>
            <w:webHidden/>
          </w:rPr>
          <w:t>213</w:t>
        </w:r>
      </w:hyperlink>
    </w:p>
    <w:p w:rsidR="00110BDA" w:rsidRPr="00110BDA" w:rsidRDefault="003C31CA">
      <w:pPr>
        <w:pStyle w:val="31"/>
        <w:rPr>
          <w:rFonts w:asciiTheme="minorHAnsi" w:eastAsiaTheme="minorEastAsia" w:hAnsiTheme="minorHAnsi" w:cstheme="minorBidi"/>
          <w:noProof/>
          <w:sz w:val="22"/>
          <w:szCs w:val="22"/>
        </w:rPr>
      </w:pPr>
      <w:hyperlink w:anchor="_Toc374973523" w:history="1">
        <w:r w:rsidR="00110BDA" w:rsidRPr="00110BDA">
          <w:rPr>
            <w:rStyle w:val="af"/>
            <w:rFonts w:ascii="Cambria" w:hAnsi="Cambria"/>
            <w:noProof/>
          </w:rPr>
          <w:t>Статья 57. Ограничения в использовании земельных участков и объектов капитального строительства в связи с установлением зон с особыми условиями использования.</w:t>
        </w:r>
        <w:r w:rsidR="00110BDA" w:rsidRPr="00110BDA">
          <w:rPr>
            <w:noProof/>
            <w:webHidden/>
          </w:rPr>
          <w:tab/>
        </w:r>
        <w:r w:rsidR="00BC5EF3">
          <w:rPr>
            <w:noProof/>
            <w:webHidden/>
          </w:rPr>
          <w:t>217</w:t>
        </w:r>
      </w:hyperlink>
    </w:p>
    <w:p w:rsidR="00351B08" w:rsidRPr="00E72543" w:rsidRDefault="007F3C60" w:rsidP="00404025">
      <w:pPr>
        <w:jc w:val="both"/>
        <w:rPr>
          <w:b/>
          <w:bCs/>
        </w:rPr>
      </w:pPr>
      <w:r w:rsidRPr="00261580">
        <w:rPr>
          <w:bCs/>
        </w:rPr>
        <w:fldChar w:fldCharType="end"/>
      </w:r>
    </w:p>
    <w:p w:rsidR="00351B08" w:rsidRPr="00E72543" w:rsidRDefault="00351B08">
      <w:pPr>
        <w:spacing w:after="200" w:line="276" w:lineRule="auto"/>
        <w:rPr>
          <w:b/>
          <w:bCs/>
        </w:rPr>
      </w:pPr>
      <w:r w:rsidRPr="00E72543">
        <w:rPr>
          <w:b/>
          <w:bCs/>
        </w:rPr>
        <w:br w:type="page"/>
      </w:r>
    </w:p>
    <w:p w:rsidR="000F7308" w:rsidRPr="000F7308" w:rsidRDefault="000F7308" w:rsidP="000F7308">
      <w:pPr>
        <w:keepNext/>
        <w:keepLines/>
        <w:spacing w:before="480"/>
        <w:outlineLvl w:val="0"/>
        <w:rPr>
          <w:rFonts w:ascii="Cambria" w:hAnsi="Cambria"/>
          <w:b/>
          <w:bCs/>
          <w:sz w:val="24"/>
          <w:szCs w:val="24"/>
        </w:rPr>
      </w:pPr>
      <w:bookmarkStart w:id="13" w:name="_Toc349045518"/>
      <w:bookmarkStart w:id="14" w:name="_Toc374709549"/>
      <w:bookmarkStart w:id="15" w:name="_Toc374973512"/>
      <w:r w:rsidRPr="004C70A2">
        <w:rPr>
          <w:rFonts w:ascii="Cambria" w:hAnsi="Cambria"/>
          <w:b/>
          <w:bCs/>
          <w:sz w:val="24"/>
          <w:szCs w:val="24"/>
        </w:rPr>
        <w:lastRenderedPageBreak/>
        <w:t xml:space="preserve">Часть </w:t>
      </w:r>
      <w:r w:rsidRPr="004C70A2">
        <w:rPr>
          <w:rFonts w:ascii="Cambria" w:hAnsi="Cambria"/>
          <w:b/>
          <w:bCs/>
          <w:sz w:val="24"/>
          <w:szCs w:val="24"/>
          <w:lang w:val="en-US"/>
        </w:rPr>
        <w:t>III</w:t>
      </w:r>
      <w:r w:rsidRPr="004C70A2">
        <w:rPr>
          <w:rFonts w:ascii="Cambria" w:hAnsi="Cambria"/>
          <w:b/>
          <w:bCs/>
          <w:sz w:val="24"/>
          <w:szCs w:val="24"/>
        </w:rPr>
        <w:t>. ГРАДОСТРОИТЕЛЬНЫЕ РЕГЛАМЕНТЫ</w:t>
      </w:r>
      <w:bookmarkEnd w:id="13"/>
      <w:bookmarkEnd w:id="14"/>
      <w:bookmarkEnd w:id="15"/>
    </w:p>
    <w:p w:rsidR="000F7308" w:rsidRPr="000F7308" w:rsidRDefault="000F7308" w:rsidP="000F7308">
      <w:pPr>
        <w:jc w:val="center"/>
        <w:rPr>
          <w:b/>
          <w:bCs/>
          <w:sz w:val="24"/>
          <w:szCs w:val="24"/>
          <w:u w:val="single"/>
        </w:rPr>
      </w:pPr>
    </w:p>
    <w:p w:rsidR="000F7308" w:rsidRPr="000F7308" w:rsidRDefault="000F7308" w:rsidP="000F7308">
      <w:pPr>
        <w:jc w:val="center"/>
        <w:rPr>
          <w:sz w:val="24"/>
          <w:szCs w:val="24"/>
        </w:rPr>
      </w:pPr>
      <w:r w:rsidRPr="000F7308">
        <w:rPr>
          <w:b/>
          <w:bCs/>
          <w:sz w:val="24"/>
          <w:szCs w:val="24"/>
          <w:u w:val="single"/>
        </w:rPr>
        <w:t xml:space="preserve">«Правила землепользования и застройки </w:t>
      </w:r>
      <w:r>
        <w:rPr>
          <w:b/>
          <w:bCs/>
          <w:sz w:val="24"/>
          <w:szCs w:val="24"/>
          <w:u w:val="single"/>
        </w:rPr>
        <w:t>Должанск</w:t>
      </w:r>
      <w:r w:rsidRPr="000F7308">
        <w:rPr>
          <w:b/>
          <w:bCs/>
          <w:sz w:val="24"/>
          <w:szCs w:val="24"/>
          <w:u w:val="single"/>
        </w:rPr>
        <w:t>ого сельского поселения»</w:t>
      </w:r>
    </w:p>
    <w:p w:rsidR="000F7308" w:rsidRPr="000F7308" w:rsidRDefault="000F7308" w:rsidP="000F7308">
      <w:pPr>
        <w:spacing w:line="200" w:lineRule="atLeast"/>
        <w:ind w:firstLine="851"/>
      </w:pPr>
      <w:bookmarkStart w:id="16" w:name="_Toc344077870"/>
    </w:p>
    <w:p w:rsidR="000F7308" w:rsidRPr="000F7308" w:rsidRDefault="000F7308" w:rsidP="000F7308">
      <w:pPr>
        <w:keepNext/>
        <w:keepLines/>
        <w:spacing w:before="200" w:line="312" w:lineRule="auto"/>
        <w:ind w:firstLine="709"/>
        <w:jc w:val="both"/>
        <w:outlineLvl w:val="2"/>
        <w:rPr>
          <w:rFonts w:ascii="Cambria" w:hAnsi="Cambria"/>
          <w:b/>
          <w:sz w:val="24"/>
          <w:szCs w:val="24"/>
        </w:rPr>
      </w:pPr>
      <w:bookmarkStart w:id="17" w:name="_Toc349045519"/>
      <w:bookmarkStart w:id="18" w:name="_Toc374709550"/>
      <w:bookmarkStart w:id="19" w:name="_Toc374973513"/>
      <w:r w:rsidRPr="000F7308">
        <w:rPr>
          <w:rFonts w:ascii="Cambria" w:hAnsi="Cambria"/>
          <w:b/>
          <w:sz w:val="24"/>
          <w:szCs w:val="24"/>
        </w:rPr>
        <w:t xml:space="preserve">Статья 47. Виды территориальных зон, выделенных на карте градостроительного зонирования территории </w:t>
      </w:r>
      <w:r>
        <w:rPr>
          <w:rFonts w:ascii="Cambria" w:hAnsi="Cambria"/>
          <w:b/>
          <w:sz w:val="24"/>
          <w:szCs w:val="24"/>
        </w:rPr>
        <w:t>Должанск</w:t>
      </w:r>
      <w:r w:rsidRPr="000F7308">
        <w:rPr>
          <w:rFonts w:ascii="Cambria" w:hAnsi="Cambria"/>
          <w:b/>
          <w:sz w:val="24"/>
          <w:szCs w:val="24"/>
        </w:rPr>
        <w:t>ого сельского поселения.</w:t>
      </w:r>
      <w:bookmarkEnd w:id="16"/>
      <w:bookmarkEnd w:id="17"/>
      <w:bookmarkEnd w:id="18"/>
      <w:bookmarkEnd w:id="19"/>
    </w:p>
    <w:p w:rsidR="000F7308" w:rsidRPr="000F7308" w:rsidRDefault="000F7308" w:rsidP="000F7308">
      <w:pPr>
        <w:spacing w:line="276" w:lineRule="auto"/>
        <w:ind w:firstLine="709"/>
        <w:jc w:val="both"/>
        <w:rPr>
          <w:sz w:val="24"/>
          <w:szCs w:val="24"/>
        </w:rPr>
      </w:pPr>
    </w:p>
    <w:p w:rsidR="000F7308" w:rsidRPr="000F7308" w:rsidRDefault="000F7308" w:rsidP="000F7308">
      <w:pPr>
        <w:spacing w:line="276" w:lineRule="auto"/>
        <w:ind w:firstLine="709"/>
        <w:jc w:val="both"/>
        <w:rPr>
          <w:sz w:val="24"/>
          <w:szCs w:val="24"/>
        </w:rPr>
      </w:pPr>
      <w:r w:rsidRPr="000F7308">
        <w:rPr>
          <w:sz w:val="24"/>
          <w:szCs w:val="24"/>
        </w:rPr>
        <w:t xml:space="preserve">На карте градостроительного зонирования территории </w:t>
      </w:r>
      <w:r>
        <w:rPr>
          <w:sz w:val="24"/>
          <w:szCs w:val="24"/>
        </w:rPr>
        <w:t>Должанск</w:t>
      </w:r>
      <w:r w:rsidRPr="000F7308">
        <w:rPr>
          <w:sz w:val="24"/>
          <w:szCs w:val="24"/>
        </w:rPr>
        <w:t>ого сельского поселения выделены следующие виды территориальных зон:</w:t>
      </w:r>
    </w:p>
    <w:tbl>
      <w:tblPr>
        <w:tblW w:w="9639" w:type="dxa"/>
        <w:tblInd w:w="108" w:type="dxa"/>
        <w:tblLayout w:type="fixed"/>
        <w:tblLook w:val="0000" w:firstRow="0" w:lastRow="0" w:firstColumn="0" w:lastColumn="0" w:noHBand="0" w:noVBand="0"/>
      </w:tblPr>
      <w:tblGrid>
        <w:gridCol w:w="1701"/>
        <w:gridCol w:w="7938"/>
      </w:tblGrid>
      <w:tr w:rsidR="000F7308" w:rsidRPr="000F7308" w:rsidTr="000F7308">
        <w:trPr>
          <w:cantSplit/>
        </w:trPr>
        <w:tc>
          <w:tcPr>
            <w:tcW w:w="1701" w:type="dxa"/>
            <w:tcBorders>
              <w:top w:val="single" w:sz="4" w:space="0" w:color="000000"/>
              <w:left w:val="single" w:sz="4" w:space="0" w:color="000000"/>
              <w:bottom w:val="single" w:sz="4" w:space="0" w:color="000000"/>
            </w:tcBorders>
            <w:shd w:val="clear" w:color="auto" w:fill="auto"/>
            <w:vAlign w:val="center"/>
          </w:tcPr>
          <w:p w:rsidR="000F7308" w:rsidRPr="000F7308" w:rsidRDefault="000F7308" w:rsidP="000F7308">
            <w:pPr>
              <w:spacing w:line="276" w:lineRule="auto"/>
              <w:jc w:val="center"/>
              <w:rPr>
                <w:sz w:val="22"/>
                <w:szCs w:val="22"/>
              </w:rPr>
            </w:pPr>
            <w:r w:rsidRPr="000F7308">
              <w:rPr>
                <w:sz w:val="22"/>
                <w:szCs w:val="22"/>
              </w:rPr>
              <w:t>Кодовые обозначения территориаль-ных зон</w:t>
            </w: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7308" w:rsidRPr="000F7308" w:rsidRDefault="000F7308" w:rsidP="000F7308">
            <w:pPr>
              <w:spacing w:line="276" w:lineRule="auto"/>
              <w:jc w:val="center"/>
              <w:rPr>
                <w:sz w:val="22"/>
                <w:szCs w:val="22"/>
              </w:rPr>
            </w:pPr>
            <w:r w:rsidRPr="000F7308">
              <w:rPr>
                <w:sz w:val="22"/>
                <w:szCs w:val="22"/>
              </w:rPr>
              <w:t>Наименование территориальных зон</w:t>
            </w:r>
          </w:p>
        </w:tc>
      </w:tr>
      <w:tr w:rsidR="000F7308" w:rsidRPr="000F7308" w:rsidTr="000F7308">
        <w:trPr>
          <w:cantSplit/>
          <w:trHeight w:val="193"/>
        </w:trPr>
        <w:tc>
          <w:tcPr>
            <w:tcW w:w="1701" w:type="dxa"/>
            <w:tcBorders>
              <w:left w:val="single" w:sz="4" w:space="0" w:color="000000"/>
              <w:bottom w:val="single" w:sz="4" w:space="0" w:color="000000"/>
            </w:tcBorders>
            <w:shd w:val="clear" w:color="auto" w:fill="auto"/>
            <w:vAlign w:val="center"/>
          </w:tcPr>
          <w:p w:rsidR="000F7308" w:rsidRPr="000F7308" w:rsidRDefault="000F7308" w:rsidP="000F7308">
            <w:pPr>
              <w:ind w:firstLine="709"/>
              <w:rPr>
                <w:sz w:val="24"/>
                <w:szCs w:val="24"/>
              </w:rPr>
            </w:pPr>
          </w:p>
        </w:tc>
        <w:tc>
          <w:tcPr>
            <w:tcW w:w="7938" w:type="dxa"/>
            <w:tcBorders>
              <w:left w:val="single" w:sz="4" w:space="0" w:color="000000"/>
              <w:bottom w:val="single" w:sz="4" w:space="0" w:color="000000"/>
              <w:right w:val="single" w:sz="4" w:space="0" w:color="000000"/>
            </w:tcBorders>
            <w:shd w:val="clear" w:color="auto" w:fill="auto"/>
            <w:vAlign w:val="center"/>
          </w:tcPr>
          <w:p w:rsidR="000F7308" w:rsidRPr="000F7308" w:rsidRDefault="000F7308" w:rsidP="000F7308">
            <w:pPr>
              <w:jc w:val="center"/>
              <w:rPr>
                <w:sz w:val="24"/>
                <w:szCs w:val="24"/>
              </w:rPr>
            </w:pPr>
            <w:r w:rsidRPr="000F7308">
              <w:rPr>
                <w:sz w:val="24"/>
                <w:szCs w:val="24"/>
              </w:rPr>
              <w:t>ЖИЛЫЕ ЗОНЫ:</w:t>
            </w:r>
          </w:p>
        </w:tc>
      </w:tr>
      <w:tr w:rsidR="000F7308" w:rsidRPr="000F7308" w:rsidTr="000F7308">
        <w:tc>
          <w:tcPr>
            <w:tcW w:w="1701" w:type="dxa"/>
            <w:tcBorders>
              <w:top w:val="single" w:sz="4" w:space="0" w:color="000000"/>
              <w:left w:val="single" w:sz="4" w:space="0" w:color="000000"/>
              <w:bottom w:val="single" w:sz="4" w:space="0" w:color="000000"/>
            </w:tcBorders>
            <w:shd w:val="clear" w:color="auto" w:fill="auto"/>
            <w:vAlign w:val="center"/>
          </w:tcPr>
          <w:p w:rsidR="000F7308" w:rsidRPr="000F7308" w:rsidRDefault="000F7308" w:rsidP="000F7308">
            <w:pPr>
              <w:jc w:val="center"/>
              <w:rPr>
                <w:sz w:val="24"/>
                <w:szCs w:val="24"/>
              </w:rPr>
            </w:pPr>
            <w:r w:rsidRPr="000F7308">
              <w:rPr>
                <w:sz w:val="24"/>
                <w:szCs w:val="24"/>
              </w:rPr>
              <w:t>Ж – 1Б</w:t>
            </w: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7308" w:rsidRPr="000F7308" w:rsidRDefault="000F7308" w:rsidP="000F7308">
            <w:pPr>
              <w:rPr>
                <w:sz w:val="24"/>
                <w:szCs w:val="24"/>
              </w:rPr>
            </w:pPr>
            <w:r w:rsidRPr="000F7308">
              <w:rPr>
                <w:sz w:val="24"/>
                <w:szCs w:val="24"/>
              </w:rPr>
              <w:t>Зона застройки индивидуальными жилыми домами с ведением личного подсобного хозяйства</w:t>
            </w:r>
          </w:p>
        </w:tc>
      </w:tr>
      <w:tr w:rsidR="000F7308" w:rsidRPr="000F7308" w:rsidTr="000F7308">
        <w:tc>
          <w:tcPr>
            <w:tcW w:w="1701" w:type="dxa"/>
            <w:tcBorders>
              <w:top w:val="single" w:sz="4" w:space="0" w:color="000000"/>
              <w:left w:val="single" w:sz="4" w:space="0" w:color="000000"/>
              <w:bottom w:val="single" w:sz="4" w:space="0" w:color="000000"/>
            </w:tcBorders>
            <w:shd w:val="clear" w:color="auto" w:fill="auto"/>
            <w:vAlign w:val="center"/>
          </w:tcPr>
          <w:p w:rsidR="000F7308" w:rsidRPr="002B0C3F" w:rsidRDefault="000F7308" w:rsidP="000F7308">
            <w:pPr>
              <w:jc w:val="center"/>
              <w:rPr>
                <w:sz w:val="24"/>
                <w:szCs w:val="24"/>
              </w:rPr>
            </w:pPr>
            <w:r w:rsidRPr="002B0C3F">
              <w:rPr>
                <w:sz w:val="24"/>
                <w:szCs w:val="24"/>
              </w:rPr>
              <w:t>Ж – МЗ</w:t>
            </w: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7308" w:rsidRPr="002B0C3F" w:rsidRDefault="000F7308" w:rsidP="000F7308">
            <w:pPr>
              <w:rPr>
                <w:sz w:val="24"/>
                <w:szCs w:val="24"/>
              </w:rPr>
            </w:pPr>
            <w:r w:rsidRPr="002B0C3F">
              <w:rPr>
                <w:sz w:val="24"/>
                <w:szCs w:val="24"/>
              </w:rPr>
              <w:t>Зона застройки малоэтажными жилыми домами;</w:t>
            </w:r>
          </w:p>
        </w:tc>
      </w:tr>
      <w:tr w:rsidR="000F7308" w:rsidRPr="000F7308" w:rsidTr="000F7308">
        <w:tc>
          <w:tcPr>
            <w:tcW w:w="1701" w:type="dxa"/>
            <w:tcBorders>
              <w:top w:val="single" w:sz="4" w:space="0" w:color="000000"/>
              <w:left w:val="single" w:sz="4" w:space="0" w:color="000000"/>
              <w:bottom w:val="single" w:sz="4" w:space="0" w:color="000000"/>
            </w:tcBorders>
            <w:shd w:val="clear" w:color="auto" w:fill="auto"/>
            <w:vAlign w:val="center"/>
          </w:tcPr>
          <w:p w:rsidR="000F7308" w:rsidRPr="000F7308" w:rsidRDefault="000F7308" w:rsidP="000F7308">
            <w:pPr>
              <w:ind w:firstLine="709"/>
              <w:rPr>
                <w:sz w:val="24"/>
                <w:szCs w:val="24"/>
              </w:rPr>
            </w:pP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0F7308" w:rsidRPr="000F7308" w:rsidRDefault="000F7308" w:rsidP="000F7308">
            <w:pPr>
              <w:jc w:val="center"/>
              <w:rPr>
                <w:sz w:val="24"/>
                <w:szCs w:val="24"/>
              </w:rPr>
            </w:pPr>
            <w:r w:rsidRPr="000F7308">
              <w:rPr>
                <w:sz w:val="24"/>
                <w:szCs w:val="24"/>
              </w:rPr>
              <w:t>ОБЩЕСТВЕННО - ДЕЛОВЫЕ ЗОНЫ:</w:t>
            </w:r>
          </w:p>
        </w:tc>
      </w:tr>
      <w:tr w:rsidR="000F7308" w:rsidRPr="000F7308" w:rsidTr="000F7308">
        <w:tc>
          <w:tcPr>
            <w:tcW w:w="1701" w:type="dxa"/>
            <w:tcBorders>
              <w:top w:val="single" w:sz="4" w:space="0" w:color="000000"/>
              <w:left w:val="single" w:sz="4" w:space="0" w:color="000000"/>
              <w:bottom w:val="single" w:sz="4" w:space="0" w:color="000000"/>
            </w:tcBorders>
            <w:shd w:val="clear" w:color="auto" w:fill="auto"/>
            <w:vAlign w:val="center"/>
          </w:tcPr>
          <w:p w:rsidR="000F7308" w:rsidRPr="000F7308" w:rsidRDefault="000F7308" w:rsidP="000F7308">
            <w:pPr>
              <w:jc w:val="center"/>
              <w:rPr>
                <w:sz w:val="24"/>
                <w:szCs w:val="24"/>
              </w:rPr>
            </w:pPr>
            <w:r>
              <w:rPr>
                <w:sz w:val="24"/>
                <w:szCs w:val="24"/>
              </w:rPr>
              <w:t>ОД-1</w:t>
            </w: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7308" w:rsidRPr="000F7308" w:rsidRDefault="000F7308" w:rsidP="000F7308">
            <w:pPr>
              <w:rPr>
                <w:sz w:val="24"/>
                <w:szCs w:val="24"/>
              </w:rPr>
            </w:pPr>
            <w:r>
              <w:rPr>
                <w:sz w:val="24"/>
                <w:szCs w:val="24"/>
              </w:rPr>
              <w:t>Центральная зона общественного и коммерческого назначения</w:t>
            </w:r>
          </w:p>
        </w:tc>
      </w:tr>
      <w:tr w:rsidR="000F7308" w:rsidRPr="000F7308" w:rsidTr="000F7308">
        <w:tc>
          <w:tcPr>
            <w:tcW w:w="1701" w:type="dxa"/>
            <w:tcBorders>
              <w:top w:val="single" w:sz="4" w:space="0" w:color="000000"/>
              <w:left w:val="single" w:sz="4" w:space="0" w:color="000000"/>
              <w:bottom w:val="single" w:sz="4" w:space="0" w:color="000000"/>
            </w:tcBorders>
            <w:shd w:val="clear" w:color="auto" w:fill="auto"/>
            <w:vAlign w:val="center"/>
          </w:tcPr>
          <w:p w:rsidR="000F7308" w:rsidRPr="000F7308" w:rsidRDefault="000F7308" w:rsidP="000F7308">
            <w:pPr>
              <w:jc w:val="center"/>
              <w:rPr>
                <w:sz w:val="24"/>
                <w:szCs w:val="24"/>
              </w:rPr>
            </w:pPr>
            <w:r w:rsidRPr="000F7308">
              <w:rPr>
                <w:sz w:val="24"/>
                <w:szCs w:val="24"/>
              </w:rPr>
              <w:t>ОД-2</w:t>
            </w: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7308" w:rsidRPr="000F7308" w:rsidRDefault="000F7308" w:rsidP="000F7308">
            <w:pPr>
              <w:rPr>
                <w:sz w:val="24"/>
                <w:szCs w:val="24"/>
              </w:rPr>
            </w:pPr>
            <w:r w:rsidRPr="000F7308">
              <w:rPr>
                <w:sz w:val="24"/>
                <w:szCs w:val="24"/>
              </w:rPr>
              <w:t>Зона общественного центра местного значения</w:t>
            </w:r>
          </w:p>
        </w:tc>
      </w:tr>
      <w:tr w:rsidR="000F7308" w:rsidRPr="000F7308" w:rsidTr="000F7308">
        <w:trPr>
          <w:cantSplit/>
        </w:trPr>
        <w:tc>
          <w:tcPr>
            <w:tcW w:w="1701" w:type="dxa"/>
            <w:tcBorders>
              <w:top w:val="single" w:sz="4" w:space="0" w:color="000000"/>
              <w:left w:val="single" w:sz="4" w:space="0" w:color="000000"/>
              <w:bottom w:val="single" w:sz="4" w:space="0" w:color="000000"/>
            </w:tcBorders>
            <w:shd w:val="clear" w:color="auto" w:fill="auto"/>
            <w:vAlign w:val="center"/>
          </w:tcPr>
          <w:p w:rsidR="000F7308" w:rsidRPr="000F7308" w:rsidRDefault="000F7308" w:rsidP="000F7308">
            <w:pPr>
              <w:jc w:val="center"/>
              <w:rPr>
                <w:sz w:val="24"/>
                <w:szCs w:val="24"/>
              </w:rPr>
            </w:pPr>
            <w:r w:rsidRPr="000F7308">
              <w:rPr>
                <w:sz w:val="24"/>
                <w:szCs w:val="24"/>
              </w:rPr>
              <w:t>ОД-3</w:t>
            </w: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7308" w:rsidRPr="000F7308" w:rsidRDefault="000F7308" w:rsidP="000F7308">
            <w:pPr>
              <w:rPr>
                <w:sz w:val="24"/>
                <w:szCs w:val="24"/>
              </w:rPr>
            </w:pPr>
            <w:r w:rsidRPr="000F7308">
              <w:rPr>
                <w:sz w:val="24"/>
                <w:szCs w:val="24"/>
              </w:rPr>
              <w:t>Зона объектов здравоохранения</w:t>
            </w:r>
          </w:p>
        </w:tc>
      </w:tr>
      <w:tr w:rsidR="000F7308" w:rsidRPr="000F7308" w:rsidTr="000F7308">
        <w:trPr>
          <w:cantSplit/>
        </w:trPr>
        <w:tc>
          <w:tcPr>
            <w:tcW w:w="1701" w:type="dxa"/>
            <w:tcBorders>
              <w:top w:val="single" w:sz="4" w:space="0" w:color="000000"/>
              <w:left w:val="single" w:sz="4" w:space="0" w:color="000000"/>
              <w:bottom w:val="single" w:sz="4" w:space="0" w:color="000000"/>
            </w:tcBorders>
            <w:shd w:val="clear" w:color="auto" w:fill="auto"/>
            <w:vAlign w:val="center"/>
          </w:tcPr>
          <w:p w:rsidR="000F7308" w:rsidRPr="000F7308" w:rsidRDefault="000F7308" w:rsidP="000F7308">
            <w:pPr>
              <w:jc w:val="center"/>
              <w:rPr>
                <w:sz w:val="24"/>
                <w:szCs w:val="24"/>
              </w:rPr>
            </w:pPr>
            <w:r w:rsidRPr="000F7308">
              <w:rPr>
                <w:sz w:val="24"/>
                <w:szCs w:val="24"/>
              </w:rPr>
              <w:t>ОД-4</w:t>
            </w: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7308" w:rsidRPr="000F7308" w:rsidRDefault="000F7308" w:rsidP="000F7308">
            <w:pPr>
              <w:rPr>
                <w:sz w:val="24"/>
                <w:szCs w:val="24"/>
              </w:rPr>
            </w:pPr>
            <w:r w:rsidRPr="000F7308">
              <w:rPr>
                <w:sz w:val="24"/>
                <w:szCs w:val="24"/>
              </w:rPr>
              <w:t>Зона объектов образования</w:t>
            </w:r>
          </w:p>
        </w:tc>
      </w:tr>
      <w:tr w:rsidR="000F7308" w:rsidRPr="000F7308" w:rsidTr="000F7308">
        <w:trPr>
          <w:cantSplit/>
        </w:trPr>
        <w:tc>
          <w:tcPr>
            <w:tcW w:w="1701" w:type="dxa"/>
            <w:tcBorders>
              <w:top w:val="single" w:sz="4" w:space="0" w:color="000000"/>
              <w:left w:val="single" w:sz="4" w:space="0" w:color="000000"/>
              <w:bottom w:val="single" w:sz="4" w:space="0" w:color="000000"/>
            </w:tcBorders>
            <w:shd w:val="clear" w:color="auto" w:fill="auto"/>
            <w:vAlign w:val="center"/>
          </w:tcPr>
          <w:p w:rsidR="000F7308" w:rsidRPr="000F7308" w:rsidRDefault="000F7308" w:rsidP="000F7308">
            <w:pPr>
              <w:jc w:val="center"/>
              <w:rPr>
                <w:sz w:val="24"/>
                <w:szCs w:val="24"/>
              </w:rPr>
            </w:pPr>
            <w:r w:rsidRPr="000F7308">
              <w:rPr>
                <w:sz w:val="24"/>
                <w:szCs w:val="24"/>
              </w:rPr>
              <w:t>ОД-5</w:t>
            </w: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7308" w:rsidRPr="000F7308" w:rsidRDefault="000F7308" w:rsidP="000F7308">
            <w:pPr>
              <w:rPr>
                <w:sz w:val="24"/>
                <w:szCs w:val="24"/>
              </w:rPr>
            </w:pPr>
            <w:r w:rsidRPr="000F7308">
              <w:rPr>
                <w:sz w:val="24"/>
                <w:szCs w:val="24"/>
              </w:rPr>
              <w:t>Зона религиозных объектов</w:t>
            </w:r>
          </w:p>
        </w:tc>
      </w:tr>
      <w:tr w:rsidR="000F7308" w:rsidRPr="000F7308" w:rsidTr="000F7308">
        <w:trPr>
          <w:cantSplit/>
        </w:trPr>
        <w:tc>
          <w:tcPr>
            <w:tcW w:w="1701" w:type="dxa"/>
            <w:tcBorders>
              <w:top w:val="single" w:sz="4" w:space="0" w:color="000000"/>
              <w:left w:val="single" w:sz="4" w:space="0" w:color="000000"/>
              <w:bottom w:val="single" w:sz="4" w:space="0" w:color="000000"/>
            </w:tcBorders>
            <w:shd w:val="clear" w:color="auto" w:fill="auto"/>
            <w:vAlign w:val="center"/>
          </w:tcPr>
          <w:p w:rsidR="000F7308" w:rsidRPr="000F7308" w:rsidRDefault="000F7308" w:rsidP="000F7308">
            <w:pPr>
              <w:ind w:firstLine="709"/>
              <w:rPr>
                <w:sz w:val="24"/>
                <w:szCs w:val="24"/>
              </w:rPr>
            </w:pP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0F7308" w:rsidRPr="000F7308" w:rsidRDefault="000F7308" w:rsidP="000F7308">
            <w:pPr>
              <w:jc w:val="center"/>
              <w:rPr>
                <w:sz w:val="24"/>
                <w:szCs w:val="24"/>
              </w:rPr>
            </w:pPr>
            <w:r w:rsidRPr="000F7308">
              <w:rPr>
                <w:sz w:val="24"/>
                <w:szCs w:val="24"/>
              </w:rPr>
              <w:t>ПРОИЗВОДСТВЕННЫЕ ЗОНЫ:</w:t>
            </w:r>
          </w:p>
        </w:tc>
      </w:tr>
      <w:tr w:rsidR="000F7308" w:rsidRPr="000F7308" w:rsidTr="000F7308">
        <w:trPr>
          <w:cantSplit/>
        </w:trPr>
        <w:tc>
          <w:tcPr>
            <w:tcW w:w="1701" w:type="dxa"/>
            <w:tcBorders>
              <w:top w:val="single" w:sz="4" w:space="0" w:color="000000"/>
              <w:left w:val="single" w:sz="4" w:space="0" w:color="000000"/>
              <w:bottom w:val="single" w:sz="4" w:space="0" w:color="000000"/>
            </w:tcBorders>
            <w:shd w:val="clear" w:color="auto" w:fill="auto"/>
            <w:vAlign w:val="center"/>
          </w:tcPr>
          <w:p w:rsidR="000F7308" w:rsidRPr="000F7308" w:rsidRDefault="000F7308" w:rsidP="000F7308">
            <w:pPr>
              <w:jc w:val="center"/>
              <w:rPr>
                <w:sz w:val="24"/>
                <w:szCs w:val="24"/>
              </w:rPr>
            </w:pPr>
            <w:r w:rsidRPr="000F7308">
              <w:rPr>
                <w:sz w:val="24"/>
                <w:szCs w:val="24"/>
              </w:rPr>
              <w:t>П-3</w:t>
            </w: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7308" w:rsidRPr="000F7308" w:rsidRDefault="000F7308" w:rsidP="000F7308">
            <w:pPr>
              <w:rPr>
                <w:sz w:val="24"/>
                <w:szCs w:val="24"/>
              </w:rPr>
            </w:pPr>
            <w:r w:rsidRPr="000F7308">
              <w:rPr>
                <w:sz w:val="24"/>
                <w:szCs w:val="24"/>
              </w:rPr>
              <w:t>Зона предприятий, производств и объектов II</w:t>
            </w:r>
            <w:r w:rsidRPr="000F7308">
              <w:rPr>
                <w:sz w:val="24"/>
                <w:szCs w:val="24"/>
                <w:lang w:val="en-US"/>
              </w:rPr>
              <w:t>I</w:t>
            </w:r>
            <w:r w:rsidRPr="000F7308">
              <w:rPr>
                <w:sz w:val="24"/>
                <w:szCs w:val="24"/>
              </w:rPr>
              <w:t xml:space="preserve"> класса опасности СЗЗ-300 м</w:t>
            </w:r>
          </w:p>
        </w:tc>
      </w:tr>
      <w:tr w:rsidR="000F7308" w:rsidRPr="000F7308" w:rsidTr="000F7308">
        <w:trPr>
          <w:cantSplit/>
        </w:trPr>
        <w:tc>
          <w:tcPr>
            <w:tcW w:w="1701" w:type="dxa"/>
            <w:tcBorders>
              <w:top w:val="single" w:sz="4" w:space="0" w:color="000000"/>
              <w:left w:val="single" w:sz="4" w:space="0" w:color="000000"/>
              <w:bottom w:val="single" w:sz="4" w:space="0" w:color="000000"/>
            </w:tcBorders>
            <w:shd w:val="clear" w:color="auto" w:fill="auto"/>
            <w:vAlign w:val="center"/>
          </w:tcPr>
          <w:p w:rsidR="000F7308" w:rsidRPr="000F7308" w:rsidRDefault="000F7308" w:rsidP="000F7308">
            <w:pPr>
              <w:jc w:val="center"/>
              <w:rPr>
                <w:sz w:val="24"/>
                <w:szCs w:val="24"/>
              </w:rPr>
            </w:pPr>
            <w:r w:rsidRPr="000F7308">
              <w:rPr>
                <w:sz w:val="24"/>
                <w:szCs w:val="24"/>
              </w:rPr>
              <w:t>П-4</w:t>
            </w: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7308" w:rsidRPr="000F7308" w:rsidRDefault="000F7308" w:rsidP="000F7308">
            <w:pPr>
              <w:rPr>
                <w:sz w:val="24"/>
                <w:szCs w:val="24"/>
              </w:rPr>
            </w:pPr>
            <w:r w:rsidRPr="000F7308">
              <w:rPr>
                <w:sz w:val="24"/>
                <w:szCs w:val="24"/>
              </w:rPr>
              <w:t xml:space="preserve">Зона предприятий, производств и объектов </w:t>
            </w:r>
            <w:r w:rsidRPr="000F7308">
              <w:rPr>
                <w:sz w:val="24"/>
                <w:szCs w:val="24"/>
                <w:lang w:val="en-US"/>
              </w:rPr>
              <w:t>IV</w:t>
            </w:r>
            <w:r w:rsidRPr="000F7308">
              <w:rPr>
                <w:sz w:val="24"/>
                <w:szCs w:val="24"/>
              </w:rPr>
              <w:t xml:space="preserve"> класса опасности СЗЗ-100 м</w:t>
            </w:r>
          </w:p>
        </w:tc>
      </w:tr>
      <w:tr w:rsidR="000F7308" w:rsidRPr="000F7308" w:rsidTr="000F7308">
        <w:trPr>
          <w:cantSplit/>
        </w:trPr>
        <w:tc>
          <w:tcPr>
            <w:tcW w:w="1701" w:type="dxa"/>
            <w:tcBorders>
              <w:top w:val="single" w:sz="4" w:space="0" w:color="000000"/>
              <w:left w:val="single" w:sz="4" w:space="0" w:color="000000"/>
              <w:bottom w:val="single" w:sz="4" w:space="0" w:color="000000"/>
            </w:tcBorders>
            <w:shd w:val="clear" w:color="auto" w:fill="auto"/>
            <w:vAlign w:val="center"/>
          </w:tcPr>
          <w:p w:rsidR="000F7308" w:rsidRPr="000F7308" w:rsidRDefault="000F7308" w:rsidP="000F7308">
            <w:pPr>
              <w:jc w:val="center"/>
              <w:rPr>
                <w:sz w:val="24"/>
                <w:szCs w:val="24"/>
              </w:rPr>
            </w:pPr>
            <w:r w:rsidRPr="000F7308">
              <w:rPr>
                <w:sz w:val="24"/>
                <w:szCs w:val="24"/>
              </w:rPr>
              <w:t>П-5</w:t>
            </w: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7308" w:rsidRPr="000F7308" w:rsidRDefault="000F7308" w:rsidP="000F7308">
            <w:pPr>
              <w:rPr>
                <w:sz w:val="24"/>
                <w:szCs w:val="24"/>
              </w:rPr>
            </w:pPr>
            <w:r w:rsidRPr="000F7308">
              <w:rPr>
                <w:sz w:val="24"/>
                <w:szCs w:val="24"/>
              </w:rPr>
              <w:t>Зона предприятий, производств и объектов V класса опасности СЗЗ-50 м;</w:t>
            </w:r>
          </w:p>
        </w:tc>
      </w:tr>
      <w:tr w:rsidR="000F7308" w:rsidRPr="000F7308" w:rsidTr="000F7308">
        <w:trPr>
          <w:cantSplit/>
        </w:trPr>
        <w:tc>
          <w:tcPr>
            <w:tcW w:w="1701" w:type="dxa"/>
            <w:tcBorders>
              <w:top w:val="single" w:sz="4" w:space="0" w:color="000000"/>
              <w:left w:val="single" w:sz="4" w:space="0" w:color="000000"/>
              <w:bottom w:val="single" w:sz="4" w:space="0" w:color="000000"/>
            </w:tcBorders>
            <w:shd w:val="clear" w:color="auto" w:fill="auto"/>
            <w:vAlign w:val="center"/>
          </w:tcPr>
          <w:p w:rsidR="000F7308" w:rsidRPr="000F7308" w:rsidRDefault="000F7308" w:rsidP="000F7308">
            <w:pPr>
              <w:ind w:firstLine="709"/>
              <w:jc w:val="center"/>
              <w:rPr>
                <w:sz w:val="24"/>
                <w:szCs w:val="24"/>
              </w:rPr>
            </w:pP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0F7308" w:rsidRPr="000F7308" w:rsidRDefault="000F7308" w:rsidP="000F7308">
            <w:pPr>
              <w:jc w:val="center"/>
              <w:rPr>
                <w:sz w:val="24"/>
                <w:szCs w:val="24"/>
              </w:rPr>
            </w:pPr>
            <w:r w:rsidRPr="000F7308">
              <w:rPr>
                <w:sz w:val="24"/>
                <w:szCs w:val="24"/>
              </w:rPr>
              <w:t>ЗОНЫ ИНЖЕНЕРНОЙ И ТРАНСПОРТНОЙ ИНФРАСТРУКТУР:</w:t>
            </w:r>
          </w:p>
        </w:tc>
      </w:tr>
      <w:tr w:rsidR="000F7308" w:rsidRPr="000F7308" w:rsidTr="000F7308">
        <w:trPr>
          <w:cantSplit/>
        </w:trPr>
        <w:tc>
          <w:tcPr>
            <w:tcW w:w="1701" w:type="dxa"/>
            <w:tcBorders>
              <w:top w:val="single" w:sz="4" w:space="0" w:color="000000"/>
              <w:left w:val="single" w:sz="4" w:space="0" w:color="000000"/>
              <w:bottom w:val="single" w:sz="4" w:space="0" w:color="000000"/>
            </w:tcBorders>
            <w:shd w:val="clear" w:color="auto" w:fill="auto"/>
            <w:vAlign w:val="center"/>
          </w:tcPr>
          <w:p w:rsidR="000F7308" w:rsidRPr="000F7308" w:rsidRDefault="000F7308" w:rsidP="000F7308">
            <w:pPr>
              <w:jc w:val="center"/>
              <w:rPr>
                <w:sz w:val="24"/>
                <w:szCs w:val="24"/>
              </w:rPr>
            </w:pPr>
            <w:r w:rsidRPr="000F7308">
              <w:rPr>
                <w:sz w:val="24"/>
                <w:szCs w:val="24"/>
              </w:rPr>
              <w:t>ИТ-1</w:t>
            </w: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7308" w:rsidRPr="000F7308" w:rsidRDefault="000F7308" w:rsidP="000F7308">
            <w:pPr>
              <w:rPr>
                <w:sz w:val="24"/>
                <w:szCs w:val="24"/>
              </w:rPr>
            </w:pPr>
            <w:r w:rsidRPr="000F7308">
              <w:rPr>
                <w:sz w:val="24"/>
                <w:szCs w:val="24"/>
              </w:rPr>
              <w:t>Зона инженерной инфраструктуры</w:t>
            </w:r>
          </w:p>
        </w:tc>
      </w:tr>
      <w:tr w:rsidR="000F7308" w:rsidRPr="000F7308" w:rsidTr="000F7308">
        <w:trPr>
          <w:cantSplit/>
        </w:trPr>
        <w:tc>
          <w:tcPr>
            <w:tcW w:w="1701" w:type="dxa"/>
            <w:tcBorders>
              <w:top w:val="single" w:sz="4" w:space="0" w:color="000000"/>
              <w:left w:val="single" w:sz="4" w:space="0" w:color="000000"/>
              <w:bottom w:val="single" w:sz="4" w:space="0" w:color="000000"/>
            </w:tcBorders>
            <w:shd w:val="clear" w:color="auto" w:fill="auto"/>
            <w:vAlign w:val="center"/>
          </w:tcPr>
          <w:p w:rsidR="000F7308" w:rsidRPr="000F7308" w:rsidRDefault="000F7308" w:rsidP="000F7308">
            <w:pPr>
              <w:jc w:val="center"/>
              <w:rPr>
                <w:sz w:val="24"/>
                <w:szCs w:val="24"/>
              </w:rPr>
            </w:pP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7308" w:rsidRPr="000F7308" w:rsidRDefault="000F7308" w:rsidP="000F7308">
            <w:pPr>
              <w:jc w:val="center"/>
              <w:rPr>
                <w:sz w:val="24"/>
                <w:szCs w:val="24"/>
              </w:rPr>
            </w:pPr>
            <w:r w:rsidRPr="000F7308">
              <w:rPr>
                <w:sz w:val="24"/>
                <w:szCs w:val="24"/>
              </w:rPr>
              <w:t>ЗОНЫ СЕЛЬСКОХОЗЯЙСТВЕННОГО ИСПОЛЬЗОВАНИЯ:</w:t>
            </w:r>
          </w:p>
        </w:tc>
      </w:tr>
      <w:tr w:rsidR="000F7308" w:rsidRPr="000F7308" w:rsidTr="000F7308">
        <w:trPr>
          <w:cantSplit/>
        </w:trPr>
        <w:tc>
          <w:tcPr>
            <w:tcW w:w="1701" w:type="dxa"/>
            <w:tcBorders>
              <w:top w:val="single" w:sz="4" w:space="0" w:color="000000"/>
              <w:left w:val="single" w:sz="4" w:space="0" w:color="000000"/>
              <w:bottom w:val="single" w:sz="4" w:space="0" w:color="000000"/>
            </w:tcBorders>
            <w:shd w:val="clear" w:color="auto" w:fill="auto"/>
            <w:vAlign w:val="center"/>
          </w:tcPr>
          <w:p w:rsidR="000F7308" w:rsidRPr="000F7308" w:rsidRDefault="000F7308" w:rsidP="000F7308">
            <w:pPr>
              <w:jc w:val="center"/>
              <w:rPr>
                <w:sz w:val="24"/>
                <w:szCs w:val="24"/>
              </w:rPr>
            </w:pPr>
            <w:r w:rsidRPr="000F7308">
              <w:rPr>
                <w:sz w:val="24"/>
                <w:szCs w:val="24"/>
              </w:rPr>
              <w:t>СХ-1</w:t>
            </w: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7308" w:rsidRPr="000F7308" w:rsidRDefault="000F7308" w:rsidP="000F7308">
            <w:pPr>
              <w:rPr>
                <w:sz w:val="24"/>
                <w:szCs w:val="24"/>
              </w:rPr>
            </w:pPr>
            <w:r w:rsidRPr="000F7308">
              <w:rPr>
                <w:sz w:val="24"/>
                <w:szCs w:val="24"/>
              </w:rPr>
              <w:t>Зона сельскохозяйственных угодий</w:t>
            </w:r>
          </w:p>
        </w:tc>
      </w:tr>
      <w:tr w:rsidR="000F7308" w:rsidRPr="000F7308" w:rsidTr="000F7308">
        <w:trPr>
          <w:cantSplit/>
        </w:trPr>
        <w:tc>
          <w:tcPr>
            <w:tcW w:w="1701" w:type="dxa"/>
            <w:tcBorders>
              <w:top w:val="single" w:sz="4" w:space="0" w:color="000000"/>
              <w:left w:val="single" w:sz="4" w:space="0" w:color="000000"/>
              <w:bottom w:val="single" w:sz="4" w:space="0" w:color="000000"/>
            </w:tcBorders>
            <w:shd w:val="clear" w:color="auto" w:fill="auto"/>
            <w:vAlign w:val="center"/>
          </w:tcPr>
          <w:p w:rsidR="000F7308" w:rsidRPr="000F7308" w:rsidRDefault="000F7308" w:rsidP="000F7308">
            <w:pPr>
              <w:jc w:val="center"/>
              <w:rPr>
                <w:sz w:val="24"/>
                <w:szCs w:val="24"/>
              </w:rPr>
            </w:pPr>
            <w:r w:rsidRPr="000F7308">
              <w:rPr>
                <w:sz w:val="24"/>
                <w:szCs w:val="24"/>
              </w:rPr>
              <w:t>СХ-2</w:t>
            </w: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7308" w:rsidRPr="000F7308" w:rsidRDefault="000F7308" w:rsidP="000F7308">
            <w:pPr>
              <w:rPr>
                <w:sz w:val="24"/>
                <w:szCs w:val="24"/>
              </w:rPr>
            </w:pPr>
            <w:r w:rsidRPr="000F7308">
              <w:rPr>
                <w:sz w:val="24"/>
                <w:szCs w:val="24"/>
              </w:rPr>
              <w:t>Зона объектов сельскохозяйственного назначения</w:t>
            </w:r>
          </w:p>
        </w:tc>
      </w:tr>
      <w:tr w:rsidR="000F7308" w:rsidRPr="000F7308" w:rsidTr="000F7308">
        <w:trPr>
          <w:cantSplit/>
        </w:trPr>
        <w:tc>
          <w:tcPr>
            <w:tcW w:w="1701" w:type="dxa"/>
            <w:tcBorders>
              <w:top w:val="single" w:sz="4" w:space="0" w:color="000000"/>
              <w:left w:val="single" w:sz="4" w:space="0" w:color="000000"/>
              <w:bottom w:val="single" w:sz="4" w:space="0" w:color="000000"/>
            </w:tcBorders>
            <w:shd w:val="clear" w:color="auto" w:fill="auto"/>
            <w:vAlign w:val="center"/>
          </w:tcPr>
          <w:p w:rsidR="000F7308" w:rsidRPr="000F7308" w:rsidRDefault="000F7308" w:rsidP="000F7308">
            <w:pPr>
              <w:jc w:val="center"/>
              <w:rPr>
                <w:sz w:val="24"/>
                <w:szCs w:val="24"/>
              </w:rPr>
            </w:pPr>
            <w:r>
              <w:rPr>
                <w:sz w:val="24"/>
                <w:szCs w:val="24"/>
              </w:rPr>
              <w:t>СХ-3</w:t>
            </w: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7308" w:rsidRPr="000F7308" w:rsidRDefault="000F7308" w:rsidP="000F7308">
            <w:pPr>
              <w:rPr>
                <w:sz w:val="24"/>
                <w:szCs w:val="24"/>
              </w:rPr>
            </w:pPr>
            <w:r>
              <w:rPr>
                <w:sz w:val="24"/>
                <w:szCs w:val="24"/>
              </w:rPr>
              <w:t>Зона садоводства и дачного хозяйства</w:t>
            </w:r>
          </w:p>
        </w:tc>
      </w:tr>
      <w:tr w:rsidR="000F7308" w:rsidRPr="000F7308" w:rsidTr="000F7308">
        <w:trPr>
          <w:cantSplit/>
        </w:trPr>
        <w:tc>
          <w:tcPr>
            <w:tcW w:w="1701" w:type="dxa"/>
            <w:tcBorders>
              <w:top w:val="single" w:sz="4" w:space="0" w:color="000000"/>
              <w:left w:val="single" w:sz="4" w:space="0" w:color="000000"/>
              <w:bottom w:val="single" w:sz="4" w:space="0" w:color="000000"/>
            </w:tcBorders>
            <w:shd w:val="clear" w:color="auto" w:fill="auto"/>
            <w:vAlign w:val="center"/>
          </w:tcPr>
          <w:p w:rsidR="000F7308" w:rsidRPr="000F7308" w:rsidRDefault="000F7308" w:rsidP="000F7308">
            <w:pPr>
              <w:ind w:firstLine="709"/>
              <w:jc w:val="center"/>
              <w:rPr>
                <w:sz w:val="24"/>
                <w:szCs w:val="24"/>
              </w:rPr>
            </w:pP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0F7308" w:rsidRPr="000F7308" w:rsidRDefault="000F7308" w:rsidP="000F7308">
            <w:pPr>
              <w:jc w:val="center"/>
              <w:rPr>
                <w:sz w:val="24"/>
                <w:szCs w:val="24"/>
              </w:rPr>
            </w:pPr>
            <w:r w:rsidRPr="000F7308">
              <w:rPr>
                <w:sz w:val="24"/>
                <w:szCs w:val="24"/>
              </w:rPr>
              <w:t>ЗОНЫ РЕКРЕАЦИОННОГО НАЗНАЧЕНИЯ:</w:t>
            </w:r>
          </w:p>
        </w:tc>
      </w:tr>
      <w:tr w:rsidR="000F7308" w:rsidRPr="000F7308" w:rsidTr="000F7308">
        <w:trPr>
          <w:cantSplit/>
        </w:trPr>
        <w:tc>
          <w:tcPr>
            <w:tcW w:w="1701" w:type="dxa"/>
            <w:tcBorders>
              <w:top w:val="single" w:sz="4" w:space="0" w:color="000000"/>
              <w:left w:val="single" w:sz="4" w:space="0" w:color="000000"/>
              <w:bottom w:val="single" w:sz="4" w:space="0" w:color="000000"/>
            </w:tcBorders>
            <w:shd w:val="clear" w:color="auto" w:fill="auto"/>
            <w:vAlign w:val="center"/>
          </w:tcPr>
          <w:p w:rsidR="000F7308" w:rsidRPr="002B0C3F" w:rsidRDefault="000F7308" w:rsidP="000F7308">
            <w:pPr>
              <w:jc w:val="center"/>
              <w:rPr>
                <w:sz w:val="24"/>
                <w:szCs w:val="24"/>
              </w:rPr>
            </w:pPr>
            <w:r w:rsidRPr="002B0C3F">
              <w:rPr>
                <w:sz w:val="24"/>
                <w:szCs w:val="24"/>
              </w:rPr>
              <w:t>Р-1</w:t>
            </w: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7308" w:rsidRPr="002B0C3F" w:rsidRDefault="000F7308" w:rsidP="000F7308">
            <w:pPr>
              <w:rPr>
                <w:sz w:val="24"/>
                <w:szCs w:val="24"/>
              </w:rPr>
            </w:pPr>
            <w:r w:rsidRPr="002B0C3F">
              <w:rPr>
                <w:sz w:val="24"/>
                <w:szCs w:val="24"/>
              </w:rPr>
              <w:t xml:space="preserve">Зона рекреационного назначения </w:t>
            </w:r>
          </w:p>
        </w:tc>
      </w:tr>
      <w:tr w:rsidR="000F7308" w:rsidRPr="000F7308" w:rsidTr="000F7308">
        <w:trPr>
          <w:cantSplit/>
        </w:trPr>
        <w:tc>
          <w:tcPr>
            <w:tcW w:w="1701" w:type="dxa"/>
            <w:tcBorders>
              <w:top w:val="single" w:sz="4" w:space="0" w:color="000000"/>
              <w:left w:val="single" w:sz="4" w:space="0" w:color="000000"/>
              <w:bottom w:val="single" w:sz="4" w:space="0" w:color="000000"/>
            </w:tcBorders>
            <w:shd w:val="clear" w:color="auto" w:fill="auto"/>
            <w:vAlign w:val="center"/>
          </w:tcPr>
          <w:p w:rsidR="000F7308" w:rsidRPr="002B0C3F" w:rsidRDefault="000F7308" w:rsidP="000F7308">
            <w:pPr>
              <w:jc w:val="center"/>
              <w:rPr>
                <w:sz w:val="24"/>
                <w:szCs w:val="24"/>
              </w:rPr>
            </w:pPr>
            <w:r w:rsidRPr="002B0C3F">
              <w:rPr>
                <w:sz w:val="24"/>
                <w:szCs w:val="24"/>
              </w:rPr>
              <w:t>Р-2</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0F7308" w:rsidRPr="002B0C3F" w:rsidRDefault="000F7308" w:rsidP="000F7308">
            <w:pPr>
              <w:rPr>
                <w:sz w:val="24"/>
                <w:szCs w:val="24"/>
              </w:rPr>
            </w:pPr>
            <w:r w:rsidRPr="002B0C3F">
              <w:rPr>
                <w:sz w:val="24"/>
                <w:szCs w:val="24"/>
              </w:rPr>
              <w:t>Зона объектов физкультуры и спорта.</w:t>
            </w:r>
          </w:p>
        </w:tc>
      </w:tr>
      <w:tr w:rsidR="000F7308" w:rsidRPr="000F7308" w:rsidTr="000F7308">
        <w:trPr>
          <w:cantSplit/>
        </w:trPr>
        <w:tc>
          <w:tcPr>
            <w:tcW w:w="1701" w:type="dxa"/>
            <w:tcBorders>
              <w:top w:val="single" w:sz="4" w:space="0" w:color="000000"/>
              <w:left w:val="single" w:sz="4" w:space="0" w:color="000000"/>
              <w:bottom w:val="single" w:sz="4" w:space="0" w:color="000000"/>
            </w:tcBorders>
            <w:shd w:val="clear" w:color="auto" w:fill="auto"/>
            <w:vAlign w:val="center"/>
          </w:tcPr>
          <w:p w:rsidR="000F7308" w:rsidRPr="002B0C3F" w:rsidRDefault="000F7308" w:rsidP="000F7308">
            <w:pPr>
              <w:jc w:val="center"/>
              <w:rPr>
                <w:sz w:val="24"/>
                <w:szCs w:val="24"/>
              </w:rPr>
            </w:pPr>
            <w:r w:rsidRPr="002B0C3F">
              <w:rPr>
                <w:sz w:val="24"/>
                <w:szCs w:val="24"/>
              </w:rPr>
              <w:t>Р-3</w:t>
            </w: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7308" w:rsidRPr="002B0C3F" w:rsidRDefault="000F7308" w:rsidP="000F7308">
            <w:pPr>
              <w:rPr>
                <w:sz w:val="24"/>
                <w:szCs w:val="24"/>
              </w:rPr>
            </w:pPr>
            <w:r w:rsidRPr="002B0C3F">
              <w:rPr>
                <w:sz w:val="24"/>
                <w:szCs w:val="24"/>
              </w:rPr>
              <w:t>Зона размещения объектов отдыха и туризма</w:t>
            </w:r>
          </w:p>
        </w:tc>
      </w:tr>
      <w:tr w:rsidR="000F7308" w:rsidRPr="000F7308" w:rsidTr="000F7308">
        <w:trPr>
          <w:cantSplit/>
        </w:trPr>
        <w:tc>
          <w:tcPr>
            <w:tcW w:w="1701" w:type="dxa"/>
            <w:tcBorders>
              <w:top w:val="single" w:sz="4" w:space="0" w:color="000000"/>
              <w:left w:val="single" w:sz="4" w:space="0" w:color="000000"/>
              <w:bottom w:val="single" w:sz="4" w:space="0" w:color="000000"/>
            </w:tcBorders>
            <w:shd w:val="clear" w:color="auto" w:fill="auto"/>
            <w:vAlign w:val="center"/>
          </w:tcPr>
          <w:p w:rsidR="000F7308" w:rsidRPr="000F7308" w:rsidRDefault="000F7308" w:rsidP="000F7308">
            <w:pPr>
              <w:ind w:firstLine="709"/>
              <w:jc w:val="center"/>
              <w:rPr>
                <w:sz w:val="24"/>
                <w:szCs w:val="24"/>
              </w:rPr>
            </w:pP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0F7308" w:rsidRPr="000F7308" w:rsidRDefault="000F7308" w:rsidP="000F7308">
            <w:pPr>
              <w:jc w:val="center"/>
              <w:rPr>
                <w:sz w:val="24"/>
                <w:szCs w:val="24"/>
              </w:rPr>
            </w:pPr>
            <w:r w:rsidRPr="000F7308">
              <w:rPr>
                <w:sz w:val="24"/>
                <w:szCs w:val="24"/>
              </w:rPr>
              <w:t>ЗОНЫ СПЕЦИАЛЬНОГО НАЗНАЧЕНИЯ:</w:t>
            </w:r>
          </w:p>
        </w:tc>
      </w:tr>
      <w:tr w:rsidR="000F7308" w:rsidRPr="000F7308" w:rsidTr="000F7308">
        <w:trPr>
          <w:cantSplit/>
        </w:trPr>
        <w:tc>
          <w:tcPr>
            <w:tcW w:w="1701" w:type="dxa"/>
            <w:tcBorders>
              <w:top w:val="single" w:sz="4" w:space="0" w:color="000000"/>
              <w:left w:val="single" w:sz="4" w:space="0" w:color="000000"/>
              <w:bottom w:val="single" w:sz="4" w:space="0" w:color="000000"/>
            </w:tcBorders>
            <w:shd w:val="clear" w:color="auto" w:fill="auto"/>
            <w:vAlign w:val="center"/>
          </w:tcPr>
          <w:p w:rsidR="000F7308" w:rsidRPr="000F7308" w:rsidRDefault="000F7308" w:rsidP="000F7308">
            <w:pPr>
              <w:jc w:val="center"/>
              <w:rPr>
                <w:sz w:val="24"/>
                <w:szCs w:val="24"/>
              </w:rPr>
            </w:pPr>
            <w:r w:rsidRPr="000F7308">
              <w:rPr>
                <w:sz w:val="24"/>
                <w:szCs w:val="24"/>
              </w:rPr>
              <w:t>СН-1</w:t>
            </w: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7308" w:rsidRPr="000F7308" w:rsidRDefault="000F7308" w:rsidP="000F7308">
            <w:pPr>
              <w:rPr>
                <w:sz w:val="24"/>
                <w:szCs w:val="24"/>
              </w:rPr>
            </w:pPr>
            <w:r w:rsidRPr="000F7308">
              <w:rPr>
                <w:sz w:val="24"/>
                <w:szCs w:val="24"/>
              </w:rPr>
              <w:t>Зона кладбищ</w:t>
            </w:r>
          </w:p>
        </w:tc>
      </w:tr>
      <w:tr w:rsidR="000F7308" w:rsidRPr="000F7308" w:rsidTr="000F7308">
        <w:trPr>
          <w:cantSplit/>
        </w:trPr>
        <w:tc>
          <w:tcPr>
            <w:tcW w:w="1701" w:type="dxa"/>
            <w:tcBorders>
              <w:top w:val="single" w:sz="4" w:space="0" w:color="000000"/>
              <w:left w:val="single" w:sz="4" w:space="0" w:color="000000"/>
              <w:bottom w:val="single" w:sz="4" w:space="0" w:color="000000"/>
            </w:tcBorders>
            <w:shd w:val="clear" w:color="auto" w:fill="auto"/>
            <w:vAlign w:val="center"/>
          </w:tcPr>
          <w:p w:rsidR="000F7308" w:rsidRPr="000F7308" w:rsidRDefault="000F7308" w:rsidP="000F7308">
            <w:pPr>
              <w:jc w:val="center"/>
              <w:rPr>
                <w:sz w:val="24"/>
                <w:szCs w:val="24"/>
              </w:rPr>
            </w:pPr>
            <w:r>
              <w:rPr>
                <w:sz w:val="24"/>
                <w:szCs w:val="24"/>
              </w:rPr>
              <w:t>СН-3</w:t>
            </w: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7308" w:rsidRPr="000F7308" w:rsidRDefault="000F7308" w:rsidP="000F7308">
            <w:pPr>
              <w:rPr>
                <w:sz w:val="24"/>
                <w:szCs w:val="24"/>
              </w:rPr>
            </w:pPr>
            <w:r w:rsidRPr="000F7308">
              <w:rPr>
                <w:sz w:val="24"/>
                <w:szCs w:val="24"/>
              </w:rPr>
              <w:t xml:space="preserve">Зона </w:t>
            </w:r>
            <w:r>
              <w:rPr>
                <w:sz w:val="24"/>
                <w:szCs w:val="24"/>
              </w:rPr>
              <w:t>режимных объектов</w:t>
            </w:r>
          </w:p>
        </w:tc>
      </w:tr>
      <w:tr w:rsidR="000F7308" w:rsidRPr="000F7308" w:rsidTr="000F7308">
        <w:tc>
          <w:tcPr>
            <w:tcW w:w="1701" w:type="dxa"/>
            <w:tcBorders>
              <w:top w:val="single" w:sz="4" w:space="0" w:color="auto"/>
              <w:left w:val="single" w:sz="4" w:space="0" w:color="000000"/>
              <w:bottom w:val="single" w:sz="4" w:space="0" w:color="auto"/>
            </w:tcBorders>
            <w:shd w:val="clear" w:color="auto" w:fill="auto"/>
            <w:vAlign w:val="center"/>
          </w:tcPr>
          <w:p w:rsidR="000F7308" w:rsidRPr="000F7308" w:rsidRDefault="000F7308" w:rsidP="000F7308">
            <w:pPr>
              <w:ind w:firstLine="709"/>
              <w:jc w:val="center"/>
              <w:rPr>
                <w:sz w:val="24"/>
                <w:szCs w:val="24"/>
              </w:rPr>
            </w:pPr>
          </w:p>
        </w:tc>
        <w:tc>
          <w:tcPr>
            <w:tcW w:w="7938" w:type="dxa"/>
            <w:tcBorders>
              <w:top w:val="single" w:sz="4" w:space="0" w:color="auto"/>
              <w:left w:val="single" w:sz="4" w:space="0" w:color="000000"/>
              <w:bottom w:val="single" w:sz="4" w:space="0" w:color="auto"/>
              <w:right w:val="single" w:sz="4" w:space="0" w:color="000000"/>
            </w:tcBorders>
            <w:shd w:val="clear" w:color="auto" w:fill="auto"/>
          </w:tcPr>
          <w:p w:rsidR="000F7308" w:rsidRPr="000F7308" w:rsidRDefault="000F7308" w:rsidP="000F7308">
            <w:pPr>
              <w:ind w:firstLine="709"/>
              <w:jc w:val="both"/>
              <w:rPr>
                <w:sz w:val="24"/>
                <w:szCs w:val="24"/>
              </w:rPr>
            </w:pPr>
            <w:r w:rsidRPr="000F7308">
              <w:rPr>
                <w:sz w:val="24"/>
                <w:szCs w:val="24"/>
              </w:rPr>
              <w:t>ИНЫЕ ВИДЫ ТЕРРИТОРИАЛЬНЫХ ЗОН:</w:t>
            </w:r>
          </w:p>
        </w:tc>
      </w:tr>
      <w:tr w:rsidR="000F7308" w:rsidRPr="000F7308" w:rsidTr="000F7308">
        <w:tc>
          <w:tcPr>
            <w:tcW w:w="1701" w:type="dxa"/>
            <w:tcBorders>
              <w:top w:val="single" w:sz="4" w:space="0" w:color="auto"/>
              <w:left w:val="single" w:sz="4" w:space="0" w:color="000000"/>
              <w:bottom w:val="single" w:sz="4" w:space="0" w:color="auto"/>
            </w:tcBorders>
            <w:shd w:val="clear" w:color="auto" w:fill="auto"/>
            <w:vAlign w:val="center"/>
          </w:tcPr>
          <w:p w:rsidR="000F7308" w:rsidRPr="000F7308" w:rsidRDefault="00110BDA" w:rsidP="000F7308">
            <w:pPr>
              <w:jc w:val="center"/>
              <w:rPr>
                <w:sz w:val="24"/>
                <w:szCs w:val="24"/>
              </w:rPr>
            </w:pPr>
            <w:r>
              <w:rPr>
                <w:sz w:val="24"/>
                <w:szCs w:val="24"/>
              </w:rPr>
              <w:t>ИВ-1</w:t>
            </w:r>
          </w:p>
        </w:tc>
        <w:tc>
          <w:tcPr>
            <w:tcW w:w="7938" w:type="dxa"/>
            <w:tcBorders>
              <w:top w:val="single" w:sz="4" w:space="0" w:color="auto"/>
              <w:left w:val="single" w:sz="4" w:space="0" w:color="000000"/>
              <w:bottom w:val="single" w:sz="4" w:space="0" w:color="auto"/>
              <w:right w:val="single" w:sz="4" w:space="0" w:color="000000"/>
            </w:tcBorders>
            <w:shd w:val="clear" w:color="auto" w:fill="auto"/>
            <w:vAlign w:val="center"/>
          </w:tcPr>
          <w:p w:rsidR="000F7308" w:rsidRPr="000F7308" w:rsidRDefault="00110BDA" w:rsidP="000F7308">
            <w:pPr>
              <w:rPr>
                <w:sz w:val="24"/>
                <w:szCs w:val="24"/>
              </w:rPr>
            </w:pPr>
            <w:r>
              <w:rPr>
                <w:sz w:val="24"/>
                <w:szCs w:val="24"/>
              </w:rPr>
              <w:t>Зона озеленения специального назначения</w:t>
            </w:r>
          </w:p>
        </w:tc>
      </w:tr>
      <w:tr w:rsidR="00110BDA" w:rsidRPr="000F7308" w:rsidTr="000F7308">
        <w:tc>
          <w:tcPr>
            <w:tcW w:w="1701" w:type="dxa"/>
            <w:tcBorders>
              <w:top w:val="single" w:sz="4" w:space="0" w:color="auto"/>
              <w:left w:val="single" w:sz="4" w:space="0" w:color="000000"/>
              <w:bottom w:val="single" w:sz="4" w:space="0" w:color="auto"/>
            </w:tcBorders>
            <w:shd w:val="clear" w:color="auto" w:fill="auto"/>
            <w:vAlign w:val="center"/>
          </w:tcPr>
          <w:p w:rsidR="00110BDA" w:rsidRPr="000F7308" w:rsidRDefault="00110BDA" w:rsidP="00E04C85">
            <w:pPr>
              <w:jc w:val="center"/>
              <w:rPr>
                <w:sz w:val="24"/>
                <w:szCs w:val="24"/>
              </w:rPr>
            </w:pPr>
            <w:r w:rsidRPr="000F7308">
              <w:rPr>
                <w:sz w:val="24"/>
                <w:szCs w:val="24"/>
              </w:rPr>
              <w:t>ЗКР</w:t>
            </w:r>
            <w:r w:rsidR="005C78D4">
              <w:rPr>
                <w:sz w:val="24"/>
                <w:szCs w:val="24"/>
              </w:rPr>
              <w:t>-1</w:t>
            </w:r>
          </w:p>
        </w:tc>
        <w:tc>
          <w:tcPr>
            <w:tcW w:w="7938" w:type="dxa"/>
            <w:tcBorders>
              <w:top w:val="single" w:sz="4" w:space="0" w:color="auto"/>
              <w:left w:val="single" w:sz="4" w:space="0" w:color="000000"/>
              <w:bottom w:val="single" w:sz="4" w:space="0" w:color="auto"/>
              <w:right w:val="single" w:sz="4" w:space="0" w:color="000000"/>
            </w:tcBorders>
            <w:shd w:val="clear" w:color="auto" w:fill="auto"/>
            <w:vAlign w:val="center"/>
          </w:tcPr>
          <w:p w:rsidR="00110BDA" w:rsidRPr="000F7308" w:rsidRDefault="00110BDA" w:rsidP="00E04C85">
            <w:pPr>
              <w:rPr>
                <w:sz w:val="24"/>
                <w:szCs w:val="24"/>
              </w:rPr>
            </w:pPr>
            <w:r w:rsidRPr="000F7308">
              <w:rPr>
                <w:sz w:val="24"/>
                <w:szCs w:val="24"/>
              </w:rPr>
              <w:t>Зона комплексного развития</w:t>
            </w:r>
            <w:r w:rsidR="005C78D4">
              <w:rPr>
                <w:sz w:val="24"/>
                <w:szCs w:val="24"/>
              </w:rPr>
              <w:t xml:space="preserve"> (требуется разработка </w:t>
            </w:r>
            <w:r w:rsidR="00692C23">
              <w:rPr>
                <w:sz w:val="24"/>
                <w:szCs w:val="24"/>
              </w:rPr>
              <w:t xml:space="preserve">и утверждение </w:t>
            </w:r>
            <w:r w:rsidR="005C78D4">
              <w:rPr>
                <w:sz w:val="24"/>
                <w:szCs w:val="24"/>
              </w:rPr>
              <w:t>проекта планировки)</w:t>
            </w:r>
          </w:p>
        </w:tc>
      </w:tr>
      <w:tr w:rsidR="005C78D4" w:rsidRPr="000F7308" w:rsidTr="000F7308">
        <w:tc>
          <w:tcPr>
            <w:tcW w:w="1701" w:type="dxa"/>
            <w:tcBorders>
              <w:top w:val="single" w:sz="4" w:space="0" w:color="auto"/>
              <w:left w:val="single" w:sz="4" w:space="0" w:color="000000"/>
              <w:bottom w:val="single" w:sz="4" w:space="0" w:color="auto"/>
            </w:tcBorders>
            <w:shd w:val="clear" w:color="auto" w:fill="auto"/>
            <w:vAlign w:val="center"/>
          </w:tcPr>
          <w:p w:rsidR="005C78D4" w:rsidRPr="000F7308" w:rsidRDefault="005C78D4" w:rsidP="00E04C85">
            <w:pPr>
              <w:jc w:val="center"/>
              <w:rPr>
                <w:sz w:val="24"/>
                <w:szCs w:val="24"/>
              </w:rPr>
            </w:pPr>
            <w:r>
              <w:rPr>
                <w:sz w:val="24"/>
                <w:szCs w:val="24"/>
              </w:rPr>
              <w:t>ЗКР-2</w:t>
            </w:r>
          </w:p>
        </w:tc>
        <w:tc>
          <w:tcPr>
            <w:tcW w:w="7938" w:type="dxa"/>
            <w:tcBorders>
              <w:top w:val="single" w:sz="4" w:space="0" w:color="auto"/>
              <w:left w:val="single" w:sz="4" w:space="0" w:color="000000"/>
              <w:bottom w:val="single" w:sz="4" w:space="0" w:color="auto"/>
              <w:right w:val="single" w:sz="4" w:space="0" w:color="000000"/>
            </w:tcBorders>
            <w:shd w:val="clear" w:color="auto" w:fill="auto"/>
            <w:vAlign w:val="center"/>
          </w:tcPr>
          <w:p w:rsidR="005C78D4" w:rsidRPr="000F7308" w:rsidRDefault="005C78D4" w:rsidP="00E04C85">
            <w:pPr>
              <w:rPr>
                <w:sz w:val="24"/>
                <w:szCs w:val="24"/>
              </w:rPr>
            </w:pPr>
            <w:r w:rsidRPr="000F7308">
              <w:rPr>
                <w:sz w:val="24"/>
                <w:szCs w:val="24"/>
              </w:rPr>
              <w:t>Зона комплексного развития</w:t>
            </w:r>
            <w:r>
              <w:rPr>
                <w:sz w:val="24"/>
                <w:szCs w:val="24"/>
              </w:rPr>
              <w:t xml:space="preserve"> (требуется разработка </w:t>
            </w:r>
            <w:r w:rsidR="00692C23">
              <w:rPr>
                <w:sz w:val="24"/>
                <w:szCs w:val="24"/>
              </w:rPr>
              <w:t xml:space="preserve">и утверждение </w:t>
            </w:r>
            <w:r>
              <w:rPr>
                <w:sz w:val="24"/>
                <w:szCs w:val="24"/>
              </w:rPr>
              <w:t>проекта межевания)</w:t>
            </w:r>
          </w:p>
        </w:tc>
      </w:tr>
    </w:tbl>
    <w:p w:rsidR="000F7308" w:rsidRPr="000F7308" w:rsidRDefault="000F7308" w:rsidP="000F7308">
      <w:pPr>
        <w:tabs>
          <w:tab w:val="left" w:pos="2520"/>
        </w:tabs>
        <w:rPr>
          <w:b/>
        </w:rPr>
      </w:pPr>
    </w:p>
    <w:p w:rsidR="000F7308" w:rsidRPr="000F7308" w:rsidRDefault="000F7308" w:rsidP="000F7308">
      <w:pPr>
        <w:spacing w:line="200" w:lineRule="atLeast"/>
        <w:ind w:firstLine="540"/>
        <w:rPr>
          <w:b/>
          <w:bCs/>
        </w:rPr>
      </w:pPr>
    </w:p>
    <w:p w:rsidR="00190DE6" w:rsidRDefault="000F7308" w:rsidP="000F7308">
      <w:pPr>
        <w:keepNext/>
        <w:keepLines/>
        <w:spacing w:before="200" w:line="312" w:lineRule="auto"/>
        <w:ind w:firstLine="709"/>
        <w:jc w:val="both"/>
        <w:outlineLvl w:val="2"/>
        <w:sectPr w:rsidR="00190DE6" w:rsidSect="002D507D">
          <w:headerReference w:type="default" r:id="rId8"/>
          <w:footerReference w:type="even" r:id="rId9"/>
          <w:footerReference w:type="default" r:id="rId10"/>
          <w:type w:val="continuous"/>
          <w:pgSz w:w="11906" w:h="16838"/>
          <w:pgMar w:top="1134" w:right="850" w:bottom="993" w:left="1701" w:header="708" w:footer="363" w:gutter="0"/>
          <w:pgNumType w:start="84"/>
          <w:cols w:space="708"/>
          <w:titlePg/>
          <w:docGrid w:linePitch="360"/>
        </w:sectPr>
      </w:pPr>
      <w:r w:rsidRPr="000F7308">
        <w:br w:type="page"/>
      </w:r>
      <w:bookmarkStart w:id="20" w:name="_Toc349045520"/>
      <w:bookmarkStart w:id="21" w:name="_Toc361819816"/>
      <w:bookmarkStart w:id="22" w:name="_Toc374709551"/>
      <w:bookmarkStart w:id="23" w:name="_Toc374973514"/>
    </w:p>
    <w:p w:rsidR="000F7308" w:rsidRPr="000F7308" w:rsidRDefault="000F7308" w:rsidP="000F7308">
      <w:pPr>
        <w:keepNext/>
        <w:keepLines/>
        <w:spacing w:before="200" w:line="312" w:lineRule="auto"/>
        <w:ind w:firstLine="709"/>
        <w:jc w:val="both"/>
        <w:outlineLvl w:val="2"/>
        <w:rPr>
          <w:rFonts w:ascii="Cambria" w:hAnsi="Cambria"/>
          <w:b/>
          <w:sz w:val="24"/>
          <w:szCs w:val="24"/>
        </w:rPr>
      </w:pPr>
      <w:r w:rsidRPr="000F7308">
        <w:rPr>
          <w:rFonts w:ascii="Cambria" w:hAnsi="Cambria"/>
          <w:b/>
          <w:sz w:val="24"/>
          <w:szCs w:val="24"/>
        </w:rPr>
        <w:lastRenderedPageBreak/>
        <w:t>Статья 48. Градостроительные регламенты. Жилые зоны.</w:t>
      </w:r>
      <w:bookmarkEnd w:id="20"/>
      <w:bookmarkEnd w:id="21"/>
      <w:bookmarkEnd w:id="22"/>
      <w:bookmarkEnd w:id="23"/>
      <w:r w:rsidRPr="000F7308">
        <w:rPr>
          <w:rFonts w:ascii="Cambria" w:hAnsi="Cambria"/>
          <w:b/>
          <w:sz w:val="24"/>
          <w:szCs w:val="24"/>
        </w:rPr>
        <w:t xml:space="preserve"> </w:t>
      </w:r>
    </w:p>
    <w:p w:rsidR="000F7308" w:rsidRPr="000F7308" w:rsidRDefault="000F7308" w:rsidP="000F7308">
      <w:pPr>
        <w:spacing w:line="200" w:lineRule="atLeast"/>
        <w:ind w:firstLine="540"/>
        <w:rPr>
          <w:bCs/>
          <w:sz w:val="24"/>
          <w:szCs w:val="24"/>
        </w:rPr>
      </w:pPr>
    </w:p>
    <w:p w:rsidR="00190DE6" w:rsidRPr="00385BC0" w:rsidRDefault="00190DE6" w:rsidP="00190DE6">
      <w:pPr>
        <w:ind w:firstLine="851"/>
        <w:jc w:val="both"/>
        <w:rPr>
          <w:rFonts w:eastAsiaTheme="minorHAnsi"/>
          <w:color w:val="000000"/>
          <w:sz w:val="24"/>
          <w:szCs w:val="24"/>
          <w:lang w:eastAsia="en-US"/>
        </w:rPr>
      </w:pPr>
      <w:bookmarkStart w:id="24" w:name="_Toc361819817"/>
      <w:bookmarkStart w:id="25" w:name="_Toc374709552"/>
      <w:bookmarkStart w:id="26" w:name="_Toc374973515"/>
      <w:r w:rsidRPr="00385BC0">
        <w:rPr>
          <w:rFonts w:eastAsia="SimSun"/>
          <w:b/>
          <w:color w:val="000000"/>
          <w:sz w:val="24"/>
          <w:szCs w:val="24"/>
          <w:u w:val="single"/>
          <w:lang w:eastAsia="zh-CN"/>
        </w:rPr>
        <w:t>Ж–1Б. Зона застройки индивидуальными жилыми домами с ведением личного подсобного хозяйства.</w:t>
      </w:r>
    </w:p>
    <w:p w:rsidR="00190DE6" w:rsidRPr="00385BC0" w:rsidRDefault="00190DE6" w:rsidP="00190DE6">
      <w:pPr>
        <w:widowControl w:val="0"/>
        <w:ind w:firstLine="709"/>
        <w:jc w:val="both"/>
        <w:rPr>
          <w:rFonts w:eastAsiaTheme="minorHAnsi"/>
          <w:i/>
          <w:iCs/>
          <w:color w:val="000000"/>
          <w:sz w:val="24"/>
          <w:szCs w:val="24"/>
          <w:lang w:eastAsia="en-US"/>
        </w:rPr>
      </w:pPr>
    </w:p>
    <w:p w:rsidR="00190DE6" w:rsidRPr="00385BC0" w:rsidRDefault="00B707E0" w:rsidP="00190DE6">
      <w:pPr>
        <w:widowControl w:val="0"/>
        <w:ind w:firstLine="851"/>
        <w:jc w:val="both"/>
        <w:rPr>
          <w:rFonts w:eastAsiaTheme="minorHAnsi"/>
          <w:iCs/>
          <w:color w:val="000000"/>
          <w:sz w:val="24"/>
          <w:szCs w:val="24"/>
          <w:lang w:eastAsia="en-US"/>
        </w:rPr>
      </w:pPr>
      <w:r w:rsidRPr="00B707E0">
        <w:rPr>
          <w:rFonts w:eastAsiaTheme="minorHAnsi"/>
          <w:iCs/>
          <w:color w:val="000000"/>
          <w:sz w:val="24"/>
          <w:szCs w:val="24"/>
          <w:lang w:eastAsia="en-US"/>
        </w:rPr>
        <w:t>Зона индивидуальной жилой застройки Ж-1Б выделена для обеспечения правовых, социальных, культурных, бытовых условий формирования жилых районов из отдельно стоящих индивидуальных жилых домов усадебного типа с возможностью ведения личного подсобного хозяйства, а также с минимально разрешенным набором услуг местного значения.</w:t>
      </w:r>
      <w:r w:rsidR="00190DE6" w:rsidRPr="00385BC0">
        <w:rPr>
          <w:rFonts w:eastAsiaTheme="minorHAnsi"/>
          <w:iCs/>
          <w:color w:val="000000"/>
          <w:sz w:val="24"/>
          <w:szCs w:val="24"/>
          <w:lang w:eastAsia="en-US"/>
        </w:rPr>
        <w:t xml:space="preserve"> </w:t>
      </w:r>
    </w:p>
    <w:p w:rsidR="00190DE6" w:rsidRPr="00385BC0" w:rsidRDefault="00190DE6" w:rsidP="00190DE6">
      <w:pPr>
        <w:widowControl w:val="0"/>
        <w:ind w:firstLine="851"/>
        <w:jc w:val="both"/>
        <w:rPr>
          <w:rFonts w:eastAsiaTheme="minorHAnsi"/>
          <w:i/>
          <w:iCs/>
          <w:color w:val="000000"/>
          <w:sz w:val="24"/>
          <w:szCs w:val="24"/>
          <w:lang w:eastAsia="en-US"/>
        </w:rPr>
      </w:pPr>
    </w:p>
    <w:tbl>
      <w:tblPr>
        <w:tblW w:w="1460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692"/>
        <w:gridCol w:w="4960"/>
        <w:gridCol w:w="850"/>
        <w:gridCol w:w="5531"/>
      </w:tblGrid>
      <w:tr w:rsidR="00B707E0" w:rsidRPr="00B707E0" w:rsidTr="00471A28">
        <w:tc>
          <w:tcPr>
            <w:tcW w:w="567" w:type="dxa"/>
          </w:tcPr>
          <w:p w:rsidR="00B707E0" w:rsidRPr="00B707E0" w:rsidRDefault="00B707E0" w:rsidP="00B707E0">
            <w:pPr>
              <w:contextualSpacing/>
              <w:jc w:val="center"/>
              <w:rPr>
                <w:rFonts w:eastAsiaTheme="minorHAnsi" w:cstheme="minorBidi"/>
                <w:sz w:val="24"/>
                <w:szCs w:val="24"/>
                <w:lang w:eastAsia="en-US"/>
              </w:rPr>
            </w:pPr>
            <w:r w:rsidRPr="00B707E0">
              <w:rPr>
                <w:rFonts w:eastAsiaTheme="minorHAnsi" w:cstheme="minorBidi"/>
                <w:sz w:val="24"/>
                <w:szCs w:val="24"/>
                <w:lang w:eastAsia="en-US"/>
              </w:rPr>
              <w:t>№</w:t>
            </w:r>
          </w:p>
          <w:p w:rsidR="00B707E0" w:rsidRPr="00B707E0" w:rsidRDefault="00B707E0" w:rsidP="00B707E0">
            <w:pPr>
              <w:contextualSpacing/>
              <w:jc w:val="center"/>
              <w:rPr>
                <w:rFonts w:eastAsiaTheme="minorHAnsi" w:cstheme="minorBidi"/>
                <w:sz w:val="24"/>
                <w:szCs w:val="24"/>
                <w:lang w:eastAsia="en-US"/>
              </w:rPr>
            </w:pPr>
            <w:r w:rsidRPr="00B707E0">
              <w:rPr>
                <w:rFonts w:eastAsiaTheme="minorHAnsi" w:cstheme="minorBidi"/>
                <w:sz w:val="24"/>
                <w:szCs w:val="24"/>
                <w:lang w:eastAsia="en-US"/>
              </w:rPr>
              <w:t>п/п</w:t>
            </w:r>
          </w:p>
        </w:tc>
        <w:tc>
          <w:tcPr>
            <w:tcW w:w="2692" w:type="dxa"/>
          </w:tcPr>
          <w:p w:rsidR="00B707E0" w:rsidRPr="00B707E0" w:rsidRDefault="00B707E0" w:rsidP="00B707E0">
            <w:pPr>
              <w:contextualSpacing/>
              <w:jc w:val="center"/>
              <w:rPr>
                <w:rFonts w:eastAsiaTheme="minorHAnsi" w:cstheme="minorBidi"/>
                <w:sz w:val="24"/>
                <w:szCs w:val="24"/>
                <w:lang w:eastAsia="en-US"/>
              </w:rPr>
            </w:pPr>
            <w:r w:rsidRPr="00B707E0">
              <w:rPr>
                <w:rFonts w:eastAsiaTheme="minorHAnsi" w:cstheme="minorBidi"/>
                <w:sz w:val="24"/>
                <w:szCs w:val="24"/>
                <w:lang w:eastAsia="en-US"/>
              </w:rPr>
              <w:t>Виды разрешенного использования земельных участков и объектов капитального строительства</w:t>
            </w:r>
          </w:p>
        </w:tc>
        <w:tc>
          <w:tcPr>
            <w:tcW w:w="4960" w:type="dxa"/>
          </w:tcPr>
          <w:p w:rsidR="00B707E0" w:rsidRPr="00B707E0" w:rsidRDefault="00B707E0" w:rsidP="00B707E0">
            <w:pPr>
              <w:contextualSpacing/>
              <w:jc w:val="center"/>
              <w:rPr>
                <w:rFonts w:eastAsiaTheme="minorHAnsi" w:cstheme="minorBidi"/>
                <w:sz w:val="24"/>
                <w:szCs w:val="24"/>
                <w:lang w:eastAsia="en-US"/>
              </w:rPr>
            </w:pPr>
            <w:r w:rsidRPr="00B707E0">
              <w:rPr>
                <w:rFonts w:eastAsiaTheme="minorHAnsi" w:cstheme="minorBidi"/>
                <w:sz w:val="24"/>
                <w:szCs w:val="24"/>
                <w:lang w:eastAsia="en-US"/>
              </w:rPr>
              <w:t>Описание видов разрешенного использования земельных участков и объектов капитального строительства</w:t>
            </w:r>
          </w:p>
          <w:p w:rsidR="00B707E0" w:rsidRPr="00B707E0" w:rsidRDefault="00B707E0" w:rsidP="00B707E0">
            <w:pPr>
              <w:contextualSpacing/>
              <w:rPr>
                <w:rFonts w:eastAsiaTheme="minorHAnsi" w:cstheme="minorBidi"/>
                <w:sz w:val="24"/>
                <w:szCs w:val="24"/>
                <w:lang w:eastAsia="en-US"/>
              </w:rPr>
            </w:pPr>
          </w:p>
          <w:p w:rsidR="00B707E0" w:rsidRPr="00B707E0" w:rsidRDefault="00B707E0" w:rsidP="00B707E0">
            <w:pPr>
              <w:contextualSpacing/>
              <w:jc w:val="center"/>
              <w:rPr>
                <w:rFonts w:eastAsiaTheme="minorHAnsi" w:cstheme="minorBidi"/>
                <w:sz w:val="24"/>
                <w:szCs w:val="24"/>
                <w:lang w:eastAsia="en-US"/>
              </w:rPr>
            </w:pPr>
          </w:p>
        </w:tc>
        <w:tc>
          <w:tcPr>
            <w:tcW w:w="850" w:type="dxa"/>
          </w:tcPr>
          <w:p w:rsidR="00B707E0" w:rsidRPr="00B707E0" w:rsidRDefault="00B707E0" w:rsidP="00B707E0">
            <w:pPr>
              <w:contextualSpacing/>
              <w:jc w:val="center"/>
              <w:rPr>
                <w:rFonts w:eastAsiaTheme="minorHAnsi" w:cstheme="minorBidi"/>
                <w:sz w:val="24"/>
                <w:szCs w:val="24"/>
                <w:lang w:eastAsia="en-US"/>
              </w:rPr>
            </w:pPr>
            <w:r w:rsidRPr="00B707E0">
              <w:rPr>
                <w:rFonts w:eastAsiaTheme="minorHAnsi" w:cstheme="minorBidi"/>
                <w:sz w:val="24"/>
                <w:szCs w:val="24"/>
                <w:lang w:eastAsia="en-US"/>
              </w:rPr>
              <w:t>Код</w:t>
            </w:r>
          </w:p>
        </w:tc>
        <w:tc>
          <w:tcPr>
            <w:tcW w:w="5531" w:type="dxa"/>
          </w:tcPr>
          <w:p w:rsidR="00B707E0" w:rsidRPr="00B707E0" w:rsidRDefault="00B707E0" w:rsidP="00B707E0">
            <w:pPr>
              <w:contextualSpacing/>
              <w:jc w:val="center"/>
              <w:rPr>
                <w:rFonts w:eastAsiaTheme="minorHAnsi" w:cstheme="minorBidi"/>
                <w:sz w:val="24"/>
                <w:szCs w:val="24"/>
                <w:lang w:eastAsia="en-US"/>
              </w:rPr>
            </w:pPr>
            <w:r w:rsidRPr="00B707E0">
              <w:rPr>
                <w:rFonts w:eastAsiaTheme="minorHAnsi" w:cstheme="minorBidi"/>
                <w:sz w:val="24"/>
                <w:szCs w:val="24"/>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B707E0" w:rsidRPr="00B707E0" w:rsidTr="00471A28">
        <w:tc>
          <w:tcPr>
            <w:tcW w:w="567" w:type="dxa"/>
          </w:tcPr>
          <w:p w:rsidR="00B707E0" w:rsidRPr="00B707E0" w:rsidRDefault="00B707E0" w:rsidP="00B707E0">
            <w:pPr>
              <w:contextualSpacing/>
              <w:jc w:val="center"/>
              <w:rPr>
                <w:rFonts w:eastAsiaTheme="minorHAnsi" w:cstheme="minorBidi"/>
                <w:sz w:val="24"/>
                <w:szCs w:val="24"/>
                <w:lang w:eastAsia="en-US"/>
              </w:rPr>
            </w:pPr>
            <w:r w:rsidRPr="00B707E0">
              <w:rPr>
                <w:rFonts w:eastAsiaTheme="minorHAnsi" w:cstheme="minorBidi"/>
                <w:sz w:val="24"/>
                <w:szCs w:val="24"/>
                <w:lang w:eastAsia="en-US"/>
              </w:rPr>
              <w:t>1</w:t>
            </w:r>
          </w:p>
        </w:tc>
        <w:tc>
          <w:tcPr>
            <w:tcW w:w="2692" w:type="dxa"/>
          </w:tcPr>
          <w:p w:rsidR="00B707E0" w:rsidRPr="00B707E0" w:rsidRDefault="00B707E0" w:rsidP="00B707E0">
            <w:pPr>
              <w:contextualSpacing/>
              <w:jc w:val="center"/>
              <w:rPr>
                <w:rFonts w:eastAsiaTheme="minorHAnsi" w:cstheme="minorBidi"/>
                <w:sz w:val="24"/>
                <w:szCs w:val="24"/>
                <w:lang w:eastAsia="en-US"/>
              </w:rPr>
            </w:pPr>
            <w:r w:rsidRPr="00B707E0">
              <w:rPr>
                <w:rFonts w:eastAsiaTheme="minorHAnsi" w:cstheme="minorBidi"/>
                <w:sz w:val="24"/>
                <w:szCs w:val="24"/>
                <w:lang w:eastAsia="en-US"/>
              </w:rPr>
              <w:t>2</w:t>
            </w:r>
          </w:p>
        </w:tc>
        <w:tc>
          <w:tcPr>
            <w:tcW w:w="4960" w:type="dxa"/>
          </w:tcPr>
          <w:p w:rsidR="00B707E0" w:rsidRPr="00B707E0" w:rsidRDefault="00B707E0" w:rsidP="00B707E0">
            <w:pPr>
              <w:contextualSpacing/>
              <w:jc w:val="center"/>
              <w:rPr>
                <w:rFonts w:eastAsiaTheme="minorHAnsi" w:cstheme="minorBidi"/>
                <w:sz w:val="24"/>
                <w:szCs w:val="24"/>
                <w:lang w:eastAsia="en-US"/>
              </w:rPr>
            </w:pPr>
            <w:r w:rsidRPr="00B707E0">
              <w:rPr>
                <w:rFonts w:eastAsiaTheme="minorHAnsi" w:cstheme="minorBidi"/>
                <w:sz w:val="24"/>
                <w:szCs w:val="24"/>
                <w:lang w:eastAsia="en-US"/>
              </w:rPr>
              <w:t>3</w:t>
            </w:r>
          </w:p>
        </w:tc>
        <w:tc>
          <w:tcPr>
            <w:tcW w:w="850" w:type="dxa"/>
          </w:tcPr>
          <w:p w:rsidR="00B707E0" w:rsidRPr="00B707E0" w:rsidRDefault="00B707E0" w:rsidP="00B707E0">
            <w:pPr>
              <w:contextualSpacing/>
              <w:jc w:val="center"/>
              <w:rPr>
                <w:rFonts w:eastAsiaTheme="minorHAnsi" w:cstheme="minorBidi"/>
                <w:sz w:val="24"/>
                <w:szCs w:val="24"/>
                <w:lang w:eastAsia="en-US"/>
              </w:rPr>
            </w:pPr>
            <w:r w:rsidRPr="00B707E0">
              <w:rPr>
                <w:rFonts w:eastAsiaTheme="minorHAnsi" w:cstheme="minorBidi"/>
                <w:sz w:val="24"/>
                <w:szCs w:val="24"/>
                <w:lang w:eastAsia="en-US"/>
              </w:rPr>
              <w:t>4</w:t>
            </w:r>
          </w:p>
        </w:tc>
        <w:tc>
          <w:tcPr>
            <w:tcW w:w="5531" w:type="dxa"/>
          </w:tcPr>
          <w:p w:rsidR="00B707E0" w:rsidRPr="00B707E0" w:rsidRDefault="00B707E0" w:rsidP="00B707E0">
            <w:pPr>
              <w:contextualSpacing/>
              <w:jc w:val="center"/>
              <w:rPr>
                <w:rFonts w:eastAsiaTheme="minorHAnsi" w:cstheme="minorBidi"/>
                <w:sz w:val="24"/>
                <w:szCs w:val="24"/>
                <w:lang w:eastAsia="en-US"/>
              </w:rPr>
            </w:pPr>
            <w:r w:rsidRPr="00B707E0">
              <w:rPr>
                <w:rFonts w:eastAsiaTheme="minorHAnsi" w:cstheme="minorBidi"/>
                <w:sz w:val="24"/>
                <w:szCs w:val="24"/>
                <w:lang w:eastAsia="en-US"/>
              </w:rPr>
              <w:t>5</w:t>
            </w:r>
          </w:p>
        </w:tc>
      </w:tr>
      <w:tr w:rsidR="00B707E0" w:rsidRPr="00B707E0" w:rsidTr="00471A28">
        <w:tc>
          <w:tcPr>
            <w:tcW w:w="14600" w:type="dxa"/>
            <w:gridSpan w:val="5"/>
          </w:tcPr>
          <w:p w:rsidR="00B707E0" w:rsidRPr="00B707E0" w:rsidRDefault="00B707E0" w:rsidP="00B707E0">
            <w:pPr>
              <w:contextualSpacing/>
              <w:jc w:val="center"/>
              <w:rPr>
                <w:rFonts w:eastAsiaTheme="minorHAnsi" w:cstheme="minorBidi"/>
                <w:b/>
                <w:sz w:val="24"/>
                <w:szCs w:val="24"/>
                <w:lang w:eastAsia="en-US"/>
              </w:rPr>
            </w:pPr>
            <w:r w:rsidRPr="00B707E0">
              <w:rPr>
                <w:rFonts w:eastAsiaTheme="minorHAnsi" w:cstheme="minorBidi"/>
                <w:b/>
                <w:sz w:val="24"/>
                <w:szCs w:val="24"/>
                <w:lang w:eastAsia="en-US"/>
              </w:rPr>
              <w:t>Основные виды разрешенного использования</w:t>
            </w:r>
          </w:p>
        </w:tc>
      </w:tr>
      <w:tr w:rsidR="00B707E0" w:rsidRPr="00B707E0" w:rsidTr="00471A28">
        <w:trPr>
          <w:trHeight w:val="278"/>
        </w:trPr>
        <w:tc>
          <w:tcPr>
            <w:tcW w:w="567" w:type="dxa"/>
          </w:tcPr>
          <w:p w:rsidR="00B707E0" w:rsidRPr="00B707E0" w:rsidRDefault="00B707E0" w:rsidP="00B707E0">
            <w:pPr>
              <w:contextualSpacing/>
              <w:jc w:val="both"/>
              <w:rPr>
                <w:rFonts w:eastAsiaTheme="minorHAnsi"/>
                <w:sz w:val="24"/>
                <w:szCs w:val="24"/>
                <w:lang w:eastAsia="en-US"/>
              </w:rPr>
            </w:pPr>
            <w:r w:rsidRPr="00B707E0">
              <w:rPr>
                <w:rFonts w:eastAsiaTheme="minorHAnsi"/>
                <w:sz w:val="24"/>
                <w:szCs w:val="24"/>
                <w:lang w:eastAsia="en-US"/>
              </w:rPr>
              <w:t>1</w:t>
            </w: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center"/>
              <w:rPr>
                <w:rFonts w:eastAsiaTheme="minorHAnsi"/>
                <w:sz w:val="24"/>
                <w:szCs w:val="24"/>
                <w:lang w:eastAsia="en-US"/>
              </w:rPr>
            </w:pPr>
          </w:p>
        </w:tc>
        <w:tc>
          <w:tcPr>
            <w:tcW w:w="2692" w:type="dxa"/>
          </w:tcPr>
          <w:p w:rsidR="00B707E0" w:rsidRPr="00B707E0" w:rsidRDefault="00B707E0" w:rsidP="00B707E0">
            <w:pPr>
              <w:contextualSpacing/>
              <w:jc w:val="both"/>
              <w:rPr>
                <w:rFonts w:eastAsiaTheme="minorHAnsi"/>
                <w:sz w:val="24"/>
                <w:szCs w:val="24"/>
                <w:lang w:eastAsia="en-US"/>
              </w:rPr>
            </w:pPr>
            <w:r w:rsidRPr="00B707E0">
              <w:rPr>
                <w:rFonts w:eastAsiaTheme="minorHAnsi"/>
                <w:sz w:val="24"/>
                <w:szCs w:val="24"/>
                <w:lang w:eastAsia="en-US"/>
              </w:rPr>
              <w:lastRenderedPageBreak/>
              <w:t>Для индивидуального жилищного строительства</w:t>
            </w: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center"/>
              <w:rPr>
                <w:rFonts w:eastAsiaTheme="minorHAnsi"/>
                <w:sz w:val="24"/>
                <w:szCs w:val="24"/>
                <w:lang w:eastAsia="en-US"/>
              </w:rPr>
            </w:pPr>
          </w:p>
          <w:p w:rsidR="00B707E0" w:rsidRPr="00B707E0" w:rsidRDefault="00B707E0" w:rsidP="00B707E0">
            <w:pPr>
              <w:contextualSpacing/>
              <w:jc w:val="center"/>
              <w:rPr>
                <w:rFonts w:eastAsiaTheme="minorHAnsi"/>
                <w:sz w:val="24"/>
                <w:szCs w:val="24"/>
                <w:lang w:eastAsia="en-US"/>
              </w:rPr>
            </w:pPr>
          </w:p>
          <w:p w:rsidR="00B707E0" w:rsidRPr="00B707E0" w:rsidRDefault="00B707E0" w:rsidP="00B707E0">
            <w:pPr>
              <w:contextualSpacing/>
              <w:jc w:val="center"/>
              <w:rPr>
                <w:rFonts w:eastAsiaTheme="minorHAnsi"/>
                <w:sz w:val="24"/>
                <w:szCs w:val="24"/>
                <w:lang w:eastAsia="en-US"/>
              </w:rPr>
            </w:pPr>
          </w:p>
          <w:p w:rsidR="00B707E0" w:rsidRPr="00B707E0" w:rsidRDefault="00B707E0" w:rsidP="00B707E0">
            <w:pPr>
              <w:contextualSpacing/>
              <w:jc w:val="center"/>
              <w:rPr>
                <w:rFonts w:eastAsiaTheme="minorHAnsi"/>
                <w:sz w:val="24"/>
                <w:szCs w:val="24"/>
                <w:lang w:eastAsia="en-US"/>
              </w:rPr>
            </w:pPr>
          </w:p>
          <w:p w:rsidR="00B707E0" w:rsidRPr="00B707E0" w:rsidRDefault="00B707E0" w:rsidP="00B707E0">
            <w:pPr>
              <w:contextualSpacing/>
              <w:jc w:val="center"/>
              <w:rPr>
                <w:rFonts w:eastAsiaTheme="minorHAnsi"/>
                <w:sz w:val="24"/>
                <w:szCs w:val="24"/>
                <w:lang w:eastAsia="en-US"/>
              </w:rPr>
            </w:pPr>
          </w:p>
          <w:p w:rsidR="00B707E0" w:rsidRPr="00B707E0" w:rsidRDefault="00B707E0" w:rsidP="00B707E0">
            <w:pPr>
              <w:contextualSpacing/>
              <w:jc w:val="center"/>
              <w:rPr>
                <w:rFonts w:eastAsiaTheme="minorHAnsi"/>
                <w:sz w:val="24"/>
                <w:szCs w:val="24"/>
                <w:lang w:eastAsia="en-US"/>
              </w:rPr>
            </w:pPr>
          </w:p>
          <w:p w:rsidR="00B707E0" w:rsidRPr="00B707E0" w:rsidRDefault="00B707E0" w:rsidP="00B707E0">
            <w:pPr>
              <w:contextualSpacing/>
              <w:jc w:val="center"/>
              <w:rPr>
                <w:rFonts w:eastAsiaTheme="minorHAnsi"/>
                <w:sz w:val="24"/>
                <w:szCs w:val="24"/>
                <w:lang w:eastAsia="en-US"/>
              </w:rPr>
            </w:pPr>
          </w:p>
          <w:p w:rsidR="00B707E0" w:rsidRPr="00B707E0" w:rsidRDefault="00B707E0" w:rsidP="00B707E0">
            <w:pPr>
              <w:contextualSpacing/>
              <w:jc w:val="center"/>
              <w:rPr>
                <w:rFonts w:eastAsiaTheme="minorHAnsi"/>
                <w:sz w:val="24"/>
                <w:szCs w:val="24"/>
                <w:lang w:eastAsia="en-US"/>
              </w:rPr>
            </w:pPr>
          </w:p>
          <w:p w:rsidR="00B707E0" w:rsidRPr="00B707E0" w:rsidRDefault="00B707E0" w:rsidP="00B707E0">
            <w:pPr>
              <w:contextualSpacing/>
              <w:jc w:val="center"/>
              <w:rPr>
                <w:rFonts w:eastAsiaTheme="minorHAnsi"/>
                <w:sz w:val="24"/>
                <w:szCs w:val="24"/>
                <w:lang w:eastAsia="en-US"/>
              </w:rPr>
            </w:pPr>
          </w:p>
          <w:p w:rsidR="00B707E0" w:rsidRPr="00B707E0" w:rsidRDefault="00B707E0" w:rsidP="00B707E0">
            <w:pPr>
              <w:contextualSpacing/>
              <w:jc w:val="center"/>
              <w:rPr>
                <w:rFonts w:eastAsiaTheme="minorHAnsi"/>
                <w:sz w:val="24"/>
                <w:szCs w:val="24"/>
                <w:lang w:eastAsia="en-US"/>
              </w:rPr>
            </w:pPr>
          </w:p>
          <w:p w:rsidR="00B707E0" w:rsidRPr="00B707E0" w:rsidRDefault="00B707E0" w:rsidP="00B707E0">
            <w:pPr>
              <w:contextualSpacing/>
              <w:jc w:val="center"/>
              <w:rPr>
                <w:rFonts w:eastAsiaTheme="minorHAnsi"/>
                <w:sz w:val="24"/>
                <w:szCs w:val="24"/>
                <w:lang w:eastAsia="en-US"/>
              </w:rPr>
            </w:pPr>
          </w:p>
          <w:p w:rsidR="00B707E0" w:rsidRPr="00B707E0" w:rsidRDefault="00B707E0" w:rsidP="00B707E0">
            <w:pPr>
              <w:contextualSpacing/>
              <w:jc w:val="center"/>
              <w:rPr>
                <w:rFonts w:eastAsiaTheme="minorHAnsi"/>
                <w:sz w:val="24"/>
                <w:szCs w:val="24"/>
                <w:lang w:eastAsia="en-US"/>
              </w:rPr>
            </w:pPr>
          </w:p>
        </w:tc>
        <w:tc>
          <w:tcPr>
            <w:tcW w:w="4960" w:type="dxa"/>
          </w:tcPr>
          <w:p w:rsidR="00B707E0" w:rsidRPr="00B707E0" w:rsidRDefault="00B707E0" w:rsidP="00B707E0">
            <w:pPr>
              <w:widowControl w:val="0"/>
              <w:autoSpaceDE w:val="0"/>
              <w:autoSpaceDN w:val="0"/>
              <w:contextualSpacing/>
              <w:jc w:val="both"/>
              <w:rPr>
                <w:sz w:val="24"/>
                <w:szCs w:val="24"/>
              </w:rPr>
            </w:pPr>
            <w:r w:rsidRPr="00B707E0">
              <w:rPr>
                <w:sz w:val="24"/>
                <w:szCs w:val="24"/>
              </w:rPr>
              <w:lastRenderedPageBreak/>
              <w:t>размещение индивидуального жилого дома (дом, пригодный для постоянного проживания, высотой не выше трех надземных этажей);</w:t>
            </w:r>
          </w:p>
          <w:p w:rsidR="00B707E0" w:rsidRPr="00B707E0" w:rsidRDefault="00B707E0" w:rsidP="00B707E0">
            <w:pPr>
              <w:widowControl w:val="0"/>
              <w:autoSpaceDE w:val="0"/>
              <w:autoSpaceDN w:val="0"/>
              <w:contextualSpacing/>
              <w:jc w:val="both"/>
              <w:rPr>
                <w:sz w:val="24"/>
                <w:szCs w:val="24"/>
              </w:rPr>
            </w:pPr>
            <w:r w:rsidRPr="00B707E0">
              <w:rPr>
                <w:sz w:val="24"/>
                <w:szCs w:val="24"/>
              </w:rPr>
              <w:t>выращивание плодовых, ягодных, овощных, бахчевых или иных декоративных или сельскохозяйственных культур;</w:t>
            </w:r>
          </w:p>
          <w:p w:rsidR="00B707E0" w:rsidRPr="00B707E0" w:rsidRDefault="00B707E0" w:rsidP="00B707E0">
            <w:pPr>
              <w:contextualSpacing/>
              <w:jc w:val="both"/>
              <w:rPr>
                <w:rFonts w:eastAsiaTheme="minorHAnsi"/>
                <w:sz w:val="24"/>
                <w:szCs w:val="24"/>
                <w:lang w:eastAsia="en-US"/>
              </w:rPr>
            </w:pPr>
            <w:r w:rsidRPr="00B707E0">
              <w:rPr>
                <w:rFonts w:eastAsiaTheme="minorHAnsi"/>
                <w:sz w:val="24"/>
                <w:szCs w:val="24"/>
                <w:lang w:eastAsia="en-US"/>
              </w:rPr>
              <w:t>размещение индивидуальных гаражей и подсобных сооружений</w:t>
            </w: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center"/>
              <w:rPr>
                <w:rFonts w:eastAsiaTheme="minorHAnsi"/>
                <w:sz w:val="24"/>
                <w:szCs w:val="24"/>
                <w:lang w:eastAsia="en-US"/>
              </w:rPr>
            </w:pPr>
          </w:p>
          <w:p w:rsidR="00B707E0" w:rsidRPr="00B707E0" w:rsidRDefault="00B707E0" w:rsidP="00B707E0">
            <w:pPr>
              <w:contextualSpacing/>
              <w:jc w:val="center"/>
              <w:rPr>
                <w:rFonts w:eastAsiaTheme="minorHAnsi"/>
                <w:sz w:val="24"/>
                <w:szCs w:val="24"/>
                <w:lang w:eastAsia="en-US"/>
              </w:rPr>
            </w:pPr>
          </w:p>
          <w:p w:rsidR="00B707E0" w:rsidRPr="00B707E0" w:rsidRDefault="00B707E0" w:rsidP="00B707E0">
            <w:pPr>
              <w:contextualSpacing/>
              <w:jc w:val="center"/>
              <w:rPr>
                <w:rFonts w:eastAsiaTheme="minorHAnsi"/>
                <w:sz w:val="24"/>
                <w:szCs w:val="24"/>
                <w:lang w:eastAsia="en-US"/>
              </w:rPr>
            </w:pPr>
          </w:p>
          <w:p w:rsidR="00B707E0" w:rsidRPr="00B707E0" w:rsidRDefault="00B707E0" w:rsidP="00B707E0">
            <w:pPr>
              <w:contextualSpacing/>
              <w:jc w:val="center"/>
              <w:rPr>
                <w:rFonts w:eastAsiaTheme="minorHAnsi"/>
                <w:sz w:val="24"/>
                <w:szCs w:val="24"/>
                <w:lang w:eastAsia="en-US"/>
              </w:rPr>
            </w:pPr>
          </w:p>
          <w:p w:rsidR="00B707E0" w:rsidRPr="00B707E0" w:rsidRDefault="00B707E0" w:rsidP="00B707E0">
            <w:pPr>
              <w:contextualSpacing/>
              <w:jc w:val="center"/>
              <w:rPr>
                <w:rFonts w:eastAsiaTheme="minorHAnsi"/>
                <w:sz w:val="24"/>
                <w:szCs w:val="24"/>
                <w:lang w:eastAsia="en-US"/>
              </w:rPr>
            </w:pPr>
          </w:p>
          <w:p w:rsidR="00B707E0" w:rsidRPr="00B707E0" w:rsidRDefault="00B707E0" w:rsidP="00B707E0">
            <w:pPr>
              <w:contextualSpacing/>
              <w:jc w:val="center"/>
              <w:rPr>
                <w:rFonts w:eastAsiaTheme="minorHAnsi"/>
                <w:sz w:val="24"/>
                <w:szCs w:val="24"/>
                <w:lang w:eastAsia="en-US"/>
              </w:rPr>
            </w:pPr>
          </w:p>
          <w:p w:rsidR="00B707E0" w:rsidRPr="00B707E0" w:rsidRDefault="00B707E0" w:rsidP="00B707E0">
            <w:pPr>
              <w:contextualSpacing/>
              <w:jc w:val="center"/>
              <w:rPr>
                <w:rFonts w:eastAsiaTheme="minorHAnsi"/>
                <w:sz w:val="24"/>
                <w:szCs w:val="24"/>
                <w:lang w:eastAsia="en-US"/>
              </w:rPr>
            </w:pPr>
          </w:p>
          <w:p w:rsidR="00B707E0" w:rsidRPr="00B707E0" w:rsidRDefault="00B707E0" w:rsidP="00B707E0">
            <w:pPr>
              <w:contextualSpacing/>
              <w:jc w:val="center"/>
              <w:rPr>
                <w:rFonts w:eastAsiaTheme="minorHAnsi"/>
                <w:sz w:val="24"/>
                <w:szCs w:val="24"/>
                <w:lang w:eastAsia="en-US"/>
              </w:rPr>
            </w:pPr>
          </w:p>
          <w:p w:rsidR="00B707E0" w:rsidRPr="00B707E0" w:rsidRDefault="00B707E0" w:rsidP="00B707E0">
            <w:pPr>
              <w:contextualSpacing/>
              <w:jc w:val="center"/>
              <w:rPr>
                <w:rFonts w:eastAsiaTheme="minorHAnsi"/>
                <w:sz w:val="24"/>
                <w:szCs w:val="24"/>
                <w:lang w:eastAsia="en-US"/>
              </w:rPr>
            </w:pPr>
          </w:p>
          <w:p w:rsidR="00B707E0" w:rsidRPr="00B707E0" w:rsidRDefault="00B707E0" w:rsidP="00B707E0">
            <w:pPr>
              <w:contextualSpacing/>
              <w:jc w:val="center"/>
              <w:rPr>
                <w:rFonts w:eastAsiaTheme="minorHAnsi"/>
                <w:sz w:val="24"/>
                <w:szCs w:val="24"/>
                <w:lang w:eastAsia="en-US"/>
              </w:rPr>
            </w:pPr>
          </w:p>
          <w:p w:rsidR="00B707E0" w:rsidRPr="00B707E0" w:rsidRDefault="00B707E0" w:rsidP="00B707E0">
            <w:pPr>
              <w:contextualSpacing/>
              <w:jc w:val="center"/>
              <w:rPr>
                <w:rFonts w:eastAsiaTheme="minorHAnsi"/>
                <w:sz w:val="24"/>
                <w:szCs w:val="24"/>
                <w:lang w:eastAsia="en-US"/>
              </w:rPr>
            </w:pPr>
          </w:p>
          <w:p w:rsidR="00B707E0" w:rsidRPr="00B707E0" w:rsidRDefault="00B707E0" w:rsidP="00B707E0">
            <w:pPr>
              <w:contextualSpacing/>
              <w:jc w:val="center"/>
              <w:rPr>
                <w:rFonts w:eastAsiaTheme="minorHAnsi"/>
                <w:sz w:val="24"/>
                <w:szCs w:val="24"/>
                <w:lang w:eastAsia="en-US"/>
              </w:rPr>
            </w:pPr>
          </w:p>
        </w:tc>
        <w:tc>
          <w:tcPr>
            <w:tcW w:w="850" w:type="dxa"/>
          </w:tcPr>
          <w:p w:rsidR="00B707E0" w:rsidRPr="00B707E0" w:rsidRDefault="00B707E0" w:rsidP="00B707E0">
            <w:pPr>
              <w:contextualSpacing/>
              <w:jc w:val="both"/>
              <w:rPr>
                <w:rFonts w:eastAsiaTheme="minorHAnsi"/>
                <w:sz w:val="24"/>
                <w:szCs w:val="24"/>
                <w:lang w:eastAsia="en-US"/>
              </w:rPr>
            </w:pPr>
            <w:r w:rsidRPr="00B707E0">
              <w:rPr>
                <w:rFonts w:eastAsiaTheme="minorHAnsi"/>
                <w:sz w:val="24"/>
                <w:szCs w:val="24"/>
                <w:lang w:eastAsia="en-US"/>
              </w:rPr>
              <w:lastRenderedPageBreak/>
              <w:t>2.1</w:t>
            </w: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center"/>
              <w:rPr>
                <w:rFonts w:eastAsiaTheme="minorHAnsi"/>
                <w:sz w:val="24"/>
                <w:szCs w:val="24"/>
                <w:lang w:eastAsia="en-US"/>
              </w:rPr>
            </w:pPr>
          </w:p>
          <w:p w:rsidR="00B707E0" w:rsidRPr="00B707E0" w:rsidRDefault="00B707E0" w:rsidP="00B707E0">
            <w:pPr>
              <w:contextualSpacing/>
              <w:jc w:val="center"/>
              <w:rPr>
                <w:rFonts w:eastAsiaTheme="minorHAnsi"/>
                <w:sz w:val="24"/>
                <w:szCs w:val="24"/>
                <w:lang w:eastAsia="en-US"/>
              </w:rPr>
            </w:pPr>
          </w:p>
          <w:p w:rsidR="00B707E0" w:rsidRPr="00B707E0" w:rsidRDefault="00B707E0" w:rsidP="00B707E0">
            <w:pPr>
              <w:contextualSpacing/>
              <w:jc w:val="center"/>
              <w:rPr>
                <w:rFonts w:eastAsiaTheme="minorHAnsi"/>
                <w:sz w:val="24"/>
                <w:szCs w:val="24"/>
                <w:lang w:eastAsia="en-US"/>
              </w:rPr>
            </w:pPr>
          </w:p>
          <w:p w:rsidR="00B707E0" w:rsidRPr="00B707E0" w:rsidRDefault="00B707E0" w:rsidP="00B707E0">
            <w:pPr>
              <w:contextualSpacing/>
              <w:jc w:val="center"/>
              <w:rPr>
                <w:rFonts w:eastAsiaTheme="minorHAnsi"/>
                <w:sz w:val="24"/>
                <w:szCs w:val="24"/>
                <w:lang w:eastAsia="en-US"/>
              </w:rPr>
            </w:pPr>
          </w:p>
          <w:p w:rsidR="00B707E0" w:rsidRPr="00B707E0" w:rsidRDefault="00B707E0" w:rsidP="00B707E0">
            <w:pPr>
              <w:contextualSpacing/>
              <w:jc w:val="center"/>
              <w:rPr>
                <w:rFonts w:eastAsiaTheme="minorHAnsi"/>
                <w:sz w:val="24"/>
                <w:szCs w:val="24"/>
                <w:lang w:eastAsia="en-US"/>
              </w:rPr>
            </w:pPr>
          </w:p>
          <w:p w:rsidR="00B707E0" w:rsidRPr="00B707E0" w:rsidRDefault="00B707E0" w:rsidP="00B707E0">
            <w:pPr>
              <w:contextualSpacing/>
              <w:jc w:val="center"/>
              <w:rPr>
                <w:rFonts w:eastAsiaTheme="minorHAnsi"/>
                <w:sz w:val="24"/>
                <w:szCs w:val="24"/>
                <w:lang w:eastAsia="en-US"/>
              </w:rPr>
            </w:pPr>
          </w:p>
          <w:p w:rsidR="00B707E0" w:rsidRPr="00B707E0" w:rsidRDefault="00B707E0" w:rsidP="00B707E0">
            <w:pPr>
              <w:contextualSpacing/>
              <w:jc w:val="center"/>
              <w:rPr>
                <w:rFonts w:eastAsiaTheme="minorHAnsi"/>
                <w:sz w:val="24"/>
                <w:szCs w:val="24"/>
                <w:lang w:eastAsia="en-US"/>
              </w:rPr>
            </w:pPr>
          </w:p>
          <w:p w:rsidR="00B707E0" w:rsidRPr="00B707E0" w:rsidRDefault="00B707E0" w:rsidP="00B707E0">
            <w:pPr>
              <w:contextualSpacing/>
              <w:jc w:val="center"/>
              <w:rPr>
                <w:rFonts w:eastAsiaTheme="minorHAnsi"/>
                <w:sz w:val="24"/>
                <w:szCs w:val="24"/>
                <w:lang w:eastAsia="en-US"/>
              </w:rPr>
            </w:pPr>
          </w:p>
          <w:p w:rsidR="00B707E0" w:rsidRPr="00B707E0" w:rsidRDefault="00B707E0" w:rsidP="00B707E0">
            <w:pPr>
              <w:contextualSpacing/>
              <w:jc w:val="center"/>
              <w:rPr>
                <w:rFonts w:eastAsiaTheme="minorHAnsi"/>
                <w:sz w:val="24"/>
                <w:szCs w:val="24"/>
                <w:lang w:eastAsia="en-US"/>
              </w:rPr>
            </w:pPr>
          </w:p>
          <w:p w:rsidR="00B707E0" w:rsidRPr="00B707E0" w:rsidRDefault="00B707E0" w:rsidP="00B707E0">
            <w:pPr>
              <w:contextualSpacing/>
              <w:jc w:val="center"/>
              <w:rPr>
                <w:rFonts w:eastAsiaTheme="minorHAnsi"/>
                <w:sz w:val="24"/>
                <w:szCs w:val="24"/>
                <w:lang w:eastAsia="en-US"/>
              </w:rPr>
            </w:pPr>
          </w:p>
          <w:p w:rsidR="00B707E0" w:rsidRPr="00B707E0" w:rsidRDefault="00B707E0" w:rsidP="00B707E0">
            <w:pPr>
              <w:contextualSpacing/>
              <w:jc w:val="center"/>
              <w:rPr>
                <w:rFonts w:eastAsiaTheme="minorHAnsi"/>
                <w:sz w:val="24"/>
                <w:szCs w:val="24"/>
                <w:lang w:eastAsia="en-US"/>
              </w:rPr>
            </w:pPr>
          </w:p>
          <w:p w:rsidR="00B707E0" w:rsidRPr="00B707E0" w:rsidRDefault="00B707E0" w:rsidP="00B707E0">
            <w:pPr>
              <w:contextualSpacing/>
              <w:rPr>
                <w:rFonts w:eastAsiaTheme="minorHAnsi"/>
                <w:sz w:val="24"/>
                <w:szCs w:val="24"/>
                <w:lang w:eastAsia="en-US"/>
              </w:rPr>
            </w:pPr>
          </w:p>
        </w:tc>
        <w:tc>
          <w:tcPr>
            <w:tcW w:w="5531" w:type="dxa"/>
          </w:tcPr>
          <w:p w:rsidR="00B707E0" w:rsidRPr="00B707E0" w:rsidRDefault="00B707E0" w:rsidP="00B707E0">
            <w:pPr>
              <w:widowControl w:val="0"/>
              <w:autoSpaceDE w:val="0"/>
              <w:autoSpaceDN w:val="0"/>
              <w:adjustRightInd w:val="0"/>
              <w:contextualSpacing/>
              <w:jc w:val="both"/>
              <w:rPr>
                <w:sz w:val="24"/>
                <w:szCs w:val="24"/>
              </w:rPr>
            </w:pPr>
            <w:r w:rsidRPr="00B707E0">
              <w:rPr>
                <w:rFonts w:eastAsia="Times New Roman CYR"/>
                <w:color w:val="000000" w:themeColor="text1"/>
                <w:sz w:val="24"/>
                <w:szCs w:val="24"/>
              </w:rPr>
              <w:lastRenderedPageBreak/>
              <w:t>м</w:t>
            </w:r>
            <w:r w:rsidRPr="00B707E0">
              <w:rPr>
                <w:sz w:val="24"/>
                <w:szCs w:val="24"/>
              </w:rPr>
              <w:t xml:space="preserve">инимальная (максимальная) площадь земельных участков: </w:t>
            </w:r>
          </w:p>
          <w:p w:rsidR="00B707E0" w:rsidRPr="00B707E0" w:rsidRDefault="00B707E0" w:rsidP="00B707E0">
            <w:pPr>
              <w:widowControl w:val="0"/>
              <w:autoSpaceDE w:val="0"/>
              <w:autoSpaceDN w:val="0"/>
              <w:adjustRightInd w:val="0"/>
              <w:contextualSpacing/>
              <w:jc w:val="both"/>
              <w:rPr>
                <w:sz w:val="24"/>
                <w:szCs w:val="24"/>
              </w:rPr>
            </w:pPr>
            <w:r w:rsidRPr="00B707E0">
              <w:rPr>
                <w:sz w:val="24"/>
                <w:szCs w:val="24"/>
              </w:rPr>
              <w:t>- отдельно стоящие жилые дома коттеджного типа</w:t>
            </w:r>
            <w:r>
              <w:rPr>
                <w:sz w:val="24"/>
                <w:szCs w:val="24"/>
              </w:rPr>
              <w:t xml:space="preserve"> на одну семью в 1 - 3 этажа – </w:t>
            </w:r>
            <w:r w:rsidRPr="00B707E0">
              <w:rPr>
                <w:sz w:val="24"/>
                <w:szCs w:val="24"/>
              </w:rPr>
              <w:t>300 – 5000 кв. м;</w:t>
            </w:r>
          </w:p>
          <w:p w:rsidR="00B707E0" w:rsidRPr="00B707E0" w:rsidRDefault="00B707E0" w:rsidP="00B707E0">
            <w:pPr>
              <w:spacing w:after="200"/>
              <w:contextualSpacing/>
              <w:jc w:val="both"/>
              <w:rPr>
                <w:rFonts w:eastAsiaTheme="minorHAnsi"/>
                <w:sz w:val="24"/>
                <w:szCs w:val="24"/>
                <w:lang w:eastAsia="en-US"/>
              </w:rPr>
            </w:pPr>
            <w:r w:rsidRPr="00B707E0">
              <w:rPr>
                <w:rFonts w:eastAsiaTheme="minorHAnsi"/>
                <w:sz w:val="24"/>
                <w:szCs w:val="24"/>
                <w:lang w:eastAsia="en-US"/>
              </w:rPr>
              <w:t>дома коттеджного типа на одну семью в 1 - 3 этажа –  300 – 5000 кв. м;</w:t>
            </w:r>
          </w:p>
          <w:p w:rsidR="00B707E0" w:rsidRPr="00B707E0" w:rsidRDefault="00B707E0" w:rsidP="00B707E0">
            <w:pPr>
              <w:spacing w:after="200"/>
              <w:contextualSpacing/>
              <w:jc w:val="both"/>
              <w:rPr>
                <w:rFonts w:eastAsiaTheme="minorHAnsi"/>
                <w:sz w:val="24"/>
                <w:szCs w:val="24"/>
                <w:lang w:eastAsia="en-US"/>
              </w:rPr>
            </w:pPr>
            <w:r w:rsidRPr="00B707E0">
              <w:rPr>
                <w:rFonts w:eastAsiaTheme="minorHAnsi"/>
                <w:sz w:val="24"/>
                <w:szCs w:val="24"/>
                <w:lang w:eastAsia="en-US"/>
              </w:rPr>
              <w:t>- блокированные жилые дома не выше 3 этажей – 300 – 5000 кв. м;</w:t>
            </w:r>
          </w:p>
          <w:p w:rsidR="00B707E0" w:rsidRPr="00B707E0" w:rsidRDefault="00B707E0" w:rsidP="00B707E0">
            <w:pPr>
              <w:spacing w:after="200"/>
              <w:contextualSpacing/>
              <w:jc w:val="both"/>
              <w:rPr>
                <w:rFonts w:eastAsiaTheme="minorHAnsi"/>
                <w:sz w:val="24"/>
                <w:szCs w:val="24"/>
                <w:lang w:eastAsia="en-US"/>
              </w:rPr>
            </w:pPr>
            <w:r w:rsidRPr="00B707E0">
              <w:rPr>
                <w:rFonts w:eastAsiaTheme="minorHAnsi"/>
                <w:sz w:val="24"/>
                <w:szCs w:val="24"/>
                <w:lang w:eastAsia="en-US"/>
              </w:rPr>
              <w:t>- для объектов инженерного обеспечения и объектов вспомогательного инженерного назначения от 1 кв. м;</w:t>
            </w:r>
          </w:p>
          <w:p w:rsidR="00B707E0" w:rsidRPr="00B707E0" w:rsidRDefault="00B707E0" w:rsidP="00B707E0">
            <w:pPr>
              <w:spacing w:after="200"/>
              <w:contextualSpacing/>
              <w:jc w:val="both"/>
              <w:rPr>
                <w:rFonts w:eastAsiaTheme="minorHAnsi"/>
                <w:sz w:val="24"/>
                <w:szCs w:val="24"/>
                <w:lang w:eastAsia="en-US"/>
              </w:rPr>
            </w:pPr>
            <w:r w:rsidRPr="00B707E0">
              <w:rPr>
                <w:rFonts w:eastAsiaTheme="minorHAnsi"/>
                <w:sz w:val="24"/>
                <w:szCs w:val="24"/>
                <w:lang w:eastAsia="en-US"/>
              </w:rPr>
              <w:t>Минимальный размер земельного участка для размещения временных (некапитальных) объектов торговли и услуг от 1 кв. м.</w:t>
            </w:r>
          </w:p>
          <w:p w:rsidR="00B707E0" w:rsidRPr="00B707E0" w:rsidRDefault="00B707E0" w:rsidP="00B707E0">
            <w:pPr>
              <w:widowControl w:val="0"/>
              <w:autoSpaceDE w:val="0"/>
              <w:ind w:firstLine="34"/>
              <w:contextualSpacing/>
              <w:jc w:val="both"/>
              <w:rPr>
                <w:rFonts w:eastAsiaTheme="minorHAnsi"/>
                <w:sz w:val="24"/>
                <w:szCs w:val="24"/>
                <w:lang w:eastAsia="en-US"/>
              </w:rPr>
            </w:pPr>
            <w:r w:rsidRPr="00B707E0">
              <w:rPr>
                <w:rFonts w:eastAsiaTheme="minorHAnsi"/>
                <w:sz w:val="24"/>
                <w:szCs w:val="24"/>
                <w:lang w:eastAsia="en-US"/>
              </w:rPr>
              <w:t xml:space="preserve">Минимальная ширина земельных участков вдоль </w:t>
            </w:r>
            <w:r w:rsidRPr="00B707E0">
              <w:rPr>
                <w:rFonts w:eastAsiaTheme="minorHAnsi"/>
                <w:sz w:val="24"/>
                <w:szCs w:val="24"/>
                <w:lang w:eastAsia="en-US"/>
              </w:rPr>
              <w:lastRenderedPageBreak/>
              <w:t xml:space="preserve">фронта улицы (проезда) – 12 м, минимальный отступ строений от красной линии улиц или границ участка не менее чем на - 5 м, от границ соседнего участка не менее 3 м. </w:t>
            </w:r>
          </w:p>
          <w:p w:rsidR="00B707E0" w:rsidRPr="00B707E0" w:rsidRDefault="00B707E0" w:rsidP="00B707E0">
            <w:pPr>
              <w:widowControl w:val="0"/>
              <w:autoSpaceDE w:val="0"/>
              <w:autoSpaceDN w:val="0"/>
              <w:adjustRightInd w:val="0"/>
              <w:contextualSpacing/>
              <w:jc w:val="both"/>
              <w:rPr>
                <w:sz w:val="24"/>
                <w:szCs w:val="24"/>
              </w:rPr>
            </w:pPr>
            <w:r w:rsidRPr="00B707E0">
              <w:rPr>
                <w:sz w:val="24"/>
                <w:szCs w:val="24"/>
              </w:rPr>
              <w:t xml:space="preserve"> Септики:</w:t>
            </w:r>
          </w:p>
          <w:p w:rsidR="00B707E0" w:rsidRPr="00B707E0" w:rsidRDefault="00B707E0" w:rsidP="00B707E0">
            <w:pPr>
              <w:widowControl w:val="0"/>
              <w:autoSpaceDE w:val="0"/>
              <w:autoSpaceDN w:val="0"/>
              <w:adjustRightInd w:val="0"/>
              <w:contextualSpacing/>
              <w:jc w:val="both"/>
              <w:rPr>
                <w:sz w:val="24"/>
                <w:szCs w:val="24"/>
              </w:rPr>
            </w:pPr>
            <w:r w:rsidRPr="00B707E0">
              <w:rPr>
                <w:sz w:val="24"/>
                <w:szCs w:val="24"/>
              </w:rPr>
              <w:t xml:space="preserve">- минимальный отступ от границы соседнего земельного участка – не менее 2 м (при условии, что расстояние от фундаментов построек на соседнем земельном участке не менее 5 м.); </w:t>
            </w:r>
          </w:p>
          <w:p w:rsidR="00B707E0" w:rsidRPr="00B707E0" w:rsidRDefault="00B707E0" w:rsidP="00B707E0">
            <w:pPr>
              <w:widowControl w:val="0"/>
              <w:autoSpaceDE w:val="0"/>
              <w:autoSpaceDN w:val="0"/>
              <w:adjustRightInd w:val="0"/>
              <w:contextualSpacing/>
              <w:jc w:val="both"/>
              <w:rPr>
                <w:sz w:val="24"/>
                <w:szCs w:val="24"/>
              </w:rPr>
            </w:pPr>
            <w:r w:rsidRPr="00B707E0">
              <w:rPr>
                <w:sz w:val="24"/>
                <w:szCs w:val="24"/>
              </w:rPr>
              <w:t xml:space="preserve">- водонепроницаемые – на расстоянии не менее 5 м от фундамента построек, </w:t>
            </w:r>
          </w:p>
          <w:p w:rsidR="00B707E0" w:rsidRPr="00B707E0" w:rsidRDefault="00B707E0" w:rsidP="00B707E0">
            <w:pPr>
              <w:widowControl w:val="0"/>
              <w:autoSpaceDE w:val="0"/>
              <w:autoSpaceDN w:val="0"/>
              <w:adjustRightInd w:val="0"/>
              <w:contextualSpacing/>
              <w:jc w:val="both"/>
              <w:rPr>
                <w:sz w:val="24"/>
                <w:szCs w:val="24"/>
              </w:rPr>
            </w:pPr>
            <w:r w:rsidRPr="00B707E0">
              <w:rPr>
                <w:sz w:val="24"/>
                <w:szCs w:val="24"/>
              </w:rPr>
              <w:t>- фильтрующие – на расстоянии не менее 8 м от фундамента построек;</w:t>
            </w:r>
          </w:p>
          <w:p w:rsidR="00B707E0" w:rsidRPr="00B707E0" w:rsidRDefault="00B707E0" w:rsidP="00B707E0">
            <w:pPr>
              <w:widowControl w:val="0"/>
              <w:autoSpaceDE w:val="0"/>
              <w:autoSpaceDN w:val="0"/>
              <w:adjustRightInd w:val="0"/>
              <w:contextualSpacing/>
              <w:jc w:val="both"/>
              <w:rPr>
                <w:sz w:val="24"/>
                <w:szCs w:val="24"/>
              </w:rPr>
            </w:pPr>
            <w:r w:rsidRPr="00B707E0">
              <w:rPr>
                <w:sz w:val="24"/>
                <w:szCs w:val="24"/>
              </w:rPr>
              <w:t>- при отсутствии централизованной канализации расстояние от туалета до стен соседнего жилого дома необходимо принимать не менее 12 м., до источника водоснабжения (колодца) – не менее 25 м.</w:t>
            </w:r>
          </w:p>
          <w:p w:rsidR="00B707E0" w:rsidRPr="00B707E0" w:rsidRDefault="00B707E0" w:rsidP="00B707E0">
            <w:pPr>
              <w:spacing w:after="200"/>
              <w:contextualSpacing/>
              <w:jc w:val="both"/>
              <w:rPr>
                <w:rFonts w:eastAsiaTheme="minorHAnsi"/>
                <w:sz w:val="24"/>
                <w:szCs w:val="24"/>
                <w:lang w:eastAsia="en-US"/>
              </w:rPr>
            </w:pPr>
            <w:r w:rsidRPr="00B707E0">
              <w:rPr>
                <w:rFonts w:eastAsiaTheme="minorHAnsi"/>
                <w:sz w:val="24"/>
                <w:szCs w:val="24"/>
                <w:lang w:eastAsia="en-US"/>
              </w:rPr>
              <w:t xml:space="preserve">максимальное количество надземных этажей объекта индивидуального жилищного строительства - 3; </w:t>
            </w:r>
          </w:p>
          <w:p w:rsidR="00B707E0" w:rsidRPr="00B707E0" w:rsidRDefault="00B707E0" w:rsidP="00B707E0">
            <w:pPr>
              <w:widowControl w:val="0"/>
              <w:autoSpaceDE w:val="0"/>
              <w:ind w:firstLine="34"/>
              <w:contextualSpacing/>
              <w:jc w:val="both"/>
              <w:rPr>
                <w:rFonts w:eastAsiaTheme="minorHAnsi"/>
                <w:sz w:val="24"/>
                <w:szCs w:val="24"/>
                <w:lang w:eastAsia="en-US"/>
              </w:rPr>
            </w:pPr>
            <w:r w:rsidRPr="00B707E0">
              <w:rPr>
                <w:rFonts w:eastAsiaTheme="minorHAnsi"/>
                <w:sz w:val="24"/>
                <w:szCs w:val="24"/>
                <w:lang w:eastAsia="en-US"/>
              </w:rPr>
              <w:t>максимальная высота объекта индивидуального жилищного строительства не более 20 метров;</w:t>
            </w:r>
          </w:p>
          <w:p w:rsidR="00B707E0" w:rsidRPr="00B707E0" w:rsidRDefault="00C52B1B" w:rsidP="00B707E0">
            <w:pPr>
              <w:spacing w:after="200"/>
              <w:contextualSpacing/>
              <w:jc w:val="both"/>
              <w:rPr>
                <w:rFonts w:eastAsiaTheme="minorHAnsi"/>
                <w:sz w:val="24"/>
                <w:szCs w:val="24"/>
                <w:lang w:eastAsia="en-US"/>
              </w:rPr>
            </w:pPr>
            <w:r>
              <w:rPr>
                <w:rFonts w:eastAsiaTheme="minorHAnsi"/>
                <w:sz w:val="24"/>
                <w:szCs w:val="24"/>
                <w:lang w:eastAsia="en-US"/>
              </w:rPr>
              <w:t xml:space="preserve">Максимальный процент застройки </w:t>
            </w:r>
            <w:r w:rsidR="00B707E0" w:rsidRPr="00B707E0">
              <w:rPr>
                <w:rFonts w:eastAsiaTheme="minorHAnsi"/>
                <w:sz w:val="24"/>
                <w:szCs w:val="24"/>
                <w:lang w:eastAsia="en-US"/>
              </w:rPr>
              <w:t xml:space="preserve">60%  </w:t>
            </w:r>
          </w:p>
        </w:tc>
      </w:tr>
      <w:tr w:rsidR="003C31CA" w:rsidRPr="00B707E0" w:rsidTr="00471A28">
        <w:trPr>
          <w:trHeight w:val="240"/>
        </w:trPr>
        <w:tc>
          <w:tcPr>
            <w:tcW w:w="567" w:type="dxa"/>
          </w:tcPr>
          <w:p w:rsidR="003C31CA" w:rsidRDefault="003C31CA" w:rsidP="003C31CA">
            <w:pPr>
              <w:contextualSpacing/>
              <w:jc w:val="both"/>
              <w:rPr>
                <w:rFonts w:eastAsiaTheme="minorHAnsi"/>
                <w:sz w:val="24"/>
                <w:szCs w:val="24"/>
                <w:lang w:eastAsia="en-US"/>
              </w:rPr>
            </w:pPr>
            <w:r w:rsidRPr="00C83127">
              <w:rPr>
                <w:rFonts w:eastAsiaTheme="minorHAnsi"/>
                <w:sz w:val="24"/>
                <w:szCs w:val="24"/>
                <w:lang w:eastAsia="en-US"/>
              </w:rPr>
              <w:lastRenderedPageBreak/>
              <w:t>2</w:t>
            </w:r>
          </w:p>
          <w:p w:rsidR="003C31CA" w:rsidRDefault="003C31CA" w:rsidP="003C31CA">
            <w:pPr>
              <w:contextualSpacing/>
              <w:jc w:val="both"/>
              <w:rPr>
                <w:rFonts w:eastAsiaTheme="minorHAnsi"/>
                <w:sz w:val="24"/>
                <w:szCs w:val="24"/>
                <w:lang w:eastAsia="en-US"/>
              </w:rPr>
            </w:pPr>
          </w:p>
          <w:p w:rsidR="003C31CA" w:rsidRDefault="003C31CA" w:rsidP="003C31CA">
            <w:pPr>
              <w:contextualSpacing/>
              <w:jc w:val="both"/>
              <w:rPr>
                <w:rFonts w:eastAsiaTheme="minorHAnsi"/>
                <w:sz w:val="24"/>
                <w:szCs w:val="24"/>
                <w:lang w:eastAsia="en-US"/>
              </w:rPr>
            </w:pPr>
          </w:p>
          <w:p w:rsidR="003C31CA" w:rsidRDefault="003C31CA" w:rsidP="003C31CA">
            <w:pPr>
              <w:contextualSpacing/>
              <w:jc w:val="both"/>
              <w:rPr>
                <w:rFonts w:eastAsiaTheme="minorHAnsi"/>
                <w:sz w:val="24"/>
                <w:szCs w:val="24"/>
                <w:lang w:eastAsia="en-US"/>
              </w:rPr>
            </w:pPr>
          </w:p>
          <w:p w:rsidR="003C31CA" w:rsidRDefault="003C31CA" w:rsidP="003C31CA">
            <w:pPr>
              <w:contextualSpacing/>
              <w:jc w:val="both"/>
              <w:rPr>
                <w:rFonts w:eastAsiaTheme="minorHAnsi"/>
                <w:sz w:val="24"/>
                <w:szCs w:val="24"/>
                <w:lang w:eastAsia="en-US"/>
              </w:rPr>
            </w:pPr>
          </w:p>
          <w:p w:rsidR="003C31CA" w:rsidRDefault="003C31CA" w:rsidP="003C31CA">
            <w:pPr>
              <w:contextualSpacing/>
              <w:jc w:val="both"/>
              <w:rPr>
                <w:rFonts w:eastAsiaTheme="minorHAnsi"/>
                <w:sz w:val="24"/>
                <w:szCs w:val="24"/>
                <w:lang w:eastAsia="en-US"/>
              </w:rPr>
            </w:pPr>
          </w:p>
          <w:p w:rsidR="003C31CA" w:rsidRPr="00C83127" w:rsidRDefault="003C31CA" w:rsidP="003C31CA">
            <w:pPr>
              <w:contextualSpacing/>
              <w:jc w:val="both"/>
              <w:rPr>
                <w:rFonts w:eastAsiaTheme="minorHAnsi"/>
                <w:sz w:val="24"/>
                <w:szCs w:val="24"/>
                <w:lang w:eastAsia="en-US"/>
              </w:rPr>
            </w:pPr>
          </w:p>
        </w:tc>
        <w:tc>
          <w:tcPr>
            <w:tcW w:w="2692" w:type="dxa"/>
          </w:tcPr>
          <w:p w:rsidR="003C31CA" w:rsidRDefault="003C31CA" w:rsidP="003C31CA">
            <w:pPr>
              <w:contextualSpacing/>
              <w:jc w:val="both"/>
              <w:rPr>
                <w:sz w:val="24"/>
                <w:szCs w:val="24"/>
              </w:rPr>
            </w:pPr>
            <w:bookmarkStart w:id="27" w:name="sub_10211"/>
            <w:r w:rsidRPr="00C83127">
              <w:rPr>
                <w:sz w:val="24"/>
                <w:szCs w:val="24"/>
              </w:rPr>
              <w:t>Малоэтажная многоквартирная жилая застройка</w:t>
            </w:r>
            <w:bookmarkEnd w:id="27"/>
          </w:p>
          <w:p w:rsidR="003C31CA" w:rsidRDefault="003C31CA" w:rsidP="003C31CA">
            <w:pPr>
              <w:contextualSpacing/>
              <w:jc w:val="both"/>
              <w:rPr>
                <w:sz w:val="24"/>
                <w:szCs w:val="24"/>
              </w:rPr>
            </w:pPr>
          </w:p>
          <w:p w:rsidR="003C31CA" w:rsidRDefault="003C31CA" w:rsidP="003C31CA">
            <w:pPr>
              <w:contextualSpacing/>
              <w:jc w:val="center"/>
              <w:rPr>
                <w:rFonts w:eastAsiaTheme="minorHAnsi"/>
                <w:sz w:val="24"/>
                <w:szCs w:val="24"/>
                <w:lang w:eastAsia="en-US"/>
              </w:rPr>
            </w:pPr>
          </w:p>
          <w:p w:rsidR="003C31CA" w:rsidRPr="00C83127" w:rsidRDefault="003C31CA" w:rsidP="003C31CA">
            <w:pPr>
              <w:contextualSpacing/>
              <w:jc w:val="center"/>
              <w:rPr>
                <w:rFonts w:eastAsiaTheme="minorHAnsi"/>
                <w:sz w:val="24"/>
                <w:szCs w:val="24"/>
                <w:lang w:eastAsia="en-US"/>
              </w:rPr>
            </w:pPr>
          </w:p>
        </w:tc>
        <w:tc>
          <w:tcPr>
            <w:tcW w:w="4960" w:type="dxa"/>
          </w:tcPr>
          <w:p w:rsidR="003C31CA" w:rsidRPr="00C83127" w:rsidRDefault="003C31CA" w:rsidP="003C31CA">
            <w:pPr>
              <w:pStyle w:val="aa"/>
              <w:jc w:val="left"/>
              <w:rPr>
                <w:rFonts w:ascii="Times New Roman" w:hAnsi="Times New Roman"/>
              </w:rPr>
            </w:pPr>
            <w:r w:rsidRPr="00C83127">
              <w:rPr>
                <w:rFonts w:ascii="Times New Roman" w:hAnsi="Times New Roman"/>
              </w:rPr>
              <w:t>размещение малоэтажного многоквартирного жилого дома, (дом, пригодный для постоянного проживания, высотой до 4 этажей, включая мансардный);</w:t>
            </w:r>
          </w:p>
          <w:p w:rsidR="003C31CA" w:rsidRPr="00B707E0" w:rsidRDefault="003C31CA" w:rsidP="003C31CA">
            <w:pPr>
              <w:widowControl w:val="0"/>
              <w:autoSpaceDE w:val="0"/>
              <w:autoSpaceDN w:val="0"/>
              <w:adjustRightInd w:val="0"/>
              <w:contextualSpacing/>
              <w:jc w:val="both"/>
              <w:rPr>
                <w:sz w:val="24"/>
                <w:szCs w:val="24"/>
              </w:rPr>
            </w:pPr>
            <w:r w:rsidRPr="00C83127">
              <w:rPr>
                <w:sz w:val="24"/>
                <w:szCs w:val="24"/>
              </w:rPr>
              <w:t xml:space="preserve">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w:t>
            </w:r>
            <w:r w:rsidRPr="00C83127">
              <w:rPr>
                <w:sz w:val="24"/>
                <w:szCs w:val="24"/>
              </w:rPr>
              <w:lastRenderedPageBreak/>
              <w:t>спортивных и детских площадок, площадок отдыха; размещение объектов обслуживания жилой застройки во встроенных, пристроенных</w:t>
            </w:r>
            <w:r>
              <w:rPr>
                <w:sz w:val="24"/>
                <w:szCs w:val="24"/>
              </w:rPr>
              <w:t xml:space="preserve"> </w:t>
            </w:r>
            <w:r w:rsidRPr="00C83127">
              <w:rPr>
                <w:sz w:val="24"/>
                <w:szCs w:val="24"/>
              </w:rPr>
              <w:t>и</w:t>
            </w:r>
            <w:r>
              <w:rPr>
                <w:sz w:val="24"/>
                <w:szCs w:val="24"/>
              </w:rPr>
              <w:t xml:space="preserve"> </w:t>
            </w:r>
            <w:r w:rsidRPr="00C83127">
              <w:rPr>
                <w:sz w:val="24"/>
                <w:szCs w:val="24"/>
              </w:rPr>
              <w:t>встроенно-пристроенных</w:t>
            </w:r>
            <w:r>
              <w:rPr>
                <w:sz w:val="24"/>
                <w:szCs w:val="24"/>
              </w:rPr>
              <w:t xml:space="preserve"> </w:t>
            </w:r>
            <w:r w:rsidRPr="00C83127">
              <w:rPr>
                <w:sz w:val="24"/>
                <w:szCs w:val="24"/>
              </w:rPr>
              <w:t>помещениях малоэтажного многоквартирного дома, если общая площадь таких</w:t>
            </w:r>
            <w:r>
              <w:rPr>
                <w:sz w:val="24"/>
                <w:szCs w:val="24"/>
              </w:rPr>
              <w:t xml:space="preserve"> </w:t>
            </w:r>
            <w:r w:rsidRPr="00C83127">
              <w:rPr>
                <w:sz w:val="24"/>
                <w:szCs w:val="24"/>
              </w:rPr>
              <w:t>помещений в малоэтажном многоквартирном доме не составляет более 15% общей площади помещений дома</w:t>
            </w:r>
          </w:p>
        </w:tc>
        <w:tc>
          <w:tcPr>
            <w:tcW w:w="850" w:type="dxa"/>
          </w:tcPr>
          <w:p w:rsidR="003C31CA" w:rsidRDefault="003C31CA" w:rsidP="003C31CA">
            <w:pPr>
              <w:contextualSpacing/>
              <w:jc w:val="both"/>
              <w:rPr>
                <w:sz w:val="24"/>
                <w:szCs w:val="24"/>
              </w:rPr>
            </w:pPr>
            <w:r w:rsidRPr="00C83127">
              <w:rPr>
                <w:sz w:val="24"/>
                <w:szCs w:val="24"/>
              </w:rPr>
              <w:lastRenderedPageBreak/>
              <w:t>2.1.1</w:t>
            </w:r>
          </w:p>
          <w:p w:rsidR="003C31CA" w:rsidRDefault="003C31CA" w:rsidP="003C31CA">
            <w:pPr>
              <w:contextualSpacing/>
              <w:jc w:val="both"/>
              <w:rPr>
                <w:sz w:val="24"/>
                <w:szCs w:val="24"/>
              </w:rPr>
            </w:pPr>
          </w:p>
          <w:p w:rsidR="003C31CA" w:rsidRDefault="003C31CA" w:rsidP="003C31CA">
            <w:pPr>
              <w:contextualSpacing/>
              <w:jc w:val="both"/>
              <w:rPr>
                <w:sz w:val="24"/>
                <w:szCs w:val="24"/>
              </w:rPr>
            </w:pPr>
          </w:p>
          <w:p w:rsidR="003C31CA" w:rsidRDefault="003C31CA" w:rsidP="003C31CA">
            <w:pPr>
              <w:contextualSpacing/>
              <w:jc w:val="both"/>
              <w:rPr>
                <w:sz w:val="24"/>
                <w:szCs w:val="24"/>
              </w:rPr>
            </w:pPr>
          </w:p>
          <w:p w:rsidR="003C31CA" w:rsidRPr="00C83127" w:rsidRDefault="003C31CA" w:rsidP="003C31CA">
            <w:pPr>
              <w:contextualSpacing/>
              <w:jc w:val="center"/>
              <w:rPr>
                <w:rFonts w:eastAsiaTheme="minorHAnsi"/>
                <w:sz w:val="24"/>
                <w:szCs w:val="24"/>
                <w:lang w:eastAsia="en-US"/>
              </w:rPr>
            </w:pPr>
          </w:p>
        </w:tc>
        <w:tc>
          <w:tcPr>
            <w:tcW w:w="5531" w:type="dxa"/>
          </w:tcPr>
          <w:p w:rsidR="003C31CA" w:rsidRPr="00CE0BFD" w:rsidRDefault="003C31CA" w:rsidP="003C31CA">
            <w:pPr>
              <w:pStyle w:val="aa"/>
              <w:rPr>
                <w:rFonts w:ascii="Times New Roman" w:hAnsi="Times New Roman"/>
              </w:rPr>
            </w:pPr>
            <w:r w:rsidRPr="00CE0BFD">
              <w:rPr>
                <w:rFonts w:ascii="Times New Roman" w:hAnsi="Times New Roman"/>
              </w:rPr>
              <w:t xml:space="preserve">минимальная (максимальная) площадь земельных участков: </w:t>
            </w:r>
          </w:p>
          <w:p w:rsidR="003C31CA" w:rsidRPr="00CE0BFD" w:rsidRDefault="003C31CA" w:rsidP="003C31CA">
            <w:pPr>
              <w:pStyle w:val="aa"/>
              <w:rPr>
                <w:rFonts w:ascii="Times New Roman" w:hAnsi="Times New Roman"/>
              </w:rPr>
            </w:pPr>
            <w:r w:rsidRPr="00CE0BFD">
              <w:rPr>
                <w:rFonts w:ascii="Times New Roman" w:hAnsi="Times New Roman"/>
              </w:rPr>
              <w:t>- многоквартирные малоэтажные жилые дома не выше 4 этажей – до 15000 кв. м;</w:t>
            </w:r>
          </w:p>
          <w:p w:rsidR="003C31CA" w:rsidRPr="00CE0BFD" w:rsidRDefault="003C31CA" w:rsidP="003C31CA">
            <w:pPr>
              <w:pStyle w:val="aa"/>
              <w:rPr>
                <w:rFonts w:ascii="Times New Roman" w:hAnsi="Times New Roman"/>
              </w:rPr>
            </w:pPr>
            <w:r w:rsidRPr="00CE0BFD">
              <w:rPr>
                <w:rFonts w:ascii="Times New Roman" w:hAnsi="Times New Roman"/>
              </w:rPr>
              <w:t>- для объектов торговли и обслуживания – 10 –(2500) кв. м;</w:t>
            </w:r>
          </w:p>
          <w:p w:rsidR="003C31CA" w:rsidRPr="00CE0BFD" w:rsidRDefault="003C31CA" w:rsidP="003C31CA">
            <w:pPr>
              <w:pStyle w:val="aa"/>
              <w:rPr>
                <w:rFonts w:ascii="Times New Roman" w:hAnsi="Times New Roman"/>
              </w:rPr>
            </w:pPr>
            <w:r w:rsidRPr="00CE0BFD">
              <w:rPr>
                <w:rFonts w:ascii="Times New Roman" w:hAnsi="Times New Roman"/>
              </w:rPr>
              <w:t xml:space="preserve">- для </w:t>
            </w:r>
            <w:r>
              <w:rPr>
                <w:rFonts w:ascii="Times New Roman" w:hAnsi="Times New Roman"/>
              </w:rPr>
              <w:t xml:space="preserve">   </w:t>
            </w:r>
            <w:r w:rsidRPr="00CE0BFD">
              <w:rPr>
                <w:rFonts w:ascii="Times New Roman" w:hAnsi="Times New Roman"/>
              </w:rPr>
              <w:t xml:space="preserve">объектов </w:t>
            </w:r>
            <w:r>
              <w:rPr>
                <w:rFonts w:ascii="Times New Roman" w:hAnsi="Times New Roman"/>
              </w:rPr>
              <w:t xml:space="preserve">   инженерного    обеспечения    и </w:t>
            </w:r>
            <w:r w:rsidRPr="00CE0BFD">
              <w:rPr>
                <w:rFonts w:ascii="Times New Roman" w:hAnsi="Times New Roman"/>
              </w:rPr>
              <w:t xml:space="preserve">объектов вспомогательного инженерного </w:t>
            </w:r>
            <w:r w:rsidRPr="00CE0BFD">
              <w:rPr>
                <w:rFonts w:ascii="Times New Roman" w:hAnsi="Times New Roman"/>
              </w:rPr>
              <w:lastRenderedPageBreak/>
              <w:t>назначения от 1 кв. м;</w:t>
            </w:r>
          </w:p>
          <w:p w:rsidR="003C31CA" w:rsidRDefault="003C31CA" w:rsidP="003C31CA">
            <w:pPr>
              <w:pStyle w:val="aa"/>
              <w:rPr>
                <w:rFonts w:ascii="Times New Roman" w:hAnsi="Times New Roman"/>
              </w:rPr>
            </w:pPr>
            <w:r>
              <w:rPr>
                <w:rFonts w:ascii="Times New Roman" w:hAnsi="Times New Roman"/>
              </w:rPr>
              <w:t>м</w:t>
            </w:r>
            <w:r w:rsidRPr="00CE0BFD">
              <w:rPr>
                <w:rFonts w:ascii="Times New Roman" w:hAnsi="Times New Roman"/>
              </w:rPr>
              <w:t>инимальный размер земельного участка для размещения временных (некапитальных) объек</w:t>
            </w:r>
            <w:r>
              <w:rPr>
                <w:rFonts w:ascii="Times New Roman" w:hAnsi="Times New Roman"/>
              </w:rPr>
              <w:t>тов торговли и услуг от 1 кв. м;</w:t>
            </w:r>
          </w:p>
          <w:p w:rsidR="003C31CA" w:rsidRPr="00CE0BFD" w:rsidRDefault="003C31CA" w:rsidP="003C31CA">
            <w:pPr>
              <w:widowControl w:val="0"/>
              <w:autoSpaceDE w:val="0"/>
              <w:autoSpaceDN w:val="0"/>
              <w:adjustRightInd w:val="0"/>
              <w:contextualSpacing/>
              <w:jc w:val="both"/>
              <w:rPr>
                <w:sz w:val="24"/>
                <w:szCs w:val="24"/>
              </w:rPr>
            </w:pPr>
            <w:r w:rsidRPr="00CE0BFD">
              <w:rPr>
                <w:sz w:val="24"/>
                <w:szCs w:val="24"/>
              </w:rPr>
              <w:t>минимальная</w:t>
            </w:r>
            <w:r>
              <w:rPr>
                <w:sz w:val="24"/>
                <w:szCs w:val="24"/>
              </w:rPr>
              <w:t xml:space="preserve"> </w:t>
            </w:r>
            <w:r w:rsidRPr="00CE0BFD">
              <w:rPr>
                <w:sz w:val="24"/>
                <w:szCs w:val="24"/>
              </w:rPr>
              <w:t xml:space="preserve"> ширина </w:t>
            </w:r>
            <w:r>
              <w:rPr>
                <w:sz w:val="24"/>
                <w:szCs w:val="24"/>
              </w:rPr>
              <w:t xml:space="preserve">  </w:t>
            </w:r>
            <w:r w:rsidRPr="00CE0BFD">
              <w:rPr>
                <w:sz w:val="24"/>
                <w:szCs w:val="24"/>
              </w:rPr>
              <w:t>земельных</w:t>
            </w:r>
            <w:r>
              <w:rPr>
                <w:sz w:val="24"/>
                <w:szCs w:val="24"/>
              </w:rPr>
              <w:t xml:space="preserve"> </w:t>
            </w:r>
            <w:r w:rsidRPr="00CE0BFD">
              <w:rPr>
                <w:sz w:val="24"/>
                <w:szCs w:val="24"/>
              </w:rPr>
              <w:t xml:space="preserve"> участков </w:t>
            </w:r>
            <w:r>
              <w:rPr>
                <w:sz w:val="24"/>
                <w:szCs w:val="24"/>
              </w:rPr>
              <w:t xml:space="preserve"> </w:t>
            </w:r>
            <w:r w:rsidRPr="00CE0BFD">
              <w:rPr>
                <w:sz w:val="24"/>
                <w:szCs w:val="24"/>
              </w:rPr>
              <w:t>вдоль фронта улицы (проезда) – 12 м;</w:t>
            </w:r>
          </w:p>
          <w:p w:rsidR="003C31CA" w:rsidRPr="00CE0BFD" w:rsidRDefault="003C31CA" w:rsidP="003C31CA">
            <w:pPr>
              <w:pStyle w:val="aa"/>
              <w:rPr>
                <w:rFonts w:ascii="Times New Roman" w:hAnsi="Times New Roman"/>
              </w:rPr>
            </w:pPr>
            <w:r w:rsidRPr="00CE0BFD">
              <w:rPr>
                <w:rFonts w:ascii="Times New Roman" w:hAnsi="Times New Roman"/>
              </w:rPr>
              <w:t>минимальный отступ строений от</w:t>
            </w:r>
            <w:r>
              <w:rPr>
                <w:rFonts w:ascii="Times New Roman" w:hAnsi="Times New Roman"/>
              </w:rPr>
              <w:t xml:space="preserve"> </w:t>
            </w:r>
            <w:r w:rsidRPr="00CE0BFD">
              <w:rPr>
                <w:rFonts w:ascii="Times New Roman" w:hAnsi="Times New Roman"/>
              </w:rPr>
              <w:t>красной линии</w:t>
            </w:r>
            <w:r>
              <w:rPr>
                <w:rFonts w:ascii="Times New Roman" w:hAnsi="Times New Roman"/>
              </w:rPr>
              <w:t xml:space="preserve"> </w:t>
            </w:r>
            <w:r w:rsidRPr="00CE0BFD">
              <w:rPr>
                <w:rFonts w:ascii="Times New Roman" w:hAnsi="Times New Roman"/>
              </w:rPr>
              <w:t xml:space="preserve">улиц или границ участка не менее чем на </w:t>
            </w:r>
            <w:r w:rsidRPr="00CE0BFD">
              <w:t>–</w:t>
            </w:r>
            <w:r w:rsidRPr="00CE0BFD">
              <w:rPr>
                <w:rFonts w:ascii="Times New Roman" w:hAnsi="Times New Roman"/>
              </w:rPr>
              <w:t xml:space="preserve"> 5 м</w:t>
            </w:r>
            <w:r>
              <w:rPr>
                <w:rFonts w:ascii="Times New Roman" w:hAnsi="Times New Roman"/>
              </w:rPr>
              <w:t>;</w:t>
            </w:r>
            <w:r w:rsidRPr="00CE0BFD">
              <w:rPr>
                <w:rFonts w:ascii="Times New Roman" w:hAnsi="Times New Roman"/>
              </w:rPr>
              <w:t xml:space="preserve"> </w:t>
            </w:r>
          </w:p>
          <w:p w:rsidR="003C31CA" w:rsidRPr="00CE0BFD" w:rsidRDefault="003C31CA" w:rsidP="003C31CA">
            <w:pPr>
              <w:pStyle w:val="aa"/>
              <w:rPr>
                <w:rFonts w:ascii="Times New Roman" w:hAnsi="Times New Roman"/>
              </w:rPr>
            </w:pPr>
            <w:r w:rsidRPr="00CE0BFD">
              <w:rPr>
                <w:rFonts w:ascii="Times New Roman" w:hAnsi="Times New Roman"/>
              </w:rPr>
              <w:t xml:space="preserve">бытовые разрывы между длинными сторонами секционных жилых зданий высотой 2 </w:t>
            </w:r>
            <w:r w:rsidRPr="00CE0BFD">
              <w:t>–</w:t>
            </w:r>
            <w:r w:rsidRPr="00CE0BFD">
              <w:rPr>
                <w:rFonts w:ascii="Times New Roman" w:hAnsi="Times New Roman"/>
              </w:rPr>
              <w:t xml:space="preserve"> 3 этажа должны быть не менее 15 м, а между зданиями высотой 4 этажа </w:t>
            </w:r>
            <w:r w:rsidRPr="00CE0BFD">
              <w:t>–</w:t>
            </w:r>
            <w:r>
              <w:t xml:space="preserve"> </w:t>
            </w:r>
            <w:r w:rsidRPr="00CE0BFD">
              <w:rPr>
                <w:rFonts w:ascii="Times New Roman" w:hAnsi="Times New Roman"/>
              </w:rPr>
              <w:t xml:space="preserve">не менее 20 м, между длинными сторонами и торцами этих же зданий с окнами из жилых комнат </w:t>
            </w:r>
            <w:r w:rsidRPr="00CE0BFD">
              <w:t>–</w:t>
            </w:r>
            <w:r w:rsidRPr="00CE0BFD">
              <w:rPr>
                <w:rFonts w:ascii="Times New Roman" w:hAnsi="Times New Roman"/>
              </w:rPr>
              <w:t xml:space="preserve"> не менее 10 м. </w:t>
            </w:r>
          </w:p>
          <w:p w:rsidR="003C31CA" w:rsidRPr="00CE0BFD" w:rsidRDefault="003C31CA" w:rsidP="003C31CA">
            <w:pPr>
              <w:pStyle w:val="aa"/>
              <w:rPr>
                <w:rFonts w:ascii="Times New Roman" w:hAnsi="Times New Roman"/>
              </w:rPr>
            </w:pPr>
            <w:r w:rsidRPr="00CE0BFD">
              <w:rPr>
                <w:rFonts w:ascii="Times New Roman" w:hAnsi="Times New Roman"/>
              </w:rPr>
              <w:t>Септики:</w:t>
            </w:r>
          </w:p>
          <w:p w:rsidR="003C31CA" w:rsidRPr="00CE0BFD" w:rsidRDefault="003C31CA" w:rsidP="003C31CA">
            <w:pPr>
              <w:pStyle w:val="aa"/>
              <w:rPr>
                <w:rFonts w:ascii="Times New Roman" w:hAnsi="Times New Roman"/>
              </w:rPr>
            </w:pPr>
            <w:r w:rsidRPr="00CE0BFD">
              <w:rPr>
                <w:rFonts w:ascii="Times New Roman" w:hAnsi="Times New Roman"/>
              </w:rPr>
              <w:t xml:space="preserve">- минимальный отступ от границы соседнего земельного участка – не менее 2 м (при условии, что расстояние от фундаментов построек на соседнем земельном участке не менее 5 м.); </w:t>
            </w:r>
          </w:p>
          <w:p w:rsidR="003C31CA" w:rsidRPr="00CE0BFD" w:rsidRDefault="003C31CA" w:rsidP="003C31CA">
            <w:pPr>
              <w:pStyle w:val="aa"/>
              <w:rPr>
                <w:rFonts w:ascii="Times New Roman" w:hAnsi="Times New Roman"/>
              </w:rPr>
            </w:pPr>
            <w:r w:rsidRPr="00CE0BFD">
              <w:rPr>
                <w:rFonts w:ascii="Times New Roman" w:hAnsi="Times New Roman"/>
              </w:rPr>
              <w:t xml:space="preserve">- водонепроницаемые – на расстоянии не менее 5 м от фундамента построек, </w:t>
            </w:r>
          </w:p>
          <w:p w:rsidR="003C31CA" w:rsidRPr="00CE0BFD" w:rsidRDefault="003C31CA" w:rsidP="003C31CA">
            <w:pPr>
              <w:pStyle w:val="aa"/>
              <w:rPr>
                <w:rFonts w:ascii="Times New Roman" w:hAnsi="Times New Roman"/>
              </w:rPr>
            </w:pPr>
            <w:r w:rsidRPr="00CE0BFD">
              <w:rPr>
                <w:rFonts w:ascii="Times New Roman" w:hAnsi="Times New Roman"/>
              </w:rPr>
              <w:t>- фильтрующие – на расстоянии не менее 8 м от фундамента построек;</w:t>
            </w:r>
          </w:p>
          <w:p w:rsidR="003C31CA" w:rsidRPr="00CE0BFD" w:rsidRDefault="003C31CA" w:rsidP="003C31CA">
            <w:pPr>
              <w:widowControl w:val="0"/>
              <w:autoSpaceDE w:val="0"/>
              <w:autoSpaceDN w:val="0"/>
              <w:adjustRightInd w:val="0"/>
              <w:contextualSpacing/>
              <w:jc w:val="both"/>
              <w:rPr>
                <w:sz w:val="24"/>
                <w:szCs w:val="24"/>
              </w:rPr>
            </w:pPr>
            <w:r w:rsidRPr="00CE0BFD">
              <w:rPr>
                <w:sz w:val="24"/>
                <w:szCs w:val="24"/>
              </w:rPr>
              <w:t>- при отсутствии централизованной канализации расстояние от туалета до стен соседнего жилого дома необходимо принимать не менее 12 м., до источника водоснабжения (колодца) – не менее 25 м</w:t>
            </w:r>
            <w:r>
              <w:rPr>
                <w:sz w:val="24"/>
                <w:szCs w:val="24"/>
              </w:rPr>
              <w:t>;</w:t>
            </w:r>
          </w:p>
          <w:p w:rsidR="003C31CA" w:rsidRDefault="003C31CA" w:rsidP="003C31CA">
            <w:pPr>
              <w:jc w:val="both"/>
              <w:rPr>
                <w:sz w:val="24"/>
                <w:szCs w:val="24"/>
              </w:rPr>
            </w:pPr>
            <w:r w:rsidRPr="00CE0BFD">
              <w:rPr>
                <w:sz w:val="24"/>
                <w:szCs w:val="24"/>
              </w:rPr>
              <w:t>максимальное количество надземных этажей зданий –</w:t>
            </w:r>
            <w:r>
              <w:rPr>
                <w:sz w:val="24"/>
                <w:szCs w:val="24"/>
              </w:rPr>
              <w:t xml:space="preserve"> 4 этажа;</w:t>
            </w:r>
          </w:p>
          <w:p w:rsidR="003C31CA" w:rsidRPr="00CE0BFD" w:rsidRDefault="003C31CA" w:rsidP="003C31CA">
            <w:pPr>
              <w:jc w:val="both"/>
              <w:rPr>
                <w:sz w:val="24"/>
                <w:szCs w:val="24"/>
              </w:rPr>
            </w:pPr>
            <w:r w:rsidRPr="00CE0BFD">
              <w:rPr>
                <w:sz w:val="24"/>
                <w:szCs w:val="24"/>
              </w:rPr>
              <w:t>максимальная высота зданий от уровня земли до верха перекрытия последнего этажа – 15 м;</w:t>
            </w:r>
          </w:p>
          <w:p w:rsidR="003C31CA" w:rsidRPr="00CE0BFD" w:rsidRDefault="003C31CA" w:rsidP="003C31CA">
            <w:pPr>
              <w:jc w:val="both"/>
              <w:rPr>
                <w:sz w:val="24"/>
                <w:szCs w:val="24"/>
              </w:rPr>
            </w:pPr>
            <w:r w:rsidRPr="00CE0BFD">
              <w:rPr>
                <w:sz w:val="24"/>
                <w:szCs w:val="24"/>
              </w:rPr>
              <w:lastRenderedPageBreak/>
              <w:t>максима</w:t>
            </w:r>
            <w:r>
              <w:rPr>
                <w:sz w:val="24"/>
                <w:szCs w:val="24"/>
              </w:rPr>
              <w:t xml:space="preserve">льный процент застройки участка </w:t>
            </w:r>
            <w:r w:rsidRPr="00CE0BFD">
              <w:rPr>
                <w:sz w:val="24"/>
                <w:szCs w:val="24"/>
              </w:rPr>
              <w:t>–</w:t>
            </w:r>
            <w:r>
              <w:rPr>
                <w:sz w:val="24"/>
                <w:szCs w:val="24"/>
              </w:rPr>
              <w:t xml:space="preserve"> 60%;</w:t>
            </w:r>
          </w:p>
          <w:p w:rsidR="003C31CA" w:rsidRDefault="003C31CA" w:rsidP="003C31CA">
            <w:pPr>
              <w:widowControl w:val="0"/>
              <w:autoSpaceDE w:val="0"/>
              <w:autoSpaceDN w:val="0"/>
              <w:adjustRightInd w:val="0"/>
              <w:contextualSpacing/>
              <w:jc w:val="both"/>
              <w:rPr>
                <w:sz w:val="24"/>
                <w:szCs w:val="24"/>
              </w:rPr>
            </w:pPr>
            <w:r>
              <w:rPr>
                <w:sz w:val="24"/>
                <w:szCs w:val="24"/>
              </w:rPr>
              <w:t>н</w:t>
            </w:r>
            <w:r w:rsidRPr="00CE0BFD">
              <w:rPr>
                <w:sz w:val="24"/>
                <w:szCs w:val="24"/>
              </w:rPr>
              <w:t xml:space="preserve">а территории малоэтажной жилой застройки следует предусматривать 100-процентную обеспеченность местами для хранения и парковки </w:t>
            </w:r>
          </w:p>
          <w:p w:rsidR="003C31CA" w:rsidRPr="003C31CA" w:rsidRDefault="003C31CA" w:rsidP="003C31CA">
            <w:r w:rsidRPr="00CE0BFD">
              <w:rPr>
                <w:sz w:val="24"/>
                <w:szCs w:val="24"/>
              </w:rPr>
              <w:t>легковых автомобилей, мотоциклов, мопедов</w:t>
            </w:r>
            <w:r>
              <w:rPr>
                <w:sz w:val="24"/>
                <w:szCs w:val="24"/>
              </w:rPr>
              <w:t>.</w:t>
            </w:r>
          </w:p>
        </w:tc>
      </w:tr>
      <w:tr w:rsidR="00B707E0" w:rsidRPr="00B707E0" w:rsidTr="00471A28">
        <w:trPr>
          <w:trHeight w:val="240"/>
        </w:trPr>
        <w:tc>
          <w:tcPr>
            <w:tcW w:w="567" w:type="dxa"/>
          </w:tcPr>
          <w:p w:rsidR="00B707E0" w:rsidRPr="00B707E0" w:rsidRDefault="003C31CA" w:rsidP="00B707E0">
            <w:pPr>
              <w:contextualSpacing/>
              <w:jc w:val="both"/>
              <w:rPr>
                <w:rFonts w:eastAsiaTheme="minorHAnsi"/>
                <w:sz w:val="24"/>
                <w:szCs w:val="24"/>
                <w:lang w:eastAsia="en-US"/>
              </w:rPr>
            </w:pPr>
            <w:r>
              <w:rPr>
                <w:rFonts w:eastAsiaTheme="minorHAnsi"/>
                <w:sz w:val="24"/>
                <w:szCs w:val="24"/>
                <w:lang w:eastAsia="en-US"/>
              </w:rPr>
              <w:lastRenderedPageBreak/>
              <w:t>3</w:t>
            </w:r>
          </w:p>
        </w:tc>
        <w:tc>
          <w:tcPr>
            <w:tcW w:w="2692" w:type="dxa"/>
          </w:tcPr>
          <w:p w:rsidR="00B707E0" w:rsidRPr="00B707E0" w:rsidRDefault="00B707E0" w:rsidP="00B707E0">
            <w:pPr>
              <w:contextualSpacing/>
              <w:jc w:val="both"/>
              <w:rPr>
                <w:rFonts w:eastAsiaTheme="minorHAnsi"/>
                <w:sz w:val="24"/>
                <w:szCs w:val="24"/>
                <w:lang w:eastAsia="en-US"/>
              </w:rPr>
            </w:pPr>
            <w:r w:rsidRPr="00B707E0">
              <w:rPr>
                <w:rFonts w:eastAsiaTheme="minorHAnsi"/>
                <w:sz w:val="24"/>
                <w:szCs w:val="24"/>
                <w:lang w:eastAsia="en-US"/>
              </w:rPr>
              <w:t>Блокированная жилая застройка</w:t>
            </w:r>
          </w:p>
        </w:tc>
        <w:tc>
          <w:tcPr>
            <w:tcW w:w="4960" w:type="dxa"/>
          </w:tcPr>
          <w:p w:rsidR="00B707E0" w:rsidRPr="00B707E0" w:rsidRDefault="00B707E0" w:rsidP="00B707E0">
            <w:pPr>
              <w:widowControl w:val="0"/>
              <w:autoSpaceDE w:val="0"/>
              <w:autoSpaceDN w:val="0"/>
              <w:adjustRightInd w:val="0"/>
              <w:contextualSpacing/>
              <w:jc w:val="both"/>
              <w:rPr>
                <w:sz w:val="24"/>
                <w:szCs w:val="24"/>
              </w:rPr>
            </w:pPr>
            <w:r w:rsidRPr="00B707E0">
              <w:rPr>
                <w:sz w:val="24"/>
                <w:szCs w:val="24"/>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B707E0" w:rsidRPr="00B707E0" w:rsidRDefault="00B707E0" w:rsidP="00B707E0">
            <w:pPr>
              <w:widowControl w:val="0"/>
              <w:autoSpaceDE w:val="0"/>
              <w:autoSpaceDN w:val="0"/>
              <w:contextualSpacing/>
              <w:jc w:val="both"/>
              <w:rPr>
                <w:sz w:val="24"/>
                <w:szCs w:val="24"/>
              </w:rPr>
            </w:pPr>
            <w:r w:rsidRPr="00B707E0">
              <w:rPr>
                <w:sz w:val="24"/>
                <w:szCs w:val="24"/>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w:t>
            </w:r>
          </w:p>
        </w:tc>
        <w:tc>
          <w:tcPr>
            <w:tcW w:w="850" w:type="dxa"/>
          </w:tcPr>
          <w:p w:rsidR="00B707E0" w:rsidRPr="00B707E0" w:rsidRDefault="00B707E0" w:rsidP="00B707E0">
            <w:pPr>
              <w:contextualSpacing/>
              <w:jc w:val="both"/>
              <w:rPr>
                <w:rFonts w:eastAsiaTheme="minorHAnsi"/>
                <w:sz w:val="24"/>
                <w:szCs w:val="24"/>
                <w:lang w:eastAsia="en-US"/>
              </w:rPr>
            </w:pPr>
            <w:r w:rsidRPr="00B707E0">
              <w:rPr>
                <w:rFonts w:eastAsiaTheme="minorHAnsi"/>
                <w:sz w:val="24"/>
                <w:szCs w:val="24"/>
                <w:lang w:eastAsia="en-US"/>
              </w:rPr>
              <w:t>2.3</w:t>
            </w:r>
          </w:p>
        </w:tc>
        <w:tc>
          <w:tcPr>
            <w:tcW w:w="5531" w:type="dxa"/>
          </w:tcPr>
          <w:p w:rsidR="00B707E0" w:rsidRPr="00B707E0" w:rsidRDefault="00B707E0" w:rsidP="00B707E0">
            <w:pPr>
              <w:widowControl w:val="0"/>
              <w:autoSpaceDE w:val="0"/>
              <w:autoSpaceDN w:val="0"/>
              <w:adjustRightInd w:val="0"/>
              <w:contextualSpacing/>
              <w:jc w:val="both"/>
              <w:rPr>
                <w:sz w:val="24"/>
                <w:szCs w:val="24"/>
              </w:rPr>
            </w:pPr>
            <w:r w:rsidRPr="00B707E0">
              <w:rPr>
                <w:sz w:val="24"/>
                <w:szCs w:val="24"/>
              </w:rPr>
              <w:t>минимальная (максимальная) площадь земельных участков блокированные жилые дома не выше 3 этажей – 300 -5000 кв. м;</w:t>
            </w:r>
          </w:p>
          <w:p w:rsidR="00B707E0" w:rsidRPr="00B707E0" w:rsidRDefault="00B707E0" w:rsidP="00B707E0">
            <w:pPr>
              <w:widowControl w:val="0"/>
              <w:autoSpaceDE w:val="0"/>
              <w:autoSpaceDN w:val="0"/>
              <w:adjustRightInd w:val="0"/>
              <w:contextualSpacing/>
              <w:jc w:val="both"/>
              <w:rPr>
                <w:sz w:val="24"/>
                <w:szCs w:val="24"/>
              </w:rPr>
            </w:pPr>
            <w:r w:rsidRPr="00B707E0">
              <w:rPr>
                <w:sz w:val="24"/>
                <w:szCs w:val="24"/>
              </w:rPr>
              <w:t>минимальный отступ строений от красной линии участка или границ участка:</w:t>
            </w:r>
          </w:p>
          <w:p w:rsidR="00B707E0" w:rsidRPr="00B707E0" w:rsidRDefault="00B707E0" w:rsidP="00B707E0">
            <w:pPr>
              <w:widowControl w:val="0"/>
              <w:autoSpaceDE w:val="0"/>
              <w:autoSpaceDN w:val="0"/>
              <w:adjustRightInd w:val="0"/>
              <w:contextualSpacing/>
              <w:jc w:val="both"/>
              <w:rPr>
                <w:sz w:val="24"/>
                <w:szCs w:val="24"/>
              </w:rPr>
            </w:pPr>
            <w:r w:rsidRPr="00B707E0">
              <w:rPr>
                <w:sz w:val="24"/>
                <w:szCs w:val="24"/>
              </w:rPr>
              <w:t>- в формируемой новой застройке жилых зон - 5м;</w:t>
            </w:r>
          </w:p>
          <w:p w:rsidR="00B707E0" w:rsidRPr="00B707E0" w:rsidRDefault="00B707E0" w:rsidP="00B707E0">
            <w:pPr>
              <w:widowControl w:val="0"/>
              <w:autoSpaceDE w:val="0"/>
              <w:autoSpaceDN w:val="0"/>
              <w:adjustRightInd w:val="0"/>
              <w:contextualSpacing/>
              <w:jc w:val="both"/>
              <w:rPr>
                <w:sz w:val="24"/>
                <w:szCs w:val="24"/>
              </w:rPr>
            </w:pPr>
            <w:r w:rsidRPr="00B707E0">
              <w:rPr>
                <w:sz w:val="24"/>
                <w:szCs w:val="24"/>
              </w:rPr>
              <w:t xml:space="preserve">Минимальный отступ от границ соседнего участка: </w:t>
            </w:r>
          </w:p>
          <w:p w:rsidR="00B707E0" w:rsidRPr="00B707E0" w:rsidRDefault="00B707E0" w:rsidP="00B707E0">
            <w:pPr>
              <w:widowControl w:val="0"/>
              <w:autoSpaceDE w:val="0"/>
              <w:autoSpaceDN w:val="0"/>
              <w:adjustRightInd w:val="0"/>
              <w:contextualSpacing/>
              <w:jc w:val="both"/>
              <w:rPr>
                <w:sz w:val="24"/>
                <w:szCs w:val="24"/>
              </w:rPr>
            </w:pPr>
            <w:r w:rsidRPr="00B707E0">
              <w:rPr>
                <w:sz w:val="24"/>
                <w:szCs w:val="24"/>
              </w:rPr>
              <w:t>- до вновь построенного одно-, двухквартирного жилого дома не менее 3 м;</w:t>
            </w:r>
          </w:p>
          <w:p w:rsidR="00B707E0" w:rsidRPr="00B707E0" w:rsidRDefault="00B707E0" w:rsidP="00B707E0">
            <w:pPr>
              <w:spacing w:after="200"/>
              <w:contextualSpacing/>
              <w:jc w:val="both"/>
              <w:rPr>
                <w:rFonts w:eastAsiaTheme="minorHAnsi"/>
                <w:sz w:val="24"/>
                <w:szCs w:val="24"/>
                <w:lang w:eastAsia="en-US"/>
              </w:rPr>
            </w:pPr>
            <w:r w:rsidRPr="00B707E0">
              <w:rPr>
                <w:rFonts w:eastAsiaTheme="minorHAnsi"/>
                <w:sz w:val="24"/>
                <w:szCs w:val="24"/>
                <w:lang w:eastAsia="en-US"/>
              </w:rPr>
              <w:t xml:space="preserve">максимальное количество надземных этажей объекта индивидуального жилищного строительства - 3; </w:t>
            </w:r>
          </w:p>
          <w:p w:rsidR="00B707E0" w:rsidRPr="00B707E0" w:rsidRDefault="00B707E0" w:rsidP="00B707E0">
            <w:pPr>
              <w:widowControl w:val="0"/>
              <w:autoSpaceDE w:val="0"/>
              <w:ind w:firstLine="34"/>
              <w:contextualSpacing/>
              <w:jc w:val="both"/>
              <w:rPr>
                <w:rFonts w:eastAsiaTheme="minorHAnsi"/>
                <w:sz w:val="24"/>
                <w:szCs w:val="24"/>
                <w:lang w:eastAsia="en-US"/>
              </w:rPr>
            </w:pPr>
            <w:r w:rsidRPr="00B707E0">
              <w:rPr>
                <w:rFonts w:eastAsiaTheme="minorHAnsi"/>
                <w:sz w:val="24"/>
                <w:szCs w:val="24"/>
                <w:lang w:eastAsia="en-US"/>
              </w:rPr>
              <w:t>максимальная высота объекта индивидуального жилищного строительства не более 20 метров;</w:t>
            </w:r>
          </w:p>
          <w:p w:rsidR="00B707E0" w:rsidRPr="00B707E0" w:rsidRDefault="00B707E0" w:rsidP="00B707E0">
            <w:pPr>
              <w:spacing w:after="200"/>
              <w:contextualSpacing/>
              <w:jc w:val="both"/>
              <w:rPr>
                <w:rFonts w:eastAsiaTheme="minorHAnsi"/>
                <w:sz w:val="24"/>
                <w:szCs w:val="24"/>
                <w:lang w:eastAsia="en-US"/>
              </w:rPr>
            </w:pPr>
            <w:r w:rsidRPr="00B707E0">
              <w:rPr>
                <w:rFonts w:eastAsiaTheme="minorHAnsi"/>
                <w:sz w:val="24"/>
                <w:szCs w:val="24"/>
                <w:lang w:eastAsia="en-US"/>
              </w:rPr>
              <w:t>максимальный процент застройки участка:</w:t>
            </w:r>
          </w:p>
          <w:p w:rsidR="00B707E0" w:rsidRPr="00B707E0" w:rsidRDefault="00B707E0" w:rsidP="00B707E0">
            <w:pPr>
              <w:spacing w:after="200"/>
              <w:contextualSpacing/>
              <w:jc w:val="both"/>
              <w:rPr>
                <w:rFonts w:eastAsiaTheme="minorHAnsi"/>
                <w:sz w:val="24"/>
                <w:szCs w:val="24"/>
                <w:lang w:eastAsia="en-US"/>
              </w:rPr>
            </w:pPr>
            <w:r w:rsidRPr="00B707E0">
              <w:rPr>
                <w:rFonts w:eastAsiaTheme="minorHAnsi"/>
                <w:sz w:val="24"/>
                <w:szCs w:val="24"/>
                <w:lang w:eastAsia="en-US"/>
              </w:rPr>
              <w:t>- для сельских поселений – 60 %;</w:t>
            </w:r>
          </w:p>
        </w:tc>
      </w:tr>
      <w:tr w:rsidR="00B707E0" w:rsidRPr="00B707E0" w:rsidTr="00471A28">
        <w:trPr>
          <w:trHeight w:val="1269"/>
        </w:trPr>
        <w:tc>
          <w:tcPr>
            <w:tcW w:w="567" w:type="dxa"/>
          </w:tcPr>
          <w:p w:rsidR="00B707E0" w:rsidRPr="00B707E0" w:rsidRDefault="003C31CA" w:rsidP="00B707E0">
            <w:pPr>
              <w:contextualSpacing/>
              <w:jc w:val="both"/>
              <w:rPr>
                <w:rFonts w:eastAsiaTheme="minorHAnsi"/>
                <w:sz w:val="24"/>
                <w:szCs w:val="24"/>
                <w:lang w:eastAsia="en-US"/>
              </w:rPr>
            </w:pPr>
            <w:r>
              <w:rPr>
                <w:rFonts w:eastAsiaTheme="minorHAnsi"/>
                <w:sz w:val="24"/>
                <w:szCs w:val="24"/>
                <w:lang w:eastAsia="en-US"/>
              </w:rPr>
              <w:t>4</w:t>
            </w: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center"/>
              <w:rPr>
                <w:rFonts w:eastAsiaTheme="minorHAnsi"/>
                <w:sz w:val="24"/>
                <w:szCs w:val="24"/>
                <w:lang w:eastAsia="en-US"/>
              </w:rPr>
            </w:pPr>
          </w:p>
        </w:tc>
        <w:tc>
          <w:tcPr>
            <w:tcW w:w="2692" w:type="dxa"/>
          </w:tcPr>
          <w:p w:rsidR="00B707E0" w:rsidRPr="00B707E0" w:rsidRDefault="00B707E0" w:rsidP="00B707E0">
            <w:pPr>
              <w:contextualSpacing/>
              <w:jc w:val="both"/>
              <w:rPr>
                <w:rFonts w:eastAsiaTheme="minorHAnsi"/>
                <w:sz w:val="24"/>
                <w:szCs w:val="24"/>
                <w:lang w:eastAsia="en-US"/>
              </w:rPr>
            </w:pPr>
            <w:r w:rsidRPr="00B707E0">
              <w:rPr>
                <w:rFonts w:eastAsiaTheme="minorHAnsi"/>
                <w:sz w:val="24"/>
                <w:szCs w:val="24"/>
                <w:lang w:eastAsia="en-US"/>
              </w:rPr>
              <w:lastRenderedPageBreak/>
              <w:t>Обслуживание жилой застройки</w:t>
            </w: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center"/>
              <w:rPr>
                <w:rFonts w:eastAsiaTheme="minorHAnsi"/>
                <w:sz w:val="24"/>
                <w:szCs w:val="24"/>
                <w:lang w:eastAsia="en-US"/>
              </w:rPr>
            </w:pPr>
          </w:p>
        </w:tc>
        <w:tc>
          <w:tcPr>
            <w:tcW w:w="4960" w:type="dxa"/>
          </w:tcPr>
          <w:p w:rsidR="00B707E0" w:rsidRPr="00B707E0" w:rsidRDefault="00B707E0" w:rsidP="00B707E0">
            <w:pPr>
              <w:contextualSpacing/>
              <w:jc w:val="both"/>
              <w:rPr>
                <w:rFonts w:eastAsiaTheme="minorHAnsi"/>
                <w:sz w:val="24"/>
                <w:szCs w:val="24"/>
                <w:lang w:eastAsia="en-US"/>
              </w:rPr>
            </w:pPr>
            <w:r w:rsidRPr="00B707E0">
              <w:rPr>
                <w:rFonts w:eastAsiaTheme="minorHAnsi"/>
                <w:sz w:val="24"/>
                <w:szCs w:val="24"/>
                <w:lang w:eastAsia="en-US"/>
              </w:rPr>
              <w:lastRenderedPageBreak/>
              <w:t xml:space="preserve">размещение объектов капитального строительства, размещение которых предусмотрено видами разрешенного использования с </w:t>
            </w:r>
            <w:hyperlink w:anchor="P180" w:history="1">
              <w:r w:rsidRPr="00B707E0">
                <w:rPr>
                  <w:rFonts w:eastAsiaTheme="minorHAnsi"/>
                  <w:sz w:val="24"/>
                  <w:szCs w:val="24"/>
                  <w:lang w:eastAsia="en-US"/>
                </w:rPr>
                <w:t>кодами 3.1</w:t>
              </w:r>
            </w:hyperlink>
            <w:r w:rsidRPr="00B707E0">
              <w:rPr>
                <w:rFonts w:eastAsiaTheme="minorHAnsi"/>
                <w:sz w:val="24"/>
                <w:szCs w:val="24"/>
                <w:lang w:eastAsia="en-US"/>
              </w:rPr>
              <w:t xml:space="preserve">, </w:t>
            </w:r>
            <w:hyperlink w:anchor="P184" w:history="1">
              <w:r w:rsidRPr="00B707E0">
                <w:rPr>
                  <w:rFonts w:eastAsiaTheme="minorHAnsi"/>
                  <w:sz w:val="24"/>
                  <w:szCs w:val="24"/>
                  <w:lang w:eastAsia="en-US"/>
                </w:rPr>
                <w:t>3.2</w:t>
              </w:r>
            </w:hyperlink>
            <w:r w:rsidRPr="00B707E0">
              <w:rPr>
                <w:rFonts w:eastAsiaTheme="minorHAnsi"/>
                <w:sz w:val="24"/>
                <w:szCs w:val="24"/>
                <w:lang w:eastAsia="en-US"/>
              </w:rPr>
              <w:t xml:space="preserve">, </w:t>
            </w:r>
            <w:hyperlink w:anchor="P189" w:history="1">
              <w:r w:rsidRPr="00B707E0">
                <w:rPr>
                  <w:rFonts w:eastAsiaTheme="minorHAnsi"/>
                  <w:sz w:val="24"/>
                  <w:szCs w:val="24"/>
                  <w:lang w:eastAsia="en-US"/>
                </w:rPr>
                <w:t>3.3</w:t>
              </w:r>
            </w:hyperlink>
            <w:r w:rsidRPr="00B707E0">
              <w:rPr>
                <w:rFonts w:eastAsiaTheme="minorHAnsi"/>
                <w:sz w:val="24"/>
                <w:szCs w:val="24"/>
                <w:lang w:eastAsia="en-US"/>
              </w:rPr>
              <w:t xml:space="preserve">, </w:t>
            </w:r>
            <w:hyperlink w:anchor="P193" w:history="1">
              <w:r w:rsidRPr="00B707E0">
                <w:rPr>
                  <w:rFonts w:eastAsiaTheme="minorHAnsi"/>
                  <w:sz w:val="24"/>
                  <w:szCs w:val="24"/>
                  <w:lang w:eastAsia="en-US"/>
                </w:rPr>
                <w:t>3.4</w:t>
              </w:r>
            </w:hyperlink>
            <w:r w:rsidRPr="00B707E0">
              <w:rPr>
                <w:rFonts w:eastAsiaTheme="minorHAnsi"/>
                <w:sz w:val="24"/>
                <w:szCs w:val="24"/>
                <w:lang w:eastAsia="en-US"/>
              </w:rPr>
              <w:t xml:space="preserve">, </w:t>
            </w:r>
            <w:hyperlink w:anchor="P197" w:history="1">
              <w:r w:rsidRPr="00B707E0">
                <w:rPr>
                  <w:rFonts w:eastAsiaTheme="minorHAnsi"/>
                  <w:sz w:val="24"/>
                  <w:szCs w:val="24"/>
                  <w:lang w:eastAsia="en-US"/>
                </w:rPr>
                <w:t>3.4.1</w:t>
              </w:r>
            </w:hyperlink>
            <w:r w:rsidRPr="00B707E0">
              <w:rPr>
                <w:rFonts w:eastAsiaTheme="minorHAnsi"/>
                <w:sz w:val="24"/>
                <w:szCs w:val="24"/>
                <w:lang w:eastAsia="en-US"/>
              </w:rPr>
              <w:t xml:space="preserve">, </w:t>
            </w:r>
            <w:hyperlink w:anchor="P210" w:history="1">
              <w:r w:rsidRPr="00B707E0">
                <w:rPr>
                  <w:rFonts w:eastAsiaTheme="minorHAnsi"/>
                  <w:sz w:val="24"/>
                  <w:szCs w:val="24"/>
                  <w:lang w:eastAsia="en-US"/>
                </w:rPr>
                <w:t>3.5.1</w:t>
              </w:r>
            </w:hyperlink>
            <w:r w:rsidRPr="00B707E0">
              <w:rPr>
                <w:rFonts w:eastAsiaTheme="minorHAnsi"/>
                <w:sz w:val="24"/>
                <w:szCs w:val="24"/>
                <w:lang w:eastAsia="en-US"/>
              </w:rPr>
              <w:t xml:space="preserve">, </w:t>
            </w:r>
            <w:hyperlink w:anchor="P218" w:history="1">
              <w:r w:rsidRPr="00B707E0">
                <w:rPr>
                  <w:rFonts w:eastAsiaTheme="minorHAnsi"/>
                  <w:sz w:val="24"/>
                  <w:szCs w:val="24"/>
                  <w:lang w:eastAsia="en-US"/>
                </w:rPr>
                <w:t>3.6</w:t>
              </w:r>
            </w:hyperlink>
            <w:r w:rsidRPr="00B707E0">
              <w:rPr>
                <w:rFonts w:eastAsiaTheme="minorHAnsi"/>
                <w:sz w:val="24"/>
                <w:szCs w:val="24"/>
                <w:lang w:eastAsia="en-US"/>
              </w:rPr>
              <w:t xml:space="preserve">, </w:t>
            </w:r>
            <w:hyperlink w:anchor="P224" w:history="1">
              <w:r w:rsidRPr="00B707E0">
                <w:rPr>
                  <w:rFonts w:eastAsiaTheme="minorHAnsi"/>
                  <w:sz w:val="24"/>
                  <w:szCs w:val="24"/>
                  <w:lang w:eastAsia="en-US"/>
                </w:rPr>
                <w:t>3.7</w:t>
              </w:r>
            </w:hyperlink>
            <w:r w:rsidRPr="00B707E0">
              <w:rPr>
                <w:rFonts w:eastAsiaTheme="minorHAnsi"/>
                <w:sz w:val="24"/>
                <w:szCs w:val="24"/>
                <w:lang w:eastAsia="en-US"/>
              </w:rPr>
              <w:t xml:space="preserve">, </w:t>
            </w:r>
            <w:hyperlink w:anchor="P245" w:history="1">
              <w:r w:rsidRPr="00B707E0">
                <w:rPr>
                  <w:rFonts w:eastAsiaTheme="minorHAnsi"/>
                  <w:sz w:val="24"/>
                  <w:szCs w:val="24"/>
                  <w:lang w:eastAsia="en-US"/>
                </w:rPr>
                <w:t>3.10.1</w:t>
              </w:r>
            </w:hyperlink>
            <w:r w:rsidRPr="00B707E0">
              <w:rPr>
                <w:rFonts w:eastAsiaTheme="minorHAnsi"/>
                <w:sz w:val="24"/>
                <w:szCs w:val="24"/>
                <w:lang w:eastAsia="en-US"/>
              </w:rPr>
              <w:t xml:space="preserve">, </w:t>
            </w:r>
            <w:hyperlink w:anchor="P260" w:history="1">
              <w:r w:rsidRPr="00B707E0">
                <w:rPr>
                  <w:rFonts w:eastAsiaTheme="minorHAnsi"/>
                  <w:sz w:val="24"/>
                  <w:szCs w:val="24"/>
                  <w:lang w:eastAsia="en-US"/>
                </w:rPr>
                <w:t>4.1</w:t>
              </w:r>
            </w:hyperlink>
            <w:r w:rsidRPr="00B707E0">
              <w:rPr>
                <w:rFonts w:eastAsiaTheme="minorHAnsi"/>
                <w:sz w:val="24"/>
                <w:szCs w:val="24"/>
                <w:lang w:eastAsia="en-US"/>
              </w:rPr>
              <w:t xml:space="preserve">, </w:t>
            </w:r>
            <w:hyperlink w:anchor="P269" w:history="1">
              <w:r w:rsidRPr="00B707E0">
                <w:rPr>
                  <w:rFonts w:eastAsiaTheme="minorHAnsi"/>
                  <w:sz w:val="24"/>
                  <w:szCs w:val="24"/>
                  <w:lang w:eastAsia="en-US"/>
                </w:rPr>
                <w:t>4.3</w:t>
              </w:r>
            </w:hyperlink>
            <w:r w:rsidRPr="00B707E0">
              <w:rPr>
                <w:rFonts w:eastAsiaTheme="minorHAnsi"/>
                <w:sz w:val="24"/>
                <w:szCs w:val="24"/>
                <w:lang w:eastAsia="en-US"/>
              </w:rPr>
              <w:t xml:space="preserve">, </w:t>
            </w:r>
            <w:hyperlink w:anchor="P274" w:history="1">
              <w:r w:rsidRPr="00B707E0">
                <w:rPr>
                  <w:rFonts w:eastAsiaTheme="minorHAnsi"/>
                  <w:sz w:val="24"/>
                  <w:szCs w:val="24"/>
                  <w:lang w:eastAsia="en-US"/>
                </w:rPr>
                <w:t>4.4</w:t>
              </w:r>
            </w:hyperlink>
            <w:r w:rsidRPr="00B707E0">
              <w:rPr>
                <w:rFonts w:eastAsiaTheme="minorHAnsi"/>
                <w:sz w:val="24"/>
                <w:szCs w:val="24"/>
                <w:lang w:eastAsia="en-US"/>
              </w:rPr>
              <w:t xml:space="preserve">, </w:t>
            </w:r>
            <w:hyperlink w:anchor="P280" w:history="1">
              <w:r w:rsidRPr="00B707E0">
                <w:rPr>
                  <w:rFonts w:eastAsiaTheme="minorHAnsi"/>
                  <w:sz w:val="24"/>
                  <w:szCs w:val="24"/>
                  <w:lang w:eastAsia="en-US"/>
                </w:rPr>
                <w:t>4.6</w:t>
              </w:r>
            </w:hyperlink>
            <w:r w:rsidRPr="00B707E0">
              <w:rPr>
                <w:rFonts w:eastAsiaTheme="minorHAnsi"/>
                <w:sz w:val="24"/>
                <w:szCs w:val="24"/>
                <w:lang w:eastAsia="en-US"/>
              </w:rPr>
              <w:t xml:space="preserve">, </w:t>
            </w:r>
            <w:hyperlink w:anchor="P284" w:history="1">
              <w:r w:rsidRPr="00B707E0">
                <w:rPr>
                  <w:rFonts w:eastAsiaTheme="minorHAnsi"/>
                  <w:sz w:val="24"/>
                  <w:szCs w:val="24"/>
                  <w:lang w:eastAsia="en-US"/>
                </w:rPr>
                <w:t>4.7</w:t>
              </w:r>
            </w:hyperlink>
            <w:r w:rsidRPr="00B707E0">
              <w:rPr>
                <w:rFonts w:eastAsiaTheme="minorHAnsi"/>
                <w:sz w:val="24"/>
                <w:szCs w:val="24"/>
                <w:lang w:eastAsia="en-US"/>
              </w:rPr>
              <w:t xml:space="preserve">, </w:t>
            </w:r>
            <w:hyperlink w:anchor="P292" w:history="1">
              <w:r w:rsidRPr="00B707E0">
                <w:rPr>
                  <w:rFonts w:eastAsiaTheme="minorHAnsi"/>
                  <w:sz w:val="24"/>
                  <w:szCs w:val="24"/>
                  <w:lang w:eastAsia="en-US"/>
                </w:rPr>
                <w:t>4.9</w:t>
              </w:r>
            </w:hyperlink>
            <w:r w:rsidRPr="00B707E0">
              <w:rPr>
                <w:rFonts w:eastAsiaTheme="minorHAnsi"/>
                <w:sz w:val="24"/>
                <w:szCs w:val="24"/>
                <w:lang w:eastAsia="en-US"/>
              </w:rPr>
              <w:t xml:space="preserve">, если их размещение связано с удовлетворением повседневных потребностей жителей, не причиняет вреда </w:t>
            </w:r>
            <w:r w:rsidRPr="00B707E0">
              <w:rPr>
                <w:rFonts w:eastAsiaTheme="minorHAnsi"/>
                <w:sz w:val="24"/>
                <w:szCs w:val="24"/>
                <w:lang w:eastAsia="en-US"/>
              </w:rPr>
              <w:lastRenderedPageBreak/>
              <w:t>окружающей среде и санитарному благополучию, не причиняет существенного неудобства жителям, не требует установления санитарной зоны</w:t>
            </w: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center"/>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tc>
        <w:tc>
          <w:tcPr>
            <w:tcW w:w="850" w:type="dxa"/>
          </w:tcPr>
          <w:p w:rsidR="00B707E0" w:rsidRPr="00B707E0" w:rsidRDefault="00B707E0" w:rsidP="00B707E0">
            <w:pPr>
              <w:contextualSpacing/>
              <w:jc w:val="both"/>
              <w:rPr>
                <w:rFonts w:eastAsiaTheme="minorHAnsi"/>
                <w:sz w:val="24"/>
                <w:szCs w:val="24"/>
                <w:lang w:eastAsia="en-US"/>
              </w:rPr>
            </w:pPr>
            <w:r w:rsidRPr="00B707E0">
              <w:rPr>
                <w:rFonts w:eastAsiaTheme="minorHAnsi"/>
                <w:sz w:val="24"/>
                <w:szCs w:val="24"/>
                <w:lang w:eastAsia="en-US"/>
              </w:rPr>
              <w:lastRenderedPageBreak/>
              <w:t>2.7</w:t>
            </w: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center"/>
              <w:rPr>
                <w:rFonts w:eastAsiaTheme="minorHAnsi"/>
                <w:sz w:val="24"/>
                <w:szCs w:val="24"/>
                <w:lang w:eastAsia="en-US"/>
              </w:rPr>
            </w:pPr>
          </w:p>
        </w:tc>
        <w:tc>
          <w:tcPr>
            <w:tcW w:w="5531" w:type="dxa"/>
          </w:tcPr>
          <w:p w:rsidR="00B707E0" w:rsidRPr="00B707E0" w:rsidRDefault="00B707E0" w:rsidP="00B707E0">
            <w:pPr>
              <w:widowControl w:val="0"/>
              <w:tabs>
                <w:tab w:val="left" w:pos="172"/>
              </w:tabs>
              <w:autoSpaceDE w:val="0"/>
              <w:autoSpaceDN w:val="0"/>
              <w:adjustRightInd w:val="0"/>
              <w:contextualSpacing/>
              <w:jc w:val="both"/>
              <w:rPr>
                <w:sz w:val="24"/>
                <w:szCs w:val="24"/>
              </w:rPr>
            </w:pPr>
            <w:r w:rsidRPr="00B707E0">
              <w:rPr>
                <w:sz w:val="24"/>
                <w:szCs w:val="24"/>
              </w:rPr>
              <w:lastRenderedPageBreak/>
              <w:t>минимальная (максимальная) площадь земельного участка, предоставляемого для з</w:t>
            </w:r>
            <w:r w:rsidR="00C52B1B">
              <w:rPr>
                <w:sz w:val="24"/>
                <w:szCs w:val="24"/>
              </w:rPr>
              <w:t xml:space="preserve">даний общественно-деловой зоны 10 – </w:t>
            </w:r>
            <w:r w:rsidRPr="00B707E0">
              <w:rPr>
                <w:sz w:val="24"/>
                <w:szCs w:val="24"/>
              </w:rPr>
              <w:t xml:space="preserve">10000 кв. м, а также определяется по заданию на проектирование, СП 42.13330.2011 «Градостроительство. Планировка и застройка городских и сельских поселений» (актуализированная редакция СНиП 2.07.01-89*), - </w:t>
            </w:r>
            <w:r w:rsidRPr="00B707E0">
              <w:rPr>
                <w:sz w:val="24"/>
                <w:szCs w:val="24"/>
              </w:rPr>
              <w:lastRenderedPageBreak/>
              <w:t>для объектов инженерного обеспечения и объектов вспомогательного инженерного назначения от 1 кв. м;</w:t>
            </w:r>
          </w:p>
          <w:p w:rsidR="00B707E0" w:rsidRPr="00B707E0" w:rsidRDefault="00B707E0" w:rsidP="00B707E0">
            <w:pPr>
              <w:widowControl w:val="0"/>
              <w:tabs>
                <w:tab w:val="left" w:pos="172"/>
              </w:tabs>
              <w:autoSpaceDE w:val="0"/>
              <w:autoSpaceDN w:val="0"/>
              <w:adjustRightInd w:val="0"/>
              <w:contextualSpacing/>
              <w:jc w:val="both"/>
              <w:rPr>
                <w:sz w:val="24"/>
                <w:szCs w:val="24"/>
              </w:rPr>
            </w:pPr>
            <w:r w:rsidRPr="00B707E0">
              <w:rPr>
                <w:sz w:val="24"/>
                <w:szCs w:val="24"/>
              </w:rPr>
              <w:t>Минимальный размер земельного участка для размещения временных (некапитальных) объектов торговли и услуг от 1 кв. м.</w:t>
            </w:r>
          </w:p>
          <w:p w:rsidR="00B707E0" w:rsidRPr="00B707E0" w:rsidRDefault="00B707E0" w:rsidP="00C52B1B">
            <w:pPr>
              <w:widowControl w:val="0"/>
              <w:tabs>
                <w:tab w:val="left" w:pos="172"/>
              </w:tabs>
              <w:autoSpaceDE w:val="0"/>
              <w:contextualSpacing/>
              <w:jc w:val="both"/>
              <w:rPr>
                <w:rFonts w:eastAsiaTheme="minorHAnsi"/>
                <w:sz w:val="24"/>
                <w:szCs w:val="24"/>
                <w:lang w:eastAsia="en-US"/>
              </w:rPr>
            </w:pPr>
            <w:r w:rsidRPr="00B707E0">
              <w:rPr>
                <w:rFonts w:eastAsiaTheme="minorHAnsi"/>
                <w:sz w:val="24"/>
                <w:szCs w:val="24"/>
                <w:lang w:eastAsia="en-US"/>
              </w:rPr>
              <w:t>Минимальная длина стороны участка по уличному фронту регламентируется действующими строительными нормами и правилами и техническими регламентами.</w:t>
            </w:r>
          </w:p>
          <w:p w:rsidR="00B707E0" w:rsidRPr="00B707E0" w:rsidRDefault="00B707E0" w:rsidP="00B707E0">
            <w:pPr>
              <w:widowControl w:val="0"/>
              <w:tabs>
                <w:tab w:val="left" w:pos="172"/>
              </w:tabs>
              <w:autoSpaceDE w:val="0"/>
              <w:contextualSpacing/>
              <w:jc w:val="both"/>
              <w:rPr>
                <w:rFonts w:eastAsiaTheme="minorHAnsi"/>
                <w:sz w:val="24"/>
                <w:szCs w:val="24"/>
                <w:lang w:eastAsia="en-US"/>
              </w:rPr>
            </w:pPr>
            <w:r w:rsidRPr="00B707E0">
              <w:rPr>
                <w:rFonts w:eastAsiaTheme="minorHAnsi"/>
                <w:sz w:val="24"/>
                <w:szCs w:val="24"/>
                <w:lang w:eastAsia="en-US"/>
              </w:rPr>
              <w:t>Минимальный отступ строений от красной линии участка или границ участка 5 метров</w:t>
            </w:r>
          </w:p>
          <w:p w:rsidR="00B707E0" w:rsidRPr="00B707E0" w:rsidRDefault="00B707E0" w:rsidP="00B707E0">
            <w:pPr>
              <w:tabs>
                <w:tab w:val="left" w:pos="172"/>
              </w:tabs>
              <w:spacing w:after="200"/>
              <w:contextualSpacing/>
              <w:jc w:val="both"/>
              <w:rPr>
                <w:rFonts w:eastAsiaTheme="minorHAnsi"/>
                <w:sz w:val="24"/>
                <w:szCs w:val="24"/>
                <w:lang w:eastAsia="en-US"/>
              </w:rPr>
            </w:pPr>
            <w:r w:rsidRPr="00B707E0">
              <w:rPr>
                <w:rFonts w:eastAsiaTheme="minorHAnsi"/>
                <w:sz w:val="24"/>
                <w:szCs w:val="24"/>
                <w:lang w:eastAsia="en-US"/>
              </w:rPr>
              <w:t xml:space="preserve">максимальное количество надземных этажей зданий – 5. </w:t>
            </w:r>
          </w:p>
          <w:p w:rsidR="00B707E0" w:rsidRPr="00B707E0" w:rsidRDefault="00B707E0" w:rsidP="00B707E0">
            <w:pPr>
              <w:tabs>
                <w:tab w:val="left" w:pos="172"/>
              </w:tabs>
              <w:spacing w:after="200"/>
              <w:contextualSpacing/>
              <w:jc w:val="both"/>
              <w:rPr>
                <w:rFonts w:eastAsiaTheme="minorHAnsi"/>
                <w:sz w:val="24"/>
                <w:szCs w:val="24"/>
                <w:lang w:eastAsia="en-US"/>
              </w:rPr>
            </w:pPr>
            <w:r w:rsidRPr="00B707E0">
              <w:rPr>
                <w:rFonts w:eastAsiaTheme="minorHAnsi"/>
                <w:sz w:val="24"/>
                <w:szCs w:val="24"/>
                <w:lang w:eastAsia="en-US"/>
              </w:rPr>
              <w:t>Максимальная высота зданий – 18 м.</w:t>
            </w:r>
          </w:p>
          <w:p w:rsidR="00B707E0" w:rsidRPr="00B707E0" w:rsidRDefault="00B707E0" w:rsidP="00B707E0">
            <w:pPr>
              <w:tabs>
                <w:tab w:val="left" w:pos="172"/>
              </w:tabs>
              <w:spacing w:after="200"/>
              <w:contextualSpacing/>
              <w:jc w:val="both"/>
              <w:rPr>
                <w:rFonts w:eastAsia="SimSun"/>
                <w:color w:val="000000"/>
                <w:sz w:val="24"/>
                <w:szCs w:val="24"/>
                <w:lang w:eastAsia="zh-CN"/>
              </w:rPr>
            </w:pPr>
            <w:r w:rsidRPr="00B707E0">
              <w:rPr>
                <w:rFonts w:eastAsiaTheme="minorHAnsi"/>
                <w:sz w:val="24"/>
                <w:szCs w:val="24"/>
                <w:lang w:eastAsia="en-US"/>
              </w:rPr>
              <w:t>Максимальный процент застройки участка – 40-50% или определяется по заданию на проектировании</w:t>
            </w:r>
          </w:p>
        </w:tc>
      </w:tr>
      <w:tr w:rsidR="00B707E0" w:rsidRPr="00B707E0" w:rsidTr="00471A28">
        <w:trPr>
          <w:trHeight w:val="1408"/>
        </w:trPr>
        <w:tc>
          <w:tcPr>
            <w:tcW w:w="567" w:type="dxa"/>
          </w:tcPr>
          <w:p w:rsidR="00B707E0" w:rsidRPr="00B707E0" w:rsidRDefault="00B707E0" w:rsidP="00B707E0">
            <w:pPr>
              <w:contextualSpacing/>
              <w:jc w:val="both"/>
              <w:rPr>
                <w:rFonts w:eastAsiaTheme="minorHAnsi"/>
                <w:sz w:val="24"/>
                <w:szCs w:val="24"/>
                <w:lang w:eastAsia="en-US"/>
              </w:rPr>
            </w:pPr>
            <w:r w:rsidRPr="00B707E0">
              <w:rPr>
                <w:rFonts w:eastAsiaTheme="minorHAnsi"/>
                <w:sz w:val="24"/>
                <w:szCs w:val="24"/>
                <w:lang w:eastAsia="en-US"/>
              </w:rPr>
              <w:lastRenderedPageBreak/>
              <w:t>5</w:t>
            </w: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tc>
        <w:tc>
          <w:tcPr>
            <w:tcW w:w="2692" w:type="dxa"/>
          </w:tcPr>
          <w:p w:rsidR="00B707E0" w:rsidRPr="00B707E0" w:rsidRDefault="00B707E0" w:rsidP="00B707E0">
            <w:pPr>
              <w:contextualSpacing/>
              <w:jc w:val="both"/>
              <w:rPr>
                <w:rFonts w:eastAsiaTheme="minorHAnsi"/>
                <w:sz w:val="24"/>
                <w:szCs w:val="24"/>
                <w:lang w:eastAsia="en-US"/>
              </w:rPr>
            </w:pPr>
            <w:r w:rsidRPr="00B707E0">
              <w:rPr>
                <w:rFonts w:eastAsiaTheme="minorHAnsi"/>
                <w:sz w:val="24"/>
                <w:szCs w:val="24"/>
                <w:lang w:eastAsia="en-US"/>
              </w:rPr>
              <w:lastRenderedPageBreak/>
              <w:t>Дошкольное, начальное и среднее общее образование</w:t>
            </w: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center"/>
              <w:rPr>
                <w:rFonts w:eastAsiaTheme="minorHAnsi"/>
                <w:sz w:val="24"/>
                <w:szCs w:val="24"/>
                <w:lang w:eastAsia="en-US"/>
              </w:rPr>
            </w:pPr>
          </w:p>
        </w:tc>
        <w:tc>
          <w:tcPr>
            <w:tcW w:w="4960" w:type="dxa"/>
          </w:tcPr>
          <w:p w:rsidR="00B707E0" w:rsidRPr="00B707E0" w:rsidRDefault="00B707E0" w:rsidP="00B707E0">
            <w:pPr>
              <w:contextualSpacing/>
              <w:jc w:val="both"/>
              <w:rPr>
                <w:rFonts w:eastAsiaTheme="minorHAnsi"/>
                <w:sz w:val="24"/>
                <w:szCs w:val="24"/>
                <w:lang w:eastAsia="en-US"/>
              </w:rPr>
            </w:pPr>
            <w:r w:rsidRPr="00B707E0">
              <w:rPr>
                <w:rFonts w:eastAsiaTheme="minorHAnsi"/>
                <w:sz w:val="24"/>
                <w:szCs w:val="24"/>
                <w:lang w:eastAsia="en-US"/>
              </w:rPr>
              <w:lastRenderedPageBreak/>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center"/>
              <w:rPr>
                <w:rFonts w:eastAsiaTheme="minorHAnsi"/>
                <w:sz w:val="24"/>
                <w:szCs w:val="24"/>
                <w:lang w:eastAsia="en-US"/>
              </w:rPr>
            </w:pPr>
          </w:p>
        </w:tc>
        <w:tc>
          <w:tcPr>
            <w:tcW w:w="850" w:type="dxa"/>
          </w:tcPr>
          <w:p w:rsidR="00B707E0" w:rsidRPr="00B707E0" w:rsidRDefault="00B707E0" w:rsidP="00B707E0">
            <w:pPr>
              <w:contextualSpacing/>
              <w:jc w:val="both"/>
              <w:rPr>
                <w:rFonts w:eastAsiaTheme="minorHAnsi"/>
                <w:sz w:val="24"/>
                <w:szCs w:val="24"/>
                <w:lang w:eastAsia="en-US"/>
              </w:rPr>
            </w:pPr>
            <w:r w:rsidRPr="00B707E0">
              <w:rPr>
                <w:rFonts w:eastAsiaTheme="minorHAnsi"/>
                <w:sz w:val="24"/>
                <w:szCs w:val="24"/>
                <w:lang w:eastAsia="en-US"/>
              </w:rPr>
              <w:lastRenderedPageBreak/>
              <w:t>3.5.1</w:t>
            </w: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center"/>
              <w:rPr>
                <w:rFonts w:eastAsiaTheme="minorHAnsi"/>
                <w:sz w:val="24"/>
                <w:szCs w:val="24"/>
                <w:lang w:eastAsia="en-US"/>
              </w:rPr>
            </w:pPr>
          </w:p>
        </w:tc>
        <w:tc>
          <w:tcPr>
            <w:tcW w:w="5531" w:type="dxa"/>
          </w:tcPr>
          <w:p w:rsidR="00B707E0" w:rsidRPr="00B707E0" w:rsidRDefault="00B707E0" w:rsidP="00B707E0">
            <w:pPr>
              <w:widowControl w:val="0"/>
              <w:autoSpaceDE w:val="0"/>
              <w:autoSpaceDN w:val="0"/>
              <w:adjustRightInd w:val="0"/>
              <w:contextualSpacing/>
              <w:jc w:val="both"/>
              <w:rPr>
                <w:sz w:val="24"/>
                <w:szCs w:val="24"/>
              </w:rPr>
            </w:pPr>
            <w:r w:rsidRPr="00B707E0">
              <w:rPr>
                <w:sz w:val="24"/>
                <w:szCs w:val="24"/>
              </w:rPr>
              <w:lastRenderedPageBreak/>
              <w:t>минимальная (максимальная) площадь земельного участка до – 10000 кв. м, а также определяется по заданию на проектирование, СП 42.13330.2011 «Градостроительство. Планировка и застройка городских и сельских поселений» (актуализированная редакция СНиП 2.07.01-89*), - для объектов инженерного обеспечения и объектов вспомогательного инженерного назначения от 1 кв. м;</w:t>
            </w:r>
          </w:p>
          <w:p w:rsidR="00B707E0" w:rsidRPr="00B707E0" w:rsidRDefault="00B707E0" w:rsidP="00B707E0">
            <w:pPr>
              <w:widowControl w:val="0"/>
              <w:autoSpaceDE w:val="0"/>
              <w:contextualSpacing/>
              <w:jc w:val="both"/>
              <w:rPr>
                <w:rFonts w:eastAsiaTheme="minorHAnsi"/>
                <w:sz w:val="24"/>
                <w:szCs w:val="24"/>
                <w:lang w:eastAsia="en-US"/>
              </w:rPr>
            </w:pPr>
            <w:r w:rsidRPr="00B707E0">
              <w:rPr>
                <w:rFonts w:eastAsiaTheme="minorHAnsi"/>
                <w:sz w:val="24"/>
                <w:szCs w:val="24"/>
                <w:lang w:eastAsia="en-US"/>
              </w:rPr>
              <w:t>Минимальный размер земельного участка для размещения временных (некапитальных) объектов торговли и услуг от 1 кв. м.</w:t>
            </w:r>
          </w:p>
          <w:p w:rsidR="00B707E0" w:rsidRPr="00B707E0" w:rsidRDefault="00B707E0" w:rsidP="00B707E0">
            <w:pPr>
              <w:widowControl w:val="0"/>
              <w:autoSpaceDE w:val="0"/>
              <w:autoSpaceDN w:val="0"/>
              <w:adjustRightInd w:val="0"/>
              <w:contextualSpacing/>
              <w:jc w:val="both"/>
              <w:rPr>
                <w:sz w:val="24"/>
                <w:szCs w:val="24"/>
              </w:rPr>
            </w:pPr>
            <w:r w:rsidRPr="00B707E0">
              <w:rPr>
                <w:sz w:val="24"/>
                <w:szCs w:val="24"/>
              </w:rPr>
              <w:t xml:space="preserve">Минимальные отступы от красных линий или границ участка -10 м здания общеобразовательных </w:t>
            </w:r>
            <w:r w:rsidRPr="00B707E0">
              <w:rPr>
                <w:sz w:val="24"/>
                <w:szCs w:val="24"/>
              </w:rPr>
              <w:lastRenderedPageBreak/>
              <w:t xml:space="preserve">учреждений допускается размещать: на внутриквартальных территориях микрорайона, удаленных от межквартальных проездов с регулярным движением    </w:t>
            </w:r>
            <w:r w:rsidR="00C52B1B">
              <w:rPr>
                <w:sz w:val="24"/>
                <w:szCs w:val="24"/>
              </w:rPr>
              <w:t xml:space="preserve">транспорта    на    расстояние </w:t>
            </w:r>
            <w:r w:rsidRPr="00B707E0">
              <w:rPr>
                <w:sz w:val="24"/>
                <w:szCs w:val="24"/>
              </w:rPr>
              <w:t>100 – 170 м;</w:t>
            </w:r>
          </w:p>
          <w:p w:rsidR="00B707E0" w:rsidRPr="00C52B1B" w:rsidRDefault="00B707E0" w:rsidP="00C52B1B">
            <w:pPr>
              <w:widowControl w:val="0"/>
              <w:autoSpaceDE w:val="0"/>
              <w:autoSpaceDN w:val="0"/>
              <w:adjustRightInd w:val="0"/>
              <w:contextualSpacing/>
              <w:jc w:val="both"/>
              <w:rPr>
                <w:sz w:val="24"/>
                <w:szCs w:val="24"/>
              </w:rPr>
            </w:pPr>
            <w:r w:rsidRPr="00B707E0">
              <w:rPr>
                <w:sz w:val="24"/>
                <w:szCs w:val="24"/>
              </w:rPr>
              <w:t>На внутриквартальных проездах с периоди</w:t>
            </w:r>
            <w:r w:rsidR="00C52B1B">
              <w:rPr>
                <w:sz w:val="24"/>
                <w:szCs w:val="24"/>
              </w:rPr>
              <w:t xml:space="preserve">ческим (нерегулярным) движением </w:t>
            </w:r>
            <w:r w:rsidRPr="00B707E0">
              <w:rPr>
                <w:rFonts w:eastAsiaTheme="minorHAnsi"/>
                <w:sz w:val="24"/>
                <w:szCs w:val="24"/>
                <w:lang w:eastAsia="en-US"/>
              </w:rPr>
              <w:t>автотранспорта только при условии увеличения минимального разрыва от границы участка учреждения до проезда на 15 - 25 м.</w:t>
            </w:r>
          </w:p>
          <w:p w:rsidR="00B707E0" w:rsidRPr="00B707E0" w:rsidRDefault="00B707E0" w:rsidP="00B707E0">
            <w:pPr>
              <w:spacing w:after="200"/>
              <w:contextualSpacing/>
              <w:rPr>
                <w:rFonts w:eastAsiaTheme="minorHAnsi"/>
                <w:sz w:val="24"/>
                <w:szCs w:val="24"/>
                <w:lang w:eastAsia="en-US"/>
              </w:rPr>
            </w:pPr>
            <w:r w:rsidRPr="00B707E0">
              <w:rPr>
                <w:rFonts w:eastAsiaTheme="minorHAnsi"/>
                <w:sz w:val="24"/>
                <w:szCs w:val="24"/>
                <w:lang w:eastAsia="en-US"/>
              </w:rPr>
              <w:t>Максимальная этажность для дошкольных учреждений -2 этажа, для школ и начального профессионального образования -4 этажа</w:t>
            </w:r>
          </w:p>
          <w:p w:rsidR="00B707E0" w:rsidRPr="00B707E0" w:rsidRDefault="00B707E0" w:rsidP="00B707E0">
            <w:pPr>
              <w:spacing w:after="200"/>
              <w:contextualSpacing/>
              <w:rPr>
                <w:rFonts w:eastAsiaTheme="minorHAnsi"/>
                <w:sz w:val="24"/>
                <w:szCs w:val="24"/>
                <w:lang w:eastAsia="en-US"/>
              </w:rPr>
            </w:pPr>
            <w:r w:rsidRPr="00B707E0">
              <w:rPr>
                <w:rFonts w:eastAsiaTheme="minorHAnsi"/>
                <w:sz w:val="24"/>
                <w:szCs w:val="24"/>
                <w:lang w:eastAsia="en-US"/>
              </w:rPr>
              <w:t>Прочие образовательные учреждения по заданию на проектирование с учетом сложившейся застройки.</w:t>
            </w:r>
          </w:p>
          <w:p w:rsidR="00B707E0" w:rsidRPr="00B707E0" w:rsidRDefault="00B707E0" w:rsidP="00B707E0">
            <w:pPr>
              <w:spacing w:after="200"/>
              <w:contextualSpacing/>
              <w:rPr>
                <w:rFonts w:eastAsiaTheme="minorHAnsi"/>
                <w:sz w:val="24"/>
                <w:szCs w:val="24"/>
                <w:lang w:eastAsia="en-US"/>
              </w:rPr>
            </w:pPr>
            <w:r w:rsidRPr="00B707E0">
              <w:rPr>
                <w:rFonts w:eastAsiaTheme="minorHAnsi"/>
                <w:sz w:val="24"/>
                <w:szCs w:val="24"/>
                <w:lang w:eastAsia="en-US"/>
              </w:rPr>
              <w:t>Максимальный процент: застройки участка – 50% .</w:t>
            </w:r>
          </w:p>
          <w:p w:rsidR="00C52B1B" w:rsidRPr="00C52B1B" w:rsidRDefault="00B707E0" w:rsidP="00B707E0">
            <w:pPr>
              <w:widowControl w:val="0"/>
              <w:autoSpaceDE w:val="0"/>
              <w:contextualSpacing/>
              <w:jc w:val="both"/>
              <w:rPr>
                <w:rFonts w:eastAsiaTheme="minorHAnsi"/>
                <w:sz w:val="24"/>
                <w:szCs w:val="24"/>
                <w:lang w:eastAsia="en-US"/>
              </w:rPr>
            </w:pPr>
            <w:r w:rsidRPr="00B707E0">
              <w:rPr>
                <w:rFonts w:eastAsiaTheme="minorHAnsi"/>
                <w:sz w:val="24"/>
                <w:szCs w:val="24"/>
                <w:lang w:eastAsia="en-US"/>
              </w:rPr>
              <w:t>-озеленение 30-50%</w:t>
            </w:r>
          </w:p>
        </w:tc>
      </w:tr>
      <w:tr w:rsidR="00B707E0" w:rsidRPr="00B707E0" w:rsidTr="00471A28">
        <w:trPr>
          <w:trHeight w:val="135"/>
        </w:trPr>
        <w:tc>
          <w:tcPr>
            <w:tcW w:w="567" w:type="dxa"/>
          </w:tcPr>
          <w:p w:rsidR="00B707E0" w:rsidRPr="00B707E0" w:rsidRDefault="003C31CA" w:rsidP="00B707E0">
            <w:pPr>
              <w:contextualSpacing/>
              <w:jc w:val="both"/>
              <w:rPr>
                <w:rFonts w:eastAsiaTheme="minorHAnsi"/>
                <w:sz w:val="24"/>
                <w:szCs w:val="24"/>
                <w:lang w:eastAsia="en-US"/>
              </w:rPr>
            </w:pPr>
            <w:r>
              <w:rPr>
                <w:rFonts w:eastAsiaTheme="minorHAnsi"/>
                <w:sz w:val="24"/>
                <w:szCs w:val="24"/>
                <w:lang w:eastAsia="en-US"/>
              </w:rPr>
              <w:lastRenderedPageBreak/>
              <w:t>6</w:t>
            </w:r>
          </w:p>
        </w:tc>
        <w:tc>
          <w:tcPr>
            <w:tcW w:w="2692" w:type="dxa"/>
          </w:tcPr>
          <w:p w:rsidR="00B707E0" w:rsidRPr="00B707E0" w:rsidRDefault="00B707E0" w:rsidP="00B707E0">
            <w:pPr>
              <w:contextualSpacing/>
              <w:jc w:val="both"/>
              <w:rPr>
                <w:rFonts w:eastAsiaTheme="minorHAnsi"/>
                <w:sz w:val="24"/>
                <w:szCs w:val="24"/>
                <w:lang w:eastAsia="en-US"/>
              </w:rPr>
            </w:pPr>
            <w:r w:rsidRPr="00B707E0">
              <w:rPr>
                <w:rFonts w:eastAsiaTheme="minorHAnsi"/>
                <w:sz w:val="24"/>
                <w:szCs w:val="24"/>
                <w:lang w:eastAsia="en-US"/>
              </w:rPr>
              <w:t>Земельные участки (территории) общего пользования</w:t>
            </w:r>
          </w:p>
        </w:tc>
        <w:tc>
          <w:tcPr>
            <w:tcW w:w="4960" w:type="dxa"/>
          </w:tcPr>
          <w:p w:rsidR="00B707E0" w:rsidRPr="00B707E0" w:rsidRDefault="00B707E0" w:rsidP="00B707E0">
            <w:pPr>
              <w:contextualSpacing/>
              <w:jc w:val="both"/>
              <w:rPr>
                <w:rFonts w:eastAsiaTheme="minorHAnsi"/>
                <w:sz w:val="24"/>
                <w:szCs w:val="24"/>
                <w:lang w:eastAsia="en-US"/>
              </w:rPr>
            </w:pPr>
            <w:r w:rsidRPr="00B707E0">
              <w:rPr>
                <w:rFonts w:eastAsiaTheme="minorHAnsi"/>
                <w:sz w:val="24"/>
                <w:szCs w:val="24"/>
                <w:lang w:eastAsia="en-US"/>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850" w:type="dxa"/>
          </w:tcPr>
          <w:p w:rsidR="00B707E0" w:rsidRPr="00B707E0" w:rsidRDefault="00B707E0" w:rsidP="00B707E0">
            <w:pPr>
              <w:contextualSpacing/>
              <w:jc w:val="both"/>
              <w:rPr>
                <w:rFonts w:eastAsiaTheme="minorHAnsi"/>
                <w:sz w:val="24"/>
                <w:szCs w:val="24"/>
                <w:lang w:eastAsia="en-US"/>
              </w:rPr>
            </w:pPr>
            <w:r w:rsidRPr="00B707E0">
              <w:rPr>
                <w:rFonts w:eastAsiaTheme="minorHAnsi"/>
                <w:sz w:val="24"/>
                <w:szCs w:val="24"/>
                <w:lang w:eastAsia="en-US"/>
              </w:rPr>
              <w:t>12.0</w:t>
            </w:r>
          </w:p>
        </w:tc>
        <w:tc>
          <w:tcPr>
            <w:tcW w:w="5531" w:type="dxa"/>
          </w:tcPr>
          <w:p w:rsidR="00B707E0" w:rsidRPr="00B707E0" w:rsidRDefault="00B707E0" w:rsidP="00B707E0">
            <w:pPr>
              <w:tabs>
                <w:tab w:val="left" w:pos="1134"/>
              </w:tabs>
              <w:ind w:firstLine="34"/>
              <w:contextualSpacing/>
              <w:jc w:val="both"/>
              <w:rPr>
                <w:rFonts w:eastAsiaTheme="minorHAnsi"/>
                <w:sz w:val="24"/>
                <w:szCs w:val="24"/>
                <w:lang w:eastAsia="en-US"/>
              </w:rPr>
            </w:pPr>
            <w:r w:rsidRPr="00B707E0">
              <w:rPr>
                <w:rFonts w:eastAsiaTheme="minorHAnsi"/>
                <w:sz w:val="24"/>
                <w:szCs w:val="24"/>
                <w:lang w:eastAsia="en-US"/>
              </w:rPr>
              <w:t>регламенты не устанавливаются</w:t>
            </w:r>
          </w:p>
        </w:tc>
      </w:tr>
      <w:tr w:rsidR="00B707E0" w:rsidRPr="00B707E0" w:rsidTr="00471A28">
        <w:trPr>
          <w:trHeight w:val="135"/>
        </w:trPr>
        <w:tc>
          <w:tcPr>
            <w:tcW w:w="567" w:type="dxa"/>
          </w:tcPr>
          <w:p w:rsidR="00B707E0" w:rsidRPr="00B707E0" w:rsidRDefault="003C31CA" w:rsidP="00B707E0">
            <w:pPr>
              <w:contextualSpacing/>
              <w:jc w:val="both"/>
              <w:rPr>
                <w:rFonts w:eastAsiaTheme="minorHAnsi"/>
                <w:sz w:val="24"/>
                <w:szCs w:val="24"/>
                <w:lang w:eastAsia="en-US"/>
              </w:rPr>
            </w:pPr>
            <w:r>
              <w:rPr>
                <w:rFonts w:eastAsiaTheme="minorHAnsi"/>
                <w:sz w:val="24"/>
                <w:szCs w:val="24"/>
                <w:lang w:eastAsia="en-US"/>
              </w:rPr>
              <w:t>7</w:t>
            </w:r>
          </w:p>
        </w:tc>
        <w:tc>
          <w:tcPr>
            <w:tcW w:w="2692" w:type="dxa"/>
          </w:tcPr>
          <w:p w:rsidR="00B707E0" w:rsidRPr="00B707E0" w:rsidRDefault="00B707E0" w:rsidP="00B707E0">
            <w:pPr>
              <w:contextualSpacing/>
              <w:jc w:val="both"/>
              <w:rPr>
                <w:rFonts w:eastAsiaTheme="minorHAnsi"/>
                <w:sz w:val="24"/>
                <w:szCs w:val="24"/>
                <w:lang w:eastAsia="en-US"/>
              </w:rPr>
            </w:pPr>
            <w:r w:rsidRPr="00B707E0">
              <w:rPr>
                <w:rFonts w:eastAsiaTheme="minorHAnsi"/>
                <w:sz w:val="24"/>
                <w:szCs w:val="24"/>
                <w:lang w:eastAsia="en-US"/>
              </w:rPr>
              <w:t>Амбулаторно-поликлиническое обслуживание</w:t>
            </w:r>
          </w:p>
        </w:tc>
        <w:tc>
          <w:tcPr>
            <w:tcW w:w="4960" w:type="dxa"/>
          </w:tcPr>
          <w:p w:rsidR="00B707E0" w:rsidRPr="00B707E0" w:rsidRDefault="00B707E0" w:rsidP="00B707E0">
            <w:pPr>
              <w:contextualSpacing/>
              <w:jc w:val="both"/>
              <w:rPr>
                <w:rFonts w:eastAsiaTheme="minorHAnsi"/>
                <w:sz w:val="24"/>
                <w:szCs w:val="24"/>
                <w:lang w:eastAsia="en-US"/>
              </w:rPr>
            </w:pPr>
            <w:r w:rsidRPr="00B707E0">
              <w:rPr>
                <w:rFonts w:eastAsiaTheme="minorHAnsi"/>
                <w:sz w:val="24"/>
                <w:szCs w:val="24"/>
                <w:lang w:eastAsia="en-US"/>
              </w:rPr>
              <w:t xml:space="preserve">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w:t>
            </w:r>
            <w:r w:rsidRPr="00B707E0">
              <w:rPr>
                <w:rFonts w:eastAsiaTheme="minorHAnsi"/>
                <w:sz w:val="24"/>
                <w:szCs w:val="24"/>
                <w:lang w:eastAsia="en-US"/>
              </w:rPr>
              <w:lastRenderedPageBreak/>
              <w:t>ребенка, диагностические центры, молочные кухни, станции донорства крови, клинические лаборатории)</w:t>
            </w:r>
          </w:p>
        </w:tc>
        <w:tc>
          <w:tcPr>
            <w:tcW w:w="850" w:type="dxa"/>
          </w:tcPr>
          <w:p w:rsidR="00B707E0" w:rsidRPr="00B707E0" w:rsidRDefault="00B707E0" w:rsidP="00B707E0">
            <w:pPr>
              <w:contextualSpacing/>
              <w:jc w:val="both"/>
              <w:rPr>
                <w:rFonts w:eastAsiaTheme="minorHAnsi"/>
                <w:sz w:val="24"/>
                <w:szCs w:val="24"/>
                <w:lang w:eastAsia="en-US"/>
              </w:rPr>
            </w:pPr>
            <w:r w:rsidRPr="00B707E0">
              <w:rPr>
                <w:rFonts w:eastAsiaTheme="minorHAnsi"/>
                <w:sz w:val="24"/>
                <w:szCs w:val="24"/>
                <w:lang w:eastAsia="en-US"/>
              </w:rPr>
              <w:lastRenderedPageBreak/>
              <w:t>3.4.1</w:t>
            </w:r>
          </w:p>
        </w:tc>
        <w:tc>
          <w:tcPr>
            <w:tcW w:w="5531" w:type="dxa"/>
          </w:tcPr>
          <w:p w:rsidR="00B707E0" w:rsidRPr="00B707E0" w:rsidRDefault="00B707E0" w:rsidP="00B707E0">
            <w:pPr>
              <w:widowControl w:val="0"/>
              <w:autoSpaceDE w:val="0"/>
              <w:autoSpaceDN w:val="0"/>
              <w:adjustRightInd w:val="0"/>
              <w:contextualSpacing/>
              <w:rPr>
                <w:sz w:val="24"/>
                <w:szCs w:val="24"/>
              </w:rPr>
            </w:pPr>
            <w:r w:rsidRPr="00B707E0">
              <w:rPr>
                <w:sz w:val="24"/>
                <w:szCs w:val="24"/>
              </w:rPr>
              <w:t xml:space="preserve">минимальная (максимальная) площадь земельного участка 10—10000 кв. м, а также определяется по заданию на проектирование, СП 42.13330.2011 «Градостроительство. Планировка и застройка городских и сельских поселений» (актуализированная редакция СНиП 2.07.01-89*), </w:t>
            </w:r>
          </w:p>
          <w:p w:rsidR="00B707E0" w:rsidRPr="00B707E0" w:rsidRDefault="00B707E0" w:rsidP="00B707E0">
            <w:pPr>
              <w:widowControl w:val="0"/>
              <w:autoSpaceDE w:val="0"/>
              <w:autoSpaceDN w:val="0"/>
              <w:adjustRightInd w:val="0"/>
              <w:contextualSpacing/>
              <w:rPr>
                <w:sz w:val="24"/>
                <w:szCs w:val="24"/>
              </w:rPr>
            </w:pPr>
            <w:r w:rsidRPr="00B707E0">
              <w:rPr>
                <w:sz w:val="24"/>
                <w:szCs w:val="24"/>
              </w:rPr>
              <w:lastRenderedPageBreak/>
              <w:t>- для объектов инженерного обеспечения и объектов вспомогательного инженерного назначения от 1 кв. м;</w:t>
            </w:r>
          </w:p>
          <w:p w:rsidR="00B707E0" w:rsidRPr="00B707E0" w:rsidRDefault="00B707E0" w:rsidP="00B707E0">
            <w:pPr>
              <w:tabs>
                <w:tab w:val="left" w:pos="1134"/>
              </w:tabs>
              <w:ind w:firstLine="34"/>
              <w:contextualSpacing/>
              <w:jc w:val="both"/>
              <w:rPr>
                <w:rFonts w:eastAsiaTheme="minorHAnsi"/>
                <w:sz w:val="24"/>
                <w:szCs w:val="24"/>
                <w:lang w:eastAsia="en-US"/>
              </w:rPr>
            </w:pPr>
            <w:r w:rsidRPr="00B707E0">
              <w:rPr>
                <w:rFonts w:eastAsiaTheme="minorHAnsi"/>
                <w:sz w:val="24"/>
                <w:szCs w:val="24"/>
                <w:lang w:eastAsia="en-US"/>
              </w:rPr>
              <w:t>Минимальный отступ строений от красной линии участка или границ участка 5 метров:</w:t>
            </w:r>
          </w:p>
          <w:p w:rsidR="00B707E0" w:rsidRPr="00B707E0" w:rsidRDefault="00B707E0" w:rsidP="00B707E0">
            <w:pPr>
              <w:spacing w:after="200"/>
              <w:contextualSpacing/>
              <w:rPr>
                <w:rFonts w:eastAsiaTheme="minorHAnsi"/>
                <w:sz w:val="24"/>
                <w:szCs w:val="24"/>
                <w:lang w:eastAsia="en-US"/>
              </w:rPr>
            </w:pPr>
            <w:r w:rsidRPr="00B707E0">
              <w:rPr>
                <w:rFonts w:eastAsiaTheme="minorHAnsi"/>
                <w:sz w:val="24"/>
                <w:szCs w:val="24"/>
                <w:lang w:eastAsia="en-US"/>
              </w:rPr>
              <w:t xml:space="preserve">Максимальное количество надземных этажей зданий – 5 </w:t>
            </w:r>
          </w:p>
          <w:p w:rsidR="00B707E0" w:rsidRPr="00B707E0" w:rsidRDefault="00B707E0" w:rsidP="00B707E0">
            <w:pPr>
              <w:spacing w:after="200"/>
              <w:contextualSpacing/>
              <w:rPr>
                <w:rFonts w:eastAsiaTheme="minorHAnsi"/>
                <w:sz w:val="24"/>
                <w:szCs w:val="24"/>
                <w:lang w:eastAsia="en-US"/>
              </w:rPr>
            </w:pPr>
            <w:r w:rsidRPr="00B707E0">
              <w:rPr>
                <w:rFonts w:eastAsiaTheme="minorHAnsi"/>
                <w:sz w:val="24"/>
                <w:szCs w:val="24"/>
                <w:lang w:eastAsia="en-US"/>
              </w:rPr>
              <w:t>Максимальная высота зданий – 18 м.</w:t>
            </w:r>
          </w:p>
          <w:p w:rsidR="00BD28EA" w:rsidRPr="00B707E0" w:rsidRDefault="00B707E0" w:rsidP="00B707E0">
            <w:pPr>
              <w:spacing w:after="200"/>
              <w:contextualSpacing/>
              <w:rPr>
                <w:rFonts w:eastAsiaTheme="minorHAnsi"/>
                <w:sz w:val="24"/>
                <w:szCs w:val="24"/>
                <w:lang w:eastAsia="en-US"/>
              </w:rPr>
            </w:pPr>
            <w:r w:rsidRPr="00B707E0">
              <w:rPr>
                <w:rFonts w:eastAsiaTheme="minorHAnsi"/>
                <w:sz w:val="24"/>
                <w:szCs w:val="24"/>
                <w:lang w:eastAsia="en-US"/>
              </w:rPr>
              <w:t>Максимальный процент застройки участка –   40-50% или определяется по заданию на проектирование.</w:t>
            </w:r>
          </w:p>
        </w:tc>
      </w:tr>
      <w:tr w:rsidR="00B707E0" w:rsidRPr="00B707E0" w:rsidTr="00471A28">
        <w:trPr>
          <w:trHeight w:val="2759"/>
        </w:trPr>
        <w:tc>
          <w:tcPr>
            <w:tcW w:w="567" w:type="dxa"/>
          </w:tcPr>
          <w:p w:rsidR="00B707E0" w:rsidRPr="00B707E0" w:rsidRDefault="003C31CA" w:rsidP="00B707E0">
            <w:pPr>
              <w:contextualSpacing/>
              <w:jc w:val="both"/>
              <w:rPr>
                <w:rFonts w:eastAsiaTheme="minorHAnsi"/>
                <w:sz w:val="24"/>
                <w:szCs w:val="24"/>
                <w:lang w:eastAsia="en-US"/>
              </w:rPr>
            </w:pPr>
            <w:r>
              <w:rPr>
                <w:rFonts w:eastAsiaTheme="minorHAnsi"/>
                <w:sz w:val="24"/>
                <w:szCs w:val="24"/>
                <w:lang w:eastAsia="en-US"/>
              </w:rPr>
              <w:lastRenderedPageBreak/>
              <w:t>8</w:t>
            </w: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tc>
        <w:tc>
          <w:tcPr>
            <w:tcW w:w="2692" w:type="dxa"/>
          </w:tcPr>
          <w:p w:rsidR="00B707E0" w:rsidRPr="00B707E0" w:rsidRDefault="00B707E0" w:rsidP="00B707E0">
            <w:pPr>
              <w:contextualSpacing/>
              <w:rPr>
                <w:rFonts w:eastAsiaTheme="minorHAnsi"/>
                <w:sz w:val="24"/>
                <w:szCs w:val="24"/>
                <w:lang w:eastAsia="en-US"/>
              </w:rPr>
            </w:pPr>
            <w:r w:rsidRPr="00B707E0">
              <w:rPr>
                <w:rFonts w:eastAsiaTheme="minorHAnsi"/>
                <w:sz w:val="24"/>
                <w:szCs w:val="24"/>
                <w:lang w:eastAsia="en-US"/>
              </w:rPr>
              <w:t>Обеспечение внутреннего правопорядка</w:t>
            </w:r>
          </w:p>
          <w:p w:rsidR="00B707E0" w:rsidRPr="00B707E0" w:rsidRDefault="00B707E0" w:rsidP="00B707E0">
            <w:pPr>
              <w:contextualSpacing/>
              <w:rPr>
                <w:rFonts w:eastAsiaTheme="minorHAnsi"/>
                <w:sz w:val="24"/>
                <w:szCs w:val="24"/>
                <w:lang w:eastAsia="en-US"/>
              </w:rPr>
            </w:pPr>
          </w:p>
          <w:p w:rsidR="00B707E0" w:rsidRPr="00B707E0" w:rsidRDefault="00B707E0" w:rsidP="00B707E0">
            <w:pPr>
              <w:contextualSpacing/>
              <w:rPr>
                <w:rFonts w:eastAsiaTheme="minorHAnsi"/>
                <w:sz w:val="24"/>
                <w:szCs w:val="24"/>
                <w:lang w:eastAsia="en-US"/>
              </w:rPr>
            </w:pPr>
          </w:p>
          <w:p w:rsidR="00B707E0" w:rsidRPr="00B707E0" w:rsidRDefault="00B707E0" w:rsidP="00B707E0">
            <w:pPr>
              <w:contextualSpacing/>
              <w:jc w:val="center"/>
              <w:rPr>
                <w:rFonts w:eastAsiaTheme="minorHAnsi"/>
                <w:sz w:val="24"/>
                <w:szCs w:val="24"/>
                <w:lang w:eastAsia="en-US"/>
              </w:rPr>
            </w:pPr>
          </w:p>
          <w:p w:rsidR="00B707E0" w:rsidRPr="00B707E0" w:rsidRDefault="00B707E0" w:rsidP="00B707E0">
            <w:pPr>
              <w:contextualSpacing/>
              <w:jc w:val="center"/>
              <w:rPr>
                <w:rFonts w:eastAsiaTheme="minorHAnsi"/>
                <w:sz w:val="24"/>
                <w:szCs w:val="24"/>
                <w:lang w:eastAsia="en-US"/>
              </w:rPr>
            </w:pPr>
          </w:p>
          <w:p w:rsidR="00B707E0" w:rsidRPr="00B707E0" w:rsidRDefault="00B707E0" w:rsidP="00B707E0">
            <w:pPr>
              <w:contextualSpacing/>
              <w:jc w:val="center"/>
              <w:rPr>
                <w:rFonts w:eastAsiaTheme="minorHAnsi"/>
                <w:sz w:val="24"/>
                <w:szCs w:val="24"/>
                <w:lang w:eastAsia="en-US"/>
              </w:rPr>
            </w:pPr>
          </w:p>
        </w:tc>
        <w:tc>
          <w:tcPr>
            <w:tcW w:w="4960" w:type="dxa"/>
          </w:tcPr>
          <w:p w:rsidR="00B707E0" w:rsidRPr="00B707E0" w:rsidRDefault="00B707E0" w:rsidP="00B707E0">
            <w:pPr>
              <w:widowControl w:val="0"/>
              <w:autoSpaceDE w:val="0"/>
              <w:autoSpaceDN w:val="0"/>
              <w:contextualSpacing/>
              <w:jc w:val="both"/>
              <w:rPr>
                <w:sz w:val="24"/>
                <w:szCs w:val="24"/>
              </w:rPr>
            </w:pPr>
            <w:r w:rsidRPr="00B707E0">
              <w:rPr>
                <w:sz w:val="24"/>
                <w:szCs w:val="24"/>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B707E0" w:rsidRPr="00B707E0" w:rsidRDefault="00B707E0" w:rsidP="00B707E0">
            <w:pPr>
              <w:contextualSpacing/>
              <w:jc w:val="both"/>
              <w:rPr>
                <w:rFonts w:eastAsiaTheme="minorHAnsi"/>
                <w:sz w:val="24"/>
                <w:szCs w:val="24"/>
                <w:lang w:eastAsia="en-US"/>
              </w:rPr>
            </w:pPr>
            <w:r w:rsidRPr="00B707E0">
              <w:rPr>
                <w:rFonts w:eastAsiaTheme="minorHAnsi"/>
                <w:sz w:val="24"/>
                <w:szCs w:val="24"/>
                <w:lang w:eastAsia="en-US"/>
              </w:rPr>
              <w:t>размещение</w:t>
            </w:r>
            <w:r w:rsidR="00C52B1B">
              <w:rPr>
                <w:rFonts w:eastAsiaTheme="minorHAnsi"/>
                <w:sz w:val="24"/>
                <w:szCs w:val="24"/>
                <w:lang w:eastAsia="en-US"/>
              </w:rPr>
              <w:t xml:space="preserve"> объектов гражданской обороны, </w:t>
            </w:r>
            <w:r w:rsidRPr="00B707E0">
              <w:rPr>
                <w:rFonts w:eastAsiaTheme="minorHAnsi"/>
                <w:sz w:val="24"/>
                <w:szCs w:val="24"/>
                <w:lang w:eastAsia="en-US"/>
              </w:rPr>
              <w:t>за исключением объектов гражданской обороны, являющихся частями производственных зданий</w:t>
            </w:r>
          </w:p>
        </w:tc>
        <w:tc>
          <w:tcPr>
            <w:tcW w:w="850" w:type="dxa"/>
          </w:tcPr>
          <w:p w:rsidR="00B707E0" w:rsidRPr="00B707E0" w:rsidRDefault="00B707E0" w:rsidP="00B707E0">
            <w:pPr>
              <w:contextualSpacing/>
              <w:jc w:val="both"/>
              <w:rPr>
                <w:rFonts w:eastAsiaTheme="minorHAnsi"/>
                <w:sz w:val="24"/>
                <w:szCs w:val="24"/>
                <w:lang w:eastAsia="en-US"/>
              </w:rPr>
            </w:pPr>
            <w:r w:rsidRPr="00B707E0">
              <w:rPr>
                <w:rFonts w:eastAsiaTheme="minorHAnsi"/>
                <w:sz w:val="24"/>
                <w:szCs w:val="24"/>
                <w:lang w:eastAsia="en-US"/>
              </w:rPr>
              <w:t>8.3</w:t>
            </w: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center"/>
              <w:rPr>
                <w:rFonts w:eastAsiaTheme="minorHAnsi"/>
                <w:sz w:val="24"/>
                <w:szCs w:val="24"/>
                <w:lang w:eastAsia="en-US"/>
              </w:rPr>
            </w:pPr>
          </w:p>
        </w:tc>
        <w:tc>
          <w:tcPr>
            <w:tcW w:w="5531" w:type="dxa"/>
          </w:tcPr>
          <w:p w:rsidR="00B707E0" w:rsidRPr="00B707E0" w:rsidRDefault="00B707E0" w:rsidP="00B707E0">
            <w:pPr>
              <w:spacing w:after="200"/>
              <w:contextualSpacing/>
              <w:jc w:val="both"/>
              <w:rPr>
                <w:rFonts w:eastAsiaTheme="minorHAnsi"/>
                <w:sz w:val="24"/>
                <w:szCs w:val="24"/>
                <w:lang w:eastAsia="en-US"/>
              </w:rPr>
            </w:pPr>
            <w:r w:rsidRPr="00B707E0">
              <w:rPr>
                <w:rFonts w:eastAsiaTheme="minorHAnsi"/>
                <w:sz w:val="24"/>
                <w:szCs w:val="24"/>
                <w:lang w:eastAsia="en-US"/>
              </w:rPr>
              <w:t>минимальный отступ строений от красной линии участка или границ участка -5 метров: или на основании утвержденной документации по планировке территории для размещения промышленного предприятия</w:t>
            </w:r>
          </w:p>
          <w:p w:rsidR="00B707E0" w:rsidRPr="00B707E0" w:rsidRDefault="00B707E0" w:rsidP="00B707E0">
            <w:pPr>
              <w:spacing w:after="200"/>
              <w:contextualSpacing/>
              <w:jc w:val="both"/>
              <w:rPr>
                <w:rFonts w:eastAsiaTheme="minorHAnsi"/>
                <w:sz w:val="24"/>
                <w:szCs w:val="24"/>
                <w:lang w:eastAsia="en-US"/>
              </w:rPr>
            </w:pPr>
            <w:r w:rsidRPr="00B707E0">
              <w:rPr>
                <w:rFonts w:eastAsiaTheme="minorHAnsi"/>
                <w:sz w:val="24"/>
                <w:szCs w:val="24"/>
                <w:lang w:eastAsia="en-US"/>
              </w:rPr>
              <w:t>Максимальная высота зданий 15 метров;</w:t>
            </w:r>
          </w:p>
          <w:p w:rsidR="00B707E0" w:rsidRPr="00B707E0" w:rsidRDefault="00B707E0" w:rsidP="00B707E0">
            <w:pPr>
              <w:spacing w:after="200"/>
              <w:contextualSpacing/>
              <w:jc w:val="both"/>
              <w:rPr>
                <w:rFonts w:eastAsiaTheme="minorHAnsi"/>
                <w:sz w:val="24"/>
                <w:szCs w:val="24"/>
                <w:lang w:eastAsia="en-US"/>
              </w:rPr>
            </w:pPr>
            <w:r w:rsidRPr="00B707E0">
              <w:rPr>
                <w:rFonts w:eastAsiaTheme="minorHAnsi"/>
                <w:sz w:val="24"/>
                <w:szCs w:val="24"/>
                <w:lang w:eastAsia="en-US"/>
              </w:rPr>
              <w:t>Выс</w:t>
            </w:r>
            <w:r w:rsidR="00C52B1B">
              <w:rPr>
                <w:rFonts w:eastAsiaTheme="minorHAnsi"/>
                <w:sz w:val="24"/>
                <w:szCs w:val="24"/>
                <w:lang w:eastAsia="en-US"/>
              </w:rPr>
              <w:t xml:space="preserve">ота технологических сооружений </w:t>
            </w:r>
            <w:r w:rsidRPr="00B707E0">
              <w:rPr>
                <w:rFonts w:eastAsiaTheme="minorHAnsi"/>
                <w:sz w:val="24"/>
                <w:szCs w:val="24"/>
                <w:lang w:eastAsia="en-US"/>
              </w:rPr>
              <w:t>устанавливается в соответствии с проектной документацией</w:t>
            </w:r>
            <w:r w:rsidR="00C52B1B">
              <w:rPr>
                <w:rFonts w:eastAsiaTheme="minorHAnsi"/>
                <w:sz w:val="24"/>
                <w:szCs w:val="24"/>
                <w:lang w:eastAsia="en-US"/>
              </w:rPr>
              <w:t>;</w:t>
            </w:r>
          </w:p>
          <w:p w:rsidR="00B707E0" w:rsidRPr="00B707E0" w:rsidRDefault="00B707E0" w:rsidP="00B707E0">
            <w:pPr>
              <w:tabs>
                <w:tab w:val="left" w:pos="1134"/>
              </w:tabs>
              <w:contextualSpacing/>
              <w:jc w:val="both"/>
              <w:rPr>
                <w:rFonts w:eastAsia="SimSun"/>
                <w:color w:val="000000"/>
                <w:sz w:val="24"/>
                <w:szCs w:val="24"/>
                <w:lang w:eastAsia="zh-CN"/>
              </w:rPr>
            </w:pPr>
            <w:r w:rsidRPr="00B707E0">
              <w:rPr>
                <w:rFonts w:eastAsiaTheme="minorHAnsi"/>
                <w:sz w:val="24"/>
                <w:szCs w:val="24"/>
                <w:lang w:eastAsia="en-US"/>
              </w:rPr>
              <w:t>Максимальный процент застройки – по проекту</w:t>
            </w:r>
          </w:p>
        </w:tc>
      </w:tr>
      <w:tr w:rsidR="00471A28" w:rsidRPr="00B707E0" w:rsidTr="00471A28">
        <w:trPr>
          <w:trHeight w:val="2759"/>
        </w:trPr>
        <w:tc>
          <w:tcPr>
            <w:tcW w:w="567" w:type="dxa"/>
          </w:tcPr>
          <w:p w:rsidR="00471A28" w:rsidRPr="00B707E0" w:rsidRDefault="00471A28" w:rsidP="00471A28">
            <w:pPr>
              <w:contextualSpacing/>
              <w:jc w:val="both"/>
              <w:rPr>
                <w:rFonts w:eastAsiaTheme="minorHAnsi"/>
                <w:sz w:val="24"/>
                <w:szCs w:val="24"/>
                <w:lang w:eastAsia="en-US"/>
              </w:rPr>
            </w:pPr>
            <w:r>
              <w:rPr>
                <w:rFonts w:eastAsiaTheme="minorHAnsi"/>
                <w:sz w:val="24"/>
                <w:szCs w:val="24"/>
                <w:lang w:eastAsia="en-US"/>
              </w:rPr>
              <w:t>9</w:t>
            </w:r>
          </w:p>
          <w:p w:rsidR="00471A28" w:rsidRPr="00B707E0" w:rsidRDefault="00471A28" w:rsidP="00471A28">
            <w:pPr>
              <w:contextualSpacing/>
              <w:jc w:val="both"/>
              <w:rPr>
                <w:rFonts w:eastAsiaTheme="minorHAnsi"/>
                <w:sz w:val="24"/>
                <w:szCs w:val="24"/>
                <w:lang w:eastAsia="en-US"/>
              </w:rPr>
            </w:pPr>
          </w:p>
          <w:p w:rsidR="00471A28" w:rsidRPr="00B707E0" w:rsidRDefault="00471A28" w:rsidP="00471A28">
            <w:pPr>
              <w:contextualSpacing/>
              <w:jc w:val="both"/>
              <w:rPr>
                <w:rFonts w:eastAsiaTheme="minorHAnsi"/>
                <w:sz w:val="24"/>
                <w:szCs w:val="24"/>
                <w:lang w:eastAsia="en-US"/>
              </w:rPr>
            </w:pPr>
          </w:p>
          <w:p w:rsidR="00471A28" w:rsidRPr="00B707E0" w:rsidRDefault="00471A28" w:rsidP="00471A28">
            <w:pPr>
              <w:contextualSpacing/>
              <w:jc w:val="both"/>
              <w:rPr>
                <w:rFonts w:eastAsiaTheme="minorHAnsi"/>
                <w:sz w:val="24"/>
                <w:szCs w:val="24"/>
                <w:lang w:eastAsia="en-US"/>
              </w:rPr>
            </w:pPr>
          </w:p>
          <w:p w:rsidR="00471A28" w:rsidRPr="00B707E0" w:rsidRDefault="00471A28" w:rsidP="00471A28">
            <w:pPr>
              <w:contextualSpacing/>
              <w:jc w:val="both"/>
              <w:rPr>
                <w:rFonts w:eastAsiaTheme="minorHAnsi"/>
                <w:sz w:val="24"/>
                <w:szCs w:val="24"/>
                <w:lang w:eastAsia="en-US"/>
              </w:rPr>
            </w:pPr>
          </w:p>
          <w:p w:rsidR="00471A28" w:rsidRPr="00B707E0" w:rsidRDefault="00471A28" w:rsidP="00471A28">
            <w:pPr>
              <w:contextualSpacing/>
              <w:jc w:val="both"/>
              <w:rPr>
                <w:rFonts w:eastAsiaTheme="minorHAnsi"/>
                <w:sz w:val="24"/>
                <w:szCs w:val="24"/>
                <w:lang w:eastAsia="en-US"/>
              </w:rPr>
            </w:pPr>
          </w:p>
          <w:p w:rsidR="00471A28" w:rsidRPr="00B707E0" w:rsidRDefault="00471A28" w:rsidP="00471A28">
            <w:pPr>
              <w:contextualSpacing/>
              <w:jc w:val="both"/>
              <w:rPr>
                <w:rFonts w:eastAsiaTheme="minorHAnsi"/>
                <w:sz w:val="24"/>
                <w:szCs w:val="24"/>
                <w:lang w:eastAsia="en-US"/>
              </w:rPr>
            </w:pPr>
          </w:p>
          <w:p w:rsidR="00471A28" w:rsidRPr="00B707E0" w:rsidRDefault="00471A28" w:rsidP="00471A28">
            <w:pPr>
              <w:contextualSpacing/>
              <w:jc w:val="both"/>
              <w:rPr>
                <w:rFonts w:eastAsiaTheme="minorHAnsi"/>
                <w:sz w:val="24"/>
                <w:szCs w:val="24"/>
                <w:lang w:eastAsia="en-US"/>
              </w:rPr>
            </w:pPr>
          </w:p>
          <w:p w:rsidR="00471A28" w:rsidRPr="00B707E0" w:rsidRDefault="00471A28" w:rsidP="00471A28">
            <w:pPr>
              <w:contextualSpacing/>
              <w:jc w:val="both"/>
              <w:rPr>
                <w:rFonts w:eastAsiaTheme="minorHAnsi"/>
                <w:sz w:val="24"/>
                <w:szCs w:val="24"/>
                <w:lang w:eastAsia="en-US"/>
              </w:rPr>
            </w:pPr>
          </w:p>
          <w:p w:rsidR="00471A28" w:rsidRPr="00B707E0" w:rsidRDefault="00471A28" w:rsidP="00471A28">
            <w:pPr>
              <w:contextualSpacing/>
              <w:jc w:val="both"/>
              <w:rPr>
                <w:rFonts w:eastAsiaTheme="minorHAnsi"/>
                <w:sz w:val="24"/>
                <w:szCs w:val="24"/>
                <w:lang w:eastAsia="en-US"/>
              </w:rPr>
            </w:pPr>
          </w:p>
          <w:p w:rsidR="00471A28" w:rsidRPr="00B707E0" w:rsidRDefault="00471A28" w:rsidP="00471A28">
            <w:pPr>
              <w:contextualSpacing/>
              <w:jc w:val="both"/>
              <w:rPr>
                <w:rFonts w:eastAsiaTheme="minorHAnsi"/>
                <w:sz w:val="24"/>
                <w:szCs w:val="24"/>
                <w:lang w:eastAsia="en-US"/>
              </w:rPr>
            </w:pPr>
          </w:p>
          <w:p w:rsidR="00471A28" w:rsidRPr="00B707E0" w:rsidRDefault="00471A28" w:rsidP="00471A28">
            <w:pPr>
              <w:contextualSpacing/>
              <w:jc w:val="both"/>
              <w:rPr>
                <w:rFonts w:eastAsiaTheme="minorHAnsi"/>
                <w:sz w:val="24"/>
                <w:szCs w:val="24"/>
                <w:lang w:eastAsia="en-US"/>
              </w:rPr>
            </w:pPr>
          </w:p>
          <w:p w:rsidR="00471A28" w:rsidRPr="00B707E0" w:rsidRDefault="00471A28" w:rsidP="00471A28">
            <w:pPr>
              <w:contextualSpacing/>
              <w:jc w:val="both"/>
              <w:rPr>
                <w:rFonts w:eastAsiaTheme="minorHAnsi"/>
                <w:sz w:val="24"/>
                <w:szCs w:val="24"/>
                <w:lang w:eastAsia="en-US"/>
              </w:rPr>
            </w:pPr>
          </w:p>
          <w:p w:rsidR="00471A28" w:rsidRPr="00B707E0" w:rsidRDefault="00471A28" w:rsidP="00471A28">
            <w:pPr>
              <w:contextualSpacing/>
              <w:jc w:val="both"/>
              <w:rPr>
                <w:rFonts w:eastAsiaTheme="minorHAnsi"/>
                <w:sz w:val="24"/>
                <w:szCs w:val="24"/>
                <w:lang w:eastAsia="en-US"/>
              </w:rPr>
            </w:pPr>
          </w:p>
          <w:p w:rsidR="00471A28" w:rsidRPr="00B707E0" w:rsidRDefault="00471A28" w:rsidP="00471A28">
            <w:pPr>
              <w:contextualSpacing/>
              <w:jc w:val="both"/>
              <w:rPr>
                <w:rFonts w:eastAsiaTheme="minorHAnsi"/>
                <w:sz w:val="24"/>
                <w:szCs w:val="24"/>
                <w:lang w:eastAsia="en-US"/>
              </w:rPr>
            </w:pPr>
          </w:p>
          <w:p w:rsidR="00471A28" w:rsidRPr="00B707E0" w:rsidRDefault="00471A28" w:rsidP="00471A28">
            <w:pPr>
              <w:contextualSpacing/>
              <w:jc w:val="both"/>
              <w:rPr>
                <w:rFonts w:eastAsiaTheme="minorHAnsi"/>
                <w:sz w:val="24"/>
                <w:szCs w:val="24"/>
                <w:lang w:eastAsia="en-US"/>
              </w:rPr>
            </w:pPr>
          </w:p>
          <w:p w:rsidR="00471A28" w:rsidRPr="00B707E0" w:rsidRDefault="00471A28" w:rsidP="00471A28">
            <w:pPr>
              <w:contextualSpacing/>
              <w:jc w:val="both"/>
              <w:rPr>
                <w:rFonts w:eastAsiaTheme="minorHAnsi"/>
                <w:sz w:val="24"/>
                <w:szCs w:val="24"/>
                <w:lang w:eastAsia="en-US"/>
              </w:rPr>
            </w:pPr>
          </w:p>
          <w:p w:rsidR="00471A28" w:rsidRPr="00B707E0" w:rsidRDefault="00471A28" w:rsidP="00471A28">
            <w:pPr>
              <w:contextualSpacing/>
              <w:jc w:val="both"/>
              <w:rPr>
                <w:rFonts w:eastAsiaTheme="minorHAnsi"/>
                <w:sz w:val="24"/>
                <w:szCs w:val="24"/>
                <w:lang w:eastAsia="en-US"/>
              </w:rPr>
            </w:pPr>
          </w:p>
          <w:p w:rsidR="00471A28" w:rsidRPr="00B707E0" w:rsidRDefault="00471A28" w:rsidP="00471A28">
            <w:pPr>
              <w:contextualSpacing/>
              <w:jc w:val="both"/>
              <w:rPr>
                <w:rFonts w:eastAsiaTheme="minorHAnsi"/>
                <w:sz w:val="24"/>
                <w:szCs w:val="24"/>
                <w:lang w:eastAsia="en-US"/>
              </w:rPr>
            </w:pPr>
          </w:p>
          <w:p w:rsidR="00471A28" w:rsidRPr="00B707E0" w:rsidRDefault="00471A28" w:rsidP="00471A28">
            <w:pPr>
              <w:contextualSpacing/>
              <w:jc w:val="both"/>
              <w:rPr>
                <w:rFonts w:eastAsiaTheme="minorHAnsi"/>
                <w:sz w:val="24"/>
                <w:szCs w:val="24"/>
                <w:lang w:eastAsia="en-US"/>
              </w:rPr>
            </w:pPr>
          </w:p>
          <w:p w:rsidR="00471A28" w:rsidRPr="00B707E0" w:rsidRDefault="00471A28" w:rsidP="00471A28">
            <w:pPr>
              <w:contextualSpacing/>
              <w:jc w:val="both"/>
              <w:rPr>
                <w:rFonts w:eastAsiaTheme="minorHAnsi"/>
                <w:sz w:val="24"/>
                <w:szCs w:val="24"/>
                <w:lang w:eastAsia="en-US"/>
              </w:rPr>
            </w:pPr>
          </w:p>
          <w:p w:rsidR="00471A28" w:rsidRPr="00B707E0" w:rsidRDefault="00471A28" w:rsidP="00471A28">
            <w:pPr>
              <w:contextualSpacing/>
              <w:jc w:val="both"/>
              <w:rPr>
                <w:rFonts w:eastAsiaTheme="minorHAnsi"/>
                <w:sz w:val="24"/>
                <w:szCs w:val="24"/>
                <w:lang w:eastAsia="en-US"/>
              </w:rPr>
            </w:pPr>
          </w:p>
          <w:p w:rsidR="00471A28" w:rsidRPr="00B707E0" w:rsidRDefault="00471A28" w:rsidP="00471A28">
            <w:pPr>
              <w:contextualSpacing/>
              <w:jc w:val="both"/>
              <w:rPr>
                <w:rFonts w:eastAsiaTheme="minorHAnsi"/>
                <w:sz w:val="24"/>
                <w:szCs w:val="24"/>
                <w:lang w:eastAsia="en-US"/>
              </w:rPr>
            </w:pPr>
          </w:p>
          <w:p w:rsidR="00471A28" w:rsidRPr="00B707E0" w:rsidRDefault="00471A28" w:rsidP="00471A28">
            <w:pPr>
              <w:contextualSpacing/>
              <w:jc w:val="both"/>
              <w:rPr>
                <w:rFonts w:eastAsiaTheme="minorHAnsi"/>
                <w:sz w:val="24"/>
                <w:szCs w:val="24"/>
                <w:lang w:eastAsia="en-US"/>
              </w:rPr>
            </w:pPr>
          </w:p>
          <w:p w:rsidR="00471A28" w:rsidRPr="00B707E0" w:rsidRDefault="00471A28" w:rsidP="00471A28">
            <w:pPr>
              <w:contextualSpacing/>
              <w:jc w:val="both"/>
              <w:rPr>
                <w:rFonts w:eastAsiaTheme="minorHAnsi"/>
                <w:sz w:val="24"/>
                <w:szCs w:val="24"/>
                <w:lang w:eastAsia="en-US"/>
              </w:rPr>
            </w:pPr>
          </w:p>
          <w:p w:rsidR="00471A28" w:rsidRPr="00B707E0" w:rsidRDefault="00471A28" w:rsidP="00471A28">
            <w:pPr>
              <w:contextualSpacing/>
              <w:jc w:val="both"/>
              <w:rPr>
                <w:rFonts w:eastAsiaTheme="minorHAnsi"/>
                <w:sz w:val="24"/>
                <w:szCs w:val="24"/>
                <w:lang w:eastAsia="en-US"/>
              </w:rPr>
            </w:pPr>
          </w:p>
          <w:p w:rsidR="00471A28" w:rsidRPr="00B707E0" w:rsidRDefault="00471A28" w:rsidP="00471A28">
            <w:pPr>
              <w:contextualSpacing/>
              <w:jc w:val="both"/>
              <w:rPr>
                <w:rFonts w:eastAsiaTheme="minorHAnsi"/>
                <w:sz w:val="24"/>
                <w:szCs w:val="24"/>
                <w:lang w:eastAsia="en-US"/>
              </w:rPr>
            </w:pPr>
          </w:p>
          <w:p w:rsidR="00471A28" w:rsidRPr="00B707E0" w:rsidRDefault="00471A28" w:rsidP="00471A28">
            <w:pPr>
              <w:contextualSpacing/>
              <w:jc w:val="both"/>
              <w:rPr>
                <w:rFonts w:eastAsiaTheme="minorHAnsi"/>
                <w:sz w:val="24"/>
                <w:szCs w:val="24"/>
                <w:lang w:eastAsia="en-US"/>
              </w:rPr>
            </w:pPr>
          </w:p>
          <w:p w:rsidR="00471A28" w:rsidRPr="00B707E0" w:rsidRDefault="00471A28" w:rsidP="00471A28">
            <w:pPr>
              <w:contextualSpacing/>
              <w:jc w:val="both"/>
              <w:rPr>
                <w:rFonts w:eastAsiaTheme="minorHAnsi"/>
                <w:sz w:val="24"/>
                <w:szCs w:val="24"/>
                <w:lang w:eastAsia="en-US"/>
              </w:rPr>
            </w:pPr>
          </w:p>
          <w:p w:rsidR="00471A28" w:rsidRPr="00B707E0" w:rsidRDefault="00471A28" w:rsidP="00471A28">
            <w:pPr>
              <w:contextualSpacing/>
              <w:jc w:val="both"/>
              <w:rPr>
                <w:rFonts w:eastAsiaTheme="minorHAnsi"/>
                <w:sz w:val="24"/>
                <w:szCs w:val="24"/>
                <w:lang w:eastAsia="en-US"/>
              </w:rPr>
            </w:pPr>
          </w:p>
          <w:p w:rsidR="00471A28" w:rsidRPr="00B707E0" w:rsidRDefault="00471A28" w:rsidP="00471A28">
            <w:pPr>
              <w:contextualSpacing/>
              <w:jc w:val="both"/>
              <w:rPr>
                <w:rFonts w:eastAsiaTheme="minorHAnsi"/>
                <w:sz w:val="24"/>
                <w:szCs w:val="24"/>
                <w:lang w:eastAsia="en-US"/>
              </w:rPr>
            </w:pPr>
          </w:p>
          <w:p w:rsidR="00471A28" w:rsidRPr="00B707E0" w:rsidRDefault="00471A28" w:rsidP="00471A28">
            <w:pPr>
              <w:contextualSpacing/>
              <w:jc w:val="both"/>
              <w:rPr>
                <w:rFonts w:eastAsiaTheme="minorHAnsi"/>
                <w:sz w:val="24"/>
                <w:szCs w:val="24"/>
                <w:lang w:eastAsia="en-US"/>
              </w:rPr>
            </w:pPr>
          </w:p>
          <w:p w:rsidR="00471A28" w:rsidRPr="00B707E0" w:rsidRDefault="00471A28" w:rsidP="00471A28">
            <w:pPr>
              <w:contextualSpacing/>
              <w:jc w:val="both"/>
              <w:rPr>
                <w:rFonts w:eastAsiaTheme="minorHAnsi"/>
                <w:sz w:val="24"/>
                <w:szCs w:val="24"/>
                <w:lang w:eastAsia="en-US"/>
              </w:rPr>
            </w:pPr>
          </w:p>
          <w:p w:rsidR="00471A28" w:rsidRPr="00B707E0" w:rsidRDefault="00471A28" w:rsidP="00471A28">
            <w:pPr>
              <w:contextualSpacing/>
              <w:jc w:val="both"/>
              <w:rPr>
                <w:rFonts w:eastAsiaTheme="minorHAnsi"/>
                <w:sz w:val="24"/>
                <w:szCs w:val="24"/>
                <w:lang w:eastAsia="en-US"/>
              </w:rPr>
            </w:pPr>
          </w:p>
          <w:p w:rsidR="00471A28" w:rsidRPr="00B707E0" w:rsidRDefault="00471A28" w:rsidP="00471A28">
            <w:pPr>
              <w:contextualSpacing/>
              <w:jc w:val="both"/>
              <w:rPr>
                <w:rFonts w:eastAsiaTheme="minorHAnsi"/>
                <w:sz w:val="24"/>
                <w:szCs w:val="24"/>
                <w:lang w:eastAsia="en-US"/>
              </w:rPr>
            </w:pPr>
          </w:p>
          <w:p w:rsidR="00471A28" w:rsidRPr="00B707E0" w:rsidRDefault="00471A28" w:rsidP="00471A28">
            <w:pPr>
              <w:contextualSpacing/>
              <w:jc w:val="both"/>
              <w:rPr>
                <w:rFonts w:eastAsiaTheme="minorHAnsi"/>
                <w:sz w:val="24"/>
                <w:szCs w:val="24"/>
                <w:lang w:eastAsia="en-US"/>
              </w:rPr>
            </w:pPr>
          </w:p>
          <w:p w:rsidR="00471A28" w:rsidRPr="00B707E0" w:rsidRDefault="00471A28" w:rsidP="00471A28">
            <w:pPr>
              <w:contextualSpacing/>
              <w:jc w:val="both"/>
              <w:rPr>
                <w:rFonts w:eastAsiaTheme="minorHAnsi"/>
                <w:sz w:val="24"/>
                <w:szCs w:val="24"/>
                <w:lang w:eastAsia="en-US"/>
              </w:rPr>
            </w:pPr>
          </w:p>
          <w:p w:rsidR="00471A28" w:rsidRPr="00B707E0" w:rsidRDefault="00471A28" w:rsidP="00471A28">
            <w:pPr>
              <w:contextualSpacing/>
              <w:jc w:val="both"/>
              <w:rPr>
                <w:rFonts w:eastAsiaTheme="minorHAnsi"/>
                <w:sz w:val="24"/>
                <w:szCs w:val="24"/>
                <w:lang w:eastAsia="en-US"/>
              </w:rPr>
            </w:pPr>
          </w:p>
          <w:p w:rsidR="00471A28" w:rsidRPr="00B707E0" w:rsidRDefault="00471A28" w:rsidP="00471A28">
            <w:pPr>
              <w:contextualSpacing/>
              <w:jc w:val="both"/>
              <w:rPr>
                <w:rFonts w:eastAsiaTheme="minorHAnsi"/>
                <w:sz w:val="24"/>
                <w:szCs w:val="24"/>
                <w:lang w:eastAsia="en-US"/>
              </w:rPr>
            </w:pPr>
          </w:p>
          <w:p w:rsidR="00471A28" w:rsidRPr="00B707E0" w:rsidRDefault="00471A28" w:rsidP="00471A28">
            <w:pPr>
              <w:contextualSpacing/>
              <w:jc w:val="both"/>
              <w:rPr>
                <w:rFonts w:eastAsiaTheme="minorHAnsi"/>
                <w:sz w:val="24"/>
                <w:szCs w:val="24"/>
                <w:lang w:eastAsia="en-US"/>
              </w:rPr>
            </w:pPr>
          </w:p>
          <w:p w:rsidR="00471A28" w:rsidRPr="00B707E0" w:rsidRDefault="00471A28" w:rsidP="00471A28">
            <w:pPr>
              <w:contextualSpacing/>
              <w:jc w:val="both"/>
              <w:rPr>
                <w:rFonts w:eastAsiaTheme="minorHAnsi"/>
                <w:sz w:val="24"/>
                <w:szCs w:val="24"/>
                <w:lang w:eastAsia="en-US"/>
              </w:rPr>
            </w:pPr>
          </w:p>
          <w:p w:rsidR="00471A28" w:rsidRPr="00B707E0" w:rsidRDefault="00471A28" w:rsidP="00471A28">
            <w:pPr>
              <w:contextualSpacing/>
              <w:jc w:val="both"/>
              <w:rPr>
                <w:rFonts w:eastAsiaTheme="minorHAnsi"/>
                <w:sz w:val="24"/>
                <w:szCs w:val="24"/>
                <w:lang w:eastAsia="en-US"/>
              </w:rPr>
            </w:pPr>
          </w:p>
          <w:p w:rsidR="00471A28" w:rsidRPr="00B707E0" w:rsidRDefault="00471A28" w:rsidP="00471A28">
            <w:pPr>
              <w:contextualSpacing/>
              <w:jc w:val="both"/>
              <w:rPr>
                <w:rFonts w:eastAsiaTheme="minorHAnsi"/>
                <w:sz w:val="24"/>
                <w:szCs w:val="24"/>
                <w:lang w:eastAsia="en-US"/>
              </w:rPr>
            </w:pPr>
          </w:p>
          <w:p w:rsidR="00471A28" w:rsidRPr="00B707E0" w:rsidRDefault="00471A28" w:rsidP="00471A28">
            <w:pPr>
              <w:contextualSpacing/>
              <w:jc w:val="both"/>
              <w:rPr>
                <w:rFonts w:eastAsiaTheme="minorHAnsi"/>
                <w:sz w:val="24"/>
                <w:szCs w:val="24"/>
                <w:lang w:eastAsia="en-US"/>
              </w:rPr>
            </w:pPr>
          </w:p>
          <w:p w:rsidR="00471A28" w:rsidRPr="00B707E0" w:rsidRDefault="00471A28" w:rsidP="00471A28">
            <w:pPr>
              <w:contextualSpacing/>
              <w:jc w:val="both"/>
              <w:rPr>
                <w:rFonts w:eastAsiaTheme="minorHAnsi"/>
                <w:sz w:val="24"/>
                <w:szCs w:val="24"/>
                <w:lang w:eastAsia="en-US"/>
              </w:rPr>
            </w:pPr>
          </w:p>
          <w:p w:rsidR="00471A28" w:rsidRPr="00B707E0" w:rsidRDefault="00471A28" w:rsidP="00471A28">
            <w:pPr>
              <w:contextualSpacing/>
              <w:jc w:val="both"/>
              <w:rPr>
                <w:rFonts w:eastAsiaTheme="minorHAnsi"/>
                <w:sz w:val="24"/>
                <w:szCs w:val="24"/>
                <w:lang w:eastAsia="en-US"/>
              </w:rPr>
            </w:pPr>
          </w:p>
          <w:p w:rsidR="00471A28" w:rsidRPr="00B707E0" w:rsidRDefault="00471A28" w:rsidP="00471A28">
            <w:pPr>
              <w:contextualSpacing/>
              <w:jc w:val="both"/>
              <w:rPr>
                <w:rFonts w:eastAsiaTheme="minorHAnsi"/>
                <w:sz w:val="24"/>
                <w:szCs w:val="24"/>
                <w:lang w:eastAsia="en-US"/>
              </w:rPr>
            </w:pPr>
          </w:p>
          <w:p w:rsidR="00471A28" w:rsidRPr="00B707E0" w:rsidRDefault="00471A28" w:rsidP="00471A28">
            <w:pPr>
              <w:contextualSpacing/>
              <w:jc w:val="both"/>
              <w:rPr>
                <w:rFonts w:eastAsiaTheme="minorHAnsi"/>
                <w:sz w:val="24"/>
                <w:szCs w:val="24"/>
                <w:lang w:eastAsia="en-US"/>
              </w:rPr>
            </w:pPr>
          </w:p>
          <w:p w:rsidR="00471A28" w:rsidRPr="00B707E0" w:rsidRDefault="00471A28" w:rsidP="00471A28">
            <w:pPr>
              <w:contextualSpacing/>
              <w:jc w:val="both"/>
              <w:rPr>
                <w:rFonts w:eastAsiaTheme="minorHAnsi"/>
                <w:sz w:val="24"/>
                <w:szCs w:val="24"/>
                <w:lang w:eastAsia="en-US"/>
              </w:rPr>
            </w:pPr>
          </w:p>
          <w:p w:rsidR="00471A28" w:rsidRPr="00B707E0" w:rsidRDefault="00471A28" w:rsidP="00471A28">
            <w:pPr>
              <w:contextualSpacing/>
              <w:jc w:val="both"/>
              <w:rPr>
                <w:rFonts w:eastAsiaTheme="minorHAnsi"/>
                <w:sz w:val="24"/>
                <w:szCs w:val="24"/>
                <w:lang w:eastAsia="en-US"/>
              </w:rPr>
            </w:pPr>
          </w:p>
          <w:p w:rsidR="00471A28" w:rsidRPr="00B707E0" w:rsidRDefault="00471A28" w:rsidP="00471A28">
            <w:pPr>
              <w:contextualSpacing/>
              <w:jc w:val="both"/>
              <w:rPr>
                <w:rFonts w:eastAsiaTheme="minorHAnsi"/>
                <w:sz w:val="24"/>
                <w:szCs w:val="24"/>
                <w:lang w:eastAsia="en-US"/>
              </w:rPr>
            </w:pPr>
          </w:p>
          <w:p w:rsidR="00471A28" w:rsidRPr="00B707E0" w:rsidRDefault="00471A28" w:rsidP="00471A28">
            <w:pPr>
              <w:contextualSpacing/>
              <w:jc w:val="both"/>
              <w:rPr>
                <w:rFonts w:eastAsiaTheme="minorHAnsi"/>
                <w:sz w:val="24"/>
                <w:szCs w:val="24"/>
                <w:lang w:eastAsia="en-US"/>
              </w:rPr>
            </w:pPr>
          </w:p>
          <w:p w:rsidR="00471A28" w:rsidRPr="00B707E0" w:rsidRDefault="00471A28" w:rsidP="00471A28">
            <w:pPr>
              <w:contextualSpacing/>
              <w:jc w:val="both"/>
              <w:rPr>
                <w:rFonts w:eastAsiaTheme="minorHAnsi"/>
                <w:sz w:val="24"/>
                <w:szCs w:val="24"/>
                <w:lang w:eastAsia="en-US"/>
              </w:rPr>
            </w:pPr>
          </w:p>
          <w:p w:rsidR="00471A28" w:rsidRPr="00B707E0" w:rsidRDefault="00471A28" w:rsidP="00471A28">
            <w:pPr>
              <w:contextualSpacing/>
              <w:jc w:val="center"/>
              <w:rPr>
                <w:rFonts w:eastAsiaTheme="minorHAnsi"/>
                <w:sz w:val="24"/>
                <w:szCs w:val="24"/>
                <w:lang w:eastAsia="en-US"/>
              </w:rPr>
            </w:pPr>
          </w:p>
        </w:tc>
        <w:tc>
          <w:tcPr>
            <w:tcW w:w="2692" w:type="dxa"/>
          </w:tcPr>
          <w:p w:rsidR="00471A28" w:rsidRPr="00B707E0" w:rsidRDefault="00471A28" w:rsidP="00471A28">
            <w:pPr>
              <w:contextualSpacing/>
              <w:jc w:val="both"/>
              <w:rPr>
                <w:rFonts w:eastAsiaTheme="minorHAnsi"/>
                <w:sz w:val="24"/>
                <w:szCs w:val="24"/>
                <w:lang w:eastAsia="en-US"/>
              </w:rPr>
            </w:pPr>
            <w:r w:rsidRPr="00B707E0">
              <w:rPr>
                <w:rFonts w:eastAsiaTheme="minorHAnsi"/>
                <w:sz w:val="24"/>
                <w:szCs w:val="24"/>
                <w:lang w:eastAsia="en-US"/>
              </w:rPr>
              <w:lastRenderedPageBreak/>
              <w:t>Для ведения личного подсобного хозяйства</w:t>
            </w:r>
          </w:p>
          <w:p w:rsidR="00471A28" w:rsidRPr="00B707E0" w:rsidRDefault="00471A28" w:rsidP="00471A28">
            <w:pPr>
              <w:contextualSpacing/>
              <w:jc w:val="both"/>
              <w:rPr>
                <w:rFonts w:eastAsiaTheme="minorHAnsi"/>
                <w:sz w:val="24"/>
                <w:szCs w:val="24"/>
                <w:lang w:eastAsia="en-US"/>
              </w:rPr>
            </w:pPr>
          </w:p>
          <w:p w:rsidR="00471A28" w:rsidRPr="00B707E0" w:rsidRDefault="00471A28" w:rsidP="00471A28">
            <w:pPr>
              <w:contextualSpacing/>
              <w:jc w:val="both"/>
              <w:rPr>
                <w:rFonts w:eastAsiaTheme="minorHAnsi"/>
                <w:sz w:val="24"/>
                <w:szCs w:val="24"/>
                <w:lang w:eastAsia="en-US"/>
              </w:rPr>
            </w:pPr>
          </w:p>
          <w:p w:rsidR="00471A28" w:rsidRPr="00B707E0" w:rsidRDefault="00471A28" w:rsidP="00471A28">
            <w:pPr>
              <w:contextualSpacing/>
              <w:jc w:val="both"/>
              <w:rPr>
                <w:rFonts w:eastAsiaTheme="minorHAnsi"/>
                <w:sz w:val="24"/>
                <w:szCs w:val="24"/>
                <w:lang w:eastAsia="en-US"/>
              </w:rPr>
            </w:pPr>
          </w:p>
          <w:p w:rsidR="00471A28" w:rsidRPr="00B707E0" w:rsidRDefault="00471A28" w:rsidP="00471A28">
            <w:pPr>
              <w:contextualSpacing/>
              <w:jc w:val="both"/>
              <w:rPr>
                <w:rFonts w:eastAsiaTheme="minorHAnsi"/>
                <w:sz w:val="24"/>
                <w:szCs w:val="24"/>
                <w:lang w:eastAsia="en-US"/>
              </w:rPr>
            </w:pPr>
          </w:p>
          <w:p w:rsidR="00471A28" w:rsidRPr="00B707E0" w:rsidRDefault="00471A28" w:rsidP="00471A28">
            <w:pPr>
              <w:contextualSpacing/>
              <w:jc w:val="both"/>
              <w:rPr>
                <w:rFonts w:eastAsiaTheme="minorHAnsi"/>
                <w:sz w:val="24"/>
                <w:szCs w:val="24"/>
                <w:lang w:eastAsia="en-US"/>
              </w:rPr>
            </w:pPr>
          </w:p>
          <w:p w:rsidR="00471A28" w:rsidRPr="00B707E0" w:rsidRDefault="00471A28" w:rsidP="00471A28">
            <w:pPr>
              <w:contextualSpacing/>
              <w:jc w:val="both"/>
              <w:rPr>
                <w:rFonts w:eastAsiaTheme="minorHAnsi"/>
                <w:sz w:val="24"/>
                <w:szCs w:val="24"/>
                <w:lang w:eastAsia="en-US"/>
              </w:rPr>
            </w:pPr>
          </w:p>
          <w:p w:rsidR="00471A28" w:rsidRPr="00B707E0" w:rsidRDefault="00471A28" w:rsidP="00471A28">
            <w:pPr>
              <w:contextualSpacing/>
              <w:jc w:val="both"/>
              <w:rPr>
                <w:rFonts w:eastAsiaTheme="minorHAnsi"/>
                <w:sz w:val="24"/>
                <w:szCs w:val="24"/>
                <w:lang w:eastAsia="en-US"/>
              </w:rPr>
            </w:pPr>
          </w:p>
          <w:p w:rsidR="00471A28" w:rsidRPr="00B707E0" w:rsidRDefault="00471A28" w:rsidP="00471A28">
            <w:pPr>
              <w:contextualSpacing/>
              <w:jc w:val="both"/>
              <w:rPr>
                <w:rFonts w:eastAsiaTheme="minorHAnsi"/>
                <w:sz w:val="24"/>
                <w:szCs w:val="24"/>
                <w:lang w:eastAsia="en-US"/>
              </w:rPr>
            </w:pPr>
          </w:p>
          <w:p w:rsidR="00471A28" w:rsidRPr="00B707E0" w:rsidRDefault="00471A28" w:rsidP="00471A28">
            <w:pPr>
              <w:contextualSpacing/>
              <w:jc w:val="both"/>
              <w:rPr>
                <w:rFonts w:eastAsiaTheme="minorHAnsi"/>
                <w:sz w:val="24"/>
                <w:szCs w:val="24"/>
                <w:lang w:eastAsia="en-US"/>
              </w:rPr>
            </w:pPr>
          </w:p>
          <w:p w:rsidR="00471A28" w:rsidRPr="00B707E0" w:rsidRDefault="00471A28" w:rsidP="00471A28">
            <w:pPr>
              <w:contextualSpacing/>
              <w:jc w:val="both"/>
              <w:rPr>
                <w:rFonts w:eastAsiaTheme="minorHAnsi"/>
                <w:sz w:val="24"/>
                <w:szCs w:val="24"/>
                <w:lang w:eastAsia="en-US"/>
              </w:rPr>
            </w:pPr>
          </w:p>
          <w:p w:rsidR="00471A28" w:rsidRPr="00B707E0" w:rsidRDefault="00471A28" w:rsidP="00471A28">
            <w:pPr>
              <w:contextualSpacing/>
              <w:jc w:val="both"/>
              <w:rPr>
                <w:rFonts w:eastAsiaTheme="minorHAnsi"/>
                <w:sz w:val="24"/>
                <w:szCs w:val="24"/>
                <w:lang w:eastAsia="en-US"/>
              </w:rPr>
            </w:pPr>
          </w:p>
          <w:p w:rsidR="00471A28" w:rsidRPr="00B707E0" w:rsidRDefault="00471A28" w:rsidP="00471A28">
            <w:pPr>
              <w:contextualSpacing/>
              <w:jc w:val="both"/>
              <w:rPr>
                <w:rFonts w:eastAsiaTheme="minorHAnsi"/>
                <w:sz w:val="24"/>
                <w:szCs w:val="24"/>
                <w:lang w:eastAsia="en-US"/>
              </w:rPr>
            </w:pPr>
          </w:p>
          <w:p w:rsidR="00471A28" w:rsidRPr="00B707E0" w:rsidRDefault="00471A28" w:rsidP="00471A28">
            <w:pPr>
              <w:contextualSpacing/>
              <w:jc w:val="both"/>
              <w:rPr>
                <w:rFonts w:eastAsiaTheme="minorHAnsi"/>
                <w:sz w:val="24"/>
                <w:szCs w:val="24"/>
                <w:lang w:eastAsia="en-US"/>
              </w:rPr>
            </w:pPr>
          </w:p>
          <w:p w:rsidR="00471A28" w:rsidRPr="00B707E0" w:rsidRDefault="00471A28" w:rsidP="00471A28">
            <w:pPr>
              <w:contextualSpacing/>
              <w:jc w:val="both"/>
              <w:rPr>
                <w:rFonts w:eastAsiaTheme="minorHAnsi"/>
                <w:sz w:val="24"/>
                <w:szCs w:val="24"/>
                <w:lang w:eastAsia="en-US"/>
              </w:rPr>
            </w:pPr>
          </w:p>
          <w:p w:rsidR="00471A28" w:rsidRPr="00B707E0" w:rsidRDefault="00471A28" w:rsidP="00471A28">
            <w:pPr>
              <w:contextualSpacing/>
              <w:jc w:val="both"/>
              <w:rPr>
                <w:rFonts w:eastAsiaTheme="minorHAnsi"/>
                <w:sz w:val="24"/>
                <w:szCs w:val="24"/>
                <w:lang w:eastAsia="en-US"/>
              </w:rPr>
            </w:pPr>
          </w:p>
          <w:p w:rsidR="00471A28" w:rsidRPr="00B707E0" w:rsidRDefault="00471A28" w:rsidP="00471A28">
            <w:pPr>
              <w:contextualSpacing/>
              <w:jc w:val="both"/>
              <w:rPr>
                <w:rFonts w:eastAsiaTheme="minorHAnsi"/>
                <w:sz w:val="24"/>
                <w:szCs w:val="24"/>
                <w:lang w:eastAsia="en-US"/>
              </w:rPr>
            </w:pPr>
          </w:p>
          <w:p w:rsidR="00471A28" w:rsidRPr="00B707E0" w:rsidRDefault="00471A28" w:rsidP="00471A28">
            <w:pPr>
              <w:contextualSpacing/>
              <w:jc w:val="both"/>
              <w:rPr>
                <w:rFonts w:eastAsiaTheme="minorHAnsi"/>
                <w:sz w:val="24"/>
                <w:szCs w:val="24"/>
                <w:lang w:eastAsia="en-US"/>
              </w:rPr>
            </w:pPr>
          </w:p>
          <w:p w:rsidR="00471A28" w:rsidRPr="00B707E0" w:rsidRDefault="00471A28" w:rsidP="00471A28">
            <w:pPr>
              <w:contextualSpacing/>
              <w:jc w:val="both"/>
              <w:rPr>
                <w:rFonts w:eastAsiaTheme="minorHAnsi"/>
                <w:sz w:val="24"/>
                <w:szCs w:val="24"/>
                <w:lang w:eastAsia="en-US"/>
              </w:rPr>
            </w:pPr>
          </w:p>
          <w:p w:rsidR="00471A28" w:rsidRPr="00B707E0" w:rsidRDefault="00471A28" w:rsidP="00471A28">
            <w:pPr>
              <w:contextualSpacing/>
              <w:jc w:val="both"/>
              <w:rPr>
                <w:rFonts w:eastAsiaTheme="minorHAnsi"/>
                <w:sz w:val="24"/>
                <w:szCs w:val="24"/>
                <w:lang w:eastAsia="en-US"/>
              </w:rPr>
            </w:pPr>
          </w:p>
          <w:p w:rsidR="00471A28" w:rsidRPr="00B707E0" w:rsidRDefault="00471A28" w:rsidP="00471A28">
            <w:pPr>
              <w:contextualSpacing/>
              <w:jc w:val="both"/>
              <w:rPr>
                <w:rFonts w:eastAsiaTheme="minorHAnsi"/>
                <w:sz w:val="24"/>
                <w:szCs w:val="24"/>
                <w:lang w:eastAsia="en-US"/>
              </w:rPr>
            </w:pPr>
          </w:p>
          <w:p w:rsidR="00471A28" w:rsidRPr="00B707E0" w:rsidRDefault="00471A28" w:rsidP="00471A28">
            <w:pPr>
              <w:contextualSpacing/>
              <w:jc w:val="both"/>
              <w:rPr>
                <w:rFonts w:eastAsiaTheme="minorHAnsi"/>
                <w:sz w:val="24"/>
                <w:szCs w:val="24"/>
                <w:lang w:eastAsia="en-US"/>
              </w:rPr>
            </w:pPr>
          </w:p>
          <w:p w:rsidR="00471A28" w:rsidRPr="00B707E0" w:rsidRDefault="00471A28" w:rsidP="00471A28">
            <w:pPr>
              <w:contextualSpacing/>
              <w:jc w:val="both"/>
              <w:rPr>
                <w:rFonts w:eastAsiaTheme="minorHAnsi"/>
                <w:sz w:val="24"/>
                <w:szCs w:val="24"/>
                <w:lang w:eastAsia="en-US"/>
              </w:rPr>
            </w:pPr>
          </w:p>
          <w:p w:rsidR="00471A28" w:rsidRPr="00B707E0" w:rsidRDefault="00471A28" w:rsidP="00471A28">
            <w:pPr>
              <w:contextualSpacing/>
              <w:jc w:val="both"/>
              <w:rPr>
                <w:rFonts w:eastAsiaTheme="minorHAnsi"/>
                <w:sz w:val="24"/>
                <w:szCs w:val="24"/>
                <w:lang w:eastAsia="en-US"/>
              </w:rPr>
            </w:pPr>
          </w:p>
          <w:p w:rsidR="00471A28" w:rsidRPr="00B707E0" w:rsidRDefault="00471A28" w:rsidP="00471A28">
            <w:pPr>
              <w:contextualSpacing/>
              <w:jc w:val="both"/>
              <w:rPr>
                <w:rFonts w:eastAsiaTheme="minorHAnsi"/>
                <w:sz w:val="24"/>
                <w:szCs w:val="24"/>
                <w:lang w:eastAsia="en-US"/>
              </w:rPr>
            </w:pPr>
          </w:p>
          <w:p w:rsidR="00471A28" w:rsidRPr="00B707E0" w:rsidRDefault="00471A28" w:rsidP="00471A28">
            <w:pPr>
              <w:contextualSpacing/>
              <w:jc w:val="both"/>
              <w:rPr>
                <w:rFonts w:eastAsiaTheme="minorHAnsi"/>
                <w:sz w:val="24"/>
                <w:szCs w:val="24"/>
                <w:lang w:eastAsia="en-US"/>
              </w:rPr>
            </w:pPr>
          </w:p>
          <w:p w:rsidR="00471A28" w:rsidRPr="00B707E0" w:rsidRDefault="00471A28" w:rsidP="00471A28">
            <w:pPr>
              <w:contextualSpacing/>
              <w:jc w:val="both"/>
              <w:rPr>
                <w:rFonts w:eastAsiaTheme="minorHAnsi"/>
                <w:sz w:val="24"/>
                <w:szCs w:val="24"/>
                <w:lang w:eastAsia="en-US"/>
              </w:rPr>
            </w:pPr>
          </w:p>
          <w:p w:rsidR="00471A28" w:rsidRPr="00B707E0" w:rsidRDefault="00471A28" w:rsidP="00471A28">
            <w:pPr>
              <w:contextualSpacing/>
              <w:jc w:val="both"/>
              <w:rPr>
                <w:rFonts w:eastAsiaTheme="minorHAnsi"/>
                <w:sz w:val="24"/>
                <w:szCs w:val="24"/>
                <w:lang w:eastAsia="en-US"/>
              </w:rPr>
            </w:pPr>
          </w:p>
          <w:p w:rsidR="00471A28" w:rsidRPr="00B707E0" w:rsidRDefault="00471A28" w:rsidP="00471A28">
            <w:pPr>
              <w:contextualSpacing/>
              <w:jc w:val="both"/>
              <w:rPr>
                <w:rFonts w:eastAsiaTheme="minorHAnsi"/>
                <w:sz w:val="24"/>
                <w:szCs w:val="24"/>
                <w:lang w:eastAsia="en-US"/>
              </w:rPr>
            </w:pPr>
          </w:p>
          <w:p w:rsidR="00471A28" w:rsidRPr="00B707E0" w:rsidRDefault="00471A28" w:rsidP="00471A28">
            <w:pPr>
              <w:contextualSpacing/>
              <w:jc w:val="center"/>
              <w:rPr>
                <w:rFonts w:eastAsiaTheme="minorHAnsi"/>
                <w:sz w:val="24"/>
                <w:szCs w:val="24"/>
                <w:lang w:eastAsia="en-US"/>
              </w:rPr>
            </w:pPr>
          </w:p>
          <w:p w:rsidR="00471A28" w:rsidRPr="00B707E0" w:rsidRDefault="00471A28" w:rsidP="00471A28">
            <w:pPr>
              <w:contextualSpacing/>
              <w:jc w:val="center"/>
              <w:rPr>
                <w:rFonts w:eastAsiaTheme="minorHAnsi"/>
                <w:sz w:val="24"/>
                <w:szCs w:val="24"/>
                <w:lang w:eastAsia="en-US"/>
              </w:rPr>
            </w:pPr>
          </w:p>
          <w:p w:rsidR="00471A28" w:rsidRPr="00B707E0" w:rsidRDefault="00471A28" w:rsidP="00471A28">
            <w:pPr>
              <w:contextualSpacing/>
              <w:jc w:val="center"/>
              <w:rPr>
                <w:rFonts w:eastAsiaTheme="minorHAnsi"/>
                <w:sz w:val="24"/>
                <w:szCs w:val="24"/>
                <w:lang w:eastAsia="en-US"/>
              </w:rPr>
            </w:pPr>
          </w:p>
          <w:p w:rsidR="00471A28" w:rsidRPr="00B707E0" w:rsidRDefault="00471A28" w:rsidP="00471A28">
            <w:pPr>
              <w:contextualSpacing/>
              <w:jc w:val="center"/>
              <w:rPr>
                <w:rFonts w:eastAsiaTheme="minorHAnsi"/>
                <w:sz w:val="24"/>
                <w:szCs w:val="24"/>
                <w:lang w:eastAsia="en-US"/>
              </w:rPr>
            </w:pPr>
          </w:p>
          <w:p w:rsidR="00471A28" w:rsidRPr="00B707E0" w:rsidRDefault="00471A28" w:rsidP="00471A28">
            <w:pPr>
              <w:contextualSpacing/>
              <w:jc w:val="center"/>
              <w:rPr>
                <w:rFonts w:eastAsiaTheme="minorHAnsi"/>
                <w:sz w:val="24"/>
                <w:szCs w:val="24"/>
                <w:lang w:eastAsia="en-US"/>
              </w:rPr>
            </w:pPr>
          </w:p>
          <w:p w:rsidR="00471A28" w:rsidRPr="00B707E0" w:rsidRDefault="00471A28" w:rsidP="00471A28">
            <w:pPr>
              <w:contextualSpacing/>
              <w:jc w:val="center"/>
              <w:rPr>
                <w:rFonts w:eastAsiaTheme="minorHAnsi"/>
                <w:sz w:val="24"/>
                <w:szCs w:val="24"/>
                <w:lang w:eastAsia="en-US"/>
              </w:rPr>
            </w:pPr>
          </w:p>
          <w:p w:rsidR="00471A28" w:rsidRPr="00B707E0" w:rsidRDefault="00471A28" w:rsidP="00471A28">
            <w:pPr>
              <w:contextualSpacing/>
              <w:jc w:val="center"/>
              <w:rPr>
                <w:rFonts w:eastAsiaTheme="minorHAnsi"/>
                <w:sz w:val="24"/>
                <w:szCs w:val="24"/>
                <w:lang w:eastAsia="en-US"/>
              </w:rPr>
            </w:pPr>
          </w:p>
          <w:p w:rsidR="00471A28" w:rsidRPr="00B707E0" w:rsidRDefault="00471A28" w:rsidP="00471A28">
            <w:pPr>
              <w:contextualSpacing/>
              <w:jc w:val="center"/>
              <w:rPr>
                <w:rFonts w:eastAsiaTheme="minorHAnsi"/>
                <w:sz w:val="24"/>
                <w:szCs w:val="24"/>
                <w:lang w:eastAsia="en-US"/>
              </w:rPr>
            </w:pPr>
          </w:p>
          <w:p w:rsidR="00471A28" w:rsidRPr="00B707E0" w:rsidRDefault="00471A28" w:rsidP="00471A28">
            <w:pPr>
              <w:contextualSpacing/>
              <w:jc w:val="center"/>
              <w:rPr>
                <w:rFonts w:eastAsiaTheme="minorHAnsi"/>
                <w:sz w:val="24"/>
                <w:szCs w:val="24"/>
                <w:lang w:eastAsia="en-US"/>
              </w:rPr>
            </w:pPr>
          </w:p>
          <w:p w:rsidR="00471A28" w:rsidRPr="00B707E0" w:rsidRDefault="00471A28" w:rsidP="00471A28">
            <w:pPr>
              <w:contextualSpacing/>
              <w:jc w:val="center"/>
              <w:rPr>
                <w:rFonts w:eastAsiaTheme="minorHAnsi"/>
                <w:sz w:val="24"/>
                <w:szCs w:val="24"/>
                <w:lang w:eastAsia="en-US"/>
              </w:rPr>
            </w:pPr>
          </w:p>
          <w:p w:rsidR="00471A28" w:rsidRPr="00B707E0" w:rsidRDefault="00471A28" w:rsidP="00471A28">
            <w:pPr>
              <w:contextualSpacing/>
              <w:jc w:val="center"/>
              <w:rPr>
                <w:rFonts w:eastAsiaTheme="minorHAnsi"/>
                <w:sz w:val="24"/>
                <w:szCs w:val="24"/>
                <w:lang w:eastAsia="en-US"/>
              </w:rPr>
            </w:pPr>
          </w:p>
          <w:p w:rsidR="00471A28" w:rsidRPr="00B707E0" w:rsidRDefault="00471A28" w:rsidP="00471A28">
            <w:pPr>
              <w:contextualSpacing/>
              <w:jc w:val="center"/>
              <w:rPr>
                <w:rFonts w:eastAsiaTheme="minorHAnsi"/>
                <w:sz w:val="24"/>
                <w:szCs w:val="24"/>
                <w:lang w:eastAsia="en-US"/>
              </w:rPr>
            </w:pPr>
          </w:p>
          <w:p w:rsidR="00471A28" w:rsidRPr="00B707E0" w:rsidRDefault="00471A28" w:rsidP="00471A28">
            <w:pPr>
              <w:contextualSpacing/>
              <w:jc w:val="center"/>
              <w:rPr>
                <w:rFonts w:eastAsiaTheme="minorHAnsi"/>
                <w:sz w:val="24"/>
                <w:szCs w:val="24"/>
                <w:lang w:eastAsia="en-US"/>
              </w:rPr>
            </w:pPr>
          </w:p>
          <w:p w:rsidR="00471A28" w:rsidRPr="00B707E0" w:rsidRDefault="00471A28" w:rsidP="00471A28">
            <w:pPr>
              <w:contextualSpacing/>
              <w:jc w:val="center"/>
              <w:rPr>
                <w:rFonts w:eastAsiaTheme="minorHAnsi"/>
                <w:sz w:val="24"/>
                <w:szCs w:val="24"/>
                <w:lang w:eastAsia="en-US"/>
              </w:rPr>
            </w:pPr>
          </w:p>
          <w:p w:rsidR="00471A28" w:rsidRPr="00B707E0" w:rsidRDefault="00471A28" w:rsidP="00471A28">
            <w:pPr>
              <w:contextualSpacing/>
              <w:jc w:val="center"/>
              <w:rPr>
                <w:rFonts w:eastAsiaTheme="minorHAnsi"/>
                <w:sz w:val="24"/>
                <w:szCs w:val="24"/>
                <w:lang w:eastAsia="en-US"/>
              </w:rPr>
            </w:pPr>
          </w:p>
          <w:p w:rsidR="00471A28" w:rsidRPr="00B707E0" w:rsidRDefault="00471A28" w:rsidP="00471A28">
            <w:pPr>
              <w:contextualSpacing/>
              <w:jc w:val="center"/>
              <w:rPr>
                <w:rFonts w:eastAsiaTheme="minorHAnsi"/>
                <w:sz w:val="24"/>
                <w:szCs w:val="24"/>
                <w:lang w:eastAsia="en-US"/>
              </w:rPr>
            </w:pPr>
          </w:p>
          <w:p w:rsidR="00471A28" w:rsidRPr="00B707E0" w:rsidRDefault="00471A28" w:rsidP="00471A28">
            <w:pPr>
              <w:contextualSpacing/>
              <w:jc w:val="center"/>
              <w:rPr>
                <w:rFonts w:eastAsiaTheme="minorHAnsi"/>
                <w:sz w:val="24"/>
                <w:szCs w:val="24"/>
                <w:lang w:eastAsia="en-US"/>
              </w:rPr>
            </w:pPr>
          </w:p>
          <w:p w:rsidR="00471A28" w:rsidRPr="00B707E0" w:rsidRDefault="00471A28" w:rsidP="00471A28">
            <w:pPr>
              <w:contextualSpacing/>
              <w:jc w:val="center"/>
              <w:rPr>
                <w:rFonts w:eastAsiaTheme="minorHAnsi"/>
                <w:sz w:val="24"/>
                <w:szCs w:val="24"/>
                <w:lang w:eastAsia="en-US"/>
              </w:rPr>
            </w:pPr>
          </w:p>
          <w:p w:rsidR="00471A28" w:rsidRPr="00B707E0" w:rsidRDefault="00471A28" w:rsidP="00471A28">
            <w:pPr>
              <w:contextualSpacing/>
              <w:jc w:val="center"/>
              <w:rPr>
                <w:rFonts w:eastAsiaTheme="minorHAnsi"/>
                <w:sz w:val="24"/>
                <w:szCs w:val="24"/>
                <w:lang w:eastAsia="en-US"/>
              </w:rPr>
            </w:pPr>
          </w:p>
          <w:p w:rsidR="00471A28" w:rsidRPr="00B707E0" w:rsidRDefault="00471A28" w:rsidP="00471A28">
            <w:pPr>
              <w:contextualSpacing/>
              <w:jc w:val="center"/>
              <w:rPr>
                <w:rFonts w:eastAsiaTheme="minorHAnsi"/>
                <w:sz w:val="24"/>
                <w:szCs w:val="24"/>
                <w:lang w:eastAsia="en-US"/>
              </w:rPr>
            </w:pPr>
          </w:p>
          <w:p w:rsidR="00471A28" w:rsidRPr="00B707E0" w:rsidRDefault="00471A28" w:rsidP="00471A28">
            <w:pPr>
              <w:contextualSpacing/>
              <w:jc w:val="center"/>
              <w:rPr>
                <w:rFonts w:eastAsiaTheme="minorHAnsi"/>
                <w:sz w:val="24"/>
                <w:szCs w:val="24"/>
                <w:lang w:eastAsia="en-US"/>
              </w:rPr>
            </w:pPr>
          </w:p>
          <w:p w:rsidR="00471A28" w:rsidRPr="00B707E0" w:rsidRDefault="00471A28" w:rsidP="00471A28">
            <w:pPr>
              <w:contextualSpacing/>
              <w:jc w:val="center"/>
              <w:rPr>
                <w:rFonts w:eastAsiaTheme="minorHAnsi"/>
                <w:sz w:val="24"/>
                <w:szCs w:val="24"/>
                <w:lang w:eastAsia="en-US"/>
              </w:rPr>
            </w:pPr>
          </w:p>
          <w:p w:rsidR="00471A28" w:rsidRPr="00B707E0" w:rsidRDefault="00471A28" w:rsidP="00471A28">
            <w:pPr>
              <w:contextualSpacing/>
              <w:jc w:val="center"/>
              <w:rPr>
                <w:rFonts w:eastAsiaTheme="minorHAnsi"/>
                <w:sz w:val="24"/>
                <w:szCs w:val="24"/>
                <w:lang w:eastAsia="en-US"/>
              </w:rPr>
            </w:pPr>
          </w:p>
          <w:p w:rsidR="00471A28" w:rsidRPr="00B707E0" w:rsidRDefault="00471A28" w:rsidP="00471A28">
            <w:pPr>
              <w:contextualSpacing/>
              <w:jc w:val="center"/>
              <w:rPr>
                <w:rFonts w:eastAsiaTheme="minorHAnsi"/>
                <w:sz w:val="24"/>
                <w:szCs w:val="24"/>
                <w:lang w:eastAsia="en-US"/>
              </w:rPr>
            </w:pPr>
          </w:p>
        </w:tc>
        <w:tc>
          <w:tcPr>
            <w:tcW w:w="4960" w:type="dxa"/>
          </w:tcPr>
          <w:p w:rsidR="00471A28" w:rsidRPr="00B707E0" w:rsidRDefault="00471A28" w:rsidP="00471A28">
            <w:pPr>
              <w:widowControl w:val="0"/>
              <w:autoSpaceDE w:val="0"/>
              <w:autoSpaceDN w:val="0"/>
              <w:contextualSpacing/>
              <w:jc w:val="both"/>
              <w:rPr>
                <w:sz w:val="24"/>
                <w:szCs w:val="24"/>
              </w:rPr>
            </w:pPr>
            <w:r w:rsidRPr="00B707E0">
              <w:rPr>
                <w:sz w:val="24"/>
                <w:szCs w:val="24"/>
              </w:rPr>
              <w:lastRenderedPageBreak/>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471A28" w:rsidRPr="00B707E0" w:rsidRDefault="00471A28" w:rsidP="00471A28">
            <w:pPr>
              <w:widowControl w:val="0"/>
              <w:autoSpaceDE w:val="0"/>
              <w:autoSpaceDN w:val="0"/>
              <w:contextualSpacing/>
              <w:jc w:val="both"/>
              <w:rPr>
                <w:sz w:val="24"/>
                <w:szCs w:val="24"/>
              </w:rPr>
            </w:pPr>
            <w:r w:rsidRPr="00B707E0">
              <w:rPr>
                <w:sz w:val="24"/>
                <w:szCs w:val="24"/>
              </w:rPr>
              <w:t>производство сельскохозяйственной продукции</w:t>
            </w:r>
          </w:p>
          <w:p w:rsidR="00471A28" w:rsidRPr="00B707E0" w:rsidRDefault="00471A28" w:rsidP="00471A28">
            <w:pPr>
              <w:widowControl w:val="0"/>
              <w:autoSpaceDE w:val="0"/>
              <w:autoSpaceDN w:val="0"/>
              <w:jc w:val="both"/>
              <w:rPr>
                <w:sz w:val="24"/>
                <w:szCs w:val="24"/>
              </w:rPr>
            </w:pPr>
            <w:r w:rsidRPr="00B707E0">
              <w:rPr>
                <w:sz w:val="24"/>
                <w:szCs w:val="24"/>
              </w:rPr>
              <w:t>размещение гаража и иных вспомогательных сооружений;</w:t>
            </w:r>
          </w:p>
          <w:p w:rsidR="00471A28" w:rsidRPr="00B707E0" w:rsidRDefault="00471A28" w:rsidP="00471A28">
            <w:pPr>
              <w:spacing w:after="200"/>
              <w:rPr>
                <w:rFonts w:eastAsiaTheme="minorHAnsi"/>
                <w:sz w:val="24"/>
                <w:szCs w:val="24"/>
                <w:lang w:eastAsia="en-US"/>
              </w:rPr>
            </w:pPr>
            <w:r w:rsidRPr="00B707E0">
              <w:rPr>
                <w:rFonts w:eastAsiaTheme="minorHAnsi"/>
                <w:sz w:val="24"/>
                <w:szCs w:val="24"/>
                <w:lang w:eastAsia="en-US"/>
              </w:rPr>
              <w:t>содержание сельскохозяйственных животных</w:t>
            </w:r>
          </w:p>
          <w:p w:rsidR="00471A28" w:rsidRPr="00B707E0" w:rsidRDefault="00471A28" w:rsidP="00471A28">
            <w:pPr>
              <w:widowControl w:val="0"/>
              <w:autoSpaceDE w:val="0"/>
              <w:autoSpaceDN w:val="0"/>
              <w:contextualSpacing/>
              <w:jc w:val="both"/>
              <w:rPr>
                <w:sz w:val="24"/>
                <w:szCs w:val="24"/>
              </w:rPr>
            </w:pPr>
          </w:p>
          <w:p w:rsidR="00471A28" w:rsidRPr="00B707E0" w:rsidRDefault="00471A28" w:rsidP="00471A28">
            <w:pPr>
              <w:widowControl w:val="0"/>
              <w:autoSpaceDE w:val="0"/>
              <w:autoSpaceDN w:val="0"/>
              <w:contextualSpacing/>
              <w:jc w:val="both"/>
              <w:rPr>
                <w:sz w:val="24"/>
                <w:szCs w:val="24"/>
              </w:rPr>
            </w:pPr>
          </w:p>
          <w:p w:rsidR="00471A28" w:rsidRPr="00B707E0" w:rsidRDefault="00471A28" w:rsidP="00471A28">
            <w:pPr>
              <w:widowControl w:val="0"/>
              <w:autoSpaceDE w:val="0"/>
              <w:autoSpaceDN w:val="0"/>
              <w:contextualSpacing/>
              <w:jc w:val="both"/>
              <w:rPr>
                <w:sz w:val="24"/>
                <w:szCs w:val="24"/>
              </w:rPr>
            </w:pPr>
          </w:p>
          <w:p w:rsidR="00471A28" w:rsidRPr="00B707E0" w:rsidRDefault="00471A28" w:rsidP="00471A28">
            <w:pPr>
              <w:widowControl w:val="0"/>
              <w:autoSpaceDE w:val="0"/>
              <w:autoSpaceDN w:val="0"/>
              <w:contextualSpacing/>
              <w:jc w:val="both"/>
              <w:rPr>
                <w:sz w:val="24"/>
                <w:szCs w:val="24"/>
              </w:rPr>
            </w:pPr>
          </w:p>
          <w:p w:rsidR="00471A28" w:rsidRPr="00B707E0" w:rsidRDefault="00471A28" w:rsidP="00471A28">
            <w:pPr>
              <w:widowControl w:val="0"/>
              <w:autoSpaceDE w:val="0"/>
              <w:autoSpaceDN w:val="0"/>
              <w:contextualSpacing/>
              <w:jc w:val="both"/>
              <w:rPr>
                <w:sz w:val="24"/>
                <w:szCs w:val="24"/>
              </w:rPr>
            </w:pPr>
          </w:p>
          <w:p w:rsidR="00471A28" w:rsidRPr="00B707E0" w:rsidRDefault="00471A28" w:rsidP="00471A28">
            <w:pPr>
              <w:widowControl w:val="0"/>
              <w:autoSpaceDE w:val="0"/>
              <w:autoSpaceDN w:val="0"/>
              <w:contextualSpacing/>
              <w:jc w:val="both"/>
              <w:rPr>
                <w:sz w:val="24"/>
                <w:szCs w:val="24"/>
              </w:rPr>
            </w:pPr>
          </w:p>
          <w:p w:rsidR="00471A28" w:rsidRPr="00B707E0" w:rsidRDefault="00471A28" w:rsidP="00471A28">
            <w:pPr>
              <w:widowControl w:val="0"/>
              <w:autoSpaceDE w:val="0"/>
              <w:autoSpaceDN w:val="0"/>
              <w:contextualSpacing/>
              <w:jc w:val="both"/>
              <w:rPr>
                <w:sz w:val="24"/>
                <w:szCs w:val="24"/>
              </w:rPr>
            </w:pPr>
          </w:p>
          <w:p w:rsidR="00471A28" w:rsidRPr="00B707E0" w:rsidRDefault="00471A28" w:rsidP="00471A28">
            <w:pPr>
              <w:widowControl w:val="0"/>
              <w:autoSpaceDE w:val="0"/>
              <w:autoSpaceDN w:val="0"/>
              <w:contextualSpacing/>
              <w:jc w:val="both"/>
              <w:rPr>
                <w:sz w:val="24"/>
                <w:szCs w:val="24"/>
              </w:rPr>
            </w:pPr>
          </w:p>
          <w:p w:rsidR="00471A28" w:rsidRPr="00B707E0" w:rsidRDefault="00471A28" w:rsidP="00471A28">
            <w:pPr>
              <w:widowControl w:val="0"/>
              <w:autoSpaceDE w:val="0"/>
              <w:autoSpaceDN w:val="0"/>
              <w:contextualSpacing/>
              <w:jc w:val="both"/>
              <w:rPr>
                <w:sz w:val="24"/>
                <w:szCs w:val="24"/>
              </w:rPr>
            </w:pPr>
          </w:p>
          <w:p w:rsidR="00471A28" w:rsidRPr="00B707E0" w:rsidRDefault="00471A28" w:rsidP="00471A28">
            <w:pPr>
              <w:widowControl w:val="0"/>
              <w:autoSpaceDE w:val="0"/>
              <w:autoSpaceDN w:val="0"/>
              <w:contextualSpacing/>
              <w:jc w:val="both"/>
              <w:rPr>
                <w:sz w:val="24"/>
                <w:szCs w:val="24"/>
              </w:rPr>
            </w:pPr>
          </w:p>
          <w:p w:rsidR="00471A28" w:rsidRPr="00B707E0" w:rsidRDefault="00471A28" w:rsidP="00471A28">
            <w:pPr>
              <w:widowControl w:val="0"/>
              <w:autoSpaceDE w:val="0"/>
              <w:autoSpaceDN w:val="0"/>
              <w:contextualSpacing/>
              <w:jc w:val="both"/>
              <w:rPr>
                <w:sz w:val="24"/>
                <w:szCs w:val="24"/>
              </w:rPr>
            </w:pPr>
          </w:p>
          <w:p w:rsidR="00471A28" w:rsidRPr="00B707E0" w:rsidRDefault="00471A28" w:rsidP="00471A28">
            <w:pPr>
              <w:widowControl w:val="0"/>
              <w:autoSpaceDE w:val="0"/>
              <w:autoSpaceDN w:val="0"/>
              <w:contextualSpacing/>
              <w:jc w:val="both"/>
              <w:rPr>
                <w:sz w:val="24"/>
                <w:szCs w:val="24"/>
              </w:rPr>
            </w:pPr>
          </w:p>
          <w:p w:rsidR="00471A28" w:rsidRPr="00B707E0" w:rsidRDefault="00471A28" w:rsidP="00471A28">
            <w:pPr>
              <w:widowControl w:val="0"/>
              <w:autoSpaceDE w:val="0"/>
              <w:autoSpaceDN w:val="0"/>
              <w:contextualSpacing/>
              <w:jc w:val="both"/>
              <w:rPr>
                <w:sz w:val="24"/>
                <w:szCs w:val="24"/>
              </w:rPr>
            </w:pPr>
          </w:p>
          <w:p w:rsidR="00471A28" w:rsidRPr="00B707E0" w:rsidRDefault="00471A28" w:rsidP="00471A28">
            <w:pPr>
              <w:widowControl w:val="0"/>
              <w:autoSpaceDE w:val="0"/>
              <w:autoSpaceDN w:val="0"/>
              <w:contextualSpacing/>
              <w:jc w:val="both"/>
              <w:rPr>
                <w:sz w:val="24"/>
                <w:szCs w:val="24"/>
              </w:rPr>
            </w:pPr>
          </w:p>
          <w:p w:rsidR="00471A28" w:rsidRPr="00B707E0" w:rsidRDefault="00471A28" w:rsidP="00471A28">
            <w:pPr>
              <w:widowControl w:val="0"/>
              <w:autoSpaceDE w:val="0"/>
              <w:autoSpaceDN w:val="0"/>
              <w:contextualSpacing/>
              <w:jc w:val="both"/>
              <w:rPr>
                <w:sz w:val="24"/>
                <w:szCs w:val="24"/>
              </w:rPr>
            </w:pPr>
          </w:p>
          <w:p w:rsidR="00471A28" w:rsidRPr="00B707E0" w:rsidRDefault="00471A28" w:rsidP="00471A28">
            <w:pPr>
              <w:widowControl w:val="0"/>
              <w:autoSpaceDE w:val="0"/>
              <w:autoSpaceDN w:val="0"/>
              <w:contextualSpacing/>
              <w:jc w:val="both"/>
              <w:rPr>
                <w:sz w:val="24"/>
                <w:szCs w:val="24"/>
              </w:rPr>
            </w:pPr>
          </w:p>
          <w:p w:rsidR="00471A28" w:rsidRPr="00B707E0" w:rsidRDefault="00471A28" w:rsidP="00471A28">
            <w:pPr>
              <w:widowControl w:val="0"/>
              <w:autoSpaceDE w:val="0"/>
              <w:autoSpaceDN w:val="0"/>
              <w:contextualSpacing/>
              <w:jc w:val="both"/>
              <w:rPr>
                <w:sz w:val="24"/>
                <w:szCs w:val="24"/>
              </w:rPr>
            </w:pPr>
          </w:p>
          <w:p w:rsidR="00471A28" w:rsidRPr="00B707E0" w:rsidRDefault="00471A28" w:rsidP="00471A28">
            <w:pPr>
              <w:widowControl w:val="0"/>
              <w:autoSpaceDE w:val="0"/>
              <w:autoSpaceDN w:val="0"/>
              <w:contextualSpacing/>
              <w:jc w:val="both"/>
              <w:rPr>
                <w:sz w:val="24"/>
                <w:szCs w:val="24"/>
              </w:rPr>
            </w:pPr>
          </w:p>
          <w:p w:rsidR="00471A28" w:rsidRPr="00B707E0" w:rsidRDefault="00471A28" w:rsidP="00471A28">
            <w:pPr>
              <w:widowControl w:val="0"/>
              <w:autoSpaceDE w:val="0"/>
              <w:autoSpaceDN w:val="0"/>
              <w:contextualSpacing/>
              <w:jc w:val="both"/>
              <w:rPr>
                <w:sz w:val="24"/>
                <w:szCs w:val="24"/>
              </w:rPr>
            </w:pPr>
          </w:p>
          <w:p w:rsidR="00471A28" w:rsidRPr="00B707E0" w:rsidRDefault="00471A28" w:rsidP="00471A28">
            <w:pPr>
              <w:widowControl w:val="0"/>
              <w:autoSpaceDE w:val="0"/>
              <w:autoSpaceDN w:val="0"/>
              <w:contextualSpacing/>
              <w:jc w:val="both"/>
              <w:rPr>
                <w:sz w:val="24"/>
                <w:szCs w:val="24"/>
              </w:rPr>
            </w:pPr>
          </w:p>
          <w:p w:rsidR="00471A28" w:rsidRPr="00B707E0" w:rsidRDefault="00471A28" w:rsidP="00471A28">
            <w:pPr>
              <w:widowControl w:val="0"/>
              <w:autoSpaceDE w:val="0"/>
              <w:autoSpaceDN w:val="0"/>
              <w:contextualSpacing/>
              <w:jc w:val="center"/>
              <w:rPr>
                <w:sz w:val="24"/>
                <w:szCs w:val="24"/>
              </w:rPr>
            </w:pPr>
          </w:p>
          <w:p w:rsidR="00471A28" w:rsidRPr="00B707E0" w:rsidRDefault="00471A28" w:rsidP="00471A28">
            <w:pPr>
              <w:widowControl w:val="0"/>
              <w:autoSpaceDE w:val="0"/>
              <w:autoSpaceDN w:val="0"/>
              <w:contextualSpacing/>
              <w:jc w:val="center"/>
              <w:rPr>
                <w:sz w:val="24"/>
                <w:szCs w:val="24"/>
              </w:rPr>
            </w:pPr>
          </w:p>
          <w:p w:rsidR="00471A28" w:rsidRPr="00B707E0" w:rsidRDefault="00471A28" w:rsidP="00471A28">
            <w:pPr>
              <w:widowControl w:val="0"/>
              <w:autoSpaceDE w:val="0"/>
              <w:autoSpaceDN w:val="0"/>
              <w:contextualSpacing/>
              <w:jc w:val="center"/>
              <w:rPr>
                <w:sz w:val="24"/>
                <w:szCs w:val="24"/>
              </w:rPr>
            </w:pPr>
          </w:p>
          <w:p w:rsidR="00471A28" w:rsidRPr="00B707E0" w:rsidRDefault="00471A28" w:rsidP="00471A28">
            <w:pPr>
              <w:widowControl w:val="0"/>
              <w:autoSpaceDE w:val="0"/>
              <w:autoSpaceDN w:val="0"/>
              <w:contextualSpacing/>
              <w:jc w:val="center"/>
              <w:rPr>
                <w:sz w:val="24"/>
                <w:szCs w:val="24"/>
              </w:rPr>
            </w:pPr>
          </w:p>
          <w:p w:rsidR="00471A28" w:rsidRPr="00B707E0" w:rsidRDefault="00471A28" w:rsidP="00471A28">
            <w:pPr>
              <w:widowControl w:val="0"/>
              <w:autoSpaceDE w:val="0"/>
              <w:autoSpaceDN w:val="0"/>
              <w:contextualSpacing/>
              <w:jc w:val="center"/>
              <w:rPr>
                <w:sz w:val="24"/>
                <w:szCs w:val="24"/>
              </w:rPr>
            </w:pPr>
          </w:p>
          <w:p w:rsidR="00471A28" w:rsidRPr="00B707E0" w:rsidRDefault="00471A28" w:rsidP="00471A28">
            <w:pPr>
              <w:widowControl w:val="0"/>
              <w:autoSpaceDE w:val="0"/>
              <w:autoSpaceDN w:val="0"/>
              <w:contextualSpacing/>
              <w:jc w:val="center"/>
              <w:rPr>
                <w:sz w:val="24"/>
                <w:szCs w:val="24"/>
              </w:rPr>
            </w:pPr>
          </w:p>
          <w:p w:rsidR="00471A28" w:rsidRPr="00B707E0" w:rsidRDefault="00471A28" w:rsidP="00471A28">
            <w:pPr>
              <w:widowControl w:val="0"/>
              <w:autoSpaceDE w:val="0"/>
              <w:autoSpaceDN w:val="0"/>
              <w:contextualSpacing/>
              <w:jc w:val="center"/>
              <w:rPr>
                <w:sz w:val="24"/>
                <w:szCs w:val="24"/>
              </w:rPr>
            </w:pPr>
          </w:p>
          <w:p w:rsidR="00471A28" w:rsidRPr="00B707E0" w:rsidRDefault="00471A28" w:rsidP="00471A28">
            <w:pPr>
              <w:widowControl w:val="0"/>
              <w:autoSpaceDE w:val="0"/>
              <w:autoSpaceDN w:val="0"/>
              <w:contextualSpacing/>
              <w:jc w:val="center"/>
              <w:rPr>
                <w:sz w:val="24"/>
                <w:szCs w:val="24"/>
              </w:rPr>
            </w:pPr>
          </w:p>
          <w:p w:rsidR="00471A28" w:rsidRPr="00B707E0" w:rsidRDefault="00471A28" w:rsidP="00471A28">
            <w:pPr>
              <w:widowControl w:val="0"/>
              <w:autoSpaceDE w:val="0"/>
              <w:autoSpaceDN w:val="0"/>
              <w:contextualSpacing/>
              <w:jc w:val="center"/>
              <w:rPr>
                <w:sz w:val="24"/>
                <w:szCs w:val="24"/>
              </w:rPr>
            </w:pPr>
          </w:p>
          <w:p w:rsidR="00471A28" w:rsidRPr="00B707E0" w:rsidRDefault="00471A28" w:rsidP="00471A28">
            <w:pPr>
              <w:widowControl w:val="0"/>
              <w:autoSpaceDE w:val="0"/>
              <w:autoSpaceDN w:val="0"/>
              <w:contextualSpacing/>
              <w:jc w:val="center"/>
              <w:rPr>
                <w:sz w:val="24"/>
                <w:szCs w:val="24"/>
              </w:rPr>
            </w:pPr>
          </w:p>
          <w:p w:rsidR="00471A28" w:rsidRPr="00B707E0" w:rsidRDefault="00471A28" w:rsidP="00471A28">
            <w:pPr>
              <w:widowControl w:val="0"/>
              <w:autoSpaceDE w:val="0"/>
              <w:autoSpaceDN w:val="0"/>
              <w:contextualSpacing/>
              <w:jc w:val="center"/>
              <w:rPr>
                <w:sz w:val="24"/>
                <w:szCs w:val="24"/>
              </w:rPr>
            </w:pPr>
          </w:p>
          <w:p w:rsidR="00471A28" w:rsidRPr="00B707E0" w:rsidRDefault="00471A28" w:rsidP="00471A28">
            <w:pPr>
              <w:widowControl w:val="0"/>
              <w:autoSpaceDE w:val="0"/>
              <w:autoSpaceDN w:val="0"/>
              <w:contextualSpacing/>
              <w:jc w:val="center"/>
              <w:rPr>
                <w:sz w:val="24"/>
                <w:szCs w:val="24"/>
              </w:rPr>
            </w:pPr>
          </w:p>
          <w:p w:rsidR="00471A28" w:rsidRPr="00B707E0" w:rsidRDefault="00471A28" w:rsidP="00471A28">
            <w:pPr>
              <w:widowControl w:val="0"/>
              <w:autoSpaceDE w:val="0"/>
              <w:autoSpaceDN w:val="0"/>
              <w:contextualSpacing/>
              <w:jc w:val="center"/>
              <w:rPr>
                <w:sz w:val="24"/>
                <w:szCs w:val="24"/>
              </w:rPr>
            </w:pPr>
          </w:p>
          <w:p w:rsidR="00471A28" w:rsidRPr="00B707E0" w:rsidRDefault="00471A28" w:rsidP="00471A28">
            <w:pPr>
              <w:widowControl w:val="0"/>
              <w:autoSpaceDE w:val="0"/>
              <w:autoSpaceDN w:val="0"/>
              <w:contextualSpacing/>
              <w:jc w:val="center"/>
              <w:rPr>
                <w:sz w:val="24"/>
                <w:szCs w:val="24"/>
              </w:rPr>
            </w:pPr>
          </w:p>
          <w:p w:rsidR="00471A28" w:rsidRPr="00B707E0" w:rsidRDefault="00471A28" w:rsidP="00471A28">
            <w:pPr>
              <w:widowControl w:val="0"/>
              <w:autoSpaceDE w:val="0"/>
              <w:autoSpaceDN w:val="0"/>
              <w:contextualSpacing/>
              <w:jc w:val="center"/>
              <w:rPr>
                <w:sz w:val="24"/>
                <w:szCs w:val="24"/>
              </w:rPr>
            </w:pPr>
          </w:p>
          <w:p w:rsidR="00471A28" w:rsidRPr="00B707E0" w:rsidRDefault="00471A28" w:rsidP="00471A28">
            <w:pPr>
              <w:widowControl w:val="0"/>
              <w:autoSpaceDE w:val="0"/>
              <w:autoSpaceDN w:val="0"/>
              <w:contextualSpacing/>
              <w:jc w:val="center"/>
              <w:rPr>
                <w:sz w:val="24"/>
                <w:szCs w:val="24"/>
              </w:rPr>
            </w:pPr>
          </w:p>
          <w:p w:rsidR="00471A28" w:rsidRPr="00B707E0" w:rsidRDefault="00471A28" w:rsidP="00471A28">
            <w:pPr>
              <w:widowControl w:val="0"/>
              <w:autoSpaceDE w:val="0"/>
              <w:autoSpaceDN w:val="0"/>
              <w:contextualSpacing/>
              <w:jc w:val="center"/>
              <w:rPr>
                <w:sz w:val="24"/>
                <w:szCs w:val="24"/>
              </w:rPr>
            </w:pPr>
          </w:p>
          <w:p w:rsidR="00471A28" w:rsidRPr="00B707E0" w:rsidRDefault="00471A28" w:rsidP="00471A28">
            <w:pPr>
              <w:widowControl w:val="0"/>
              <w:autoSpaceDE w:val="0"/>
              <w:autoSpaceDN w:val="0"/>
              <w:contextualSpacing/>
              <w:jc w:val="center"/>
              <w:rPr>
                <w:sz w:val="24"/>
                <w:szCs w:val="24"/>
              </w:rPr>
            </w:pPr>
          </w:p>
          <w:p w:rsidR="00471A28" w:rsidRPr="00B707E0" w:rsidRDefault="00471A28" w:rsidP="00471A28">
            <w:pPr>
              <w:widowControl w:val="0"/>
              <w:autoSpaceDE w:val="0"/>
              <w:autoSpaceDN w:val="0"/>
              <w:contextualSpacing/>
              <w:jc w:val="center"/>
              <w:rPr>
                <w:sz w:val="24"/>
                <w:szCs w:val="24"/>
              </w:rPr>
            </w:pPr>
          </w:p>
          <w:p w:rsidR="00471A28" w:rsidRPr="00B707E0" w:rsidRDefault="00471A28" w:rsidP="00471A28">
            <w:pPr>
              <w:widowControl w:val="0"/>
              <w:autoSpaceDE w:val="0"/>
              <w:autoSpaceDN w:val="0"/>
              <w:contextualSpacing/>
              <w:jc w:val="center"/>
              <w:rPr>
                <w:sz w:val="24"/>
                <w:szCs w:val="24"/>
              </w:rPr>
            </w:pPr>
          </w:p>
          <w:p w:rsidR="00471A28" w:rsidRPr="00B707E0" w:rsidRDefault="00471A28" w:rsidP="00471A28">
            <w:pPr>
              <w:widowControl w:val="0"/>
              <w:autoSpaceDE w:val="0"/>
              <w:autoSpaceDN w:val="0"/>
              <w:contextualSpacing/>
              <w:jc w:val="center"/>
              <w:rPr>
                <w:sz w:val="24"/>
                <w:szCs w:val="24"/>
              </w:rPr>
            </w:pPr>
          </w:p>
          <w:p w:rsidR="00471A28" w:rsidRPr="00B707E0" w:rsidRDefault="00471A28" w:rsidP="00471A28">
            <w:pPr>
              <w:widowControl w:val="0"/>
              <w:autoSpaceDE w:val="0"/>
              <w:autoSpaceDN w:val="0"/>
              <w:contextualSpacing/>
              <w:jc w:val="center"/>
              <w:rPr>
                <w:sz w:val="24"/>
                <w:szCs w:val="24"/>
              </w:rPr>
            </w:pPr>
          </w:p>
          <w:p w:rsidR="00471A28" w:rsidRPr="00B707E0" w:rsidRDefault="00471A28" w:rsidP="00471A28">
            <w:pPr>
              <w:widowControl w:val="0"/>
              <w:autoSpaceDE w:val="0"/>
              <w:autoSpaceDN w:val="0"/>
              <w:contextualSpacing/>
              <w:jc w:val="center"/>
              <w:rPr>
                <w:sz w:val="24"/>
                <w:szCs w:val="24"/>
              </w:rPr>
            </w:pPr>
          </w:p>
          <w:p w:rsidR="00471A28" w:rsidRPr="00B707E0" w:rsidRDefault="00471A28" w:rsidP="00471A28">
            <w:pPr>
              <w:widowControl w:val="0"/>
              <w:autoSpaceDE w:val="0"/>
              <w:autoSpaceDN w:val="0"/>
              <w:contextualSpacing/>
              <w:jc w:val="center"/>
              <w:rPr>
                <w:sz w:val="24"/>
                <w:szCs w:val="24"/>
              </w:rPr>
            </w:pPr>
          </w:p>
        </w:tc>
        <w:tc>
          <w:tcPr>
            <w:tcW w:w="850" w:type="dxa"/>
          </w:tcPr>
          <w:p w:rsidR="00471A28" w:rsidRPr="00B707E0" w:rsidRDefault="00471A28" w:rsidP="00471A28">
            <w:pPr>
              <w:contextualSpacing/>
              <w:jc w:val="both"/>
              <w:rPr>
                <w:rFonts w:eastAsiaTheme="minorHAnsi"/>
                <w:sz w:val="24"/>
                <w:szCs w:val="24"/>
                <w:lang w:eastAsia="en-US"/>
              </w:rPr>
            </w:pPr>
            <w:r w:rsidRPr="00B707E0">
              <w:rPr>
                <w:rFonts w:eastAsiaTheme="minorHAnsi"/>
                <w:sz w:val="24"/>
                <w:szCs w:val="24"/>
                <w:lang w:eastAsia="en-US"/>
              </w:rPr>
              <w:lastRenderedPageBreak/>
              <w:t>2.2</w:t>
            </w:r>
          </w:p>
          <w:p w:rsidR="00471A28" w:rsidRPr="00B707E0" w:rsidRDefault="00471A28" w:rsidP="00471A28">
            <w:pPr>
              <w:contextualSpacing/>
              <w:jc w:val="both"/>
              <w:rPr>
                <w:rFonts w:eastAsiaTheme="minorHAnsi"/>
                <w:sz w:val="24"/>
                <w:szCs w:val="24"/>
                <w:lang w:eastAsia="en-US"/>
              </w:rPr>
            </w:pPr>
          </w:p>
          <w:p w:rsidR="00471A28" w:rsidRPr="00B707E0" w:rsidRDefault="00471A28" w:rsidP="00471A28">
            <w:pPr>
              <w:contextualSpacing/>
              <w:jc w:val="both"/>
              <w:rPr>
                <w:rFonts w:eastAsiaTheme="minorHAnsi"/>
                <w:sz w:val="24"/>
                <w:szCs w:val="24"/>
                <w:lang w:eastAsia="en-US"/>
              </w:rPr>
            </w:pPr>
          </w:p>
          <w:p w:rsidR="00471A28" w:rsidRPr="00B707E0" w:rsidRDefault="00471A28" w:rsidP="00471A28">
            <w:pPr>
              <w:contextualSpacing/>
              <w:jc w:val="both"/>
              <w:rPr>
                <w:rFonts w:eastAsiaTheme="minorHAnsi"/>
                <w:sz w:val="24"/>
                <w:szCs w:val="24"/>
                <w:lang w:eastAsia="en-US"/>
              </w:rPr>
            </w:pPr>
          </w:p>
          <w:p w:rsidR="00471A28" w:rsidRPr="00B707E0" w:rsidRDefault="00471A28" w:rsidP="00471A28">
            <w:pPr>
              <w:contextualSpacing/>
              <w:jc w:val="both"/>
              <w:rPr>
                <w:rFonts w:eastAsiaTheme="minorHAnsi"/>
                <w:sz w:val="24"/>
                <w:szCs w:val="24"/>
                <w:lang w:eastAsia="en-US"/>
              </w:rPr>
            </w:pPr>
          </w:p>
          <w:p w:rsidR="00471A28" w:rsidRPr="00B707E0" w:rsidRDefault="00471A28" w:rsidP="00471A28">
            <w:pPr>
              <w:contextualSpacing/>
              <w:jc w:val="both"/>
              <w:rPr>
                <w:rFonts w:eastAsiaTheme="minorHAnsi"/>
                <w:sz w:val="24"/>
                <w:szCs w:val="24"/>
                <w:lang w:eastAsia="en-US"/>
              </w:rPr>
            </w:pPr>
          </w:p>
          <w:p w:rsidR="00471A28" w:rsidRPr="00B707E0" w:rsidRDefault="00471A28" w:rsidP="00471A28">
            <w:pPr>
              <w:contextualSpacing/>
              <w:jc w:val="both"/>
              <w:rPr>
                <w:rFonts w:eastAsiaTheme="minorHAnsi"/>
                <w:sz w:val="24"/>
                <w:szCs w:val="24"/>
                <w:lang w:eastAsia="en-US"/>
              </w:rPr>
            </w:pPr>
          </w:p>
          <w:p w:rsidR="00471A28" w:rsidRPr="00B707E0" w:rsidRDefault="00471A28" w:rsidP="00471A28">
            <w:pPr>
              <w:contextualSpacing/>
              <w:jc w:val="both"/>
              <w:rPr>
                <w:rFonts w:eastAsiaTheme="minorHAnsi"/>
                <w:sz w:val="24"/>
                <w:szCs w:val="24"/>
                <w:lang w:eastAsia="en-US"/>
              </w:rPr>
            </w:pPr>
          </w:p>
          <w:p w:rsidR="00471A28" w:rsidRPr="00B707E0" w:rsidRDefault="00471A28" w:rsidP="00471A28">
            <w:pPr>
              <w:contextualSpacing/>
              <w:jc w:val="both"/>
              <w:rPr>
                <w:rFonts w:eastAsiaTheme="minorHAnsi"/>
                <w:sz w:val="24"/>
                <w:szCs w:val="24"/>
                <w:lang w:eastAsia="en-US"/>
              </w:rPr>
            </w:pPr>
          </w:p>
          <w:p w:rsidR="00471A28" w:rsidRPr="00B707E0" w:rsidRDefault="00471A28" w:rsidP="00471A28">
            <w:pPr>
              <w:contextualSpacing/>
              <w:jc w:val="both"/>
              <w:rPr>
                <w:rFonts w:eastAsiaTheme="minorHAnsi"/>
                <w:sz w:val="24"/>
                <w:szCs w:val="24"/>
                <w:lang w:eastAsia="en-US"/>
              </w:rPr>
            </w:pPr>
          </w:p>
          <w:p w:rsidR="00471A28" w:rsidRPr="00B707E0" w:rsidRDefault="00471A28" w:rsidP="00471A28">
            <w:pPr>
              <w:contextualSpacing/>
              <w:jc w:val="both"/>
              <w:rPr>
                <w:rFonts w:eastAsiaTheme="minorHAnsi"/>
                <w:sz w:val="24"/>
                <w:szCs w:val="24"/>
                <w:lang w:eastAsia="en-US"/>
              </w:rPr>
            </w:pPr>
          </w:p>
          <w:p w:rsidR="00471A28" w:rsidRPr="00B707E0" w:rsidRDefault="00471A28" w:rsidP="00471A28">
            <w:pPr>
              <w:contextualSpacing/>
              <w:jc w:val="both"/>
              <w:rPr>
                <w:rFonts w:eastAsiaTheme="minorHAnsi"/>
                <w:sz w:val="24"/>
                <w:szCs w:val="24"/>
                <w:lang w:eastAsia="en-US"/>
              </w:rPr>
            </w:pPr>
          </w:p>
          <w:p w:rsidR="00471A28" w:rsidRPr="00B707E0" w:rsidRDefault="00471A28" w:rsidP="00471A28">
            <w:pPr>
              <w:contextualSpacing/>
              <w:jc w:val="both"/>
              <w:rPr>
                <w:rFonts w:eastAsiaTheme="minorHAnsi"/>
                <w:sz w:val="24"/>
                <w:szCs w:val="24"/>
                <w:lang w:eastAsia="en-US"/>
              </w:rPr>
            </w:pPr>
          </w:p>
          <w:p w:rsidR="00471A28" w:rsidRPr="00B707E0" w:rsidRDefault="00471A28" w:rsidP="00471A28">
            <w:pPr>
              <w:contextualSpacing/>
              <w:jc w:val="both"/>
              <w:rPr>
                <w:rFonts w:eastAsiaTheme="minorHAnsi"/>
                <w:sz w:val="24"/>
                <w:szCs w:val="24"/>
                <w:lang w:eastAsia="en-US"/>
              </w:rPr>
            </w:pPr>
          </w:p>
          <w:p w:rsidR="00471A28" w:rsidRPr="00B707E0" w:rsidRDefault="00471A28" w:rsidP="00471A28">
            <w:pPr>
              <w:contextualSpacing/>
              <w:jc w:val="both"/>
              <w:rPr>
                <w:rFonts w:eastAsiaTheme="minorHAnsi"/>
                <w:sz w:val="24"/>
                <w:szCs w:val="24"/>
                <w:lang w:eastAsia="en-US"/>
              </w:rPr>
            </w:pPr>
          </w:p>
          <w:p w:rsidR="00471A28" w:rsidRPr="00B707E0" w:rsidRDefault="00471A28" w:rsidP="00471A28">
            <w:pPr>
              <w:contextualSpacing/>
              <w:jc w:val="both"/>
              <w:rPr>
                <w:rFonts w:eastAsiaTheme="minorHAnsi"/>
                <w:sz w:val="24"/>
                <w:szCs w:val="24"/>
                <w:lang w:eastAsia="en-US"/>
              </w:rPr>
            </w:pPr>
          </w:p>
          <w:p w:rsidR="00471A28" w:rsidRPr="00B707E0" w:rsidRDefault="00471A28" w:rsidP="00471A28">
            <w:pPr>
              <w:contextualSpacing/>
              <w:jc w:val="both"/>
              <w:rPr>
                <w:rFonts w:eastAsiaTheme="minorHAnsi"/>
                <w:sz w:val="24"/>
                <w:szCs w:val="24"/>
                <w:lang w:eastAsia="en-US"/>
              </w:rPr>
            </w:pPr>
          </w:p>
          <w:p w:rsidR="00471A28" w:rsidRPr="00B707E0" w:rsidRDefault="00471A28" w:rsidP="00471A28">
            <w:pPr>
              <w:contextualSpacing/>
              <w:jc w:val="both"/>
              <w:rPr>
                <w:rFonts w:eastAsiaTheme="minorHAnsi"/>
                <w:sz w:val="24"/>
                <w:szCs w:val="24"/>
                <w:lang w:eastAsia="en-US"/>
              </w:rPr>
            </w:pPr>
          </w:p>
          <w:p w:rsidR="00471A28" w:rsidRPr="00B707E0" w:rsidRDefault="00471A28" w:rsidP="00471A28">
            <w:pPr>
              <w:contextualSpacing/>
              <w:jc w:val="both"/>
              <w:rPr>
                <w:rFonts w:eastAsiaTheme="minorHAnsi"/>
                <w:sz w:val="24"/>
                <w:szCs w:val="24"/>
                <w:lang w:eastAsia="en-US"/>
              </w:rPr>
            </w:pPr>
          </w:p>
          <w:p w:rsidR="00471A28" w:rsidRPr="00B707E0" w:rsidRDefault="00471A28" w:rsidP="00471A28">
            <w:pPr>
              <w:contextualSpacing/>
              <w:jc w:val="both"/>
              <w:rPr>
                <w:rFonts w:eastAsiaTheme="minorHAnsi"/>
                <w:sz w:val="24"/>
                <w:szCs w:val="24"/>
                <w:lang w:eastAsia="en-US"/>
              </w:rPr>
            </w:pPr>
          </w:p>
          <w:p w:rsidR="00471A28" w:rsidRPr="00B707E0" w:rsidRDefault="00471A28" w:rsidP="00471A28">
            <w:pPr>
              <w:contextualSpacing/>
              <w:jc w:val="both"/>
              <w:rPr>
                <w:rFonts w:eastAsiaTheme="minorHAnsi"/>
                <w:sz w:val="24"/>
                <w:szCs w:val="24"/>
                <w:lang w:eastAsia="en-US"/>
              </w:rPr>
            </w:pPr>
          </w:p>
          <w:p w:rsidR="00471A28" w:rsidRPr="00B707E0" w:rsidRDefault="00471A28" w:rsidP="00471A28">
            <w:pPr>
              <w:contextualSpacing/>
              <w:jc w:val="both"/>
              <w:rPr>
                <w:rFonts w:eastAsiaTheme="minorHAnsi"/>
                <w:sz w:val="24"/>
                <w:szCs w:val="24"/>
                <w:lang w:eastAsia="en-US"/>
              </w:rPr>
            </w:pPr>
          </w:p>
          <w:p w:rsidR="00471A28" w:rsidRPr="00B707E0" w:rsidRDefault="00471A28" w:rsidP="00471A28">
            <w:pPr>
              <w:contextualSpacing/>
              <w:jc w:val="both"/>
              <w:rPr>
                <w:rFonts w:eastAsiaTheme="minorHAnsi"/>
                <w:sz w:val="24"/>
                <w:szCs w:val="24"/>
                <w:lang w:eastAsia="en-US"/>
              </w:rPr>
            </w:pPr>
          </w:p>
          <w:p w:rsidR="00471A28" w:rsidRPr="00B707E0" w:rsidRDefault="00471A28" w:rsidP="00471A28">
            <w:pPr>
              <w:contextualSpacing/>
              <w:jc w:val="both"/>
              <w:rPr>
                <w:rFonts w:eastAsiaTheme="minorHAnsi"/>
                <w:sz w:val="24"/>
                <w:szCs w:val="24"/>
                <w:lang w:eastAsia="en-US"/>
              </w:rPr>
            </w:pPr>
          </w:p>
          <w:p w:rsidR="00471A28" w:rsidRPr="00B707E0" w:rsidRDefault="00471A28" w:rsidP="00471A28">
            <w:pPr>
              <w:contextualSpacing/>
              <w:jc w:val="both"/>
              <w:rPr>
                <w:rFonts w:eastAsiaTheme="minorHAnsi"/>
                <w:sz w:val="24"/>
                <w:szCs w:val="24"/>
                <w:lang w:eastAsia="en-US"/>
              </w:rPr>
            </w:pPr>
          </w:p>
          <w:p w:rsidR="00471A28" w:rsidRPr="00B707E0" w:rsidRDefault="00471A28" w:rsidP="00471A28">
            <w:pPr>
              <w:contextualSpacing/>
              <w:jc w:val="both"/>
              <w:rPr>
                <w:rFonts w:eastAsiaTheme="minorHAnsi"/>
                <w:sz w:val="24"/>
                <w:szCs w:val="24"/>
                <w:lang w:eastAsia="en-US"/>
              </w:rPr>
            </w:pPr>
          </w:p>
          <w:p w:rsidR="00471A28" w:rsidRPr="00B707E0" w:rsidRDefault="00471A28" w:rsidP="00471A28">
            <w:pPr>
              <w:contextualSpacing/>
              <w:jc w:val="both"/>
              <w:rPr>
                <w:rFonts w:eastAsiaTheme="minorHAnsi"/>
                <w:sz w:val="24"/>
                <w:szCs w:val="24"/>
                <w:lang w:eastAsia="en-US"/>
              </w:rPr>
            </w:pPr>
          </w:p>
          <w:p w:rsidR="00471A28" w:rsidRPr="00B707E0" w:rsidRDefault="00471A28" w:rsidP="00471A28">
            <w:pPr>
              <w:contextualSpacing/>
              <w:jc w:val="both"/>
              <w:rPr>
                <w:rFonts w:eastAsiaTheme="minorHAnsi"/>
                <w:sz w:val="24"/>
                <w:szCs w:val="24"/>
                <w:lang w:eastAsia="en-US"/>
              </w:rPr>
            </w:pPr>
          </w:p>
          <w:p w:rsidR="00471A28" w:rsidRPr="00B707E0" w:rsidRDefault="00471A28" w:rsidP="00471A28">
            <w:pPr>
              <w:contextualSpacing/>
              <w:jc w:val="both"/>
              <w:rPr>
                <w:rFonts w:eastAsiaTheme="minorHAnsi"/>
                <w:sz w:val="24"/>
                <w:szCs w:val="24"/>
                <w:lang w:eastAsia="en-US"/>
              </w:rPr>
            </w:pPr>
          </w:p>
          <w:p w:rsidR="00471A28" w:rsidRPr="00B707E0" w:rsidRDefault="00471A28" w:rsidP="00471A28">
            <w:pPr>
              <w:contextualSpacing/>
              <w:jc w:val="both"/>
              <w:rPr>
                <w:rFonts w:eastAsiaTheme="minorHAnsi"/>
                <w:sz w:val="24"/>
                <w:szCs w:val="24"/>
                <w:lang w:eastAsia="en-US"/>
              </w:rPr>
            </w:pPr>
          </w:p>
          <w:p w:rsidR="00471A28" w:rsidRPr="00B707E0" w:rsidRDefault="00471A28" w:rsidP="00471A28">
            <w:pPr>
              <w:contextualSpacing/>
              <w:jc w:val="center"/>
              <w:rPr>
                <w:rFonts w:eastAsiaTheme="minorHAnsi"/>
                <w:sz w:val="24"/>
                <w:szCs w:val="24"/>
                <w:lang w:eastAsia="en-US"/>
              </w:rPr>
            </w:pPr>
          </w:p>
          <w:p w:rsidR="00471A28" w:rsidRPr="00B707E0" w:rsidRDefault="00471A28" w:rsidP="00471A28">
            <w:pPr>
              <w:contextualSpacing/>
              <w:jc w:val="center"/>
              <w:rPr>
                <w:rFonts w:eastAsiaTheme="minorHAnsi"/>
                <w:sz w:val="24"/>
                <w:szCs w:val="24"/>
                <w:lang w:eastAsia="en-US"/>
              </w:rPr>
            </w:pPr>
          </w:p>
          <w:p w:rsidR="00471A28" w:rsidRPr="00B707E0" w:rsidRDefault="00471A28" w:rsidP="00471A28">
            <w:pPr>
              <w:contextualSpacing/>
              <w:jc w:val="center"/>
              <w:rPr>
                <w:rFonts w:eastAsiaTheme="minorHAnsi"/>
                <w:sz w:val="24"/>
                <w:szCs w:val="24"/>
                <w:lang w:eastAsia="en-US"/>
              </w:rPr>
            </w:pPr>
          </w:p>
          <w:p w:rsidR="00471A28" w:rsidRPr="00B707E0" w:rsidRDefault="00471A28" w:rsidP="00471A28">
            <w:pPr>
              <w:contextualSpacing/>
              <w:jc w:val="center"/>
              <w:rPr>
                <w:rFonts w:eastAsiaTheme="minorHAnsi"/>
                <w:sz w:val="24"/>
                <w:szCs w:val="24"/>
                <w:lang w:eastAsia="en-US"/>
              </w:rPr>
            </w:pPr>
          </w:p>
          <w:p w:rsidR="00471A28" w:rsidRPr="00B707E0" w:rsidRDefault="00471A28" w:rsidP="00471A28">
            <w:pPr>
              <w:contextualSpacing/>
              <w:jc w:val="center"/>
              <w:rPr>
                <w:rFonts w:eastAsiaTheme="minorHAnsi"/>
                <w:sz w:val="24"/>
                <w:szCs w:val="24"/>
                <w:lang w:eastAsia="en-US"/>
              </w:rPr>
            </w:pPr>
          </w:p>
          <w:p w:rsidR="00471A28" w:rsidRPr="00B707E0" w:rsidRDefault="00471A28" w:rsidP="00471A28">
            <w:pPr>
              <w:contextualSpacing/>
              <w:jc w:val="center"/>
              <w:rPr>
                <w:rFonts w:eastAsiaTheme="minorHAnsi"/>
                <w:sz w:val="24"/>
                <w:szCs w:val="24"/>
                <w:lang w:eastAsia="en-US"/>
              </w:rPr>
            </w:pPr>
          </w:p>
          <w:p w:rsidR="00471A28" w:rsidRPr="00B707E0" w:rsidRDefault="00471A28" w:rsidP="00471A28">
            <w:pPr>
              <w:contextualSpacing/>
              <w:jc w:val="center"/>
              <w:rPr>
                <w:rFonts w:eastAsiaTheme="minorHAnsi"/>
                <w:sz w:val="24"/>
                <w:szCs w:val="24"/>
                <w:lang w:eastAsia="en-US"/>
              </w:rPr>
            </w:pPr>
          </w:p>
          <w:p w:rsidR="00471A28" w:rsidRPr="00B707E0" w:rsidRDefault="00471A28" w:rsidP="00471A28">
            <w:pPr>
              <w:contextualSpacing/>
              <w:jc w:val="center"/>
              <w:rPr>
                <w:rFonts w:eastAsiaTheme="minorHAnsi"/>
                <w:sz w:val="24"/>
                <w:szCs w:val="24"/>
                <w:lang w:eastAsia="en-US"/>
              </w:rPr>
            </w:pPr>
          </w:p>
          <w:p w:rsidR="00471A28" w:rsidRPr="00B707E0" w:rsidRDefault="00471A28" w:rsidP="00471A28">
            <w:pPr>
              <w:contextualSpacing/>
              <w:jc w:val="center"/>
              <w:rPr>
                <w:rFonts w:eastAsiaTheme="minorHAnsi"/>
                <w:sz w:val="24"/>
                <w:szCs w:val="24"/>
                <w:lang w:eastAsia="en-US"/>
              </w:rPr>
            </w:pPr>
          </w:p>
          <w:p w:rsidR="00471A28" w:rsidRPr="00B707E0" w:rsidRDefault="00471A28" w:rsidP="00471A28">
            <w:pPr>
              <w:contextualSpacing/>
              <w:jc w:val="center"/>
              <w:rPr>
                <w:rFonts w:eastAsiaTheme="minorHAnsi"/>
                <w:sz w:val="24"/>
                <w:szCs w:val="24"/>
                <w:lang w:eastAsia="en-US"/>
              </w:rPr>
            </w:pPr>
          </w:p>
          <w:p w:rsidR="00471A28" w:rsidRPr="00B707E0" w:rsidRDefault="00471A28" w:rsidP="00471A28">
            <w:pPr>
              <w:contextualSpacing/>
              <w:jc w:val="center"/>
              <w:rPr>
                <w:rFonts w:eastAsiaTheme="minorHAnsi"/>
                <w:sz w:val="24"/>
                <w:szCs w:val="24"/>
                <w:lang w:eastAsia="en-US"/>
              </w:rPr>
            </w:pPr>
          </w:p>
          <w:p w:rsidR="00471A28" w:rsidRPr="00B707E0" w:rsidRDefault="00471A28" w:rsidP="00471A28">
            <w:pPr>
              <w:contextualSpacing/>
              <w:jc w:val="center"/>
              <w:rPr>
                <w:rFonts w:eastAsiaTheme="minorHAnsi"/>
                <w:sz w:val="24"/>
                <w:szCs w:val="24"/>
                <w:lang w:eastAsia="en-US"/>
              </w:rPr>
            </w:pPr>
          </w:p>
          <w:p w:rsidR="00471A28" w:rsidRPr="00B707E0" w:rsidRDefault="00471A28" w:rsidP="00471A28">
            <w:pPr>
              <w:contextualSpacing/>
              <w:jc w:val="center"/>
              <w:rPr>
                <w:rFonts w:eastAsiaTheme="minorHAnsi"/>
                <w:sz w:val="24"/>
                <w:szCs w:val="24"/>
                <w:lang w:eastAsia="en-US"/>
              </w:rPr>
            </w:pPr>
          </w:p>
          <w:p w:rsidR="00471A28" w:rsidRPr="00B707E0" w:rsidRDefault="00471A28" w:rsidP="00471A28">
            <w:pPr>
              <w:contextualSpacing/>
              <w:jc w:val="center"/>
              <w:rPr>
                <w:rFonts w:eastAsiaTheme="minorHAnsi"/>
                <w:sz w:val="24"/>
                <w:szCs w:val="24"/>
                <w:lang w:eastAsia="en-US"/>
              </w:rPr>
            </w:pPr>
          </w:p>
          <w:p w:rsidR="00471A28" w:rsidRPr="00B707E0" w:rsidRDefault="00471A28" w:rsidP="00471A28">
            <w:pPr>
              <w:contextualSpacing/>
              <w:jc w:val="center"/>
              <w:rPr>
                <w:rFonts w:eastAsiaTheme="minorHAnsi"/>
                <w:sz w:val="24"/>
                <w:szCs w:val="24"/>
                <w:lang w:eastAsia="en-US"/>
              </w:rPr>
            </w:pPr>
          </w:p>
          <w:p w:rsidR="00471A28" w:rsidRPr="00B707E0" w:rsidRDefault="00471A28" w:rsidP="00471A28">
            <w:pPr>
              <w:contextualSpacing/>
              <w:jc w:val="center"/>
              <w:rPr>
                <w:rFonts w:eastAsiaTheme="minorHAnsi"/>
                <w:sz w:val="24"/>
                <w:szCs w:val="24"/>
                <w:lang w:eastAsia="en-US"/>
              </w:rPr>
            </w:pPr>
          </w:p>
          <w:p w:rsidR="00471A28" w:rsidRPr="00B707E0" w:rsidRDefault="00471A28" w:rsidP="00471A28">
            <w:pPr>
              <w:contextualSpacing/>
              <w:jc w:val="center"/>
              <w:rPr>
                <w:rFonts w:eastAsiaTheme="minorHAnsi"/>
                <w:sz w:val="24"/>
                <w:szCs w:val="24"/>
                <w:lang w:eastAsia="en-US"/>
              </w:rPr>
            </w:pPr>
          </w:p>
          <w:p w:rsidR="00471A28" w:rsidRPr="00B707E0" w:rsidRDefault="00471A28" w:rsidP="00471A28">
            <w:pPr>
              <w:contextualSpacing/>
              <w:jc w:val="center"/>
              <w:rPr>
                <w:rFonts w:eastAsiaTheme="minorHAnsi"/>
                <w:sz w:val="24"/>
                <w:szCs w:val="24"/>
                <w:lang w:eastAsia="en-US"/>
              </w:rPr>
            </w:pPr>
          </w:p>
          <w:p w:rsidR="00471A28" w:rsidRPr="00B707E0" w:rsidRDefault="00471A28" w:rsidP="00471A28">
            <w:pPr>
              <w:contextualSpacing/>
              <w:jc w:val="center"/>
              <w:rPr>
                <w:rFonts w:eastAsiaTheme="minorHAnsi"/>
                <w:sz w:val="24"/>
                <w:szCs w:val="24"/>
                <w:lang w:eastAsia="en-US"/>
              </w:rPr>
            </w:pPr>
          </w:p>
          <w:p w:rsidR="00471A28" w:rsidRPr="00B707E0" w:rsidRDefault="00471A28" w:rsidP="00471A28">
            <w:pPr>
              <w:contextualSpacing/>
              <w:jc w:val="center"/>
              <w:rPr>
                <w:rFonts w:eastAsiaTheme="minorHAnsi"/>
                <w:sz w:val="24"/>
                <w:szCs w:val="24"/>
                <w:lang w:eastAsia="en-US"/>
              </w:rPr>
            </w:pPr>
          </w:p>
          <w:p w:rsidR="00471A28" w:rsidRPr="00B707E0" w:rsidRDefault="00471A28" w:rsidP="00471A28">
            <w:pPr>
              <w:contextualSpacing/>
              <w:jc w:val="center"/>
              <w:rPr>
                <w:rFonts w:eastAsiaTheme="minorHAnsi"/>
                <w:sz w:val="24"/>
                <w:szCs w:val="24"/>
                <w:lang w:eastAsia="en-US"/>
              </w:rPr>
            </w:pPr>
          </w:p>
          <w:p w:rsidR="00471A28" w:rsidRPr="00B707E0" w:rsidRDefault="00471A28" w:rsidP="00471A28">
            <w:pPr>
              <w:contextualSpacing/>
              <w:jc w:val="center"/>
              <w:rPr>
                <w:rFonts w:eastAsiaTheme="minorHAnsi"/>
                <w:sz w:val="24"/>
                <w:szCs w:val="24"/>
                <w:lang w:eastAsia="en-US"/>
              </w:rPr>
            </w:pPr>
          </w:p>
          <w:p w:rsidR="00471A28" w:rsidRPr="00B707E0" w:rsidRDefault="00471A28" w:rsidP="00471A28">
            <w:pPr>
              <w:contextualSpacing/>
              <w:jc w:val="center"/>
              <w:rPr>
                <w:rFonts w:eastAsiaTheme="minorHAnsi"/>
                <w:sz w:val="24"/>
                <w:szCs w:val="24"/>
                <w:lang w:eastAsia="en-US"/>
              </w:rPr>
            </w:pPr>
          </w:p>
          <w:p w:rsidR="00471A28" w:rsidRPr="00B707E0" w:rsidRDefault="00471A28" w:rsidP="00471A28">
            <w:pPr>
              <w:contextualSpacing/>
              <w:jc w:val="center"/>
              <w:rPr>
                <w:rFonts w:eastAsiaTheme="minorHAnsi"/>
                <w:sz w:val="24"/>
                <w:szCs w:val="24"/>
                <w:lang w:eastAsia="en-US"/>
              </w:rPr>
            </w:pPr>
          </w:p>
          <w:p w:rsidR="00471A28" w:rsidRPr="00B707E0" w:rsidRDefault="00471A28" w:rsidP="00471A28">
            <w:pPr>
              <w:contextualSpacing/>
              <w:rPr>
                <w:rFonts w:eastAsiaTheme="minorHAnsi"/>
                <w:sz w:val="24"/>
                <w:szCs w:val="24"/>
                <w:lang w:eastAsia="en-US"/>
              </w:rPr>
            </w:pPr>
          </w:p>
        </w:tc>
        <w:tc>
          <w:tcPr>
            <w:tcW w:w="5531" w:type="dxa"/>
          </w:tcPr>
          <w:p w:rsidR="00471A28" w:rsidRPr="00B707E0" w:rsidRDefault="00471A28" w:rsidP="00471A28">
            <w:pPr>
              <w:widowControl w:val="0"/>
              <w:autoSpaceDE w:val="0"/>
              <w:autoSpaceDN w:val="0"/>
              <w:adjustRightInd w:val="0"/>
              <w:contextualSpacing/>
              <w:jc w:val="both"/>
              <w:rPr>
                <w:sz w:val="24"/>
                <w:szCs w:val="24"/>
              </w:rPr>
            </w:pPr>
            <w:r w:rsidRPr="00B707E0">
              <w:rPr>
                <w:sz w:val="24"/>
                <w:szCs w:val="24"/>
              </w:rPr>
              <w:lastRenderedPageBreak/>
              <w:t xml:space="preserve">минимальная (максимальная) площадь земельных участков: </w:t>
            </w:r>
          </w:p>
          <w:p w:rsidR="00471A28" w:rsidRPr="00B707E0" w:rsidRDefault="00471A28" w:rsidP="00471A28">
            <w:pPr>
              <w:widowControl w:val="0"/>
              <w:autoSpaceDE w:val="0"/>
              <w:autoSpaceDN w:val="0"/>
              <w:adjustRightInd w:val="0"/>
              <w:contextualSpacing/>
              <w:jc w:val="both"/>
              <w:rPr>
                <w:sz w:val="24"/>
                <w:szCs w:val="24"/>
              </w:rPr>
            </w:pPr>
            <w:r w:rsidRPr="00B707E0">
              <w:rPr>
                <w:sz w:val="24"/>
                <w:szCs w:val="24"/>
              </w:rPr>
              <w:t>- отдельно стоя</w:t>
            </w:r>
            <w:r>
              <w:rPr>
                <w:sz w:val="24"/>
                <w:szCs w:val="24"/>
              </w:rPr>
              <w:t xml:space="preserve">щие жилые дома коттеджного типа </w:t>
            </w:r>
            <w:r w:rsidRPr="00B707E0">
              <w:rPr>
                <w:sz w:val="24"/>
                <w:szCs w:val="24"/>
              </w:rPr>
              <w:t>на  одну  семью в 1 - 3 этажа –300 – 10000 кв. м;</w:t>
            </w:r>
          </w:p>
          <w:p w:rsidR="00471A28" w:rsidRPr="00B707E0" w:rsidRDefault="00471A28" w:rsidP="00471A28">
            <w:pPr>
              <w:widowControl w:val="0"/>
              <w:autoSpaceDE w:val="0"/>
              <w:autoSpaceDN w:val="0"/>
              <w:adjustRightInd w:val="0"/>
              <w:contextualSpacing/>
              <w:jc w:val="both"/>
              <w:rPr>
                <w:sz w:val="24"/>
                <w:szCs w:val="24"/>
              </w:rPr>
            </w:pPr>
            <w:r w:rsidRPr="00B707E0">
              <w:rPr>
                <w:sz w:val="24"/>
                <w:szCs w:val="24"/>
              </w:rPr>
              <w:t>дома коттеджного типа</w:t>
            </w:r>
            <w:r>
              <w:rPr>
                <w:sz w:val="24"/>
                <w:szCs w:val="24"/>
              </w:rPr>
              <w:t xml:space="preserve"> на одну семью в 1 - 3 этажа – </w:t>
            </w:r>
            <w:r w:rsidRPr="00B707E0">
              <w:rPr>
                <w:sz w:val="24"/>
                <w:szCs w:val="24"/>
              </w:rPr>
              <w:t>300 – 10000 кв. м;</w:t>
            </w:r>
          </w:p>
          <w:p w:rsidR="00471A28" w:rsidRPr="00B707E0" w:rsidRDefault="00471A28" w:rsidP="00471A28">
            <w:pPr>
              <w:widowControl w:val="0"/>
              <w:autoSpaceDE w:val="0"/>
              <w:autoSpaceDN w:val="0"/>
              <w:adjustRightInd w:val="0"/>
              <w:contextualSpacing/>
              <w:jc w:val="both"/>
              <w:rPr>
                <w:sz w:val="24"/>
                <w:szCs w:val="24"/>
              </w:rPr>
            </w:pPr>
            <w:r w:rsidRPr="00B707E0">
              <w:rPr>
                <w:sz w:val="24"/>
                <w:szCs w:val="24"/>
              </w:rPr>
              <w:t>- блокированные жилые дома не выше 3 этажей – 300 –10000 кв. м;</w:t>
            </w:r>
          </w:p>
          <w:p w:rsidR="00471A28" w:rsidRPr="00B707E0" w:rsidRDefault="00471A28" w:rsidP="00471A28">
            <w:pPr>
              <w:widowControl w:val="0"/>
              <w:autoSpaceDE w:val="0"/>
              <w:autoSpaceDN w:val="0"/>
              <w:adjustRightInd w:val="0"/>
              <w:contextualSpacing/>
              <w:jc w:val="both"/>
              <w:rPr>
                <w:sz w:val="24"/>
                <w:szCs w:val="24"/>
              </w:rPr>
            </w:pPr>
            <w:r w:rsidRPr="00B707E0">
              <w:rPr>
                <w:sz w:val="24"/>
                <w:szCs w:val="24"/>
              </w:rPr>
              <w:t>- для объектов торговли и                         обслуживания –  10 – 2500 кв. м;</w:t>
            </w:r>
          </w:p>
          <w:p w:rsidR="00471A28" w:rsidRPr="00B707E0" w:rsidRDefault="00471A28" w:rsidP="00471A28">
            <w:pPr>
              <w:widowControl w:val="0"/>
              <w:autoSpaceDE w:val="0"/>
              <w:autoSpaceDN w:val="0"/>
              <w:adjustRightInd w:val="0"/>
              <w:contextualSpacing/>
              <w:jc w:val="both"/>
              <w:rPr>
                <w:sz w:val="24"/>
                <w:szCs w:val="24"/>
              </w:rPr>
            </w:pPr>
            <w:r w:rsidRPr="00B707E0">
              <w:rPr>
                <w:sz w:val="24"/>
                <w:szCs w:val="24"/>
              </w:rPr>
              <w:t xml:space="preserve">- для объектов инженерного обеспечения и </w:t>
            </w:r>
            <w:r w:rsidRPr="00B707E0">
              <w:rPr>
                <w:sz w:val="24"/>
                <w:szCs w:val="24"/>
              </w:rPr>
              <w:lastRenderedPageBreak/>
              <w:t>объектов вспомогательного инженерного назначения от 1 кв. м;</w:t>
            </w:r>
          </w:p>
          <w:p w:rsidR="00471A28" w:rsidRPr="00B707E0" w:rsidRDefault="00471A28" w:rsidP="00471A28">
            <w:pPr>
              <w:widowControl w:val="0"/>
              <w:autoSpaceDE w:val="0"/>
              <w:autoSpaceDN w:val="0"/>
              <w:adjustRightInd w:val="0"/>
              <w:contextualSpacing/>
              <w:jc w:val="both"/>
              <w:rPr>
                <w:sz w:val="24"/>
                <w:szCs w:val="24"/>
              </w:rPr>
            </w:pPr>
            <w:r w:rsidRPr="00B707E0">
              <w:rPr>
                <w:sz w:val="24"/>
                <w:szCs w:val="24"/>
              </w:rPr>
              <w:t>Минимальный размер земельного участка для размещения временных (некапитальных) объектов торговли и услуг от 1 кв. м.</w:t>
            </w:r>
          </w:p>
          <w:p w:rsidR="00471A28" w:rsidRPr="00B707E0" w:rsidRDefault="00471A28" w:rsidP="00471A28">
            <w:pPr>
              <w:widowControl w:val="0"/>
              <w:autoSpaceDE w:val="0"/>
              <w:autoSpaceDN w:val="0"/>
              <w:adjustRightInd w:val="0"/>
              <w:contextualSpacing/>
              <w:jc w:val="both"/>
              <w:rPr>
                <w:sz w:val="24"/>
                <w:szCs w:val="24"/>
              </w:rPr>
            </w:pPr>
            <w:r w:rsidRPr="00B707E0">
              <w:rPr>
                <w:sz w:val="24"/>
                <w:szCs w:val="24"/>
              </w:rPr>
              <w:t>Минимальная ширина земельных участк</w:t>
            </w:r>
            <w:r>
              <w:rPr>
                <w:sz w:val="24"/>
                <w:szCs w:val="24"/>
              </w:rPr>
              <w:t>ов вдоль фронта улицы (проезда)</w:t>
            </w:r>
            <w:r w:rsidRPr="00B707E0">
              <w:rPr>
                <w:sz w:val="24"/>
                <w:szCs w:val="24"/>
              </w:rPr>
              <w:t xml:space="preserve"> – 8 м; минимальный отступ строений от красной линии участка или границ участка :</w:t>
            </w:r>
          </w:p>
          <w:p w:rsidR="00471A28" w:rsidRPr="00B707E0" w:rsidRDefault="00471A28" w:rsidP="00471A28">
            <w:pPr>
              <w:widowControl w:val="0"/>
              <w:autoSpaceDE w:val="0"/>
              <w:autoSpaceDN w:val="0"/>
              <w:adjustRightInd w:val="0"/>
              <w:contextualSpacing/>
              <w:jc w:val="both"/>
              <w:rPr>
                <w:sz w:val="24"/>
                <w:szCs w:val="24"/>
              </w:rPr>
            </w:pPr>
            <w:r w:rsidRPr="00B707E0">
              <w:rPr>
                <w:sz w:val="24"/>
                <w:szCs w:val="24"/>
              </w:rPr>
              <w:t>- в формируемой новой застройке жилых                зон- 5м;</w:t>
            </w:r>
          </w:p>
          <w:p w:rsidR="00471A28" w:rsidRPr="00B707E0" w:rsidRDefault="00471A28" w:rsidP="00471A28">
            <w:pPr>
              <w:spacing w:after="200"/>
              <w:contextualSpacing/>
              <w:jc w:val="both"/>
              <w:rPr>
                <w:rFonts w:eastAsiaTheme="minorHAnsi"/>
                <w:sz w:val="24"/>
                <w:szCs w:val="24"/>
                <w:lang w:eastAsia="en-US"/>
              </w:rPr>
            </w:pPr>
            <w:r w:rsidRPr="00B707E0">
              <w:rPr>
                <w:rFonts w:eastAsiaTheme="minorHAnsi"/>
                <w:sz w:val="24"/>
                <w:szCs w:val="24"/>
                <w:lang w:eastAsia="en-US"/>
              </w:rPr>
              <w:t xml:space="preserve">минимальный отступ от границ соседнего участка: </w:t>
            </w:r>
          </w:p>
          <w:p w:rsidR="00471A28" w:rsidRPr="00B707E0" w:rsidRDefault="00471A28" w:rsidP="00471A28">
            <w:pPr>
              <w:spacing w:after="200"/>
              <w:contextualSpacing/>
              <w:jc w:val="both"/>
              <w:rPr>
                <w:rFonts w:eastAsiaTheme="minorHAnsi"/>
                <w:sz w:val="24"/>
                <w:szCs w:val="24"/>
                <w:lang w:eastAsia="en-US"/>
              </w:rPr>
            </w:pPr>
            <w:r w:rsidRPr="00B707E0">
              <w:rPr>
                <w:rFonts w:eastAsiaTheme="minorHAnsi"/>
                <w:sz w:val="24"/>
                <w:szCs w:val="24"/>
                <w:lang w:eastAsia="en-US"/>
              </w:rPr>
              <w:t>- до вновь построенного одно-, двухквартирного жилого дома не менее 3 м;</w:t>
            </w:r>
          </w:p>
          <w:p w:rsidR="00471A28" w:rsidRPr="00B707E0" w:rsidRDefault="00471A28" w:rsidP="00471A28">
            <w:pPr>
              <w:spacing w:after="200"/>
              <w:contextualSpacing/>
              <w:jc w:val="both"/>
              <w:rPr>
                <w:rFonts w:eastAsiaTheme="minorHAnsi"/>
                <w:sz w:val="24"/>
                <w:szCs w:val="24"/>
                <w:lang w:eastAsia="en-US"/>
              </w:rPr>
            </w:pPr>
            <w:r w:rsidRPr="00B707E0">
              <w:rPr>
                <w:rFonts w:eastAsiaTheme="minorHAnsi"/>
                <w:sz w:val="24"/>
                <w:szCs w:val="24"/>
                <w:lang w:eastAsia="en-US"/>
              </w:rPr>
              <w:t xml:space="preserve">- при реконструкции существующего здания не </w:t>
            </w:r>
          </w:p>
          <w:p w:rsidR="00471A28" w:rsidRPr="00B707E0" w:rsidRDefault="00471A28" w:rsidP="00471A28">
            <w:pPr>
              <w:spacing w:after="200"/>
              <w:contextualSpacing/>
              <w:jc w:val="both"/>
              <w:rPr>
                <w:rFonts w:eastAsiaTheme="minorHAnsi"/>
                <w:sz w:val="24"/>
                <w:szCs w:val="24"/>
                <w:lang w:eastAsia="en-US"/>
              </w:rPr>
            </w:pPr>
            <w:r w:rsidRPr="00B707E0">
              <w:rPr>
                <w:rFonts w:eastAsiaTheme="minorHAnsi"/>
                <w:sz w:val="24"/>
                <w:szCs w:val="24"/>
                <w:lang w:eastAsia="en-US"/>
              </w:rPr>
              <w:t>менее 1 м.;</w:t>
            </w:r>
          </w:p>
          <w:p w:rsidR="00471A28" w:rsidRPr="00B707E0" w:rsidRDefault="00471A28" w:rsidP="00471A28">
            <w:pPr>
              <w:spacing w:after="200"/>
              <w:contextualSpacing/>
              <w:jc w:val="both"/>
              <w:rPr>
                <w:rFonts w:eastAsiaTheme="minorHAnsi"/>
                <w:sz w:val="24"/>
                <w:szCs w:val="24"/>
                <w:lang w:eastAsia="en-US"/>
              </w:rPr>
            </w:pPr>
            <w:r w:rsidRPr="00B707E0">
              <w:rPr>
                <w:rFonts w:eastAsiaTheme="minorHAnsi"/>
                <w:sz w:val="24"/>
                <w:szCs w:val="24"/>
                <w:lang w:eastAsia="en-US"/>
              </w:rPr>
              <w:t>В сло</w:t>
            </w:r>
            <w:r>
              <w:rPr>
                <w:rFonts w:eastAsiaTheme="minorHAnsi"/>
                <w:sz w:val="24"/>
                <w:szCs w:val="24"/>
                <w:lang w:eastAsia="en-US"/>
              </w:rPr>
              <w:t xml:space="preserve">жившейся застройке, при ширине </w:t>
            </w:r>
            <w:r w:rsidRPr="00B707E0">
              <w:rPr>
                <w:rFonts w:eastAsiaTheme="minorHAnsi"/>
                <w:sz w:val="24"/>
                <w:szCs w:val="24"/>
                <w:lang w:eastAsia="en-US"/>
              </w:rPr>
              <w:t>земельного участка 15 метров и менее, для строительства жилого дома минимальный отступ от границы соседнего участка составляет не менее:</w:t>
            </w:r>
          </w:p>
          <w:p w:rsidR="00471A28" w:rsidRPr="00B707E0" w:rsidRDefault="00471A28" w:rsidP="00471A28">
            <w:pPr>
              <w:spacing w:after="200"/>
              <w:contextualSpacing/>
              <w:jc w:val="both"/>
              <w:rPr>
                <w:rFonts w:eastAsiaTheme="minorHAnsi"/>
                <w:sz w:val="24"/>
                <w:szCs w:val="24"/>
                <w:lang w:eastAsia="en-US"/>
              </w:rPr>
            </w:pPr>
            <w:r w:rsidRPr="00B707E0">
              <w:rPr>
                <w:rFonts w:eastAsiaTheme="minorHAnsi"/>
                <w:sz w:val="24"/>
                <w:szCs w:val="24"/>
                <w:lang w:eastAsia="en-US"/>
              </w:rPr>
              <w:t>1,0 м - для одноэтажного жилого дома;</w:t>
            </w:r>
          </w:p>
          <w:p w:rsidR="00471A28" w:rsidRPr="00B707E0" w:rsidRDefault="00471A28" w:rsidP="00471A28">
            <w:pPr>
              <w:spacing w:after="200"/>
              <w:contextualSpacing/>
              <w:jc w:val="both"/>
              <w:rPr>
                <w:rFonts w:eastAsiaTheme="minorHAnsi"/>
                <w:sz w:val="24"/>
                <w:szCs w:val="24"/>
                <w:lang w:eastAsia="en-US"/>
              </w:rPr>
            </w:pPr>
            <w:r w:rsidRPr="00B707E0">
              <w:rPr>
                <w:rFonts w:eastAsiaTheme="minorHAnsi"/>
                <w:sz w:val="24"/>
                <w:szCs w:val="24"/>
                <w:lang w:eastAsia="en-US"/>
              </w:rPr>
              <w:t>1,5 м - для двухэтажного жилого дома;</w:t>
            </w:r>
          </w:p>
          <w:p w:rsidR="00471A28" w:rsidRPr="00B707E0" w:rsidRDefault="00471A28" w:rsidP="00471A28">
            <w:pPr>
              <w:spacing w:after="200"/>
              <w:contextualSpacing/>
              <w:jc w:val="both"/>
              <w:rPr>
                <w:rFonts w:eastAsiaTheme="minorHAnsi"/>
                <w:sz w:val="24"/>
                <w:szCs w:val="24"/>
                <w:lang w:eastAsia="en-US"/>
              </w:rPr>
            </w:pPr>
            <w:r w:rsidRPr="00B707E0">
              <w:rPr>
                <w:rFonts w:eastAsiaTheme="minorHAnsi"/>
                <w:sz w:val="24"/>
                <w:szCs w:val="24"/>
                <w:lang w:eastAsia="en-US"/>
              </w:rPr>
              <w:t>2,0 м - для трехэтажного жилого дома, при условии, что расстояние до расположенного на соседнем земельном участке жилого дома не менее 5 м.;</w:t>
            </w:r>
          </w:p>
          <w:p w:rsidR="00471A28" w:rsidRPr="00B707E0" w:rsidRDefault="00471A28" w:rsidP="00471A28">
            <w:pPr>
              <w:spacing w:after="200"/>
              <w:contextualSpacing/>
              <w:jc w:val="both"/>
              <w:rPr>
                <w:rFonts w:eastAsiaTheme="minorHAnsi"/>
                <w:sz w:val="24"/>
                <w:szCs w:val="24"/>
                <w:lang w:eastAsia="en-US"/>
              </w:rPr>
            </w:pPr>
            <w:r w:rsidRPr="00B707E0">
              <w:rPr>
                <w:rFonts w:eastAsiaTheme="minorHAnsi"/>
                <w:sz w:val="24"/>
                <w:szCs w:val="24"/>
                <w:lang w:eastAsia="en-US"/>
              </w:rPr>
              <w:t xml:space="preserve">максимальное количество надземных этажей объекта индивидуального жилищного строительства - 3; </w:t>
            </w:r>
          </w:p>
          <w:p w:rsidR="00471A28" w:rsidRPr="00B707E0" w:rsidRDefault="00471A28" w:rsidP="00471A28">
            <w:pPr>
              <w:widowControl w:val="0"/>
              <w:autoSpaceDE w:val="0"/>
              <w:ind w:firstLine="34"/>
              <w:contextualSpacing/>
              <w:jc w:val="both"/>
              <w:rPr>
                <w:rFonts w:eastAsiaTheme="minorHAnsi"/>
                <w:sz w:val="24"/>
                <w:szCs w:val="24"/>
                <w:lang w:eastAsia="en-US"/>
              </w:rPr>
            </w:pPr>
            <w:r w:rsidRPr="00B707E0">
              <w:rPr>
                <w:rFonts w:eastAsiaTheme="minorHAnsi"/>
                <w:sz w:val="24"/>
                <w:szCs w:val="24"/>
                <w:lang w:eastAsia="en-US"/>
              </w:rPr>
              <w:t>максимальная высота объекта индивидуального жилищного строительства не более 20 метров;</w:t>
            </w:r>
          </w:p>
          <w:p w:rsidR="00471A28" w:rsidRPr="00B707E0" w:rsidRDefault="00471A28" w:rsidP="00471A28">
            <w:pPr>
              <w:spacing w:after="200"/>
              <w:contextualSpacing/>
              <w:jc w:val="both"/>
              <w:rPr>
                <w:rFonts w:eastAsiaTheme="minorHAnsi"/>
                <w:sz w:val="24"/>
                <w:szCs w:val="24"/>
                <w:lang w:eastAsia="en-US"/>
              </w:rPr>
            </w:pPr>
            <w:r w:rsidRPr="00B707E0">
              <w:rPr>
                <w:rFonts w:eastAsiaTheme="minorHAnsi"/>
                <w:sz w:val="24"/>
                <w:szCs w:val="24"/>
                <w:lang w:eastAsia="en-US"/>
              </w:rPr>
              <w:t>Септики:</w:t>
            </w:r>
          </w:p>
          <w:p w:rsidR="00471A28" w:rsidRPr="00B707E0" w:rsidRDefault="00471A28" w:rsidP="00471A28">
            <w:pPr>
              <w:spacing w:after="200"/>
              <w:contextualSpacing/>
              <w:jc w:val="both"/>
              <w:rPr>
                <w:rFonts w:eastAsiaTheme="minorHAnsi"/>
                <w:sz w:val="24"/>
                <w:szCs w:val="24"/>
                <w:lang w:eastAsia="en-US"/>
              </w:rPr>
            </w:pPr>
            <w:r w:rsidRPr="00B707E0">
              <w:rPr>
                <w:rFonts w:eastAsiaTheme="minorHAnsi"/>
                <w:sz w:val="24"/>
                <w:szCs w:val="24"/>
                <w:lang w:eastAsia="en-US"/>
              </w:rPr>
              <w:lastRenderedPageBreak/>
              <w:t xml:space="preserve">- минимальный отступ от границы соседнего земельного участка – не менее 2 м (при условии, что расстояние от фундаментов построек на соседнем земельном участке не менее 5 м.); </w:t>
            </w:r>
          </w:p>
          <w:p w:rsidR="00471A28" w:rsidRPr="00B707E0" w:rsidRDefault="00471A28" w:rsidP="00471A28">
            <w:pPr>
              <w:spacing w:after="200"/>
              <w:contextualSpacing/>
              <w:jc w:val="both"/>
              <w:rPr>
                <w:rFonts w:eastAsiaTheme="minorHAnsi"/>
                <w:sz w:val="24"/>
                <w:szCs w:val="24"/>
                <w:lang w:eastAsia="en-US"/>
              </w:rPr>
            </w:pPr>
            <w:r w:rsidRPr="00B707E0">
              <w:rPr>
                <w:rFonts w:eastAsiaTheme="minorHAnsi"/>
                <w:sz w:val="24"/>
                <w:szCs w:val="24"/>
                <w:lang w:eastAsia="en-US"/>
              </w:rPr>
              <w:t xml:space="preserve">- водонепроницаемые – на расстоянии не менее 5 м от фундамента построек, </w:t>
            </w:r>
          </w:p>
          <w:p w:rsidR="00471A28" w:rsidRPr="00B707E0" w:rsidRDefault="00471A28" w:rsidP="00471A28">
            <w:pPr>
              <w:spacing w:after="200"/>
              <w:contextualSpacing/>
              <w:jc w:val="both"/>
              <w:rPr>
                <w:rFonts w:eastAsiaTheme="minorHAnsi"/>
                <w:sz w:val="24"/>
                <w:szCs w:val="24"/>
                <w:lang w:eastAsia="en-US"/>
              </w:rPr>
            </w:pPr>
            <w:r w:rsidRPr="00B707E0">
              <w:rPr>
                <w:rFonts w:eastAsiaTheme="minorHAnsi"/>
                <w:sz w:val="24"/>
                <w:szCs w:val="24"/>
                <w:lang w:eastAsia="en-US"/>
              </w:rPr>
              <w:t>- фильтрующие – на расстоянии не менее 8 м от фундамента построек;</w:t>
            </w:r>
          </w:p>
          <w:p w:rsidR="00471A28" w:rsidRPr="00B707E0" w:rsidRDefault="00471A28" w:rsidP="00471A28">
            <w:pPr>
              <w:spacing w:after="200"/>
              <w:contextualSpacing/>
              <w:jc w:val="both"/>
              <w:rPr>
                <w:rFonts w:eastAsiaTheme="minorHAnsi"/>
                <w:sz w:val="24"/>
                <w:szCs w:val="24"/>
                <w:lang w:eastAsia="en-US"/>
              </w:rPr>
            </w:pPr>
            <w:r w:rsidRPr="00B707E0">
              <w:rPr>
                <w:rFonts w:eastAsiaTheme="minorHAnsi"/>
                <w:sz w:val="22"/>
                <w:szCs w:val="22"/>
                <w:lang w:eastAsia="en-US"/>
              </w:rPr>
              <w:t>- при отсутствии централизованной канализации расстояние от туалета до стен соседнего жилого дома необходимо принимать не менее 12 м., до источника водоснабжения (колодца)</w:t>
            </w:r>
            <w:r>
              <w:rPr>
                <w:rFonts w:eastAsiaTheme="minorHAnsi"/>
                <w:sz w:val="22"/>
                <w:szCs w:val="22"/>
                <w:lang w:eastAsia="en-US"/>
              </w:rPr>
              <w:t xml:space="preserve"> – не менее </w:t>
            </w:r>
            <w:r w:rsidRPr="00B707E0">
              <w:rPr>
                <w:rFonts w:eastAsiaTheme="minorHAnsi"/>
                <w:sz w:val="22"/>
                <w:szCs w:val="22"/>
                <w:lang w:eastAsia="en-US"/>
              </w:rPr>
              <w:t>25 м.</w:t>
            </w:r>
          </w:p>
          <w:p w:rsidR="00471A28" w:rsidRPr="00B707E0" w:rsidRDefault="00471A28" w:rsidP="00471A28">
            <w:pPr>
              <w:spacing w:after="200"/>
              <w:contextualSpacing/>
              <w:jc w:val="both"/>
              <w:rPr>
                <w:rFonts w:eastAsiaTheme="minorHAnsi"/>
                <w:sz w:val="24"/>
                <w:szCs w:val="24"/>
                <w:lang w:eastAsia="en-US"/>
              </w:rPr>
            </w:pPr>
            <w:r w:rsidRPr="00B707E0">
              <w:rPr>
                <w:rFonts w:eastAsiaTheme="minorHAnsi"/>
                <w:sz w:val="24"/>
                <w:szCs w:val="24"/>
                <w:lang w:eastAsia="en-US"/>
              </w:rPr>
              <w:t>Максимальный процент застройки участка  – 60%;</w:t>
            </w:r>
          </w:p>
        </w:tc>
      </w:tr>
      <w:tr w:rsidR="00471A28" w:rsidRPr="00B707E0" w:rsidTr="00471A28">
        <w:trPr>
          <w:trHeight w:val="1696"/>
        </w:trPr>
        <w:tc>
          <w:tcPr>
            <w:tcW w:w="567" w:type="dxa"/>
          </w:tcPr>
          <w:p w:rsidR="00471A28" w:rsidRDefault="00471A28" w:rsidP="00471A28">
            <w:pPr>
              <w:contextualSpacing/>
              <w:jc w:val="both"/>
              <w:rPr>
                <w:rFonts w:eastAsiaTheme="minorHAnsi"/>
                <w:sz w:val="24"/>
                <w:szCs w:val="24"/>
                <w:lang w:eastAsia="en-US"/>
              </w:rPr>
            </w:pPr>
            <w:r>
              <w:rPr>
                <w:rFonts w:eastAsiaTheme="minorHAnsi"/>
                <w:sz w:val="24"/>
                <w:szCs w:val="24"/>
                <w:lang w:eastAsia="en-US"/>
              </w:rPr>
              <w:lastRenderedPageBreak/>
              <w:t>10</w:t>
            </w:r>
          </w:p>
        </w:tc>
        <w:tc>
          <w:tcPr>
            <w:tcW w:w="2692" w:type="dxa"/>
          </w:tcPr>
          <w:p w:rsidR="00471A28" w:rsidRPr="00D65549" w:rsidRDefault="00471A28" w:rsidP="00471A28">
            <w:pPr>
              <w:contextualSpacing/>
              <w:rPr>
                <w:sz w:val="24"/>
                <w:szCs w:val="24"/>
              </w:rPr>
            </w:pPr>
            <w:r w:rsidRPr="00D65549">
              <w:rPr>
                <w:sz w:val="24"/>
                <w:szCs w:val="24"/>
              </w:rPr>
              <w:t>Гостиничное обслуживание</w:t>
            </w:r>
          </w:p>
        </w:tc>
        <w:tc>
          <w:tcPr>
            <w:tcW w:w="4960" w:type="dxa"/>
          </w:tcPr>
          <w:p w:rsidR="00471A28" w:rsidRPr="00D65549" w:rsidRDefault="00471A28" w:rsidP="00471A28">
            <w:pPr>
              <w:contextualSpacing/>
              <w:jc w:val="both"/>
              <w:rPr>
                <w:rFonts w:eastAsia="Calibri"/>
                <w:sz w:val="24"/>
                <w:szCs w:val="24"/>
                <w:lang w:eastAsia="en-US"/>
              </w:rPr>
            </w:pPr>
            <w:r w:rsidRPr="00D65549">
              <w:rPr>
                <w:rFonts w:eastAsia="Calibri"/>
                <w:sz w:val="24"/>
                <w:szCs w:val="24"/>
                <w:lang w:eastAsia="en-US"/>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471A28" w:rsidRPr="00D65549" w:rsidRDefault="00471A28" w:rsidP="00471A28">
            <w:pPr>
              <w:contextualSpacing/>
              <w:jc w:val="both"/>
              <w:rPr>
                <w:sz w:val="24"/>
                <w:szCs w:val="24"/>
              </w:rPr>
            </w:pPr>
          </w:p>
        </w:tc>
        <w:tc>
          <w:tcPr>
            <w:tcW w:w="850" w:type="dxa"/>
          </w:tcPr>
          <w:p w:rsidR="00471A28" w:rsidRPr="00D65549" w:rsidRDefault="00471A28" w:rsidP="00471A28">
            <w:pPr>
              <w:contextualSpacing/>
              <w:rPr>
                <w:sz w:val="24"/>
                <w:szCs w:val="24"/>
              </w:rPr>
            </w:pPr>
            <w:r w:rsidRPr="00D65549">
              <w:rPr>
                <w:sz w:val="24"/>
                <w:szCs w:val="24"/>
              </w:rPr>
              <w:t>4.7</w:t>
            </w:r>
          </w:p>
        </w:tc>
        <w:tc>
          <w:tcPr>
            <w:tcW w:w="5531" w:type="dxa"/>
          </w:tcPr>
          <w:p w:rsidR="00471A28" w:rsidRPr="00D65549" w:rsidRDefault="00471A28" w:rsidP="00471A28">
            <w:pPr>
              <w:pStyle w:val="aa"/>
              <w:rPr>
                <w:rFonts w:ascii="Times New Roman" w:hAnsi="Times New Roman"/>
              </w:rPr>
            </w:pPr>
            <w:r w:rsidRPr="00D65549">
              <w:rPr>
                <w:rFonts w:ascii="Times New Roman" w:hAnsi="Times New Roman"/>
              </w:rPr>
              <w:t>минимальная (максимальная) площадь земельного участка, предоставляемого для зданий общественно-деловой зоны — 10 — (10000) кв. м, а также определяется по заданию на проектирование, СП 42.13330.2011 «Градостроительство. Планировка и застройка городских и сельских поселений» (актуализированная редакция СНиП 2.07.01-89*), СП 30-102-99 "Планировка и застройка территорий малоэтажного жилищного строительства", с учетом реально сложившейся застройки и архитектурно-планировочного решения объекта.</w:t>
            </w:r>
          </w:p>
          <w:p w:rsidR="00471A28" w:rsidRPr="007F7350" w:rsidRDefault="00471A28" w:rsidP="00471A28">
            <w:pPr>
              <w:shd w:val="clear" w:color="auto" w:fill="FFFFFF"/>
              <w:contextualSpacing/>
              <w:jc w:val="both"/>
              <w:rPr>
                <w:sz w:val="24"/>
                <w:szCs w:val="24"/>
              </w:rPr>
            </w:pPr>
            <w:r>
              <w:t xml:space="preserve">- </w:t>
            </w:r>
            <w:r w:rsidRPr="007F7350">
              <w:rPr>
                <w:sz w:val="24"/>
                <w:szCs w:val="24"/>
              </w:rPr>
              <w:t>для объектов инженерного обеспечения и объектов вспомогательного инженерного назначения от —1кв.м; минимальный размер земельного участка для размещения временных (некапитальных) объектов торговли и услуг от — 1 кв.м.;</w:t>
            </w:r>
          </w:p>
          <w:p w:rsidR="00471A28" w:rsidRPr="0001314A" w:rsidRDefault="00471A28" w:rsidP="00471A28">
            <w:pPr>
              <w:shd w:val="clear" w:color="auto" w:fill="FFFFFF"/>
              <w:contextualSpacing/>
              <w:jc w:val="both"/>
              <w:rPr>
                <w:sz w:val="24"/>
                <w:szCs w:val="24"/>
              </w:rPr>
            </w:pPr>
            <w:r w:rsidRPr="0001314A">
              <w:rPr>
                <w:sz w:val="24"/>
                <w:szCs w:val="24"/>
              </w:rPr>
              <w:t xml:space="preserve">минимальный отступ строений от красной линии </w:t>
            </w:r>
            <w:r w:rsidRPr="0001314A">
              <w:rPr>
                <w:sz w:val="24"/>
                <w:szCs w:val="24"/>
              </w:rPr>
              <w:lastRenderedPageBreak/>
              <w:t>участка или границ участка 5 метров;</w:t>
            </w:r>
          </w:p>
          <w:p w:rsidR="00471A28" w:rsidRPr="0001314A" w:rsidRDefault="00471A28" w:rsidP="00471A28">
            <w:pPr>
              <w:jc w:val="both"/>
              <w:rPr>
                <w:sz w:val="24"/>
                <w:szCs w:val="24"/>
              </w:rPr>
            </w:pPr>
            <w:r w:rsidRPr="0001314A">
              <w:rPr>
                <w:sz w:val="24"/>
                <w:szCs w:val="24"/>
              </w:rPr>
              <w:t>максимальное количес</w:t>
            </w:r>
            <w:r>
              <w:rPr>
                <w:sz w:val="24"/>
                <w:szCs w:val="24"/>
              </w:rPr>
              <w:t>тво надземных этажей зданий – 5;</w:t>
            </w:r>
          </w:p>
          <w:p w:rsidR="00471A28" w:rsidRPr="0001314A" w:rsidRDefault="00471A28" w:rsidP="00471A28">
            <w:pPr>
              <w:jc w:val="both"/>
              <w:rPr>
                <w:sz w:val="24"/>
                <w:szCs w:val="24"/>
              </w:rPr>
            </w:pPr>
            <w:r w:rsidRPr="0001314A">
              <w:rPr>
                <w:sz w:val="24"/>
                <w:szCs w:val="24"/>
              </w:rPr>
              <w:t>максимальная высота зданий – 20м;</w:t>
            </w:r>
          </w:p>
          <w:p w:rsidR="00471A28" w:rsidRPr="0001314A" w:rsidRDefault="00471A28" w:rsidP="00471A28">
            <w:pPr>
              <w:pStyle w:val="aa"/>
              <w:rPr>
                <w:rFonts w:ascii="Times New Roman" w:hAnsi="Times New Roman"/>
              </w:rPr>
            </w:pPr>
            <w:r w:rsidRPr="0001314A">
              <w:rPr>
                <w:rFonts w:ascii="Times New Roman" w:hAnsi="Times New Roman"/>
              </w:rPr>
              <w:t>максимальный процент застройки участка – 40</w:t>
            </w:r>
            <w:r>
              <w:rPr>
                <w:rFonts w:ascii="Times New Roman" w:hAnsi="Times New Roman"/>
              </w:rPr>
              <w:t xml:space="preserve"> </w:t>
            </w:r>
            <w:r w:rsidRPr="0001314A">
              <w:rPr>
                <w:rFonts w:ascii="Times New Roman" w:hAnsi="Times New Roman"/>
              </w:rPr>
              <w:t>–</w:t>
            </w:r>
            <w:r>
              <w:rPr>
                <w:rFonts w:ascii="Times New Roman" w:hAnsi="Times New Roman"/>
              </w:rPr>
              <w:t xml:space="preserve"> </w:t>
            </w:r>
            <w:r w:rsidRPr="0001314A">
              <w:rPr>
                <w:rFonts w:ascii="Times New Roman" w:hAnsi="Times New Roman"/>
              </w:rPr>
              <w:t>50%.</w:t>
            </w:r>
          </w:p>
        </w:tc>
      </w:tr>
      <w:tr w:rsidR="00471A28" w:rsidRPr="00B707E0" w:rsidTr="00471A28">
        <w:trPr>
          <w:trHeight w:val="3255"/>
        </w:trPr>
        <w:tc>
          <w:tcPr>
            <w:tcW w:w="567" w:type="dxa"/>
          </w:tcPr>
          <w:p w:rsidR="00471A28" w:rsidRPr="008A067F" w:rsidRDefault="00471A28" w:rsidP="00471A28">
            <w:pPr>
              <w:contextualSpacing/>
              <w:rPr>
                <w:sz w:val="24"/>
                <w:szCs w:val="24"/>
              </w:rPr>
            </w:pPr>
            <w:r w:rsidRPr="008A067F">
              <w:rPr>
                <w:sz w:val="24"/>
                <w:szCs w:val="24"/>
              </w:rPr>
              <w:lastRenderedPageBreak/>
              <w:t>1</w:t>
            </w:r>
            <w:r>
              <w:rPr>
                <w:sz w:val="24"/>
                <w:szCs w:val="24"/>
              </w:rPr>
              <w:t>1</w:t>
            </w:r>
          </w:p>
        </w:tc>
        <w:tc>
          <w:tcPr>
            <w:tcW w:w="2692" w:type="dxa"/>
          </w:tcPr>
          <w:p w:rsidR="00471A28" w:rsidRPr="008A067F" w:rsidRDefault="00471A28" w:rsidP="00471A28">
            <w:pPr>
              <w:contextualSpacing/>
              <w:rPr>
                <w:sz w:val="24"/>
                <w:szCs w:val="24"/>
              </w:rPr>
            </w:pPr>
            <w:r w:rsidRPr="008A067F">
              <w:rPr>
                <w:sz w:val="24"/>
                <w:szCs w:val="24"/>
              </w:rPr>
              <w:t>Туристическое обслуживание</w:t>
            </w:r>
          </w:p>
        </w:tc>
        <w:tc>
          <w:tcPr>
            <w:tcW w:w="4960" w:type="dxa"/>
          </w:tcPr>
          <w:p w:rsidR="00471A28" w:rsidRPr="008A067F" w:rsidRDefault="00471A28" w:rsidP="00471A28">
            <w:pPr>
              <w:contextualSpacing/>
              <w:jc w:val="both"/>
              <w:rPr>
                <w:sz w:val="24"/>
                <w:szCs w:val="24"/>
              </w:rPr>
            </w:pPr>
            <w:r w:rsidRPr="008A067F">
              <w:rPr>
                <w:sz w:val="24"/>
                <w:szCs w:val="24"/>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c>
          <w:tcPr>
            <w:tcW w:w="850" w:type="dxa"/>
          </w:tcPr>
          <w:p w:rsidR="00471A28" w:rsidRPr="008A067F" w:rsidRDefault="00471A28" w:rsidP="00471A28">
            <w:pPr>
              <w:contextualSpacing/>
              <w:rPr>
                <w:sz w:val="24"/>
                <w:szCs w:val="24"/>
              </w:rPr>
            </w:pPr>
            <w:r w:rsidRPr="008A067F">
              <w:rPr>
                <w:sz w:val="24"/>
                <w:szCs w:val="24"/>
              </w:rPr>
              <w:t>5.2.1</w:t>
            </w:r>
          </w:p>
        </w:tc>
        <w:tc>
          <w:tcPr>
            <w:tcW w:w="5531" w:type="dxa"/>
          </w:tcPr>
          <w:p w:rsidR="00471A28" w:rsidRPr="008A067F" w:rsidRDefault="00471A28" w:rsidP="00471A28">
            <w:pPr>
              <w:shd w:val="clear" w:color="auto" w:fill="FFFFFF"/>
              <w:contextualSpacing/>
              <w:jc w:val="both"/>
              <w:rPr>
                <w:sz w:val="24"/>
                <w:szCs w:val="24"/>
              </w:rPr>
            </w:pPr>
            <w:r w:rsidRPr="008A067F">
              <w:rPr>
                <w:sz w:val="24"/>
                <w:szCs w:val="24"/>
              </w:rPr>
              <w:t>минимальная (максимальная) площадь земельного участка -300- (100000) кв. м;</w:t>
            </w:r>
          </w:p>
          <w:p w:rsidR="00471A28" w:rsidRPr="008A067F" w:rsidRDefault="00471A28" w:rsidP="00471A28">
            <w:pPr>
              <w:shd w:val="clear" w:color="auto" w:fill="FFFFFF"/>
              <w:contextualSpacing/>
              <w:jc w:val="both"/>
              <w:rPr>
                <w:sz w:val="24"/>
                <w:szCs w:val="24"/>
              </w:rPr>
            </w:pPr>
            <w:r w:rsidRPr="008A067F">
              <w:rPr>
                <w:sz w:val="24"/>
                <w:szCs w:val="24"/>
              </w:rPr>
              <w:t>здания, строения, сооружения должны отстоять от границы земельного участка, отделяющего его от территории общего пользования (улицы), не менее чем на 5 м, проездов – не менее чем на 3 м;</w:t>
            </w:r>
          </w:p>
          <w:p w:rsidR="00471A28" w:rsidRPr="008A067F" w:rsidRDefault="00471A28" w:rsidP="00471A28">
            <w:pPr>
              <w:rPr>
                <w:sz w:val="24"/>
                <w:szCs w:val="24"/>
              </w:rPr>
            </w:pPr>
            <w:r w:rsidRPr="008A067F">
              <w:rPr>
                <w:sz w:val="24"/>
                <w:szCs w:val="24"/>
              </w:rPr>
              <w:t>максимальное количество надземных этажей: 5;</w:t>
            </w:r>
          </w:p>
          <w:p w:rsidR="00471A28" w:rsidRPr="008A067F" w:rsidRDefault="00471A28" w:rsidP="00471A28">
            <w:pPr>
              <w:shd w:val="clear" w:color="auto" w:fill="FFFFFF"/>
              <w:contextualSpacing/>
              <w:jc w:val="both"/>
              <w:rPr>
                <w:sz w:val="24"/>
                <w:szCs w:val="24"/>
              </w:rPr>
            </w:pPr>
            <w:r w:rsidRPr="008A067F">
              <w:rPr>
                <w:sz w:val="24"/>
                <w:szCs w:val="24"/>
              </w:rPr>
              <w:t>максимальная высота здания: 20 метров;</w:t>
            </w:r>
          </w:p>
          <w:p w:rsidR="00471A28" w:rsidRPr="008A067F" w:rsidRDefault="00471A28" w:rsidP="00471A28">
            <w:pPr>
              <w:rPr>
                <w:sz w:val="24"/>
                <w:szCs w:val="24"/>
              </w:rPr>
            </w:pPr>
            <w:r w:rsidRPr="008A067F">
              <w:rPr>
                <w:sz w:val="24"/>
                <w:szCs w:val="24"/>
              </w:rPr>
              <w:t>максимальный процент застройки участка:</w:t>
            </w:r>
          </w:p>
          <w:p w:rsidR="00471A28" w:rsidRDefault="00471A28" w:rsidP="00471A28">
            <w:pPr>
              <w:rPr>
                <w:sz w:val="24"/>
                <w:szCs w:val="24"/>
              </w:rPr>
            </w:pPr>
            <w:r w:rsidRPr="008A067F">
              <w:rPr>
                <w:sz w:val="24"/>
                <w:szCs w:val="24"/>
              </w:rPr>
              <w:t>для туристических гостиниц 60 %;</w:t>
            </w:r>
          </w:p>
          <w:p w:rsidR="00471A28" w:rsidRPr="008A067F" w:rsidRDefault="00471A28" w:rsidP="00471A28">
            <w:pPr>
              <w:rPr>
                <w:sz w:val="24"/>
                <w:szCs w:val="24"/>
              </w:rPr>
            </w:pPr>
            <w:r w:rsidRPr="008A067F">
              <w:rPr>
                <w:sz w:val="24"/>
                <w:szCs w:val="24"/>
              </w:rPr>
              <w:t>для пансионатов – 30%</w:t>
            </w:r>
          </w:p>
        </w:tc>
      </w:tr>
      <w:tr w:rsidR="00471A28" w:rsidRPr="00B707E0" w:rsidTr="00471A28">
        <w:trPr>
          <w:trHeight w:val="70"/>
        </w:trPr>
        <w:tc>
          <w:tcPr>
            <w:tcW w:w="14600" w:type="dxa"/>
            <w:gridSpan w:val="5"/>
          </w:tcPr>
          <w:p w:rsidR="00471A28" w:rsidRPr="00B707E0" w:rsidRDefault="00471A28" w:rsidP="00471A28">
            <w:pPr>
              <w:contextualSpacing/>
              <w:jc w:val="center"/>
              <w:rPr>
                <w:rFonts w:eastAsiaTheme="minorHAnsi"/>
                <w:b/>
                <w:sz w:val="24"/>
                <w:szCs w:val="24"/>
                <w:lang w:eastAsia="en-US"/>
              </w:rPr>
            </w:pPr>
            <w:r w:rsidRPr="00B707E0">
              <w:rPr>
                <w:rFonts w:eastAsiaTheme="minorHAnsi"/>
                <w:b/>
                <w:sz w:val="24"/>
                <w:szCs w:val="24"/>
                <w:lang w:eastAsia="en-US"/>
              </w:rPr>
              <w:t>Условно разрешенные виды использования</w:t>
            </w:r>
          </w:p>
        </w:tc>
      </w:tr>
      <w:tr w:rsidR="00471A28" w:rsidRPr="00B707E0" w:rsidTr="00471A28">
        <w:trPr>
          <w:trHeight w:val="375"/>
        </w:trPr>
        <w:tc>
          <w:tcPr>
            <w:tcW w:w="567" w:type="dxa"/>
          </w:tcPr>
          <w:p w:rsidR="00471A28" w:rsidRPr="00B707E0" w:rsidRDefault="00471A28" w:rsidP="00471A28">
            <w:pPr>
              <w:contextualSpacing/>
              <w:jc w:val="both"/>
              <w:rPr>
                <w:rFonts w:eastAsiaTheme="minorHAnsi"/>
                <w:sz w:val="24"/>
                <w:szCs w:val="24"/>
                <w:lang w:eastAsia="en-US"/>
              </w:rPr>
            </w:pPr>
            <w:r w:rsidRPr="00B707E0">
              <w:rPr>
                <w:rFonts w:eastAsiaTheme="minorHAnsi"/>
                <w:sz w:val="24"/>
                <w:szCs w:val="24"/>
                <w:lang w:eastAsia="en-US"/>
              </w:rPr>
              <w:t>1</w:t>
            </w:r>
          </w:p>
          <w:p w:rsidR="00471A28" w:rsidRPr="00B707E0" w:rsidRDefault="00471A28" w:rsidP="00471A28">
            <w:pPr>
              <w:contextualSpacing/>
              <w:jc w:val="both"/>
              <w:rPr>
                <w:rFonts w:eastAsiaTheme="minorHAnsi"/>
                <w:sz w:val="24"/>
                <w:szCs w:val="24"/>
                <w:lang w:eastAsia="en-US"/>
              </w:rPr>
            </w:pPr>
          </w:p>
          <w:p w:rsidR="00471A28" w:rsidRPr="00B707E0" w:rsidRDefault="00471A28" w:rsidP="00471A28">
            <w:pPr>
              <w:contextualSpacing/>
              <w:jc w:val="both"/>
              <w:rPr>
                <w:rFonts w:eastAsiaTheme="minorHAnsi"/>
                <w:sz w:val="24"/>
                <w:szCs w:val="24"/>
                <w:lang w:eastAsia="en-US"/>
              </w:rPr>
            </w:pPr>
          </w:p>
          <w:p w:rsidR="00471A28" w:rsidRPr="00B707E0" w:rsidRDefault="00471A28" w:rsidP="00471A28">
            <w:pPr>
              <w:contextualSpacing/>
              <w:jc w:val="both"/>
              <w:rPr>
                <w:rFonts w:eastAsiaTheme="minorHAnsi"/>
                <w:sz w:val="24"/>
                <w:szCs w:val="24"/>
                <w:lang w:eastAsia="en-US"/>
              </w:rPr>
            </w:pPr>
          </w:p>
          <w:p w:rsidR="00471A28" w:rsidRPr="00B707E0" w:rsidRDefault="00471A28" w:rsidP="00471A28">
            <w:pPr>
              <w:contextualSpacing/>
              <w:jc w:val="both"/>
              <w:rPr>
                <w:rFonts w:eastAsiaTheme="minorHAnsi"/>
                <w:sz w:val="24"/>
                <w:szCs w:val="24"/>
                <w:lang w:eastAsia="en-US"/>
              </w:rPr>
            </w:pPr>
          </w:p>
          <w:p w:rsidR="00471A28" w:rsidRPr="00B707E0" w:rsidRDefault="00471A28" w:rsidP="00471A28">
            <w:pPr>
              <w:contextualSpacing/>
              <w:jc w:val="both"/>
              <w:rPr>
                <w:rFonts w:eastAsiaTheme="minorHAnsi"/>
                <w:sz w:val="24"/>
                <w:szCs w:val="24"/>
                <w:lang w:eastAsia="en-US"/>
              </w:rPr>
            </w:pPr>
          </w:p>
          <w:p w:rsidR="00471A28" w:rsidRPr="00B707E0" w:rsidRDefault="00471A28" w:rsidP="00471A28">
            <w:pPr>
              <w:contextualSpacing/>
              <w:jc w:val="both"/>
              <w:rPr>
                <w:rFonts w:eastAsiaTheme="minorHAnsi"/>
                <w:sz w:val="24"/>
                <w:szCs w:val="24"/>
                <w:lang w:eastAsia="en-US"/>
              </w:rPr>
            </w:pPr>
          </w:p>
          <w:p w:rsidR="00471A28" w:rsidRPr="00B707E0" w:rsidRDefault="00471A28" w:rsidP="00471A28">
            <w:pPr>
              <w:contextualSpacing/>
              <w:jc w:val="both"/>
              <w:rPr>
                <w:rFonts w:eastAsiaTheme="minorHAnsi"/>
                <w:sz w:val="24"/>
                <w:szCs w:val="24"/>
                <w:lang w:eastAsia="en-US"/>
              </w:rPr>
            </w:pPr>
          </w:p>
          <w:p w:rsidR="00471A28" w:rsidRPr="00B707E0" w:rsidRDefault="00471A28" w:rsidP="00471A28">
            <w:pPr>
              <w:contextualSpacing/>
              <w:jc w:val="both"/>
              <w:rPr>
                <w:rFonts w:eastAsiaTheme="minorHAnsi"/>
                <w:sz w:val="24"/>
                <w:szCs w:val="24"/>
                <w:lang w:eastAsia="en-US"/>
              </w:rPr>
            </w:pPr>
          </w:p>
          <w:p w:rsidR="00471A28" w:rsidRPr="00B707E0" w:rsidRDefault="00471A28" w:rsidP="00471A28">
            <w:pPr>
              <w:contextualSpacing/>
              <w:jc w:val="both"/>
              <w:rPr>
                <w:rFonts w:eastAsiaTheme="minorHAnsi"/>
                <w:sz w:val="24"/>
                <w:szCs w:val="24"/>
                <w:lang w:eastAsia="en-US"/>
              </w:rPr>
            </w:pPr>
          </w:p>
          <w:p w:rsidR="00471A28" w:rsidRPr="00B707E0" w:rsidRDefault="00471A28" w:rsidP="00471A28">
            <w:pPr>
              <w:contextualSpacing/>
              <w:jc w:val="both"/>
              <w:rPr>
                <w:rFonts w:eastAsiaTheme="minorHAnsi"/>
                <w:sz w:val="24"/>
                <w:szCs w:val="24"/>
                <w:lang w:eastAsia="en-US"/>
              </w:rPr>
            </w:pPr>
          </w:p>
          <w:p w:rsidR="00471A28" w:rsidRPr="00B707E0" w:rsidRDefault="00471A28" w:rsidP="00471A28">
            <w:pPr>
              <w:contextualSpacing/>
              <w:jc w:val="both"/>
              <w:rPr>
                <w:rFonts w:eastAsiaTheme="minorHAnsi"/>
                <w:sz w:val="24"/>
                <w:szCs w:val="24"/>
                <w:lang w:eastAsia="en-US"/>
              </w:rPr>
            </w:pPr>
          </w:p>
          <w:p w:rsidR="00471A28" w:rsidRPr="00B707E0" w:rsidRDefault="00471A28" w:rsidP="00471A28">
            <w:pPr>
              <w:contextualSpacing/>
              <w:jc w:val="both"/>
              <w:rPr>
                <w:rFonts w:eastAsiaTheme="minorHAnsi"/>
                <w:sz w:val="24"/>
                <w:szCs w:val="24"/>
                <w:lang w:eastAsia="en-US"/>
              </w:rPr>
            </w:pPr>
          </w:p>
          <w:p w:rsidR="00471A28" w:rsidRPr="00B707E0" w:rsidRDefault="00471A28" w:rsidP="00471A28">
            <w:pPr>
              <w:contextualSpacing/>
              <w:jc w:val="both"/>
              <w:rPr>
                <w:rFonts w:eastAsiaTheme="minorHAnsi"/>
                <w:sz w:val="24"/>
                <w:szCs w:val="24"/>
                <w:lang w:eastAsia="en-US"/>
              </w:rPr>
            </w:pPr>
          </w:p>
          <w:p w:rsidR="00471A28" w:rsidRPr="00B707E0" w:rsidRDefault="00471A28" w:rsidP="00471A28">
            <w:pPr>
              <w:contextualSpacing/>
              <w:jc w:val="both"/>
              <w:rPr>
                <w:rFonts w:eastAsiaTheme="minorHAnsi"/>
                <w:sz w:val="24"/>
                <w:szCs w:val="24"/>
                <w:lang w:eastAsia="en-US"/>
              </w:rPr>
            </w:pPr>
          </w:p>
          <w:p w:rsidR="00471A28" w:rsidRPr="00B707E0" w:rsidRDefault="00471A28" w:rsidP="00471A28">
            <w:pPr>
              <w:contextualSpacing/>
              <w:jc w:val="both"/>
              <w:rPr>
                <w:rFonts w:eastAsiaTheme="minorHAnsi"/>
                <w:sz w:val="24"/>
                <w:szCs w:val="24"/>
                <w:lang w:eastAsia="en-US"/>
              </w:rPr>
            </w:pPr>
          </w:p>
          <w:p w:rsidR="00471A28" w:rsidRPr="00B707E0" w:rsidRDefault="00471A28" w:rsidP="00471A28">
            <w:pPr>
              <w:contextualSpacing/>
              <w:jc w:val="both"/>
              <w:rPr>
                <w:rFonts w:eastAsiaTheme="minorHAnsi"/>
                <w:sz w:val="24"/>
                <w:szCs w:val="24"/>
                <w:lang w:eastAsia="en-US"/>
              </w:rPr>
            </w:pPr>
          </w:p>
          <w:p w:rsidR="00471A28" w:rsidRPr="00B707E0" w:rsidRDefault="00471A28" w:rsidP="00471A28">
            <w:pPr>
              <w:contextualSpacing/>
              <w:jc w:val="both"/>
              <w:rPr>
                <w:rFonts w:eastAsiaTheme="minorHAnsi"/>
                <w:sz w:val="24"/>
                <w:szCs w:val="24"/>
                <w:lang w:eastAsia="en-US"/>
              </w:rPr>
            </w:pPr>
          </w:p>
          <w:p w:rsidR="00471A28" w:rsidRPr="00B707E0" w:rsidRDefault="00471A28" w:rsidP="00471A28">
            <w:pPr>
              <w:contextualSpacing/>
              <w:jc w:val="both"/>
              <w:rPr>
                <w:rFonts w:eastAsiaTheme="minorHAnsi"/>
                <w:sz w:val="24"/>
                <w:szCs w:val="24"/>
                <w:lang w:eastAsia="en-US"/>
              </w:rPr>
            </w:pPr>
          </w:p>
          <w:p w:rsidR="00471A28" w:rsidRPr="00B707E0" w:rsidRDefault="00471A28" w:rsidP="00471A28">
            <w:pPr>
              <w:contextualSpacing/>
              <w:jc w:val="both"/>
              <w:rPr>
                <w:rFonts w:eastAsiaTheme="minorHAnsi"/>
                <w:sz w:val="24"/>
                <w:szCs w:val="24"/>
                <w:lang w:eastAsia="en-US"/>
              </w:rPr>
            </w:pPr>
          </w:p>
          <w:p w:rsidR="00471A28" w:rsidRPr="00B707E0" w:rsidRDefault="00471A28" w:rsidP="00471A28">
            <w:pPr>
              <w:contextualSpacing/>
              <w:jc w:val="both"/>
              <w:rPr>
                <w:rFonts w:eastAsiaTheme="minorHAnsi"/>
                <w:sz w:val="24"/>
                <w:szCs w:val="24"/>
                <w:lang w:eastAsia="en-US"/>
              </w:rPr>
            </w:pPr>
          </w:p>
          <w:p w:rsidR="00471A28" w:rsidRPr="00B707E0" w:rsidRDefault="00471A28" w:rsidP="00471A28">
            <w:pPr>
              <w:contextualSpacing/>
              <w:jc w:val="center"/>
              <w:rPr>
                <w:rFonts w:eastAsiaTheme="minorHAnsi"/>
                <w:sz w:val="24"/>
                <w:szCs w:val="24"/>
                <w:lang w:eastAsia="en-US"/>
              </w:rPr>
            </w:pPr>
          </w:p>
        </w:tc>
        <w:tc>
          <w:tcPr>
            <w:tcW w:w="2692" w:type="dxa"/>
          </w:tcPr>
          <w:p w:rsidR="00471A28" w:rsidRPr="00B707E0" w:rsidRDefault="00471A28" w:rsidP="00471A28">
            <w:pPr>
              <w:contextualSpacing/>
              <w:jc w:val="both"/>
              <w:rPr>
                <w:rFonts w:eastAsiaTheme="minorHAnsi"/>
                <w:sz w:val="24"/>
                <w:szCs w:val="24"/>
                <w:lang w:eastAsia="en-US"/>
              </w:rPr>
            </w:pPr>
            <w:r w:rsidRPr="00B707E0">
              <w:rPr>
                <w:rFonts w:eastAsiaTheme="minorHAnsi"/>
                <w:sz w:val="24"/>
                <w:szCs w:val="24"/>
                <w:lang w:eastAsia="en-US"/>
              </w:rPr>
              <w:lastRenderedPageBreak/>
              <w:t>Магазины</w:t>
            </w:r>
          </w:p>
          <w:p w:rsidR="00471A28" w:rsidRPr="00B707E0" w:rsidRDefault="00471A28" w:rsidP="00471A28">
            <w:pPr>
              <w:contextualSpacing/>
              <w:jc w:val="both"/>
              <w:rPr>
                <w:rFonts w:eastAsiaTheme="minorHAnsi"/>
                <w:sz w:val="24"/>
                <w:szCs w:val="24"/>
                <w:lang w:eastAsia="en-US"/>
              </w:rPr>
            </w:pPr>
          </w:p>
          <w:p w:rsidR="00471A28" w:rsidRPr="00B707E0" w:rsidRDefault="00471A28" w:rsidP="00471A28">
            <w:pPr>
              <w:contextualSpacing/>
              <w:jc w:val="center"/>
              <w:rPr>
                <w:rFonts w:eastAsiaTheme="minorHAnsi"/>
                <w:sz w:val="24"/>
                <w:szCs w:val="24"/>
                <w:lang w:eastAsia="en-US"/>
              </w:rPr>
            </w:pPr>
          </w:p>
          <w:p w:rsidR="00471A28" w:rsidRPr="00B707E0" w:rsidRDefault="00471A28" w:rsidP="00471A28">
            <w:pPr>
              <w:contextualSpacing/>
              <w:jc w:val="both"/>
              <w:rPr>
                <w:rFonts w:eastAsiaTheme="minorHAnsi"/>
                <w:sz w:val="24"/>
                <w:szCs w:val="24"/>
                <w:lang w:eastAsia="en-US"/>
              </w:rPr>
            </w:pPr>
          </w:p>
          <w:p w:rsidR="00471A28" w:rsidRPr="00B707E0" w:rsidRDefault="00471A28" w:rsidP="00471A28">
            <w:pPr>
              <w:contextualSpacing/>
              <w:jc w:val="both"/>
              <w:rPr>
                <w:rFonts w:eastAsiaTheme="minorHAnsi"/>
                <w:sz w:val="24"/>
                <w:szCs w:val="24"/>
                <w:lang w:eastAsia="en-US"/>
              </w:rPr>
            </w:pPr>
          </w:p>
          <w:p w:rsidR="00471A28" w:rsidRPr="00B707E0" w:rsidRDefault="00471A28" w:rsidP="00471A28">
            <w:pPr>
              <w:contextualSpacing/>
              <w:jc w:val="both"/>
              <w:rPr>
                <w:rFonts w:eastAsiaTheme="minorHAnsi"/>
                <w:sz w:val="24"/>
                <w:szCs w:val="24"/>
                <w:lang w:eastAsia="en-US"/>
              </w:rPr>
            </w:pPr>
          </w:p>
          <w:p w:rsidR="00471A28" w:rsidRPr="00B707E0" w:rsidRDefault="00471A28" w:rsidP="00471A28">
            <w:pPr>
              <w:contextualSpacing/>
              <w:jc w:val="both"/>
              <w:rPr>
                <w:rFonts w:eastAsiaTheme="minorHAnsi"/>
                <w:sz w:val="24"/>
                <w:szCs w:val="24"/>
                <w:lang w:eastAsia="en-US"/>
              </w:rPr>
            </w:pPr>
          </w:p>
          <w:p w:rsidR="00471A28" w:rsidRPr="00B707E0" w:rsidRDefault="00471A28" w:rsidP="00471A28">
            <w:pPr>
              <w:contextualSpacing/>
              <w:jc w:val="both"/>
              <w:rPr>
                <w:rFonts w:eastAsiaTheme="minorHAnsi"/>
                <w:sz w:val="24"/>
                <w:szCs w:val="24"/>
                <w:lang w:eastAsia="en-US"/>
              </w:rPr>
            </w:pPr>
          </w:p>
          <w:p w:rsidR="00471A28" w:rsidRPr="00B707E0" w:rsidRDefault="00471A28" w:rsidP="00471A28">
            <w:pPr>
              <w:contextualSpacing/>
              <w:jc w:val="both"/>
              <w:rPr>
                <w:rFonts w:eastAsiaTheme="minorHAnsi"/>
                <w:sz w:val="24"/>
                <w:szCs w:val="24"/>
                <w:lang w:eastAsia="en-US"/>
              </w:rPr>
            </w:pPr>
          </w:p>
          <w:p w:rsidR="00471A28" w:rsidRPr="00B707E0" w:rsidRDefault="00471A28" w:rsidP="00471A28">
            <w:pPr>
              <w:contextualSpacing/>
              <w:jc w:val="both"/>
              <w:rPr>
                <w:rFonts w:eastAsiaTheme="minorHAnsi"/>
                <w:sz w:val="24"/>
                <w:szCs w:val="24"/>
                <w:lang w:eastAsia="en-US"/>
              </w:rPr>
            </w:pPr>
          </w:p>
          <w:p w:rsidR="00471A28" w:rsidRPr="00B707E0" w:rsidRDefault="00471A28" w:rsidP="00471A28">
            <w:pPr>
              <w:contextualSpacing/>
              <w:jc w:val="both"/>
              <w:rPr>
                <w:rFonts w:eastAsiaTheme="minorHAnsi"/>
                <w:sz w:val="24"/>
                <w:szCs w:val="24"/>
                <w:lang w:eastAsia="en-US"/>
              </w:rPr>
            </w:pPr>
          </w:p>
          <w:p w:rsidR="00471A28" w:rsidRPr="00B707E0" w:rsidRDefault="00471A28" w:rsidP="00471A28">
            <w:pPr>
              <w:contextualSpacing/>
              <w:jc w:val="both"/>
              <w:rPr>
                <w:rFonts w:eastAsiaTheme="minorHAnsi"/>
                <w:sz w:val="24"/>
                <w:szCs w:val="24"/>
                <w:lang w:eastAsia="en-US"/>
              </w:rPr>
            </w:pPr>
          </w:p>
          <w:p w:rsidR="00471A28" w:rsidRPr="00B707E0" w:rsidRDefault="00471A28" w:rsidP="00471A28">
            <w:pPr>
              <w:contextualSpacing/>
              <w:jc w:val="both"/>
              <w:rPr>
                <w:rFonts w:eastAsiaTheme="minorHAnsi"/>
                <w:sz w:val="24"/>
                <w:szCs w:val="24"/>
                <w:lang w:eastAsia="en-US"/>
              </w:rPr>
            </w:pPr>
          </w:p>
          <w:p w:rsidR="00471A28" w:rsidRPr="00B707E0" w:rsidRDefault="00471A28" w:rsidP="00471A28">
            <w:pPr>
              <w:contextualSpacing/>
              <w:jc w:val="both"/>
              <w:rPr>
                <w:rFonts w:eastAsiaTheme="minorHAnsi"/>
                <w:sz w:val="24"/>
                <w:szCs w:val="24"/>
                <w:lang w:eastAsia="en-US"/>
              </w:rPr>
            </w:pPr>
          </w:p>
          <w:p w:rsidR="00471A28" w:rsidRPr="00B707E0" w:rsidRDefault="00471A28" w:rsidP="00471A28">
            <w:pPr>
              <w:contextualSpacing/>
              <w:jc w:val="both"/>
              <w:rPr>
                <w:rFonts w:eastAsiaTheme="minorHAnsi"/>
                <w:sz w:val="24"/>
                <w:szCs w:val="24"/>
                <w:lang w:eastAsia="en-US"/>
              </w:rPr>
            </w:pPr>
          </w:p>
          <w:p w:rsidR="00471A28" w:rsidRPr="00B707E0" w:rsidRDefault="00471A28" w:rsidP="00471A28">
            <w:pPr>
              <w:contextualSpacing/>
              <w:jc w:val="both"/>
              <w:rPr>
                <w:rFonts w:eastAsiaTheme="minorHAnsi"/>
                <w:sz w:val="24"/>
                <w:szCs w:val="24"/>
                <w:lang w:eastAsia="en-US"/>
              </w:rPr>
            </w:pPr>
          </w:p>
          <w:p w:rsidR="00471A28" w:rsidRPr="00B707E0" w:rsidRDefault="00471A28" w:rsidP="00471A28">
            <w:pPr>
              <w:contextualSpacing/>
              <w:jc w:val="both"/>
              <w:rPr>
                <w:rFonts w:eastAsiaTheme="minorHAnsi"/>
                <w:sz w:val="24"/>
                <w:szCs w:val="24"/>
                <w:lang w:eastAsia="en-US"/>
              </w:rPr>
            </w:pPr>
          </w:p>
          <w:p w:rsidR="00471A28" w:rsidRPr="00B707E0" w:rsidRDefault="00471A28" w:rsidP="00471A28">
            <w:pPr>
              <w:contextualSpacing/>
              <w:jc w:val="both"/>
              <w:rPr>
                <w:rFonts w:eastAsiaTheme="minorHAnsi"/>
                <w:sz w:val="24"/>
                <w:szCs w:val="24"/>
                <w:lang w:eastAsia="en-US"/>
              </w:rPr>
            </w:pPr>
          </w:p>
          <w:p w:rsidR="00471A28" w:rsidRPr="00B707E0" w:rsidRDefault="00471A28" w:rsidP="00471A28">
            <w:pPr>
              <w:contextualSpacing/>
              <w:jc w:val="both"/>
              <w:rPr>
                <w:rFonts w:eastAsiaTheme="minorHAnsi"/>
                <w:sz w:val="24"/>
                <w:szCs w:val="24"/>
                <w:lang w:eastAsia="en-US"/>
              </w:rPr>
            </w:pPr>
          </w:p>
          <w:p w:rsidR="00471A28" w:rsidRPr="00B707E0" w:rsidRDefault="00471A28" w:rsidP="00471A28">
            <w:pPr>
              <w:contextualSpacing/>
              <w:jc w:val="both"/>
              <w:rPr>
                <w:rFonts w:eastAsiaTheme="minorHAnsi"/>
                <w:sz w:val="24"/>
                <w:szCs w:val="24"/>
                <w:lang w:eastAsia="en-US"/>
              </w:rPr>
            </w:pPr>
          </w:p>
          <w:p w:rsidR="00471A28" w:rsidRPr="00B707E0" w:rsidRDefault="00471A28" w:rsidP="00471A28">
            <w:pPr>
              <w:contextualSpacing/>
              <w:jc w:val="both"/>
              <w:rPr>
                <w:rFonts w:eastAsiaTheme="minorHAnsi"/>
                <w:sz w:val="24"/>
                <w:szCs w:val="24"/>
                <w:lang w:eastAsia="en-US"/>
              </w:rPr>
            </w:pPr>
          </w:p>
          <w:p w:rsidR="00471A28" w:rsidRPr="00B707E0" w:rsidRDefault="00471A28" w:rsidP="00471A28">
            <w:pPr>
              <w:contextualSpacing/>
              <w:jc w:val="center"/>
              <w:rPr>
                <w:rFonts w:eastAsiaTheme="minorHAnsi"/>
                <w:sz w:val="24"/>
                <w:szCs w:val="24"/>
                <w:lang w:eastAsia="en-US"/>
              </w:rPr>
            </w:pPr>
          </w:p>
        </w:tc>
        <w:tc>
          <w:tcPr>
            <w:tcW w:w="4960" w:type="dxa"/>
          </w:tcPr>
          <w:p w:rsidR="00471A28" w:rsidRPr="00B707E0" w:rsidRDefault="00471A28" w:rsidP="00471A28">
            <w:pPr>
              <w:contextualSpacing/>
              <w:jc w:val="both"/>
              <w:rPr>
                <w:rFonts w:eastAsiaTheme="minorHAnsi"/>
                <w:sz w:val="24"/>
                <w:szCs w:val="24"/>
                <w:lang w:eastAsia="en-US"/>
              </w:rPr>
            </w:pPr>
            <w:r w:rsidRPr="00B707E0">
              <w:rPr>
                <w:rFonts w:eastAsiaTheme="minorHAnsi"/>
                <w:sz w:val="24"/>
                <w:szCs w:val="24"/>
                <w:lang w:eastAsia="en-US"/>
              </w:rPr>
              <w:lastRenderedPageBreak/>
              <w:t>размещение объектов капитального строительств</w:t>
            </w:r>
            <w:r>
              <w:rPr>
                <w:rFonts w:eastAsiaTheme="minorHAnsi"/>
                <w:sz w:val="24"/>
                <w:szCs w:val="24"/>
                <w:lang w:eastAsia="en-US"/>
              </w:rPr>
              <w:t xml:space="preserve">а, предназначенных для продажи </w:t>
            </w:r>
            <w:r w:rsidRPr="00B707E0">
              <w:rPr>
                <w:rFonts w:eastAsiaTheme="minorHAnsi"/>
                <w:sz w:val="24"/>
                <w:szCs w:val="24"/>
                <w:lang w:eastAsia="en-US"/>
              </w:rPr>
              <w:t>товаров, торговая площадь которых составляет до 5000 кв. м</w:t>
            </w:r>
          </w:p>
          <w:p w:rsidR="00471A28" w:rsidRPr="00B707E0" w:rsidRDefault="00471A28" w:rsidP="00471A28">
            <w:pPr>
              <w:contextualSpacing/>
              <w:jc w:val="both"/>
              <w:rPr>
                <w:rFonts w:eastAsiaTheme="minorHAnsi"/>
                <w:sz w:val="24"/>
                <w:szCs w:val="24"/>
                <w:lang w:eastAsia="en-US"/>
              </w:rPr>
            </w:pPr>
          </w:p>
          <w:p w:rsidR="00471A28" w:rsidRPr="00B707E0" w:rsidRDefault="00471A28" w:rsidP="00471A28">
            <w:pPr>
              <w:contextualSpacing/>
              <w:jc w:val="both"/>
              <w:rPr>
                <w:rFonts w:eastAsiaTheme="minorHAnsi"/>
                <w:sz w:val="24"/>
                <w:szCs w:val="24"/>
                <w:lang w:eastAsia="en-US"/>
              </w:rPr>
            </w:pPr>
          </w:p>
          <w:p w:rsidR="00471A28" w:rsidRPr="00B707E0" w:rsidRDefault="00471A28" w:rsidP="00471A28">
            <w:pPr>
              <w:contextualSpacing/>
              <w:jc w:val="both"/>
              <w:rPr>
                <w:rFonts w:eastAsiaTheme="minorHAnsi"/>
                <w:sz w:val="24"/>
                <w:szCs w:val="24"/>
                <w:lang w:eastAsia="en-US"/>
              </w:rPr>
            </w:pPr>
          </w:p>
          <w:p w:rsidR="00471A28" w:rsidRPr="00B707E0" w:rsidRDefault="00471A28" w:rsidP="00471A28">
            <w:pPr>
              <w:contextualSpacing/>
              <w:jc w:val="both"/>
              <w:rPr>
                <w:rFonts w:eastAsiaTheme="minorHAnsi"/>
                <w:sz w:val="24"/>
                <w:szCs w:val="24"/>
                <w:lang w:eastAsia="en-US"/>
              </w:rPr>
            </w:pPr>
          </w:p>
          <w:p w:rsidR="00471A28" w:rsidRPr="00B707E0" w:rsidRDefault="00471A28" w:rsidP="00471A28">
            <w:pPr>
              <w:contextualSpacing/>
              <w:jc w:val="both"/>
              <w:rPr>
                <w:rFonts w:eastAsiaTheme="minorHAnsi"/>
                <w:sz w:val="24"/>
                <w:szCs w:val="24"/>
                <w:lang w:eastAsia="en-US"/>
              </w:rPr>
            </w:pPr>
          </w:p>
          <w:p w:rsidR="00471A28" w:rsidRPr="00B707E0" w:rsidRDefault="00471A28" w:rsidP="00471A28">
            <w:pPr>
              <w:contextualSpacing/>
              <w:jc w:val="both"/>
              <w:rPr>
                <w:rFonts w:eastAsiaTheme="minorHAnsi"/>
                <w:sz w:val="24"/>
                <w:szCs w:val="24"/>
                <w:lang w:eastAsia="en-US"/>
              </w:rPr>
            </w:pPr>
          </w:p>
          <w:p w:rsidR="00471A28" w:rsidRPr="00B707E0" w:rsidRDefault="00471A28" w:rsidP="00471A28">
            <w:pPr>
              <w:contextualSpacing/>
              <w:jc w:val="both"/>
              <w:rPr>
                <w:rFonts w:eastAsiaTheme="minorHAnsi"/>
                <w:sz w:val="24"/>
                <w:szCs w:val="24"/>
                <w:lang w:eastAsia="en-US"/>
              </w:rPr>
            </w:pPr>
          </w:p>
          <w:p w:rsidR="00471A28" w:rsidRPr="00B707E0" w:rsidRDefault="00471A28" w:rsidP="00471A28">
            <w:pPr>
              <w:contextualSpacing/>
              <w:jc w:val="both"/>
              <w:rPr>
                <w:rFonts w:eastAsiaTheme="minorHAnsi"/>
                <w:sz w:val="24"/>
                <w:szCs w:val="24"/>
                <w:lang w:eastAsia="en-US"/>
              </w:rPr>
            </w:pPr>
          </w:p>
          <w:p w:rsidR="00471A28" w:rsidRPr="00B707E0" w:rsidRDefault="00471A28" w:rsidP="00471A28">
            <w:pPr>
              <w:contextualSpacing/>
              <w:jc w:val="both"/>
              <w:rPr>
                <w:rFonts w:eastAsiaTheme="minorHAnsi"/>
                <w:sz w:val="24"/>
                <w:szCs w:val="24"/>
                <w:lang w:eastAsia="en-US"/>
              </w:rPr>
            </w:pPr>
          </w:p>
          <w:p w:rsidR="00471A28" w:rsidRPr="00B707E0" w:rsidRDefault="00471A28" w:rsidP="00471A28">
            <w:pPr>
              <w:contextualSpacing/>
              <w:jc w:val="both"/>
              <w:rPr>
                <w:rFonts w:eastAsiaTheme="minorHAnsi"/>
                <w:sz w:val="24"/>
                <w:szCs w:val="24"/>
                <w:lang w:eastAsia="en-US"/>
              </w:rPr>
            </w:pPr>
          </w:p>
          <w:p w:rsidR="00471A28" w:rsidRPr="00B707E0" w:rsidRDefault="00471A28" w:rsidP="00471A28">
            <w:pPr>
              <w:contextualSpacing/>
              <w:jc w:val="both"/>
              <w:rPr>
                <w:rFonts w:eastAsiaTheme="minorHAnsi"/>
                <w:sz w:val="24"/>
                <w:szCs w:val="24"/>
                <w:lang w:eastAsia="en-US"/>
              </w:rPr>
            </w:pPr>
          </w:p>
          <w:p w:rsidR="00471A28" w:rsidRPr="00B707E0" w:rsidRDefault="00471A28" w:rsidP="00471A28">
            <w:pPr>
              <w:contextualSpacing/>
              <w:jc w:val="both"/>
              <w:rPr>
                <w:rFonts w:eastAsiaTheme="minorHAnsi"/>
                <w:sz w:val="24"/>
                <w:szCs w:val="24"/>
                <w:lang w:eastAsia="en-US"/>
              </w:rPr>
            </w:pPr>
          </w:p>
          <w:p w:rsidR="00471A28" w:rsidRPr="00B707E0" w:rsidRDefault="00471A28" w:rsidP="00471A28">
            <w:pPr>
              <w:contextualSpacing/>
              <w:jc w:val="both"/>
              <w:rPr>
                <w:rFonts w:eastAsiaTheme="minorHAnsi"/>
                <w:sz w:val="24"/>
                <w:szCs w:val="24"/>
                <w:lang w:eastAsia="en-US"/>
              </w:rPr>
            </w:pPr>
          </w:p>
          <w:p w:rsidR="00471A28" w:rsidRPr="00B707E0" w:rsidRDefault="00471A28" w:rsidP="00471A28">
            <w:pPr>
              <w:contextualSpacing/>
              <w:jc w:val="both"/>
              <w:rPr>
                <w:rFonts w:eastAsiaTheme="minorHAnsi"/>
                <w:sz w:val="24"/>
                <w:szCs w:val="24"/>
                <w:lang w:eastAsia="en-US"/>
              </w:rPr>
            </w:pPr>
          </w:p>
          <w:p w:rsidR="00471A28" w:rsidRPr="00B707E0" w:rsidRDefault="00471A28" w:rsidP="00471A28">
            <w:pPr>
              <w:contextualSpacing/>
              <w:jc w:val="both"/>
              <w:rPr>
                <w:rFonts w:eastAsiaTheme="minorHAnsi"/>
                <w:sz w:val="24"/>
                <w:szCs w:val="24"/>
                <w:lang w:eastAsia="en-US"/>
              </w:rPr>
            </w:pPr>
          </w:p>
          <w:p w:rsidR="00471A28" w:rsidRPr="00B707E0" w:rsidRDefault="00471A28" w:rsidP="00471A28">
            <w:pPr>
              <w:contextualSpacing/>
              <w:jc w:val="both"/>
              <w:rPr>
                <w:rFonts w:eastAsiaTheme="minorHAnsi"/>
                <w:sz w:val="24"/>
                <w:szCs w:val="24"/>
                <w:lang w:eastAsia="en-US"/>
              </w:rPr>
            </w:pPr>
          </w:p>
          <w:p w:rsidR="00471A28" w:rsidRPr="00B707E0" w:rsidRDefault="00471A28" w:rsidP="00471A28">
            <w:pPr>
              <w:contextualSpacing/>
              <w:jc w:val="both"/>
              <w:rPr>
                <w:rFonts w:eastAsiaTheme="minorHAnsi"/>
                <w:sz w:val="24"/>
                <w:szCs w:val="24"/>
                <w:lang w:eastAsia="en-US"/>
              </w:rPr>
            </w:pPr>
          </w:p>
          <w:p w:rsidR="00471A28" w:rsidRPr="00B707E0" w:rsidRDefault="00471A28" w:rsidP="00471A28">
            <w:pPr>
              <w:contextualSpacing/>
              <w:jc w:val="center"/>
              <w:rPr>
                <w:rFonts w:eastAsiaTheme="minorHAnsi"/>
                <w:sz w:val="24"/>
                <w:szCs w:val="24"/>
                <w:lang w:eastAsia="en-US"/>
              </w:rPr>
            </w:pPr>
          </w:p>
        </w:tc>
        <w:tc>
          <w:tcPr>
            <w:tcW w:w="850" w:type="dxa"/>
          </w:tcPr>
          <w:p w:rsidR="00471A28" w:rsidRPr="00B707E0" w:rsidRDefault="00471A28" w:rsidP="00471A28">
            <w:pPr>
              <w:contextualSpacing/>
              <w:jc w:val="both"/>
              <w:rPr>
                <w:rFonts w:eastAsiaTheme="minorHAnsi"/>
                <w:sz w:val="24"/>
                <w:szCs w:val="24"/>
                <w:lang w:eastAsia="en-US"/>
              </w:rPr>
            </w:pPr>
            <w:r w:rsidRPr="00B707E0">
              <w:rPr>
                <w:rFonts w:eastAsiaTheme="minorHAnsi"/>
                <w:sz w:val="24"/>
                <w:szCs w:val="24"/>
                <w:lang w:eastAsia="en-US"/>
              </w:rPr>
              <w:lastRenderedPageBreak/>
              <w:t>4.4</w:t>
            </w:r>
          </w:p>
          <w:p w:rsidR="00471A28" w:rsidRPr="00B707E0" w:rsidRDefault="00471A28" w:rsidP="00471A28">
            <w:pPr>
              <w:contextualSpacing/>
              <w:jc w:val="both"/>
              <w:rPr>
                <w:rFonts w:eastAsiaTheme="minorHAnsi"/>
                <w:sz w:val="24"/>
                <w:szCs w:val="24"/>
                <w:lang w:eastAsia="en-US"/>
              </w:rPr>
            </w:pPr>
          </w:p>
          <w:p w:rsidR="00471A28" w:rsidRPr="00B707E0" w:rsidRDefault="00471A28" w:rsidP="00471A28">
            <w:pPr>
              <w:contextualSpacing/>
              <w:jc w:val="center"/>
              <w:rPr>
                <w:rFonts w:eastAsiaTheme="minorHAnsi"/>
                <w:sz w:val="24"/>
                <w:szCs w:val="24"/>
                <w:lang w:eastAsia="en-US"/>
              </w:rPr>
            </w:pPr>
          </w:p>
          <w:p w:rsidR="00471A28" w:rsidRPr="00B707E0" w:rsidRDefault="00471A28" w:rsidP="00471A28">
            <w:pPr>
              <w:contextualSpacing/>
              <w:jc w:val="both"/>
              <w:rPr>
                <w:rFonts w:eastAsiaTheme="minorHAnsi"/>
                <w:sz w:val="24"/>
                <w:szCs w:val="24"/>
                <w:lang w:eastAsia="en-US"/>
              </w:rPr>
            </w:pPr>
          </w:p>
          <w:p w:rsidR="00471A28" w:rsidRPr="00B707E0" w:rsidRDefault="00471A28" w:rsidP="00471A28">
            <w:pPr>
              <w:contextualSpacing/>
              <w:jc w:val="both"/>
              <w:rPr>
                <w:rFonts w:eastAsiaTheme="minorHAnsi"/>
                <w:sz w:val="24"/>
                <w:szCs w:val="24"/>
                <w:lang w:eastAsia="en-US"/>
              </w:rPr>
            </w:pPr>
          </w:p>
          <w:p w:rsidR="00471A28" w:rsidRPr="00B707E0" w:rsidRDefault="00471A28" w:rsidP="00471A28">
            <w:pPr>
              <w:contextualSpacing/>
              <w:jc w:val="both"/>
              <w:rPr>
                <w:rFonts w:eastAsiaTheme="minorHAnsi"/>
                <w:sz w:val="24"/>
                <w:szCs w:val="24"/>
                <w:lang w:eastAsia="en-US"/>
              </w:rPr>
            </w:pPr>
          </w:p>
          <w:p w:rsidR="00471A28" w:rsidRPr="00B707E0" w:rsidRDefault="00471A28" w:rsidP="00471A28">
            <w:pPr>
              <w:contextualSpacing/>
              <w:jc w:val="both"/>
              <w:rPr>
                <w:rFonts w:eastAsiaTheme="minorHAnsi"/>
                <w:sz w:val="24"/>
                <w:szCs w:val="24"/>
                <w:lang w:eastAsia="en-US"/>
              </w:rPr>
            </w:pPr>
          </w:p>
          <w:p w:rsidR="00471A28" w:rsidRPr="00B707E0" w:rsidRDefault="00471A28" w:rsidP="00471A28">
            <w:pPr>
              <w:contextualSpacing/>
              <w:jc w:val="both"/>
              <w:rPr>
                <w:rFonts w:eastAsiaTheme="minorHAnsi"/>
                <w:sz w:val="24"/>
                <w:szCs w:val="24"/>
                <w:lang w:eastAsia="en-US"/>
              </w:rPr>
            </w:pPr>
          </w:p>
          <w:p w:rsidR="00471A28" w:rsidRPr="00B707E0" w:rsidRDefault="00471A28" w:rsidP="00471A28">
            <w:pPr>
              <w:contextualSpacing/>
              <w:jc w:val="both"/>
              <w:rPr>
                <w:rFonts w:eastAsiaTheme="minorHAnsi"/>
                <w:sz w:val="24"/>
                <w:szCs w:val="24"/>
                <w:lang w:eastAsia="en-US"/>
              </w:rPr>
            </w:pPr>
          </w:p>
          <w:p w:rsidR="00471A28" w:rsidRPr="00B707E0" w:rsidRDefault="00471A28" w:rsidP="00471A28">
            <w:pPr>
              <w:contextualSpacing/>
              <w:jc w:val="both"/>
              <w:rPr>
                <w:rFonts w:eastAsiaTheme="minorHAnsi"/>
                <w:sz w:val="24"/>
                <w:szCs w:val="24"/>
                <w:lang w:eastAsia="en-US"/>
              </w:rPr>
            </w:pPr>
          </w:p>
          <w:p w:rsidR="00471A28" w:rsidRPr="00B707E0" w:rsidRDefault="00471A28" w:rsidP="00471A28">
            <w:pPr>
              <w:contextualSpacing/>
              <w:jc w:val="both"/>
              <w:rPr>
                <w:rFonts w:eastAsiaTheme="minorHAnsi"/>
                <w:sz w:val="24"/>
                <w:szCs w:val="24"/>
                <w:lang w:eastAsia="en-US"/>
              </w:rPr>
            </w:pPr>
          </w:p>
          <w:p w:rsidR="00471A28" w:rsidRPr="00B707E0" w:rsidRDefault="00471A28" w:rsidP="00471A28">
            <w:pPr>
              <w:contextualSpacing/>
              <w:jc w:val="both"/>
              <w:rPr>
                <w:rFonts w:eastAsiaTheme="minorHAnsi"/>
                <w:sz w:val="24"/>
                <w:szCs w:val="24"/>
                <w:lang w:eastAsia="en-US"/>
              </w:rPr>
            </w:pPr>
          </w:p>
          <w:p w:rsidR="00471A28" w:rsidRPr="00B707E0" w:rsidRDefault="00471A28" w:rsidP="00471A28">
            <w:pPr>
              <w:contextualSpacing/>
              <w:jc w:val="both"/>
              <w:rPr>
                <w:rFonts w:eastAsiaTheme="minorHAnsi"/>
                <w:sz w:val="24"/>
                <w:szCs w:val="24"/>
                <w:lang w:eastAsia="en-US"/>
              </w:rPr>
            </w:pPr>
          </w:p>
          <w:p w:rsidR="00471A28" w:rsidRPr="00B707E0" w:rsidRDefault="00471A28" w:rsidP="00471A28">
            <w:pPr>
              <w:contextualSpacing/>
              <w:jc w:val="both"/>
              <w:rPr>
                <w:rFonts w:eastAsiaTheme="minorHAnsi"/>
                <w:sz w:val="24"/>
                <w:szCs w:val="24"/>
                <w:lang w:eastAsia="en-US"/>
              </w:rPr>
            </w:pPr>
          </w:p>
          <w:p w:rsidR="00471A28" w:rsidRPr="00B707E0" w:rsidRDefault="00471A28" w:rsidP="00471A28">
            <w:pPr>
              <w:contextualSpacing/>
              <w:jc w:val="both"/>
              <w:rPr>
                <w:rFonts w:eastAsiaTheme="minorHAnsi"/>
                <w:sz w:val="24"/>
                <w:szCs w:val="24"/>
                <w:lang w:eastAsia="en-US"/>
              </w:rPr>
            </w:pPr>
          </w:p>
          <w:p w:rsidR="00471A28" w:rsidRPr="00B707E0" w:rsidRDefault="00471A28" w:rsidP="00471A28">
            <w:pPr>
              <w:contextualSpacing/>
              <w:jc w:val="both"/>
              <w:rPr>
                <w:rFonts w:eastAsiaTheme="minorHAnsi"/>
                <w:sz w:val="24"/>
                <w:szCs w:val="24"/>
                <w:lang w:eastAsia="en-US"/>
              </w:rPr>
            </w:pPr>
          </w:p>
          <w:p w:rsidR="00471A28" w:rsidRPr="00B707E0" w:rsidRDefault="00471A28" w:rsidP="00471A28">
            <w:pPr>
              <w:contextualSpacing/>
              <w:jc w:val="both"/>
              <w:rPr>
                <w:rFonts w:eastAsiaTheme="minorHAnsi"/>
                <w:sz w:val="24"/>
                <w:szCs w:val="24"/>
                <w:lang w:eastAsia="en-US"/>
              </w:rPr>
            </w:pPr>
          </w:p>
          <w:p w:rsidR="00471A28" w:rsidRPr="00B707E0" w:rsidRDefault="00471A28" w:rsidP="00471A28">
            <w:pPr>
              <w:contextualSpacing/>
              <w:jc w:val="both"/>
              <w:rPr>
                <w:rFonts w:eastAsiaTheme="minorHAnsi"/>
                <w:sz w:val="24"/>
                <w:szCs w:val="24"/>
                <w:lang w:eastAsia="en-US"/>
              </w:rPr>
            </w:pPr>
          </w:p>
          <w:p w:rsidR="00471A28" w:rsidRPr="00B707E0" w:rsidRDefault="00471A28" w:rsidP="00471A28">
            <w:pPr>
              <w:contextualSpacing/>
              <w:jc w:val="both"/>
              <w:rPr>
                <w:rFonts w:eastAsiaTheme="minorHAnsi"/>
                <w:sz w:val="24"/>
                <w:szCs w:val="24"/>
                <w:lang w:eastAsia="en-US"/>
              </w:rPr>
            </w:pPr>
          </w:p>
          <w:p w:rsidR="00471A28" w:rsidRPr="00B707E0" w:rsidRDefault="00471A28" w:rsidP="00471A28">
            <w:pPr>
              <w:contextualSpacing/>
              <w:jc w:val="both"/>
              <w:rPr>
                <w:rFonts w:eastAsiaTheme="minorHAnsi"/>
                <w:sz w:val="24"/>
                <w:szCs w:val="24"/>
                <w:lang w:eastAsia="en-US"/>
              </w:rPr>
            </w:pPr>
          </w:p>
          <w:p w:rsidR="00471A28" w:rsidRPr="00B707E0" w:rsidRDefault="00471A28" w:rsidP="00471A28">
            <w:pPr>
              <w:contextualSpacing/>
              <w:jc w:val="both"/>
              <w:rPr>
                <w:rFonts w:eastAsiaTheme="minorHAnsi"/>
                <w:sz w:val="24"/>
                <w:szCs w:val="24"/>
                <w:lang w:eastAsia="en-US"/>
              </w:rPr>
            </w:pPr>
          </w:p>
          <w:p w:rsidR="00471A28" w:rsidRPr="00B707E0" w:rsidRDefault="00471A28" w:rsidP="00471A28">
            <w:pPr>
              <w:contextualSpacing/>
              <w:jc w:val="center"/>
              <w:rPr>
                <w:rFonts w:eastAsiaTheme="minorHAnsi"/>
                <w:sz w:val="24"/>
                <w:szCs w:val="24"/>
                <w:lang w:eastAsia="en-US"/>
              </w:rPr>
            </w:pPr>
          </w:p>
        </w:tc>
        <w:tc>
          <w:tcPr>
            <w:tcW w:w="5531" w:type="dxa"/>
          </w:tcPr>
          <w:p w:rsidR="00471A28" w:rsidRPr="00B707E0" w:rsidRDefault="00471A28" w:rsidP="00471A28">
            <w:pPr>
              <w:widowControl w:val="0"/>
              <w:autoSpaceDE w:val="0"/>
              <w:autoSpaceDN w:val="0"/>
              <w:adjustRightInd w:val="0"/>
              <w:contextualSpacing/>
              <w:jc w:val="both"/>
              <w:rPr>
                <w:sz w:val="24"/>
                <w:szCs w:val="24"/>
              </w:rPr>
            </w:pPr>
            <w:r w:rsidRPr="00B707E0">
              <w:rPr>
                <w:sz w:val="24"/>
                <w:szCs w:val="24"/>
              </w:rPr>
              <w:lastRenderedPageBreak/>
              <w:t>минимальная (максимальная) площадь земельного уча</w:t>
            </w:r>
            <w:r>
              <w:rPr>
                <w:sz w:val="24"/>
                <w:szCs w:val="24"/>
              </w:rPr>
              <w:t xml:space="preserve">стка 10 – 10000 кв. м, а также </w:t>
            </w:r>
            <w:r w:rsidRPr="00B707E0">
              <w:rPr>
                <w:sz w:val="24"/>
                <w:szCs w:val="24"/>
              </w:rPr>
              <w:t>определяется по заданию на проектирование, СП 42.13330.2011 «Градостроительство. Планировка и застройка городских и сельских поселений» (актуализированная редакция СНиП 2.07.01-89*), СП 30-102-99 "Планировка и застройка территорий малоэтажного жилищного строительства", с учетом реально сложившейся застройки и архитектурно-планировочного решения объекта.</w:t>
            </w:r>
          </w:p>
          <w:p w:rsidR="00471A28" w:rsidRPr="00B707E0" w:rsidRDefault="00471A28" w:rsidP="00471A28">
            <w:pPr>
              <w:widowControl w:val="0"/>
              <w:autoSpaceDE w:val="0"/>
              <w:autoSpaceDN w:val="0"/>
              <w:adjustRightInd w:val="0"/>
              <w:contextualSpacing/>
              <w:jc w:val="both"/>
              <w:rPr>
                <w:sz w:val="24"/>
                <w:szCs w:val="24"/>
              </w:rPr>
            </w:pPr>
            <w:r w:rsidRPr="00B707E0">
              <w:rPr>
                <w:sz w:val="24"/>
                <w:szCs w:val="24"/>
              </w:rPr>
              <w:t>- для объектов инженерного обеспечения и объектов вспомогательного инженерного назначения от 1 кв. м;</w:t>
            </w:r>
          </w:p>
          <w:p w:rsidR="00471A28" w:rsidRPr="00B707E0" w:rsidRDefault="00471A28" w:rsidP="00471A28">
            <w:pPr>
              <w:contextualSpacing/>
              <w:jc w:val="both"/>
              <w:rPr>
                <w:rFonts w:eastAsiaTheme="minorHAnsi"/>
                <w:sz w:val="24"/>
                <w:szCs w:val="24"/>
                <w:lang w:eastAsia="en-US"/>
              </w:rPr>
            </w:pPr>
            <w:r w:rsidRPr="00B707E0">
              <w:rPr>
                <w:rFonts w:eastAsiaTheme="minorHAnsi"/>
                <w:sz w:val="24"/>
                <w:szCs w:val="24"/>
                <w:lang w:eastAsia="en-US"/>
              </w:rPr>
              <w:lastRenderedPageBreak/>
              <w:t>Минимальный размер земельного участка для размещения временных (некапитальных) объектов торговли и услуг от 1 кв. м.</w:t>
            </w:r>
          </w:p>
          <w:p w:rsidR="00471A28" w:rsidRPr="00B707E0" w:rsidRDefault="00471A28" w:rsidP="00471A28">
            <w:pPr>
              <w:contextualSpacing/>
              <w:jc w:val="both"/>
              <w:rPr>
                <w:rFonts w:eastAsia="SimSun"/>
                <w:color w:val="000000"/>
                <w:sz w:val="24"/>
                <w:szCs w:val="24"/>
                <w:lang w:eastAsia="zh-CN"/>
              </w:rPr>
            </w:pPr>
            <w:r w:rsidRPr="00B707E0">
              <w:rPr>
                <w:rFonts w:eastAsiaTheme="minorHAnsi"/>
                <w:sz w:val="24"/>
                <w:szCs w:val="24"/>
                <w:lang w:eastAsia="en-US"/>
              </w:rPr>
              <w:t>Минимальный отступ строений от красной линии участка или границ участка 5 метров</w:t>
            </w:r>
          </w:p>
          <w:p w:rsidR="00471A28" w:rsidRPr="00B707E0" w:rsidRDefault="00471A28" w:rsidP="00471A28">
            <w:pPr>
              <w:spacing w:after="200"/>
              <w:contextualSpacing/>
              <w:jc w:val="both"/>
              <w:rPr>
                <w:rFonts w:eastAsiaTheme="minorHAnsi"/>
                <w:sz w:val="24"/>
                <w:szCs w:val="24"/>
                <w:lang w:eastAsia="en-US"/>
              </w:rPr>
            </w:pPr>
            <w:r w:rsidRPr="00B707E0">
              <w:rPr>
                <w:rFonts w:eastAsiaTheme="minorHAnsi"/>
                <w:sz w:val="24"/>
                <w:szCs w:val="24"/>
                <w:lang w:eastAsia="en-US"/>
              </w:rPr>
              <w:t xml:space="preserve">максимальное количество надземных этажей зданий – 5 </w:t>
            </w:r>
          </w:p>
          <w:p w:rsidR="00471A28" w:rsidRPr="00B707E0" w:rsidRDefault="00471A28" w:rsidP="00471A28">
            <w:pPr>
              <w:spacing w:after="200"/>
              <w:contextualSpacing/>
              <w:jc w:val="both"/>
              <w:rPr>
                <w:rFonts w:eastAsiaTheme="minorHAnsi"/>
                <w:sz w:val="24"/>
                <w:szCs w:val="24"/>
                <w:lang w:eastAsia="en-US"/>
              </w:rPr>
            </w:pPr>
            <w:r w:rsidRPr="00B707E0">
              <w:rPr>
                <w:rFonts w:eastAsiaTheme="minorHAnsi"/>
                <w:sz w:val="24"/>
                <w:szCs w:val="24"/>
                <w:lang w:eastAsia="en-US"/>
              </w:rPr>
              <w:t>Максимальная высота зданий – 18 м.</w:t>
            </w:r>
          </w:p>
          <w:p w:rsidR="00471A28" w:rsidRPr="00B707E0" w:rsidRDefault="00471A28" w:rsidP="00471A28">
            <w:pPr>
              <w:spacing w:after="200"/>
              <w:contextualSpacing/>
              <w:jc w:val="both"/>
              <w:rPr>
                <w:rFonts w:eastAsiaTheme="minorHAnsi"/>
                <w:sz w:val="24"/>
                <w:szCs w:val="24"/>
                <w:lang w:eastAsia="en-US"/>
              </w:rPr>
            </w:pPr>
            <w:r w:rsidRPr="00B707E0">
              <w:rPr>
                <w:rFonts w:eastAsiaTheme="minorHAnsi"/>
                <w:sz w:val="24"/>
                <w:szCs w:val="24"/>
                <w:lang w:eastAsia="en-US"/>
              </w:rPr>
              <w:t>Максимальный</w:t>
            </w:r>
            <w:r>
              <w:rPr>
                <w:rFonts w:eastAsiaTheme="minorHAnsi"/>
                <w:sz w:val="24"/>
                <w:szCs w:val="24"/>
                <w:lang w:eastAsia="en-US"/>
              </w:rPr>
              <w:t xml:space="preserve"> процент застройки участка –  </w:t>
            </w:r>
            <w:r w:rsidRPr="00B707E0">
              <w:rPr>
                <w:rFonts w:eastAsiaTheme="minorHAnsi"/>
                <w:sz w:val="24"/>
                <w:szCs w:val="24"/>
                <w:lang w:eastAsia="en-US"/>
              </w:rPr>
              <w:t>50 %</w:t>
            </w:r>
          </w:p>
        </w:tc>
      </w:tr>
      <w:tr w:rsidR="00471A28" w:rsidRPr="00B707E0" w:rsidTr="00471A28">
        <w:trPr>
          <w:trHeight w:val="604"/>
        </w:trPr>
        <w:tc>
          <w:tcPr>
            <w:tcW w:w="567" w:type="dxa"/>
          </w:tcPr>
          <w:p w:rsidR="00471A28" w:rsidRPr="00B707E0" w:rsidRDefault="00471A28" w:rsidP="00471A28">
            <w:pPr>
              <w:contextualSpacing/>
              <w:jc w:val="both"/>
              <w:rPr>
                <w:rFonts w:eastAsiaTheme="minorHAnsi"/>
                <w:sz w:val="24"/>
                <w:szCs w:val="24"/>
                <w:lang w:eastAsia="en-US"/>
              </w:rPr>
            </w:pPr>
            <w:r>
              <w:rPr>
                <w:rFonts w:eastAsiaTheme="minorHAnsi"/>
                <w:sz w:val="24"/>
                <w:szCs w:val="24"/>
                <w:lang w:eastAsia="en-US"/>
              </w:rPr>
              <w:lastRenderedPageBreak/>
              <w:t>2</w:t>
            </w:r>
          </w:p>
          <w:p w:rsidR="00471A28" w:rsidRPr="00B707E0" w:rsidRDefault="00471A28" w:rsidP="00471A28">
            <w:pPr>
              <w:contextualSpacing/>
              <w:jc w:val="both"/>
              <w:rPr>
                <w:rFonts w:eastAsiaTheme="minorHAnsi"/>
                <w:sz w:val="24"/>
                <w:szCs w:val="24"/>
                <w:lang w:eastAsia="en-US"/>
              </w:rPr>
            </w:pPr>
          </w:p>
          <w:p w:rsidR="00471A28" w:rsidRPr="00B707E0" w:rsidRDefault="00471A28" w:rsidP="00471A28">
            <w:pPr>
              <w:contextualSpacing/>
              <w:jc w:val="both"/>
              <w:rPr>
                <w:rFonts w:eastAsiaTheme="minorHAnsi"/>
                <w:sz w:val="24"/>
                <w:szCs w:val="24"/>
                <w:lang w:eastAsia="en-US"/>
              </w:rPr>
            </w:pPr>
          </w:p>
          <w:p w:rsidR="00471A28" w:rsidRPr="00B707E0" w:rsidRDefault="00471A28" w:rsidP="00471A28">
            <w:pPr>
              <w:contextualSpacing/>
              <w:jc w:val="both"/>
              <w:rPr>
                <w:rFonts w:eastAsiaTheme="minorHAnsi"/>
                <w:sz w:val="24"/>
                <w:szCs w:val="24"/>
                <w:lang w:eastAsia="en-US"/>
              </w:rPr>
            </w:pPr>
          </w:p>
          <w:p w:rsidR="00471A28" w:rsidRPr="00B707E0" w:rsidRDefault="00471A28" w:rsidP="00471A28">
            <w:pPr>
              <w:contextualSpacing/>
              <w:jc w:val="both"/>
              <w:rPr>
                <w:rFonts w:eastAsiaTheme="minorHAnsi"/>
                <w:sz w:val="24"/>
                <w:szCs w:val="24"/>
                <w:lang w:eastAsia="en-US"/>
              </w:rPr>
            </w:pPr>
          </w:p>
          <w:p w:rsidR="00471A28" w:rsidRPr="00B707E0" w:rsidRDefault="00471A28" w:rsidP="00471A28">
            <w:pPr>
              <w:contextualSpacing/>
              <w:jc w:val="both"/>
              <w:rPr>
                <w:rFonts w:eastAsiaTheme="minorHAnsi"/>
                <w:sz w:val="24"/>
                <w:szCs w:val="24"/>
                <w:lang w:eastAsia="en-US"/>
              </w:rPr>
            </w:pPr>
          </w:p>
          <w:p w:rsidR="00471A28" w:rsidRPr="00B707E0" w:rsidRDefault="00471A28" w:rsidP="00471A28">
            <w:pPr>
              <w:contextualSpacing/>
              <w:jc w:val="both"/>
              <w:rPr>
                <w:rFonts w:eastAsiaTheme="minorHAnsi"/>
                <w:sz w:val="24"/>
                <w:szCs w:val="24"/>
                <w:lang w:eastAsia="en-US"/>
              </w:rPr>
            </w:pPr>
          </w:p>
          <w:p w:rsidR="00471A28" w:rsidRPr="00B707E0" w:rsidRDefault="00471A28" w:rsidP="00471A28">
            <w:pPr>
              <w:contextualSpacing/>
              <w:jc w:val="both"/>
              <w:rPr>
                <w:rFonts w:eastAsiaTheme="minorHAnsi"/>
                <w:sz w:val="24"/>
                <w:szCs w:val="24"/>
                <w:lang w:eastAsia="en-US"/>
              </w:rPr>
            </w:pPr>
          </w:p>
          <w:p w:rsidR="00471A28" w:rsidRPr="00B707E0" w:rsidRDefault="00471A28" w:rsidP="00471A28">
            <w:pPr>
              <w:contextualSpacing/>
              <w:jc w:val="both"/>
              <w:rPr>
                <w:rFonts w:eastAsiaTheme="minorHAnsi"/>
                <w:sz w:val="24"/>
                <w:szCs w:val="24"/>
                <w:lang w:eastAsia="en-US"/>
              </w:rPr>
            </w:pPr>
          </w:p>
          <w:p w:rsidR="00471A28" w:rsidRPr="00B707E0" w:rsidRDefault="00471A28" w:rsidP="00471A28">
            <w:pPr>
              <w:contextualSpacing/>
              <w:jc w:val="both"/>
              <w:rPr>
                <w:rFonts w:eastAsiaTheme="minorHAnsi"/>
                <w:sz w:val="24"/>
                <w:szCs w:val="24"/>
                <w:lang w:eastAsia="en-US"/>
              </w:rPr>
            </w:pPr>
          </w:p>
          <w:p w:rsidR="00471A28" w:rsidRPr="00B707E0" w:rsidRDefault="00471A28" w:rsidP="00471A28">
            <w:pPr>
              <w:contextualSpacing/>
              <w:jc w:val="both"/>
              <w:rPr>
                <w:rFonts w:eastAsiaTheme="minorHAnsi"/>
                <w:sz w:val="24"/>
                <w:szCs w:val="24"/>
                <w:lang w:eastAsia="en-US"/>
              </w:rPr>
            </w:pPr>
          </w:p>
          <w:p w:rsidR="00471A28" w:rsidRPr="00B707E0" w:rsidRDefault="00471A28" w:rsidP="00471A28">
            <w:pPr>
              <w:contextualSpacing/>
              <w:jc w:val="both"/>
              <w:rPr>
                <w:rFonts w:eastAsiaTheme="minorHAnsi"/>
                <w:sz w:val="24"/>
                <w:szCs w:val="24"/>
                <w:lang w:eastAsia="en-US"/>
              </w:rPr>
            </w:pPr>
          </w:p>
          <w:p w:rsidR="00471A28" w:rsidRPr="00B707E0" w:rsidRDefault="00471A28" w:rsidP="00471A28">
            <w:pPr>
              <w:contextualSpacing/>
              <w:jc w:val="both"/>
              <w:rPr>
                <w:rFonts w:eastAsiaTheme="minorHAnsi"/>
                <w:sz w:val="24"/>
                <w:szCs w:val="24"/>
                <w:lang w:eastAsia="en-US"/>
              </w:rPr>
            </w:pPr>
          </w:p>
          <w:p w:rsidR="00471A28" w:rsidRPr="00B707E0" w:rsidRDefault="00471A28" w:rsidP="00471A28">
            <w:pPr>
              <w:contextualSpacing/>
              <w:jc w:val="both"/>
              <w:rPr>
                <w:rFonts w:eastAsiaTheme="minorHAnsi"/>
                <w:sz w:val="24"/>
                <w:szCs w:val="24"/>
                <w:lang w:eastAsia="en-US"/>
              </w:rPr>
            </w:pPr>
          </w:p>
          <w:p w:rsidR="00471A28" w:rsidRPr="00B707E0" w:rsidRDefault="00471A28" w:rsidP="00471A28">
            <w:pPr>
              <w:contextualSpacing/>
              <w:jc w:val="both"/>
              <w:rPr>
                <w:rFonts w:eastAsiaTheme="minorHAnsi"/>
                <w:sz w:val="24"/>
                <w:szCs w:val="24"/>
                <w:lang w:eastAsia="en-US"/>
              </w:rPr>
            </w:pPr>
          </w:p>
          <w:p w:rsidR="00471A28" w:rsidRPr="00B707E0" w:rsidRDefault="00471A28" w:rsidP="00471A28">
            <w:pPr>
              <w:contextualSpacing/>
              <w:jc w:val="both"/>
              <w:rPr>
                <w:rFonts w:eastAsiaTheme="minorHAnsi"/>
                <w:sz w:val="24"/>
                <w:szCs w:val="24"/>
                <w:lang w:eastAsia="en-US"/>
              </w:rPr>
            </w:pPr>
          </w:p>
          <w:p w:rsidR="00471A28" w:rsidRPr="00B707E0" w:rsidRDefault="00471A28" w:rsidP="00471A28">
            <w:pPr>
              <w:contextualSpacing/>
              <w:jc w:val="both"/>
              <w:rPr>
                <w:rFonts w:eastAsiaTheme="minorHAnsi"/>
                <w:sz w:val="24"/>
                <w:szCs w:val="24"/>
                <w:lang w:eastAsia="en-US"/>
              </w:rPr>
            </w:pPr>
          </w:p>
          <w:p w:rsidR="00471A28" w:rsidRPr="00B707E0" w:rsidRDefault="00471A28" w:rsidP="00471A28">
            <w:pPr>
              <w:contextualSpacing/>
              <w:jc w:val="center"/>
              <w:rPr>
                <w:rFonts w:eastAsiaTheme="minorHAnsi"/>
                <w:sz w:val="24"/>
                <w:szCs w:val="24"/>
                <w:lang w:eastAsia="en-US"/>
              </w:rPr>
            </w:pPr>
          </w:p>
        </w:tc>
        <w:tc>
          <w:tcPr>
            <w:tcW w:w="2692" w:type="dxa"/>
          </w:tcPr>
          <w:p w:rsidR="00471A28" w:rsidRPr="00B707E0" w:rsidRDefault="00471A28" w:rsidP="00471A28">
            <w:pPr>
              <w:contextualSpacing/>
              <w:jc w:val="both"/>
              <w:rPr>
                <w:rFonts w:eastAsiaTheme="minorHAnsi"/>
                <w:sz w:val="24"/>
                <w:szCs w:val="24"/>
                <w:lang w:eastAsia="en-US"/>
              </w:rPr>
            </w:pPr>
            <w:r w:rsidRPr="00B707E0">
              <w:rPr>
                <w:rFonts w:eastAsiaTheme="minorHAnsi"/>
                <w:sz w:val="24"/>
                <w:szCs w:val="24"/>
                <w:lang w:eastAsia="en-US"/>
              </w:rPr>
              <w:t xml:space="preserve">Общественное питание </w:t>
            </w:r>
          </w:p>
          <w:p w:rsidR="00471A28" w:rsidRPr="00B707E0" w:rsidRDefault="00471A28" w:rsidP="00471A28">
            <w:pPr>
              <w:contextualSpacing/>
              <w:jc w:val="both"/>
              <w:rPr>
                <w:rFonts w:eastAsiaTheme="minorHAnsi"/>
                <w:sz w:val="24"/>
                <w:szCs w:val="24"/>
                <w:lang w:eastAsia="en-US"/>
              </w:rPr>
            </w:pPr>
          </w:p>
          <w:p w:rsidR="00471A28" w:rsidRPr="00B707E0" w:rsidRDefault="00471A28" w:rsidP="00471A28">
            <w:pPr>
              <w:contextualSpacing/>
              <w:jc w:val="both"/>
              <w:rPr>
                <w:rFonts w:eastAsiaTheme="minorHAnsi"/>
                <w:sz w:val="24"/>
                <w:szCs w:val="24"/>
                <w:lang w:eastAsia="en-US"/>
              </w:rPr>
            </w:pPr>
          </w:p>
          <w:p w:rsidR="00471A28" w:rsidRPr="00B707E0" w:rsidRDefault="00471A28" w:rsidP="00471A28">
            <w:pPr>
              <w:contextualSpacing/>
              <w:jc w:val="both"/>
              <w:rPr>
                <w:rFonts w:eastAsiaTheme="minorHAnsi"/>
                <w:sz w:val="24"/>
                <w:szCs w:val="24"/>
                <w:lang w:eastAsia="en-US"/>
              </w:rPr>
            </w:pPr>
          </w:p>
          <w:p w:rsidR="00471A28" w:rsidRPr="00B707E0" w:rsidRDefault="00471A28" w:rsidP="00471A28">
            <w:pPr>
              <w:contextualSpacing/>
              <w:jc w:val="both"/>
              <w:rPr>
                <w:rFonts w:eastAsiaTheme="minorHAnsi"/>
                <w:sz w:val="24"/>
                <w:szCs w:val="24"/>
                <w:lang w:eastAsia="en-US"/>
              </w:rPr>
            </w:pPr>
          </w:p>
          <w:p w:rsidR="00471A28" w:rsidRPr="00B707E0" w:rsidRDefault="00471A28" w:rsidP="00471A28">
            <w:pPr>
              <w:contextualSpacing/>
              <w:jc w:val="both"/>
              <w:rPr>
                <w:rFonts w:eastAsiaTheme="minorHAnsi"/>
                <w:sz w:val="24"/>
                <w:szCs w:val="24"/>
                <w:lang w:eastAsia="en-US"/>
              </w:rPr>
            </w:pPr>
          </w:p>
          <w:p w:rsidR="00471A28" w:rsidRPr="00B707E0" w:rsidRDefault="00471A28" w:rsidP="00471A28">
            <w:pPr>
              <w:contextualSpacing/>
              <w:jc w:val="both"/>
              <w:rPr>
                <w:rFonts w:eastAsiaTheme="minorHAnsi"/>
                <w:sz w:val="24"/>
                <w:szCs w:val="24"/>
                <w:lang w:eastAsia="en-US"/>
              </w:rPr>
            </w:pPr>
          </w:p>
          <w:p w:rsidR="00471A28" w:rsidRPr="00B707E0" w:rsidRDefault="00471A28" w:rsidP="00471A28">
            <w:pPr>
              <w:contextualSpacing/>
              <w:jc w:val="both"/>
              <w:rPr>
                <w:rFonts w:eastAsiaTheme="minorHAnsi"/>
                <w:sz w:val="24"/>
                <w:szCs w:val="24"/>
                <w:lang w:eastAsia="en-US"/>
              </w:rPr>
            </w:pPr>
          </w:p>
          <w:p w:rsidR="00471A28" w:rsidRPr="00B707E0" w:rsidRDefault="00471A28" w:rsidP="00471A28">
            <w:pPr>
              <w:contextualSpacing/>
              <w:jc w:val="both"/>
              <w:rPr>
                <w:rFonts w:eastAsiaTheme="minorHAnsi"/>
                <w:sz w:val="24"/>
                <w:szCs w:val="24"/>
                <w:lang w:eastAsia="en-US"/>
              </w:rPr>
            </w:pPr>
          </w:p>
          <w:p w:rsidR="00471A28" w:rsidRPr="00B707E0" w:rsidRDefault="00471A28" w:rsidP="00471A28">
            <w:pPr>
              <w:contextualSpacing/>
              <w:jc w:val="both"/>
              <w:rPr>
                <w:rFonts w:eastAsiaTheme="minorHAnsi"/>
                <w:sz w:val="24"/>
                <w:szCs w:val="24"/>
                <w:lang w:eastAsia="en-US"/>
              </w:rPr>
            </w:pPr>
          </w:p>
          <w:p w:rsidR="00471A28" w:rsidRPr="00B707E0" w:rsidRDefault="00471A28" w:rsidP="00471A28">
            <w:pPr>
              <w:contextualSpacing/>
              <w:jc w:val="both"/>
              <w:rPr>
                <w:rFonts w:eastAsiaTheme="minorHAnsi"/>
                <w:sz w:val="24"/>
                <w:szCs w:val="24"/>
                <w:lang w:eastAsia="en-US"/>
              </w:rPr>
            </w:pPr>
          </w:p>
          <w:p w:rsidR="00471A28" w:rsidRPr="00B707E0" w:rsidRDefault="00471A28" w:rsidP="00471A28">
            <w:pPr>
              <w:contextualSpacing/>
              <w:jc w:val="both"/>
              <w:rPr>
                <w:rFonts w:eastAsiaTheme="minorHAnsi"/>
                <w:sz w:val="24"/>
                <w:szCs w:val="24"/>
                <w:lang w:eastAsia="en-US"/>
              </w:rPr>
            </w:pPr>
          </w:p>
          <w:p w:rsidR="00471A28" w:rsidRPr="00B707E0" w:rsidRDefault="00471A28" w:rsidP="00471A28">
            <w:pPr>
              <w:contextualSpacing/>
              <w:jc w:val="both"/>
              <w:rPr>
                <w:rFonts w:eastAsiaTheme="minorHAnsi"/>
                <w:sz w:val="24"/>
                <w:szCs w:val="24"/>
                <w:lang w:eastAsia="en-US"/>
              </w:rPr>
            </w:pPr>
          </w:p>
          <w:p w:rsidR="00471A28" w:rsidRPr="00B707E0" w:rsidRDefault="00471A28" w:rsidP="00471A28">
            <w:pPr>
              <w:contextualSpacing/>
              <w:jc w:val="both"/>
              <w:rPr>
                <w:rFonts w:eastAsiaTheme="minorHAnsi"/>
                <w:sz w:val="24"/>
                <w:szCs w:val="24"/>
                <w:lang w:eastAsia="en-US"/>
              </w:rPr>
            </w:pPr>
          </w:p>
          <w:p w:rsidR="00471A28" w:rsidRPr="00B707E0" w:rsidRDefault="00471A28" w:rsidP="00471A28">
            <w:pPr>
              <w:contextualSpacing/>
              <w:jc w:val="both"/>
              <w:rPr>
                <w:rFonts w:eastAsiaTheme="minorHAnsi"/>
                <w:sz w:val="24"/>
                <w:szCs w:val="24"/>
                <w:lang w:eastAsia="en-US"/>
              </w:rPr>
            </w:pPr>
          </w:p>
          <w:p w:rsidR="00471A28" w:rsidRPr="00B707E0" w:rsidRDefault="00471A28" w:rsidP="00471A28">
            <w:pPr>
              <w:contextualSpacing/>
              <w:jc w:val="both"/>
              <w:rPr>
                <w:rFonts w:eastAsiaTheme="minorHAnsi"/>
                <w:sz w:val="24"/>
                <w:szCs w:val="24"/>
                <w:lang w:eastAsia="en-US"/>
              </w:rPr>
            </w:pPr>
          </w:p>
          <w:p w:rsidR="00471A28" w:rsidRPr="00B707E0" w:rsidRDefault="00471A28" w:rsidP="00471A28">
            <w:pPr>
              <w:contextualSpacing/>
              <w:jc w:val="both"/>
              <w:rPr>
                <w:rFonts w:eastAsiaTheme="minorHAnsi"/>
                <w:sz w:val="24"/>
                <w:szCs w:val="24"/>
                <w:lang w:eastAsia="en-US"/>
              </w:rPr>
            </w:pPr>
          </w:p>
          <w:p w:rsidR="00471A28" w:rsidRPr="00B707E0" w:rsidRDefault="00471A28" w:rsidP="00471A28">
            <w:pPr>
              <w:contextualSpacing/>
              <w:jc w:val="both"/>
              <w:rPr>
                <w:rFonts w:eastAsiaTheme="minorHAnsi"/>
                <w:sz w:val="24"/>
                <w:szCs w:val="24"/>
                <w:lang w:eastAsia="en-US"/>
              </w:rPr>
            </w:pPr>
          </w:p>
          <w:p w:rsidR="00471A28" w:rsidRPr="00B707E0" w:rsidRDefault="00471A28" w:rsidP="00471A28">
            <w:pPr>
              <w:contextualSpacing/>
              <w:jc w:val="center"/>
              <w:rPr>
                <w:rFonts w:eastAsiaTheme="minorHAnsi"/>
                <w:sz w:val="24"/>
                <w:szCs w:val="24"/>
                <w:lang w:eastAsia="en-US"/>
              </w:rPr>
            </w:pPr>
          </w:p>
        </w:tc>
        <w:tc>
          <w:tcPr>
            <w:tcW w:w="4960" w:type="dxa"/>
          </w:tcPr>
          <w:p w:rsidR="00471A28" w:rsidRPr="00B707E0" w:rsidRDefault="00471A28" w:rsidP="00471A28">
            <w:pPr>
              <w:contextualSpacing/>
              <w:jc w:val="both"/>
              <w:rPr>
                <w:rFonts w:eastAsiaTheme="minorHAnsi"/>
                <w:sz w:val="24"/>
                <w:szCs w:val="24"/>
                <w:lang w:eastAsia="en-US"/>
              </w:rPr>
            </w:pPr>
            <w:r w:rsidRPr="00B707E0">
              <w:rPr>
                <w:rFonts w:eastAsiaTheme="minorHAnsi"/>
                <w:sz w:val="24"/>
                <w:szCs w:val="24"/>
                <w:lang w:eastAsia="en-US"/>
              </w:rPr>
              <w:t>размещение объектов капитального строительства в целях устройства мест общественного питания (рестораны, кафе, столовые, закусочные, бары)</w:t>
            </w:r>
          </w:p>
          <w:p w:rsidR="00471A28" w:rsidRPr="00B707E0" w:rsidRDefault="00471A28" w:rsidP="00471A28">
            <w:pPr>
              <w:contextualSpacing/>
              <w:jc w:val="both"/>
              <w:rPr>
                <w:rFonts w:eastAsiaTheme="minorHAnsi"/>
                <w:sz w:val="24"/>
                <w:szCs w:val="24"/>
                <w:lang w:eastAsia="en-US"/>
              </w:rPr>
            </w:pPr>
          </w:p>
          <w:p w:rsidR="00471A28" w:rsidRPr="00B707E0" w:rsidRDefault="00471A28" w:rsidP="00471A28">
            <w:pPr>
              <w:contextualSpacing/>
              <w:jc w:val="both"/>
              <w:rPr>
                <w:rFonts w:eastAsiaTheme="minorHAnsi"/>
                <w:sz w:val="24"/>
                <w:szCs w:val="24"/>
                <w:lang w:eastAsia="en-US"/>
              </w:rPr>
            </w:pPr>
          </w:p>
          <w:p w:rsidR="00471A28" w:rsidRPr="00B707E0" w:rsidRDefault="00471A28" w:rsidP="00471A28">
            <w:pPr>
              <w:contextualSpacing/>
              <w:jc w:val="both"/>
              <w:rPr>
                <w:rFonts w:eastAsiaTheme="minorHAnsi"/>
                <w:sz w:val="24"/>
                <w:szCs w:val="24"/>
                <w:lang w:eastAsia="en-US"/>
              </w:rPr>
            </w:pPr>
          </w:p>
          <w:p w:rsidR="00471A28" w:rsidRPr="00B707E0" w:rsidRDefault="00471A28" w:rsidP="00471A28">
            <w:pPr>
              <w:contextualSpacing/>
              <w:jc w:val="both"/>
              <w:rPr>
                <w:rFonts w:eastAsiaTheme="minorHAnsi"/>
                <w:sz w:val="24"/>
                <w:szCs w:val="24"/>
                <w:lang w:eastAsia="en-US"/>
              </w:rPr>
            </w:pPr>
          </w:p>
          <w:p w:rsidR="00471A28" w:rsidRPr="00B707E0" w:rsidRDefault="00471A28" w:rsidP="00471A28">
            <w:pPr>
              <w:contextualSpacing/>
              <w:jc w:val="both"/>
              <w:rPr>
                <w:rFonts w:eastAsiaTheme="minorHAnsi"/>
                <w:sz w:val="24"/>
                <w:szCs w:val="24"/>
                <w:lang w:eastAsia="en-US"/>
              </w:rPr>
            </w:pPr>
          </w:p>
          <w:p w:rsidR="00471A28" w:rsidRPr="00B707E0" w:rsidRDefault="00471A28" w:rsidP="00471A28">
            <w:pPr>
              <w:contextualSpacing/>
              <w:jc w:val="both"/>
              <w:rPr>
                <w:rFonts w:eastAsiaTheme="minorHAnsi"/>
                <w:sz w:val="24"/>
                <w:szCs w:val="24"/>
                <w:lang w:eastAsia="en-US"/>
              </w:rPr>
            </w:pPr>
          </w:p>
          <w:p w:rsidR="00471A28" w:rsidRPr="00B707E0" w:rsidRDefault="00471A28" w:rsidP="00471A28">
            <w:pPr>
              <w:contextualSpacing/>
              <w:jc w:val="both"/>
              <w:rPr>
                <w:rFonts w:eastAsiaTheme="minorHAnsi"/>
                <w:sz w:val="24"/>
                <w:szCs w:val="24"/>
                <w:lang w:eastAsia="en-US"/>
              </w:rPr>
            </w:pPr>
          </w:p>
          <w:p w:rsidR="00471A28" w:rsidRPr="00B707E0" w:rsidRDefault="00471A28" w:rsidP="00471A28">
            <w:pPr>
              <w:contextualSpacing/>
              <w:jc w:val="center"/>
              <w:rPr>
                <w:rFonts w:eastAsiaTheme="minorHAnsi"/>
                <w:sz w:val="24"/>
                <w:szCs w:val="24"/>
                <w:lang w:eastAsia="en-US"/>
              </w:rPr>
            </w:pPr>
          </w:p>
          <w:p w:rsidR="00471A28" w:rsidRPr="00B707E0" w:rsidRDefault="00471A28" w:rsidP="00471A28">
            <w:pPr>
              <w:contextualSpacing/>
              <w:jc w:val="center"/>
              <w:rPr>
                <w:rFonts w:eastAsiaTheme="minorHAnsi"/>
                <w:sz w:val="24"/>
                <w:szCs w:val="24"/>
                <w:lang w:eastAsia="en-US"/>
              </w:rPr>
            </w:pPr>
          </w:p>
          <w:p w:rsidR="00471A28" w:rsidRPr="00B707E0" w:rsidRDefault="00471A28" w:rsidP="00471A28">
            <w:pPr>
              <w:contextualSpacing/>
              <w:jc w:val="center"/>
              <w:rPr>
                <w:rFonts w:eastAsiaTheme="minorHAnsi"/>
                <w:sz w:val="24"/>
                <w:szCs w:val="24"/>
                <w:lang w:eastAsia="en-US"/>
              </w:rPr>
            </w:pPr>
          </w:p>
          <w:p w:rsidR="00471A28" w:rsidRPr="00B707E0" w:rsidRDefault="00471A28" w:rsidP="00471A28">
            <w:pPr>
              <w:contextualSpacing/>
              <w:jc w:val="center"/>
              <w:rPr>
                <w:rFonts w:eastAsiaTheme="minorHAnsi"/>
                <w:sz w:val="24"/>
                <w:szCs w:val="24"/>
                <w:lang w:eastAsia="en-US"/>
              </w:rPr>
            </w:pPr>
          </w:p>
          <w:p w:rsidR="00471A28" w:rsidRPr="00B707E0" w:rsidRDefault="00471A28" w:rsidP="00471A28">
            <w:pPr>
              <w:contextualSpacing/>
              <w:jc w:val="center"/>
              <w:rPr>
                <w:rFonts w:eastAsiaTheme="minorHAnsi"/>
                <w:sz w:val="24"/>
                <w:szCs w:val="24"/>
                <w:lang w:eastAsia="en-US"/>
              </w:rPr>
            </w:pPr>
          </w:p>
          <w:p w:rsidR="00471A28" w:rsidRPr="00B707E0" w:rsidRDefault="00471A28" w:rsidP="00471A28">
            <w:pPr>
              <w:contextualSpacing/>
              <w:jc w:val="center"/>
              <w:rPr>
                <w:rFonts w:eastAsiaTheme="minorHAnsi"/>
                <w:sz w:val="24"/>
                <w:szCs w:val="24"/>
                <w:lang w:eastAsia="en-US"/>
              </w:rPr>
            </w:pPr>
          </w:p>
          <w:p w:rsidR="00471A28" w:rsidRPr="00B707E0" w:rsidRDefault="00471A28" w:rsidP="00471A28">
            <w:pPr>
              <w:contextualSpacing/>
              <w:jc w:val="center"/>
              <w:rPr>
                <w:rFonts w:eastAsiaTheme="minorHAnsi"/>
                <w:sz w:val="24"/>
                <w:szCs w:val="24"/>
                <w:lang w:eastAsia="en-US"/>
              </w:rPr>
            </w:pPr>
          </w:p>
          <w:p w:rsidR="00471A28" w:rsidRPr="00B707E0" w:rsidRDefault="00471A28" w:rsidP="00471A28">
            <w:pPr>
              <w:contextualSpacing/>
              <w:jc w:val="center"/>
              <w:rPr>
                <w:rFonts w:eastAsiaTheme="minorHAnsi"/>
                <w:sz w:val="24"/>
                <w:szCs w:val="24"/>
                <w:lang w:eastAsia="en-US"/>
              </w:rPr>
            </w:pPr>
          </w:p>
        </w:tc>
        <w:tc>
          <w:tcPr>
            <w:tcW w:w="850" w:type="dxa"/>
          </w:tcPr>
          <w:p w:rsidR="00471A28" w:rsidRPr="00B707E0" w:rsidRDefault="00471A28" w:rsidP="00471A28">
            <w:pPr>
              <w:contextualSpacing/>
              <w:jc w:val="both"/>
              <w:rPr>
                <w:rFonts w:eastAsiaTheme="minorHAnsi"/>
                <w:sz w:val="24"/>
                <w:szCs w:val="24"/>
                <w:lang w:eastAsia="en-US"/>
              </w:rPr>
            </w:pPr>
            <w:r w:rsidRPr="00B707E0">
              <w:rPr>
                <w:rFonts w:eastAsiaTheme="minorHAnsi"/>
                <w:sz w:val="24"/>
                <w:szCs w:val="24"/>
                <w:lang w:eastAsia="en-US"/>
              </w:rPr>
              <w:t>4.6</w:t>
            </w:r>
          </w:p>
          <w:p w:rsidR="00471A28" w:rsidRPr="00B707E0" w:rsidRDefault="00471A28" w:rsidP="00471A28">
            <w:pPr>
              <w:contextualSpacing/>
              <w:jc w:val="both"/>
              <w:rPr>
                <w:rFonts w:eastAsiaTheme="minorHAnsi"/>
                <w:sz w:val="24"/>
                <w:szCs w:val="24"/>
                <w:lang w:eastAsia="en-US"/>
              </w:rPr>
            </w:pPr>
          </w:p>
          <w:p w:rsidR="00471A28" w:rsidRPr="00B707E0" w:rsidRDefault="00471A28" w:rsidP="00471A28">
            <w:pPr>
              <w:contextualSpacing/>
              <w:jc w:val="both"/>
              <w:rPr>
                <w:rFonts w:eastAsiaTheme="minorHAnsi"/>
                <w:sz w:val="24"/>
                <w:szCs w:val="24"/>
                <w:lang w:eastAsia="en-US"/>
              </w:rPr>
            </w:pPr>
          </w:p>
          <w:p w:rsidR="00471A28" w:rsidRPr="00B707E0" w:rsidRDefault="00471A28" w:rsidP="00471A28">
            <w:pPr>
              <w:contextualSpacing/>
              <w:jc w:val="both"/>
              <w:rPr>
                <w:rFonts w:eastAsiaTheme="minorHAnsi"/>
                <w:sz w:val="24"/>
                <w:szCs w:val="24"/>
                <w:lang w:eastAsia="en-US"/>
              </w:rPr>
            </w:pPr>
          </w:p>
          <w:p w:rsidR="00471A28" w:rsidRPr="00B707E0" w:rsidRDefault="00471A28" w:rsidP="00471A28">
            <w:pPr>
              <w:contextualSpacing/>
              <w:jc w:val="both"/>
              <w:rPr>
                <w:rFonts w:eastAsiaTheme="minorHAnsi"/>
                <w:sz w:val="24"/>
                <w:szCs w:val="24"/>
                <w:lang w:eastAsia="en-US"/>
              </w:rPr>
            </w:pPr>
          </w:p>
          <w:p w:rsidR="00471A28" w:rsidRPr="00B707E0" w:rsidRDefault="00471A28" w:rsidP="00471A28">
            <w:pPr>
              <w:contextualSpacing/>
              <w:jc w:val="both"/>
              <w:rPr>
                <w:rFonts w:eastAsiaTheme="minorHAnsi"/>
                <w:sz w:val="24"/>
                <w:szCs w:val="24"/>
                <w:lang w:eastAsia="en-US"/>
              </w:rPr>
            </w:pPr>
          </w:p>
          <w:p w:rsidR="00471A28" w:rsidRPr="00B707E0" w:rsidRDefault="00471A28" w:rsidP="00471A28">
            <w:pPr>
              <w:contextualSpacing/>
              <w:jc w:val="both"/>
              <w:rPr>
                <w:rFonts w:eastAsiaTheme="minorHAnsi"/>
                <w:sz w:val="24"/>
                <w:szCs w:val="24"/>
                <w:lang w:eastAsia="en-US"/>
              </w:rPr>
            </w:pPr>
          </w:p>
          <w:p w:rsidR="00471A28" w:rsidRPr="00B707E0" w:rsidRDefault="00471A28" w:rsidP="00471A28">
            <w:pPr>
              <w:contextualSpacing/>
              <w:jc w:val="both"/>
              <w:rPr>
                <w:rFonts w:eastAsiaTheme="minorHAnsi"/>
                <w:sz w:val="24"/>
                <w:szCs w:val="24"/>
                <w:lang w:eastAsia="en-US"/>
              </w:rPr>
            </w:pPr>
          </w:p>
          <w:p w:rsidR="00471A28" w:rsidRPr="00B707E0" w:rsidRDefault="00471A28" w:rsidP="00471A28">
            <w:pPr>
              <w:contextualSpacing/>
              <w:jc w:val="both"/>
              <w:rPr>
                <w:rFonts w:eastAsiaTheme="minorHAnsi"/>
                <w:sz w:val="24"/>
                <w:szCs w:val="24"/>
                <w:lang w:eastAsia="en-US"/>
              </w:rPr>
            </w:pPr>
          </w:p>
          <w:p w:rsidR="00471A28" w:rsidRPr="00B707E0" w:rsidRDefault="00471A28" w:rsidP="00471A28">
            <w:pPr>
              <w:contextualSpacing/>
              <w:jc w:val="both"/>
              <w:rPr>
                <w:rFonts w:eastAsiaTheme="minorHAnsi"/>
                <w:sz w:val="24"/>
                <w:szCs w:val="24"/>
                <w:lang w:eastAsia="en-US"/>
              </w:rPr>
            </w:pPr>
          </w:p>
          <w:p w:rsidR="00471A28" w:rsidRPr="00B707E0" w:rsidRDefault="00471A28" w:rsidP="00471A28">
            <w:pPr>
              <w:contextualSpacing/>
              <w:jc w:val="both"/>
              <w:rPr>
                <w:rFonts w:eastAsiaTheme="minorHAnsi"/>
                <w:sz w:val="24"/>
                <w:szCs w:val="24"/>
                <w:lang w:eastAsia="en-US"/>
              </w:rPr>
            </w:pPr>
          </w:p>
          <w:p w:rsidR="00471A28" w:rsidRPr="00B707E0" w:rsidRDefault="00471A28" w:rsidP="00471A28">
            <w:pPr>
              <w:contextualSpacing/>
              <w:jc w:val="both"/>
              <w:rPr>
                <w:rFonts w:eastAsiaTheme="minorHAnsi"/>
                <w:sz w:val="24"/>
                <w:szCs w:val="24"/>
                <w:lang w:eastAsia="en-US"/>
              </w:rPr>
            </w:pPr>
          </w:p>
          <w:p w:rsidR="00471A28" w:rsidRPr="00B707E0" w:rsidRDefault="00471A28" w:rsidP="00471A28">
            <w:pPr>
              <w:contextualSpacing/>
              <w:jc w:val="both"/>
              <w:rPr>
                <w:rFonts w:eastAsiaTheme="minorHAnsi"/>
                <w:sz w:val="24"/>
                <w:szCs w:val="24"/>
                <w:lang w:eastAsia="en-US"/>
              </w:rPr>
            </w:pPr>
          </w:p>
          <w:p w:rsidR="00471A28" w:rsidRPr="00B707E0" w:rsidRDefault="00471A28" w:rsidP="00471A28">
            <w:pPr>
              <w:contextualSpacing/>
              <w:jc w:val="both"/>
              <w:rPr>
                <w:rFonts w:eastAsiaTheme="minorHAnsi"/>
                <w:sz w:val="24"/>
                <w:szCs w:val="24"/>
                <w:lang w:eastAsia="en-US"/>
              </w:rPr>
            </w:pPr>
          </w:p>
          <w:p w:rsidR="00471A28" w:rsidRPr="00B707E0" w:rsidRDefault="00471A28" w:rsidP="00471A28">
            <w:pPr>
              <w:contextualSpacing/>
              <w:jc w:val="both"/>
              <w:rPr>
                <w:rFonts w:eastAsiaTheme="minorHAnsi"/>
                <w:sz w:val="24"/>
                <w:szCs w:val="24"/>
                <w:lang w:eastAsia="en-US"/>
              </w:rPr>
            </w:pPr>
          </w:p>
          <w:p w:rsidR="00471A28" w:rsidRPr="00B707E0" w:rsidRDefault="00471A28" w:rsidP="00471A28">
            <w:pPr>
              <w:contextualSpacing/>
              <w:jc w:val="both"/>
              <w:rPr>
                <w:rFonts w:eastAsiaTheme="minorHAnsi"/>
                <w:sz w:val="24"/>
                <w:szCs w:val="24"/>
                <w:lang w:eastAsia="en-US"/>
              </w:rPr>
            </w:pPr>
          </w:p>
          <w:p w:rsidR="00471A28" w:rsidRPr="00B707E0" w:rsidRDefault="00471A28" w:rsidP="00471A28">
            <w:pPr>
              <w:contextualSpacing/>
              <w:jc w:val="both"/>
              <w:rPr>
                <w:rFonts w:eastAsiaTheme="minorHAnsi"/>
                <w:sz w:val="24"/>
                <w:szCs w:val="24"/>
                <w:lang w:eastAsia="en-US"/>
              </w:rPr>
            </w:pPr>
          </w:p>
          <w:p w:rsidR="00471A28" w:rsidRPr="00B707E0" w:rsidRDefault="00471A28" w:rsidP="00471A28">
            <w:pPr>
              <w:contextualSpacing/>
              <w:jc w:val="both"/>
              <w:rPr>
                <w:rFonts w:eastAsiaTheme="minorHAnsi"/>
                <w:sz w:val="24"/>
                <w:szCs w:val="24"/>
                <w:lang w:eastAsia="en-US"/>
              </w:rPr>
            </w:pPr>
          </w:p>
          <w:p w:rsidR="00471A28" w:rsidRPr="00B707E0" w:rsidRDefault="00471A28" w:rsidP="00471A28">
            <w:pPr>
              <w:contextualSpacing/>
              <w:jc w:val="center"/>
              <w:rPr>
                <w:rFonts w:eastAsiaTheme="minorHAnsi"/>
                <w:sz w:val="24"/>
                <w:szCs w:val="24"/>
                <w:lang w:eastAsia="en-US"/>
              </w:rPr>
            </w:pPr>
          </w:p>
        </w:tc>
        <w:tc>
          <w:tcPr>
            <w:tcW w:w="5531" w:type="dxa"/>
          </w:tcPr>
          <w:p w:rsidR="00471A28" w:rsidRPr="00B707E0" w:rsidRDefault="00471A28" w:rsidP="00471A28">
            <w:pPr>
              <w:widowControl w:val="0"/>
              <w:autoSpaceDE w:val="0"/>
              <w:autoSpaceDN w:val="0"/>
              <w:adjustRightInd w:val="0"/>
              <w:contextualSpacing/>
              <w:jc w:val="both"/>
              <w:rPr>
                <w:sz w:val="24"/>
                <w:szCs w:val="24"/>
              </w:rPr>
            </w:pPr>
            <w:r w:rsidRPr="00B707E0">
              <w:rPr>
                <w:sz w:val="24"/>
                <w:szCs w:val="24"/>
              </w:rPr>
              <w:t>минимальная (максимальная) площадь земельного участка 10 – (10000) кв. м, а также определяется по заданию на проектирование, СП 42.13330.2011 «Градостроительство. Планировка и застройка городских и сельских поселений» (актуализированная редакция СНиП 2.07.01-89*), СП 30-102-99 "Планировка и застройка территорий малоэтажного жилищного строительства", с учетом реально сложившейся застройки и архитектурно-планировочного решения объекта.</w:t>
            </w:r>
          </w:p>
          <w:p w:rsidR="00471A28" w:rsidRPr="00B707E0" w:rsidRDefault="00471A28" w:rsidP="00471A28">
            <w:pPr>
              <w:widowControl w:val="0"/>
              <w:autoSpaceDE w:val="0"/>
              <w:autoSpaceDN w:val="0"/>
              <w:adjustRightInd w:val="0"/>
              <w:contextualSpacing/>
              <w:jc w:val="both"/>
              <w:rPr>
                <w:sz w:val="24"/>
                <w:szCs w:val="24"/>
              </w:rPr>
            </w:pPr>
            <w:r w:rsidRPr="00B707E0">
              <w:rPr>
                <w:sz w:val="24"/>
                <w:szCs w:val="24"/>
              </w:rPr>
              <w:t>- для объектов инженерного обеспечения и объектов вспомогательного инженерного назначения от 1 кв. м;</w:t>
            </w:r>
          </w:p>
          <w:p w:rsidR="00471A28" w:rsidRPr="00B707E0" w:rsidRDefault="00471A28" w:rsidP="00471A28">
            <w:pPr>
              <w:contextualSpacing/>
              <w:jc w:val="both"/>
              <w:rPr>
                <w:rFonts w:eastAsiaTheme="minorHAnsi"/>
                <w:sz w:val="24"/>
                <w:szCs w:val="24"/>
                <w:lang w:eastAsia="en-US"/>
              </w:rPr>
            </w:pPr>
            <w:r w:rsidRPr="00B707E0">
              <w:rPr>
                <w:rFonts w:eastAsiaTheme="minorHAnsi"/>
                <w:sz w:val="24"/>
                <w:szCs w:val="24"/>
                <w:lang w:eastAsia="en-US"/>
              </w:rPr>
              <w:t>Минимальный отступ строений от красной линии участка или границ участка 5 метров:,</w:t>
            </w:r>
          </w:p>
          <w:p w:rsidR="00471A28" w:rsidRPr="00B707E0" w:rsidRDefault="00471A28" w:rsidP="00471A28">
            <w:pPr>
              <w:spacing w:after="200"/>
              <w:contextualSpacing/>
              <w:jc w:val="both"/>
              <w:rPr>
                <w:rFonts w:eastAsiaTheme="minorHAnsi"/>
                <w:sz w:val="24"/>
                <w:szCs w:val="24"/>
                <w:lang w:eastAsia="en-US"/>
              </w:rPr>
            </w:pPr>
            <w:r w:rsidRPr="00B707E0">
              <w:rPr>
                <w:rFonts w:eastAsiaTheme="minorHAnsi"/>
                <w:sz w:val="24"/>
                <w:szCs w:val="24"/>
                <w:lang w:eastAsia="en-US"/>
              </w:rPr>
              <w:t xml:space="preserve">максимальное количество надземных этажей зданий – 5 </w:t>
            </w:r>
          </w:p>
          <w:p w:rsidR="00471A28" w:rsidRPr="00B707E0" w:rsidRDefault="00471A28" w:rsidP="00471A28">
            <w:pPr>
              <w:spacing w:after="200"/>
              <w:contextualSpacing/>
              <w:jc w:val="both"/>
              <w:rPr>
                <w:rFonts w:eastAsiaTheme="minorHAnsi"/>
                <w:sz w:val="24"/>
                <w:szCs w:val="24"/>
                <w:lang w:eastAsia="en-US"/>
              </w:rPr>
            </w:pPr>
            <w:r w:rsidRPr="00B707E0">
              <w:rPr>
                <w:rFonts w:eastAsiaTheme="minorHAnsi"/>
                <w:sz w:val="24"/>
                <w:szCs w:val="24"/>
                <w:lang w:eastAsia="en-US"/>
              </w:rPr>
              <w:t>Мак</w:t>
            </w:r>
            <w:r>
              <w:rPr>
                <w:rFonts w:eastAsiaTheme="minorHAnsi"/>
                <w:sz w:val="24"/>
                <w:szCs w:val="24"/>
                <w:lang w:eastAsia="en-US"/>
              </w:rPr>
              <w:t>симальная высота зданий – 18 м.</w:t>
            </w:r>
          </w:p>
          <w:p w:rsidR="00471A28" w:rsidRPr="00B707E0" w:rsidRDefault="00471A28" w:rsidP="00471A28">
            <w:pPr>
              <w:spacing w:after="200"/>
              <w:contextualSpacing/>
              <w:jc w:val="both"/>
              <w:rPr>
                <w:rFonts w:eastAsiaTheme="minorHAnsi"/>
                <w:sz w:val="24"/>
                <w:szCs w:val="24"/>
                <w:lang w:eastAsia="en-US"/>
              </w:rPr>
            </w:pPr>
            <w:r w:rsidRPr="00B707E0">
              <w:rPr>
                <w:rFonts w:eastAsiaTheme="minorHAnsi"/>
                <w:sz w:val="24"/>
                <w:szCs w:val="24"/>
                <w:lang w:eastAsia="en-US"/>
              </w:rPr>
              <w:t>Максимальный процент застройки участка – 50%</w:t>
            </w:r>
          </w:p>
        </w:tc>
      </w:tr>
      <w:tr w:rsidR="00471A28" w:rsidRPr="00B707E0" w:rsidTr="00471A28">
        <w:trPr>
          <w:trHeight w:val="604"/>
        </w:trPr>
        <w:tc>
          <w:tcPr>
            <w:tcW w:w="567" w:type="dxa"/>
          </w:tcPr>
          <w:p w:rsidR="00471A28" w:rsidRPr="00B707E0" w:rsidRDefault="00471A28" w:rsidP="00471A28">
            <w:pPr>
              <w:contextualSpacing/>
              <w:jc w:val="both"/>
              <w:rPr>
                <w:rFonts w:eastAsiaTheme="minorHAnsi"/>
                <w:sz w:val="24"/>
                <w:szCs w:val="24"/>
                <w:lang w:eastAsia="en-US"/>
              </w:rPr>
            </w:pPr>
            <w:r>
              <w:rPr>
                <w:rFonts w:eastAsiaTheme="minorHAnsi"/>
                <w:sz w:val="24"/>
                <w:szCs w:val="24"/>
                <w:lang w:eastAsia="en-US"/>
              </w:rPr>
              <w:t>3</w:t>
            </w:r>
          </w:p>
          <w:p w:rsidR="00471A28" w:rsidRPr="00B707E0" w:rsidRDefault="00471A28" w:rsidP="00471A28">
            <w:pPr>
              <w:contextualSpacing/>
              <w:jc w:val="both"/>
              <w:rPr>
                <w:rFonts w:eastAsiaTheme="minorHAnsi"/>
                <w:sz w:val="24"/>
                <w:szCs w:val="24"/>
                <w:lang w:eastAsia="en-US"/>
              </w:rPr>
            </w:pPr>
          </w:p>
          <w:p w:rsidR="00471A28" w:rsidRPr="00B707E0" w:rsidRDefault="00471A28" w:rsidP="00471A28">
            <w:pPr>
              <w:contextualSpacing/>
              <w:jc w:val="both"/>
              <w:rPr>
                <w:rFonts w:eastAsiaTheme="minorHAnsi"/>
                <w:sz w:val="24"/>
                <w:szCs w:val="24"/>
                <w:lang w:eastAsia="en-US"/>
              </w:rPr>
            </w:pPr>
          </w:p>
          <w:p w:rsidR="00471A28" w:rsidRPr="00B707E0" w:rsidRDefault="00471A28" w:rsidP="00471A28">
            <w:pPr>
              <w:contextualSpacing/>
              <w:jc w:val="center"/>
              <w:rPr>
                <w:rFonts w:eastAsiaTheme="minorHAnsi"/>
                <w:sz w:val="24"/>
                <w:szCs w:val="24"/>
                <w:lang w:eastAsia="en-US"/>
              </w:rPr>
            </w:pPr>
          </w:p>
        </w:tc>
        <w:tc>
          <w:tcPr>
            <w:tcW w:w="2692" w:type="dxa"/>
          </w:tcPr>
          <w:p w:rsidR="00471A28" w:rsidRPr="00B707E0" w:rsidRDefault="00471A28" w:rsidP="00471A28">
            <w:pPr>
              <w:contextualSpacing/>
              <w:jc w:val="both"/>
              <w:rPr>
                <w:rFonts w:eastAsiaTheme="minorHAnsi"/>
                <w:sz w:val="24"/>
                <w:szCs w:val="24"/>
                <w:lang w:eastAsia="en-US"/>
              </w:rPr>
            </w:pPr>
            <w:r w:rsidRPr="00B707E0">
              <w:rPr>
                <w:rFonts w:eastAsiaTheme="minorHAnsi"/>
                <w:sz w:val="24"/>
                <w:szCs w:val="24"/>
                <w:lang w:eastAsia="en-US"/>
              </w:rPr>
              <w:t>Амбулаторное ветеринарное обслуживание</w:t>
            </w:r>
          </w:p>
          <w:p w:rsidR="00471A28" w:rsidRPr="00B707E0" w:rsidRDefault="00471A28" w:rsidP="00471A28">
            <w:pPr>
              <w:contextualSpacing/>
              <w:jc w:val="center"/>
              <w:rPr>
                <w:rFonts w:eastAsiaTheme="minorHAnsi"/>
                <w:sz w:val="24"/>
                <w:szCs w:val="24"/>
                <w:lang w:eastAsia="en-US"/>
              </w:rPr>
            </w:pPr>
          </w:p>
        </w:tc>
        <w:tc>
          <w:tcPr>
            <w:tcW w:w="4960" w:type="dxa"/>
          </w:tcPr>
          <w:p w:rsidR="00471A28" w:rsidRPr="00B707E0" w:rsidRDefault="00471A28" w:rsidP="00471A28">
            <w:pPr>
              <w:contextualSpacing/>
              <w:jc w:val="both"/>
              <w:rPr>
                <w:rFonts w:eastAsiaTheme="minorHAnsi"/>
                <w:sz w:val="24"/>
                <w:szCs w:val="24"/>
                <w:lang w:eastAsia="en-US"/>
              </w:rPr>
            </w:pPr>
            <w:r w:rsidRPr="00B707E0">
              <w:rPr>
                <w:rFonts w:eastAsiaTheme="minorHAnsi"/>
                <w:sz w:val="24"/>
                <w:szCs w:val="24"/>
                <w:lang w:eastAsia="en-US"/>
              </w:rPr>
              <w:t>размещение объектов капитального строительства, предназначенных для оказания вет</w:t>
            </w:r>
            <w:r>
              <w:rPr>
                <w:rFonts w:eastAsiaTheme="minorHAnsi"/>
                <w:sz w:val="24"/>
                <w:szCs w:val="24"/>
                <w:lang w:eastAsia="en-US"/>
              </w:rPr>
              <w:t xml:space="preserve">еринарных услуг без содержания </w:t>
            </w:r>
            <w:r w:rsidRPr="00B707E0">
              <w:rPr>
                <w:rFonts w:eastAsiaTheme="minorHAnsi"/>
                <w:sz w:val="24"/>
                <w:szCs w:val="24"/>
                <w:lang w:eastAsia="en-US"/>
              </w:rPr>
              <w:t>животных</w:t>
            </w:r>
          </w:p>
          <w:p w:rsidR="00471A28" w:rsidRPr="00B707E0" w:rsidRDefault="00471A28" w:rsidP="00471A28">
            <w:pPr>
              <w:contextualSpacing/>
              <w:jc w:val="both"/>
              <w:rPr>
                <w:rFonts w:eastAsiaTheme="minorHAnsi"/>
                <w:sz w:val="24"/>
                <w:szCs w:val="24"/>
                <w:lang w:eastAsia="en-US"/>
              </w:rPr>
            </w:pPr>
          </w:p>
        </w:tc>
        <w:tc>
          <w:tcPr>
            <w:tcW w:w="850" w:type="dxa"/>
          </w:tcPr>
          <w:p w:rsidR="00471A28" w:rsidRPr="00B707E0" w:rsidRDefault="00471A28" w:rsidP="00471A28">
            <w:pPr>
              <w:contextualSpacing/>
              <w:jc w:val="both"/>
              <w:rPr>
                <w:rFonts w:eastAsiaTheme="minorHAnsi"/>
                <w:sz w:val="24"/>
                <w:szCs w:val="24"/>
                <w:lang w:eastAsia="en-US"/>
              </w:rPr>
            </w:pPr>
            <w:r w:rsidRPr="00B707E0">
              <w:rPr>
                <w:rFonts w:eastAsiaTheme="minorHAnsi"/>
                <w:sz w:val="24"/>
                <w:szCs w:val="24"/>
                <w:lang w:eastAsia="en-US"/>
              </w:rPr>
              <w:lastRenderedPageBreak/>
              <w:t>3.10.1</w:t>
            </w:r>
          </w:p>
          <w:p w:rsidR="00471A28" w:rsidRPr="00B707E0" w:rsidRDefault="00471A28" w:rsidP="00471A28">
            <w:pPr>
              <w:contextualSpacing/>
              <w:jc w:val="both"/>
              <w:rPr>
                <w:rFonts w:eastAsiaTheme="minorHAnsi"/>
                <w:sz w:val="24"/>
                <w:szCs w:val="24"/>
                <w:lang w:eastAsia="en-US"/>
              </w:rPr>
            </w:pPr>
          </w:p>
          <w:p w:rsidR="00471A28" w:rsidRPr="00B707E0" w:rsidRDefault="00471A28" w:rsidP="00471A28">
            <w:pPr>
              <w:contextualSpacing/>
              <w:jc w:val="both"/>
              <w:rPr>
                <w:rFonts w:eastAsiaTheme="minorHAnsi"/>
                <w:sz w:val="24"/>
                <w:szCs w:val="24"/>
                <w:lang w:eastAsia="en-US"/>
              </w:rPr>
            </w:pPr>
          </w:p>
          <w:p w:rsidR="00471A28" w:rsidRPr="00B707E0" w:rsidRDefault="00471A28" w:rsidP="00471A28">
            <w:pPr>
              <w:contextualSpacing/>
              <w:jc w:val="center"/>
              <w:rPr>
                <w:rFonts w:eastAsiaTheme="minorHAnsi"/>
                <w:sz w:val="24"/>
                <w:szCs w:val="24"/>
                <w:lang w:eastAsia="en-US"/>
              </w:rPr>
            </w:pPr>
          </w:p>
        </w:tc>
        <w:tc>
          <w:tcPr>
            <w:tcW w:w="5531" w:type="dxa"/>
          </w:tcPr>
          <w:p w:rsidR="00471A28" w:rsidRPr="00B707E0" w:rsidRDefault="00471A28" w:rsidP="00471A28">
            <w:pPr>
              <w:widowControl w:val="0"/>
              <w:autoSpaceDE w:val="0"/>
              <w:autoSpaceDN w:val="0"/>
              <w:adjustRightInd w:val="0"/>
              <w:contextualSpacing/>
              <w:jc w:val="both"/>
              <w:rPr>
                <w:sz w:val="24"/>
                <w:szCs w:val="24"/>
              </w:rPr>
            </w:pPr>
            <w:r w:rsidRPr="00B707E0">
              <w:rPr>
                <w:sz w:val="24"/>
                <w:szCs w:val="24"/>
              </w:rPr>
              <w:t>минимальная (максимальная) площадь земельного участка 10 – (10000) кв. м, а также определяется</w:t>
            </w:r>
            <w:r>
              <w:rPr>
                <w:sz w:val="24"/>
                <w:szCs w:val="24"/>
              </w:rPr>
              <w:t xml:space="preserve"> по заданию на проектирование, </w:t>
            </w:r>
            <w:r w:rsidRPr="00B707E0">
              <w:rPr>
                <w:sz w:val="24"/>
                <w:szCs w:val="24"/>
              </w:rPr>
              <w:t xml:space="preserve">СП 42.13330.2011 «Градостроительство. Планировка и застройка </w:t>
            </w:r>
            <w:r w:rsidRPr="00B707E0">
              <w:rPr>
                <w:sz w:val="24"/>
                <w:szCs w:val="24"/>
              </w:rPr>
              <w:lastRenderedPageBreak/>
              <w:t>городских и сельских поселений» (актуализированная редакция СНиП</w:t>
            </w:r>
            <w:r>
              <w:rPr>
                <w:sz w:val="24"/>
                <w:szCs w:val="24"/>
              </w:rPr>
              <w:t xml:space="preserve"> </w:t>
            </w:r>
            <w:r w:rsidRPr="00B707E0">
              <w:rPr>
                <w:sz w:val="24"/>
                <w:szCs w:val="24"/>
              </w:rPr>
              <w:t>2.07.01-89*), СП 30-102-99 "Планировка и застройка территорий малоэтажного жилищного строительства", с учетом реально сложившейся застройки и архитектурно-планировочного решения объекта.</w:t>
            </w:r>
          </w:p>
          <w:p w:rsidR="00471A28" w:rsidRPr="00B707E0" w:rsidRDefault="00471A28" w:rsidP="00471A28">
            <w:pPr>
              <w:widowControl w:val="0"/>
              <w:autoSpaceDE w:val="0"/>
              <w:autoSpaceDN w:val="0"/>
              <w:adjustRightInd w:val="0"/>
              <w:contextualSpacing/>
              <w:jc w:val="both"/>
              <w:rPr>
                <w:sz w:val="24"/>
                <w:szCs w:val="24"/>
              </w:rPr>
            </w:pPr>
            <w:r w:rsidRPr="00B707E0">
              <w:rPr>
                <w:sz w:val="24"/>
                <w:szCs w:val="24"/>
              </w:rPr>
              <w:t>- для объектов инженерного обеспечения и объектов вспомогательного инженерного назначения от 1 кв. м;</w:t>
            </w:r>
          </w:p>
          <w:p w:rsidR="00471A28" w:rsidRPr="00B707E0" w:rsidRDefault="00471A28" w:rsidP="00471A28">
            <w:pPr>
              <w:spacing w:after="200"/>
              <w:contextualSpacing/>
              <w:jc w:val="both"/>
              <w:rPr>
                <w:rFonts w:eastAsiaTheme="minorHAnsi"/>
                <w:sz w:val="24"/>
                <w:szCs w:val="24"/>
                <w:lang w:eastAsia="en-US"/>
              </w:rPr>
            </w:pPr>
            <w:r w:rsidRPr="00B707E0">
              <w:rPr>
                <w:rFonts w:eastAsiaTheme="minorHAnsi"/>
                <w:sz w:val="24"/>
                <w:szCs w:val="24"/>
                <w:lang w:eastAsia="en-US"/>
              </w:rPr>
              <w:t>минимальный отступ строений от красной линии участка или границ участка 5 метров:,</w:t>
            </w:r>
          </w:p>
          <w:p w:rsidR="00471A28" w:rsidRPr="00B707E0" w:rsidRDefault="00471A28" w:rsidP="00471A28">
            <w:pPr>
              <w:spacing w:after="200"/>
              <w:contextualSpacing/>
              <w:jc w:val="both"/>
              <w:rPr>
                <w:rFonts w:eastAsiaTheme="minorHAnsi"/>
                <w:sz w:val="24"/>
                <w:szCs w:val="24"/>
                <w:lang w:eastAsia="en-US"/>
              </w:rPr>
            </w:pPr>
            <w:r w:rsidRPr="00B707E0">
              <w:rPr>
                <w:rFonts w:eastAsiaTheme="minorHAnsi"/>
                <w:sz w:val="24"/>
                <w:szCs w:val="24"/>
                <w:lang w:eastAsia="en-US"/>
              </w:rPr>
              <w:t xml:space="preserve">Максимальное количество надземных этажей зданий – 5 </w:t>
            </w:r>
          </w:p>
          <w:p w:rsidR="00471A28" w:rsidRPr="00B707E0" w:rsidRDefault="00471A28" w:rsidP="00471A28">
            <w:pPr>
              <w:spacing w:after="200"/>
              <w:contextualSpacing/>
              <w:jc w:val="both"/>
              <w:rPr>
                <w:rFonts w:eastAsiaTheme="minorHAnsi"/>
                <w:sz w:val="24"/>
                <w:szCs w:val="24"/>
                <w:lang w:eastAsia="en-US"/>
              </w:rPr>
            </w:pPr>
            <w:r w:rsidRPr="00B707E0">
              <w:rPr>
                <w:rFonts w:eastAsiaTheme="minorHAnsi"/>
                <w:sz w:val="24"/>
                <w:szCs w:val="24"/>
                <w:lang w:eastAsia="en-US"/>
              </w:rPr>
              <w:t>Максимальная высота зданий – 18 м.</w:t>
            </w:r>
          </w:p>
          <w:p w:rsidR="00471A28" w:rsidRPr="00B707E0" w:rsidRDefault="00471A28" w:rsidP="00471A28">
            <w:pPr>
              <w:widowControl w:val="0"/>
              <w:autoSpaceDE w:val="0"/>
              <w:autoSpaceDN w:val="0"/>
              <w:adjustRightInd w:val="0"/>
              <w:contextualSpacing/>
              <w:jc w:val="both"/>
              <w:rPr>
                <w:sz w:val="24"/>
                <w:szCs w:val="24"/>
              </w:rPr>
            </w:pPr>
            <w:r w:rsidRPr="00B707E0">
              <w:rPr>
                <w:rFonts w:eastAsiaTheme="minorHAnsi"/>
                <w:sz w:val="24"/>
                <w:szCs w:val="24"/>
                <w:lang w:eastAsia="en-US"/>
              </w:rPr>
              <w:t>Максимальны</w:t>
            </w:r>
            <w:r>
              <w:rPr>
                <w:rFonts w:eastAsiaTheme="minorHAnsi"/>
                <w:sz w:val="24"/>
                <w:szCs w:val="24"/>
                <w:lang w:eastAsia="en-US"/>
              </w:rPr>
              <w:t xml:space="preserve">й процент застройки участка –  </w:t>
            </w:r>
            <w:r w:rsidRPr="00B707E0">
              <w:rPr>
                <w:rFonts w:eastAsiaTheme="minorHAnsi"/>
                <w:sz w:val="24"/>
                <w:szCs w:val="24"/>
                <w:lang w:eastAsia="en-US"/>
              </w:rPr>
              <w:t>40-50 или определяется по заданию на проектирование</w:t>
            </w:r>
          </w:p>
        </w:tc>
      </w:tr>
      <w:tr w:rsidR="00471A28" w:rsidRPr="00B707E0" w:rsidTr="00471A28">
        <w:trPr>
          <w:trHeight w:val="285"/>
        </w:trPr>
        <w:tc>
          <w:tcPr>
            <w:tcW w:w="567" w:type="dxa"/>
          </w:tcPr>
          <w:p w:rsidR="00471A28" w:rsidRPr="00B707E0" w:rsidRDefault="00471A28" w:rsidP="00471A28">
            <w:pPr>
              <w:contextualSpacing/>
              <w:jc w:val="center"/>
              <w:rPr>
                <w:rFonts w:eastAsiaTheme="minorHAnsi"/>
                <w:sz w:val="24"/>
                <w:szCs w:val="24"/>
                <w:lang w:eastAsia="en-US"/>
              </w:rPr>
            </w:pPr>
            <w:r>
              <w:rPr>
                <w:rFonts w:eastAsiaTheme="minorHAnsi"/>
                <w:sz w:val="24"/>
                <w:szCs w:val="24"/>
                <w:lang w:eastAsia="en-US"/>
              </w:rPr>
              <w:lastRenderedPageBreak/>
              <w:t>4</w:t>
            </w:r>
          </w:p>
          <w:p w:rsidR="00471A28" w:rsidRPr="00B707E0" w:rsidRDefault="00471A28" w:rsidP="00471A28">
            <w:pPr>
              <w:contextualSpacing/>
              <w:jc w:val="center"/>
              <w:rPr>
                <w:rFonts w:eastAsiaTheme="minorHAnsi"/>
                <w:sz w:val="24"/>
                <w:szCs w:val="24"/>
                <w:lang w:eastAsia="en-US"/>
              </w:rPr>
            </w:pPr>
          </w:p>
          <w:p w:rsidR="00471A28" w:rsidRPr="00B707E0" w:rsidRDefault="00471A28" w:rsidP="00471A28">
            <w:pPr>
              <w:contextualSpacing/>
              <w:jc w:val="center"/>
              <w:rPr>
                <w:rFonts w:eastAsiaTheme="minorHAnsi"/>
                <w:sz w:val="24"/>
                <w:szCs w:val="24"/>
                <w:lang w:eastAsia="en-US"/>
              </w:rPr>
            </w:pPr>
          </w:p>
          <w:p w:rsidR="00471A28" w:rsidRPr="00B707E0" w:rsidRDefault="00471A28" w:rsidP="00471A28">
            <w:pPr>
              <w:contextualSpacing/>
              <w:jc w:val="center"/>
              <w:rPr>
                <w:rFonts w:eastAsiaTheme="minorHAnsi"/>
                <w:sz w:val="24"/>
                <w:szCs w:val="24"/>
                <w:lang w:eastAsia="en-US"/>
              </w:rPr>
            </w:pPr>
          </w:p>
          <w:p w:rsidR="00471A28" w:rsidRPr="00B707E0" w:rsidRDefault="00471A28" w:rsidP="00471A28">
            <w:pPr>
              <w:contextualSpacing/>
              <w:jc w:val="center"/>
              <w:rPr>
                <w:rFonts w:eastAsiaTheme="minorHAnsi"/>
                <w:sz w:val="24"/>
                <w:szCs w:val="24"/>
                <w:lang w:eastAsia="en-US"/>
              </w:rPr>
            </w:pPr>
          </w:p>
          <w:p w:rsidR="00471A28" w:rsidRPr="00B707E0" w:rsidRDefault="00471A28" w:rsidP="00471A28">
            <w:pPr>
              <w:contextualSpacing/>
              <w:jc w:val="center"/>
              <w:rPr>
                <w:rFonts w:eastAsiaTheme="minorHAnsi"/>
                <w:sz w:val="24"/>
                <w:szCs w:val="24"/>
                <w:lang w:eastAsia="en-US"/>
              </w:rPr>
            </w:pPr>
          </w:p>
          <w:p w:rsidR="00471A28" w:rsidRPr="00B707E0" w:rsidRDefault="00471A28" w:rsidP="00471A28">
            <w:pPr>
              <w:contextualSpacing/>
              <w:jc w:val="center"/>
              <w:rPr>
                <w:rFonts w:eastAsiaTheme="minorHAnsi"/>
                <w:sz w:val="24"/>
                <w:szCs w:val="24"/>
                <w:lang w:eastAsia="en-US"/>
              </w:rPr>
            </w:pPr>
          </w:p>
          <w:p w:rsidR="00471A28" w:rsidRPr="00B707E0" w:rsidRDefault="00471A28" w:rsidP="00471A28">
            <w:pPr>
              <w:contextualSpacing/>
              <w:jc w:val="center"/>
              <w:rPr>
                <w:rFonts w:eastAsiaTheme="minorHAnsi"/>
                <w:sz w:val="24"/>
                <w:szCs w:val="24"/>
                <w:lang w:eastAsia="en-US"/>
              </w:rPr>
            </w:pPr>
          </w:p>
          <w:p w:rsidR="00471A28" w:rsidRPr="00B707E0" w:rsidRDefault="00471A28" w:rsidP="00471A28">
            <w:pPr>
              <w:contextualSpacing/>
              <w:jc w:val="center"/>
              <w:rPr>
                <w:rFonts w:eastAsiaTheme="minorHAnsi"/>
                <w:sz w:val="24"/>
                <w:szCs w:val="24"/>
                <w:lang w:eastAsia="en-US"/>
              </w:rPr>
            </w:pPr>
          </w:p>
          <w:p w:rsidR="00471A28" w:rsidRPr="00B707E0" w:rsidRDefault="00471A28" w:rsidP="00471A28">
            <w:pPr>
              <w:contextualSpacing/>
              <w:jc w:val="center"/>
              <w:rPr>
                <w:rFonts w:eastAsiaTheme="minorHAnsi"/>
                <w:sz w:val="24"/>
                <w:szCs w:val="24"/>
                <w:lang w:eastAsia="en-US"/>
              </w:rPr>
            </w:pPr>
          </w:p>
          <w:p w:rsidR="00471A28" w:rsidRPr="00B707E0" w:rsidRDefault="00471A28" w:rsidP="00471A28">
            <w:pPr>
              <w:contextualSpacing/>
              <w:jc w:val="center"/>
              <w:rPr>
                <w:rFonts w:eastAsiaTheme="minorHAnsi"/>
                <w:sz w:val="24"/>
                <w:szCs w:val="24"/>
                <w:lang w:eastAsia="en-US"/>
              </w:rPr>
            </w:pPr>
          </w:p>
          <w:p w:rsidR="00471A28" w:rsidRPr="00B707E0" w:rsidRDefault="00471A28" w:rsidP="00471A28">
            <w:pPr>
              <w:contextualSpacing/>
              <w:jc w:val="center"/>
              <w:rPr>
                <w:rFonts w:eastAsiaTheme="minorHAnsi"/>
                <w:sz w:val="24"/>
                <w:szCs w:val="24"/>
                <w:lang w:eastAsia="en-US"/>
              </w:rPr>
            </w:pPr>
          </w:p>
          <w:p w:rsidR="00471A28" w:rsidRPr="00B707E0" w:rsidRDefault="00471A28" w:rsidP="00471A28">
            <w:pPr>
              <w:contextualSpacing/>
              <w:jc w:val="center"/>
              <w:rPr>
                <w:rFonts w:eastAsiaTheme="minorHAnsi"/>
                <w:sz w:val="24"/>
                <w:szCs w:val="24"/>
                <w:lang w:eastAsia="en-US"/>
              </w:rPr>
            </w:pPr>
          </w:p>
          <w:p w:rsidR="00471A28" w:rsidRPr="00B707E0" w:rsidRDefault="00471A28" w:rsidP="00471A28">
            <w:pPr>
              <w:contextualSpacing/>
              <w:jc w:val="center"/>
              <w:rPr>
                <w:rFonts w:eastAsiaTheme="minorHAnsi"/>
                <w:sz w:val="24"/>
                <w:szCs w:val="24"/>
                <w:lang w:eastAsia="en-US"/>
              </w:rPr>
            </w:pPr>
          </w:p>
          <w:p w:rsidR="00471A28" w:rsidRPr="00B707E0" w:rsidRDefault="00471A28" w:rsidP="00471A28">
            <w:pPr>
              <w:contextualSpacing/>
              <w:jc w:val="center"/>
              <w:rPr>
                <w:rFonts w:eastAsiaTheme="minorHAnsi"/>
                <w:sz w:val="24"/>
                <w:szCs w:val="24"/>
                <w:lang w:eastAsia="en-US"/>
              </w:rPr>
            </w:pPr>
          </w:p>
        </w:tc>
        <w:tc>
          <w:tcPr>
            <w:tcW w:w="2692" w:type="dxa"/>
          </w:tcPr>
          <w:p w:rsidR="00471A28" w:rsidRPr="00B707E0" w:rsidRDefault="00471A28" w:rsidP="00471A28">
            <w:pPr>
              <w:contextualSpacing/>
              <w:rPr>
                <w:rFonts w:eastAsiaTheme="minorHAnsi"/>
                <w:sz w:val="24"/>
                <w:szCs w:val="24"/>
                <w:lang w:eastAsia="en-US"/>
              </w:rPr>
            </w:pPr>
            <w:r w:rsidRPr="00B707E0">
              <w:rPr>
                <w:rFonts w:eastAsiaTheme="minorHAnsi"/>
                <w:sz w:val="24"/>
                <w:szCs w:val="24"/>
                <w:lang w:eastAsia="en-US"/>
              </w:rPr>
              <w:t>Бытовое обслуживание</w:t>
            </w:r>
          </w:p>
          <w:p w:rsidR="00471A28" w:rsidRPr="00B707E0" w:rsidRDefault="00471A28" w:rsidP="00471A28">
            <w:pPr>
              <w:contextualSpacing/>
              <w:rPr>
                <w:rFonts w:eastAsiaTheme="minorHAnsi"/>
                <w:sz w:val="24"/>
                <w:szCs w:val="24"/>
                <w:lang w:eastAsia="en-US"/>
              </w:rPr>
            </w:pPr>
          </w:p>
          <w:p w:rsidR="00471A28" w:rsidRPr="00B707E0" w:rsidRDefault="00471A28" w:rsidP="00471A28">
            <w:pPr>
              <w:contextualSpacing/>
              <w:rPr>
                <w:rFonts w:eastAsiaTheme="minorHAnsi"/>
                <w:sz w:val="24"/>
                <w:szCs w:val="24"/>
                <w:lang w:eastAsia="en-US"/>
              </w:rPr>
            </w:pPr>
          </w:p>
          <w:p w:rsidR="00471A28" w:rsidRPr="00B707E0" w:rsidRDefault="00471A28" w:rsidP="00471A28">
            <w:pPr>
              <w:contextualSpacing/>
              <w:rPr>
                <w:rFonts w:eastAsiaTheme="minorHAnsi"/>
                <w:sz w:val="24"/>
                <w:szCs w:val="24"/>
                <w:lang w:eastAsia="en-US"/>
              </w:rPr>
            </w:pPr>
          </w:p>
          <w:p w:rsidR="00471A28" w:rsidRPr="00B707E0" w:rsidRDefault="00471A28" w:rsidP="00471A28">
            <w:pPr>
              <w:contextualSpacing/>
              <w:rPr>
                <w:rFonts w:eastAsiaTheme="minorHAnsi"/>
                <w:sz w:val="24"/>
                <w:szCs w:val="24"/>
                <w:lang w:eastAsia="en-US"/>
              </w:rPr>
            </w:pPr>
          </w:p>
          <w:p w:rsidR="00471A28" w:rsidRPr="00B707E0" w:rsidRDefault="00471A28" w:rsidP="00471A28">
            <w:pPr>
              <w:contextualSpacing/>
              <w:rPr>
                <w:rFonts w:eastAsiaTheme="minorHAnsi"/>
                <w:sz w:val="24"/>
                <w:szCs w:val="24"/>
                <w:lang w:eastAsia="en-US"/>
              </w:rPr>
            </w:pPr>
          </w:p>
          <w:p w:rsidR="00471A28" w:rsidRPr="00B707E0" w:rsidRDefault="00471A28" w:rsidP="00471A28">
            <w:pPr>
              <w:contextualSpacing/>
              <w:rPr>
                <w:rFonts w:eastAsiaTheme="minorHAnsi"/>
                <w:sz w:val="24"/>
                <w:szCs w:val="24"/>
                <w:lang w:eastAsia="en-US"/>
              </w:rPr>
            </w:pPr>
          </w:p>
          <w:p w:rsidR="00471A28" w:rsidRPr="00B707E0" w:rsidRDefault="00471A28" w:rsidP="00471A28">
            <w:pPr>
              <w:contextualSpacing/>
              <w:rPr>
                <w:rFonts w:eastAsiaTheme="minorHAnsi"/>
                <w:sz w:val="24"/>
                <w:szCs w:val="24"/>
                <w:lang w:eastAsia="en-US"/>
              </w:rPr>
            </w:pPr>
          </w:p>
          <w:p w:rsidR="00471A28" w:rsidRPr="00B707E0" w:rsidRDefault="00471A28" w:rsidP="00471A28">
            <w:pPr>
              <w:contextualSpacing/>
              <w:rPr>
                <w:rFonts w:eastAsiaTheme="minorHAnsi"/>
                <w:sz w:val="24"/>
                <w:szCs w:val="24"/>
                <w:lang w:eastAsia="en-US"/>
              </w:rPr>
            </w:pPr>
          </w:p>
          <w:p w:rsidR="00471A28" w:rsidRPr="00B707E0" w:rsidRDefault="00471A28" w:rsidP="00471A28">
            <w:pPr>
              <w:contextualSpacing/>
              <w:rPr>
                <w:rFonts w:eastAsiaTheme="minorHAnsi"/>
                <w:sz w:val="24"/>
                <w:szCs w:val="24"/>
                <w:lang w:eastAsia="en-US"/>
              </w:rPr>
            </w:pPr>
          </w:p>
          <w:p w:rsidR="00471A28" w:rsidRPr="00B707E0" w:rsidRDefault="00471A28" w:rsidP="00471A28">
            <w:pPr>
              <w:contextualSpacing/>
              <w:rPr>
                <w:rFonts w:eastAsiaTheme="minorHAnsi"/>
                <w:sz w:val="24"/>
                <w:szCs w:val="24"/>
                <w:lang w:eastAsia="en-US"/>
              </w:rPr>
            </w:pPr>
          </w:p>
          <w:p w:rsidR="00471A28" w:rsidRPr="00B707E0" w:rsidRDefault="00471A28" w:rsidP="00471A28">
            <w:pPr>
              <w:contextualSpacing/>
              <w:rPr>
                <w:rFonts w:eastAsiaTheme="minorHAnsi"/>
                <w:sz w:val="24"/>
                <w:szCs w:val="24"/>
                <w:lang w:eastAsia="en-US"/>
              </w:rPr>
            </w:pPr>
          </w:p>
          <w:p w:rsidR="00471A28" w:rsidRPr="00B707E0" w:rsidRDefault="00471A28" w:rsidP="00471A28">
            <w:pPr>
              <w:contextualSpacing/>
              <w:rPr>
                <w:rFonts w:eastAsiaTheme="minorHAnsi"/>
                <w:sz w:val="24"/>
                <w:szCs w:val="24"/>
                <w:lang w:eastAsia="en-US"/>
              </w:rPr>
            </w:pPr>
          </w:p>
          <w:p w:rsidR="00471A28" w:rsidRPr="00B707E0" w:rsidRDefault="00471A28" w:rsidP="00471A28">
            <w:pPr>
              <w:contextualSpacing/>
              <w:rPr>
                <w:rFonts w:eastAsiaTheme="minorHAnsi"/>
                <w:sz w:val="24"/>
                <w:szCs w:val="24"/>
                <w:lang w:eastAsia="en-US"/>
              </w:rPr>
            </w:pPr>
          </w:p>
          <w:p w:rsidR="00471A28" w:rsidRPr="00B707E0" w:rsidRDefault="00471A28" w:rsidP="00471A28">
            <w:pPr>
              <w:contextualSpacing/>
              <w:jc w:val="center"/>
              <w:rPr>
                <w:rFonts w:eastAsiaTheme="minorHAnsi"/>
                <w:sz w:val="24"/>
                <w:szCs w:val="24"/>
                <w:lang w:eastAsia="en-US"/>
              </w:rPr>
            </w:pPr>
          </w:p>
        </w:tc>
        <w:tc>
          <w:tcPr>
            <w:tcW w:w="4960" w:type="dxa"/>
          </w:tcPr>
          <w:p w:rsidR="00471A28" w:rsidRPr="00B707E0" w:rsidRDefault="00471A28" w:rsidP="00471A28">
            <w:pPr>
              <w:contextualSpacing/>
              <w:jc w:val="both"/>
              <w:rPr>
                <w:rFonts w:eastAsiaTheme="minorHAnsi"/>
                <w:sz w:val="24"/>
                <w:szCs w:val="24"/>
                <w:lang w:eastAsia="en-US"/>
              </w:rPr>
            </w:pPr>
            <w:r w:rsidRPr="00B707E0">
              <w:rPr>
                <w:rFonts w:eastAsiaTheme="minorHAnsi"/>
                <w:sz w:val="24"/>
                <w:szCs w:val="24"/>
                <w:lang w:eastAsia="en-US"/>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p w:rsidR="00471A28" w:rsidRPr="00B707E0" w:rsidRDefault="00471A28" w:rsidP="00471A28">
            <w:pPr>
              <w:contextualSpacing/>
              <w:jc w:val="both"/>
              <w:rPr>
                <w:rFonts w:eastAsiaTheme="minorHAnsi"/>
                <w:sz w:val="24"/>
                <w:szCs w:val="24"/>
                <w:lang w:eastAsia="en-US"/>
              </w:rPr>
            </w:pPr>
          </w:p>
          <w:p w:rsidR="00471A28" w:rsidRPr="00B707E0" w:rsidRDefault="00471A28" w:rsidP="00471A28">
            <w:pPr>
              <w:contextualSpacing/>
              <w:jc w:val="both"/>
              <w:rPr>
                <w:rFonts w:eastAsiaTheme="minorHAnsi"/>
                <w:sz w:val="24"/>
                <w:szCs w:val="24"/>
                <w:lang w:eastAsia="en-US"/>
              </w:rPr>
            </w:pPr>
          </w:p>
          <w:p w:rsidR="00471A28" w:rsidRPr="00B707E0" w:rsidRDefault="00471A28" w:rsidP="00471A28">
            <w:pPr>
              <w:contextualSpacing/>
              <w:jc w:val="both"/>
              <w:rPr>
                <w:rFonts w:eastAsiaTheme="minorHAnsi"/>
                <w:sz w:val="24"/>
                <w:szCs w:val="24"/>
                <w:lang w:eastAsia="en-US"/>
              </w:rPr>
            </w:pPr>
          </w:p>
          <w:p w:rsidR="00471A28" w:rsidRPr="00B707E0" w:rsidRDefault="00471A28" w:rsidP="00471A28">
            <w:pPr>
              <w:contextualSpacing/>
              <w:jc w:val="both"/>
              <w:rPr>
                <w:rFonts w:eastAsiaTheme="minorHAnsi"/>
                <w:sz w:val="24"/>
                <w:szCs w:val="24"/>
                <w:lang w:eastAsia="en-US"/>
              </w:rPr>
            </w:pPr>
          </w:p>
          <w:p w:rsidR="00471A28" w:rsidRPr="00B707E0" w:rsidRDefault="00471A28" w:rsidP="00471A28">
            <w:pPr>
              <w:contextualSpacing/>
              <w:jc w:val="both"/>
              <w:rPr>
                <w:rFonts w:eastAsiaTheme="minorHAnsi"/>
                <w:sz w:val="24"/>
                <w:szCs w:val="24"/>
                <w:lang w:eastAsia="en-US"/>
              </w:rPr>
            </w:pPr>
          </w:p>
          <w:p w:rsidR="00471A28" w:rsidRPr="00B707E0" w:rsidRDefault="00471A28" w:rsidP="00471A28">
            <w:pPr>
              <w:contextualSpacing/>
              <w:jc w:val="both"/>
              <w:rPr>
                <w:rFonts w:eastAsiaTheme="minorHAnsi"/>
                <w:sz w:val="24"/>
                <w:szCs w:val="24"/>
                <w:lang w:eastAsia="en-US"/>
              </w:rPr>
            </w:pPr>
          </w:p>
          <w:p w:rsidR="00471A28" w:rsidRPr="00B707E0" w:rsidRDefault="00471A28" w:rsidP="00471A28">
            <w:pPr>
              <w:contextualSpacing/>
              <w:jc w:val="both"/>
              <w:rPr>
                <w:rFonts w:eastAsiaTheme="minorHAnsi"/>
                <w:sz w:val="24"/>
                <w:szCs w:val="24"/>
                <w:lang w:eastAsia="en-US"/>
              </w:rPr>
            </w:pPr>
          </w:p>
          <w:p w:rsidR="00471A28" w:rsidRPr="00B707E0" w:rsidRDefault="00471A28" w:rsidP="00471A28">
            <w:pPr>
              <w:contextualSpacing/>
              <w:jc w:val="both"/>
              <w:rPr>
                <w:rFonts w:eastAsiaTheme="minorHAnsi"/>
                <w:sz w:val="24"/>
                <w:szCs w:val="24"/>
                <w:lang w:eastAsia="en-US"/>
              </w:rPr>
            </w:pPr>
          </w:p>
          <w:p w:rsidR="00471A28" w:rsidRPr="00B707E0" w:rsidRDefault="00471A28" w:rsidP="00471A28">
            <w:pPr>
              <w:contextualSpacing/>
              <w:jc w:val="center"/>
              <w:rPr>
                <w:rFonts w:eastAsiaTheme="minorHAnsi"/>
                <w:sz w:val="24"/>
                <w:szCs w:val="24"/>
                <w:lang w:eastAsia="en-US"/>
              </w:rPr>
            </w:pPr>
          </w:p>
        </w:tc>
        <w:tc>
          <w:tcPr>
            <w:tcW w:w="850" w:type="dxa"/>
          </w:tcPr>
          <w:p w:rsidR="00471A28" w:rsidRPr="00B707E0" w:rsidRDefault="00471A28" w:rsidP="00471A28">
            <w:pPr>
              <w:contextualSpacing/>
              <w:jc w:val="center"/>
              <w:rPr>
                <w:rFonts w:eastAsiaTheme="minorHAnsi"/>
                <w:sz w:val="24"/>
                <w:szCs w:val="24"/>
                <w:lang w:eastAsia="en-US"/>
              </w:rPr>
            </w:pPr>
            <w:r w:rsidRPr="00B707E0">
              <w:rPr>
                <w:rFonts w:eastAsiaTheme="minorHAnsi"/>
                <w:sz w:val="24"/>
                <w:szCs w:val="24"/>
                <w:lang w:eastAsia="en-US"/>
              </w:rPr>
              <w:t>3.3</w:t>
            </w:r>
          </w:p>
          <w:p w:rsidR="00471A28" w:rsidRPr="00B707E0" w:rsidRDefault="00471A28" w:rsidP="00471A28">
            <w:pPr>
              <w:contextualSpacing/>
              <w:jc w:val="center"/>
              <w:rPr>
                <w:rFonts w:eastAsiaTheme="minorHAnsi"/>
                <w:sz w:val="24"/>
                <w:szCs w:val="24"/>
                <w:lang w:eastAsia="en-US"/>
              </w:rPr>
            </w:pPr>
          </w:p>
          <w:p w:rsidR="00471A28" w:rsidRPr="00B707E0" w:rsidRDefault="00471A28" w:rsidP="00471A28">
            <w:pPr>
              <w:contextualSpacing/>
              <w:jc w:val="center"/>
              <w:rPr>
                <w:rFonts w:eastAsiaTheme="minorHAnsi"/>
                <w:sz w:val="24"/>
                <w:szCs w:val="24"/>
                <w:lang w:eastAsia="en-US"/>
              </w:rPr>
            </w:pPr>
          </w:p>
          <w:p w:rsidR="00471A28" w:rsidRPr="00B707E0" w:rsidRDefault="00471A28" w:rsidP="00471A28">
            <w:pPr>
              <w:contextualSpacing/>
              <w:jc w:val="center"/>
              <w:rPr>
                <w:rFonts w:eastAsiaTheme="minorHAnsi"/>
                <w:sz w:val="24"/>
                <w:szCs w:val="24"/>
                <w:lang w:eastAsia="en-US"/>
              </w:rPr>
            </w:pPr>
          </w:p>
          <w:p w:rsidR="00471A28" w:rsidRPr="00B707E0" w:rsidRDefault="00471A28" w:rsidP="00471A28">
            <w:pPr>
              <w:contextualSpacing/>
              <w:jc w:val="center"/>
              <w:rPr>
                <w:rFonts w:eastAsiaTheme="minorHAnsi"/>
                <w:sz w:val="24"/>
                <w:szCs w:val="24"/>
                <w:lang w:eastAsia="en-US"/>
              </w:rPr>
            </w:pPr>
          </w:p>
          <w:p w:rsidR="00471A28" w:rsidRPr="00B707E0" w:rsidRDefault="00471A28" w:rsidP="00471A28">
            <w:pPr>
              <w:contextualSpacing/>
              <w:jc w:val="center"/>
              <w:rPr>
                <w:rFonts w:eastAsiaTheme="minorHAnsi"/>
                <w:sz w:val="24"/>
                <w:szCs w:val="24"/>
                <w:lang w:eastAsia="en-US"/>
              </w:rPr>
            </w:pPr>
          </w:p>
          <w:p w:rsidR="00471A28" w:rsidRPr="00B707E0" w:rsidRDefault="00471A28" w:rsidP="00471A28">
            <w:pPr>
              <w:contextualSpacing/>
              <w:jc w:val="center"/>
              <w:rPr>
                <w:rFonts w:eastAsiaTheme="minorHAnsi"/>
                <w:sz w:val="24"/>
                <w:szCs w:val="24"/>
                <w:lang w:eastAsia="en-US"/>
              </w:rPr>
            </w:pPr>
          </w:p>
          <w:p w:rsidR="00471A28" w:rsidRPr="00B707E0" w:rsidRDefault="00471A28" w:rsidP="00471A28">
            <w:pPr>
              <w:contextualSpacing/>
              <w:jc w:val="center"/>
              <w:rPr>
                <w:rFonts w:eastAsiaTheme="minorHAnsi"/>
                <w:sz w:val="24"/>
                <w:szCs w:val="24"/>
                <w:lang w:eastAsia="en-US"/>
              </w:rPr>
            </w:pPr>
          </w:p>
          <w:p w:rsidR="00471A28" w:rsidRPr="00B707E0" w:rsidRDefault="00471A28" w:rsidP="00471A28">
            <w:pPr>
              <w:contextualSpacing/>
              <w:jc w:val="center"/>
              <w:rPr>
                <w:rFonts w:eastAsiaTheme="minorHAnsi"/>
                <w:sz w:val="24"/>
                <w:szCs w:val="24"/>
                <w:lang w:eastAsia="en-US"/>
              </w:rPr>
            </w:pPr>
          </w:p>
          <w:p w:rsidR="00471A28" w:rsidRPr="00B707E0" w:rsidRDefault="00471A28" w:rsidP="00471A28">
            <w:pPr>
              <w:contextualSpacing/>
              <w:jc w:val="center"/>
              <w:rPr>
                <w:rFonts w:eastAsiaTheme="minorHAnsi"/>
                <w:sz w:val="24"/>
                <w:szCs w:val="24"/>
                <w:lang w:eastAsia="en-US"/>
              </w:rPr>
            </w:pPr>
          </w:p>
          <w:p w:rsidR="00471A28" w:rsidRPr="00B707E0" w:rsidRDefault="00471A28" w:rsidP="00471A28">
            <w:pPr>
              <w:contextualSpacing/>
              <w:jc w:val="center"/>
              <w:rPr>
                <w:rFonts w:eastAsiaTheme="minorHAnsi"/>
                <w:sz w:val="24"/>
                <w:szCs w:val="24"/>
                <w:lang w:eastAsia="en-US"/>
              </w:rPr>
            </w:pPr>
          </w:p>
          <w:p w:rsidR="00471A28" w:rsidRPr="00B707E0" w:rsidRDefault="00471A28" w:rsidP="00471A28">
            <w:pPr>
              <w:contextualSpacing/>
              <w:jc w:val="center"/>
              <w:rPr>
                <w:rFonts w:eastAsiaTheme="minorHAnsi"/>
                <w:sz w:val="24"/>
                <w:szCs w:val="24"/>
                <w:lang w:eastAsia="en-US"/>
              </w:rPr>
            </w:pPr>
          </w:p>
          <w:p w:rsidR="00471A28" w:rsidRPr="00B707E0" w:rsidRDefault="00471A28" w:rsidP="00471A28">
            <w:pPr>
              <w:contextualSpacing/>
              <w:jc w:val="center"/>
              <w:rPr>
                <w:rFonts w:eastAsiaTheme="minorHAnsi"/>
                <w:sz w:val="24"/>
                <w:szCs w:val="24"/>
                <w:lang w:eastAsia="en-US"/>
              </w:rPr>
            </w:pPr>
          </w:p>
          <w:p w:rsidR="00471A28" w:rsidRPr="00B707E0" w:rsidRDefault="00471A28" w:rsidP="00471A28">
            <w:pPr>
              <w:contextualSpacing/>
              <w:jc w:val="center"/>
              <w:rPr>
                <w:rFonts w:eastAsiaTheme="minorHAnsi"/>
                <w:sz w:val="24"/>
                <w:szCs w:val="24"/>
                <w:lang w:eastAsia="en-US"/>
              </w:rPr>
            </w:pPr>
          </w:p>
          <w:p w:rsidR="00471A28" w:rsidRPr="00B707E0" w:rsidRDefault="00471A28" w:rsidP="00471A28">
            <w:pPr>
              <w:contextualSpacing/>
              <w:jc w:val="center"/>
              <w:rPr>
                <w:rFonts w:eastAsiaTheme="minorHAnsi"/>
                <w:sz w:val="24"/>
                <w:szCs w:val="24"/>
                <w:lang w:eastAsia="en-US"/>
              </w:rPr>
            </w:pPr>
          </w:p>
        </w:tc>
        <w:tc>
          <w:tcPr>
            <w:tcW w:w="5531" w:type="dxa"/>
          </w:tcPr>
          <w:p w:rsidR="00471A28" w:rsidRPr="00B707E0" w:rsidRDefault="00471A28" w:rsidP="00471A28">
            <w:pPr>
              <w:widowControl w:val="0"/>
              <w:autoSpaceDE w:val="0"/>
              <w:autoSpaceDN w:val="0"/>
              <w:adjustRightInd w:val="0"/>
              <w:contextualSpacing/>
              <w:jc w:val="both"/>
              <w:rPr>
                <w:sz w:val="24"/>
                <w:szCs w:val="24"/>
              </w:rPr>
            </w:pPr>
            <w:r w:rsidRPr="00B707E0">
              <w:rPr>
                <w:sz w:val="24"/>
                <w:szCs w:val="24"/>
              </w:rPr>
              <w:t xml:space="preserve">минимальная (максимальная) площадь земельного участка 10 – 10000 кв. м, а также определяется по заданию на проектирование, СП 42.13330.2011 «Градостроительство. Планировка и застройка городских и сельских поселений» (актуализированная редакция СНиП 2.07.01-89*), </w:t>
            </w:r>
          </w:p>
          <w:p w:rsidR="00471A28" w:rsidRPr="00B707E0" w:rsidRDefault="00471A28" w:rsidP="00471A28">
            <w:pPr>
              <w:widowControl w:val="0"/>
              <w:autoSpaceDE w:val="0"/>
              <w:autoSpaceDN w:val="0"/>
              <w:adjustRightInd w:val="0"/>
              <w:contextualSpacing/>
              <w:jc w:val="both"/>
              <w:rPr>
                <w:sz w:val="24"/>
                <w:szCs w:val="24"/>
              </w:rPr>
            </w:pPr>
            <w:r w:rsidRPr="00B707E0">
              <w:rPr>
                <w:sz w:val="24"/>
                <w:szCs w:val="24"/>
              </w:rPr>
              <w:t>- для объектов инженерного обеспечения и объектов вспомогательного инженерного назначения от 1 кв. м;</w:t>
            </w:r>
          </w:p>
          <w:p w:rsidR="00471A28" w:rsidRPr="00B707E0" w:rsidRDefault="00471A28" w:rsidP="00471A28">
            <w:pPr>
              <w:ind w:firstLine="34"/>
              <w:contextualSpacing/>
              <w:jc w:val="both"/>
              <w:rPr>
                <w:rFonts w:eastAsiaTheme="minorHAnsi"/>
                <w:sz w:val="24"/>
                <w:szCs w:val="24"/>
                <w:lang w:eastAsia="en-US"/>
              </w:rPr>
            </w:pPr>
            <w:r w:rsidRPr="00B707E0">
              <w:rPr>
                <w:rFonts w:eastAsiaTheme="minorHAnsi"/>
                <w:sz w:val="24"/>
                <w:szCs w:val="24"/>
                <w:lang w:eastAsia="en-US"/>
              </w:rPr>
              <w:t>Минимальный размер земельного участка для размещения временных (некапитальных) объектов торговли и услуг от 1 кв. м.</w:t>
            </w:r>
          </w:p>
          <w:p w:rsidR="00471A28" w:rsidRDefault="00471A28" w:rsidP="00471A28">
            <w:pPr>
              <w:contextualSpacing/>
              <w:jc w:val="both"/>
              <w:rPr>
                <w:rFonts w:eastAsiaTheme="minorHAnsi"/>
                <w:sz w:val="24"/>
                <w:szCs w:val="24"/>
                <w:lang w:eastAsia="en-US"/>
              </w:rPr>
            </w:pPr>
            <w:r w:rsidRPr="00B707E0">
              <w:rPr>
                <w:rFonts w:eastAsiaTheme="minorHAnsi"/>
                <w:sz w:val="24"/>
                <w:szCs w:val="24"/>
                <w:lang w:eastAsia="en-US"/>
              </w:rPr>
              <w:t>Минимал</w:t>
            </w:r>
            <w:r>
              <w:rPr>
                <w:rFonts w:eastAsiaTheme="minorHAnsi"/>
                <w:sz w:val="24"/>
                <w:szCs w:val="24"/>
                <w:lang w:eastAsia="en-US"/>
              </w:rPr>
              <w:t xml:space="preserve">ьный отступ строений от красной </w:t>
            </w:r>
            <w:r w:rsidRPr="00B707E0">
              <w:rPr>
                <w:rFonts w:eastAsiaTheme="minorHAnsi"/>
                <w:sz w:val="24"/>
                <w:szCs w:val="24"/>
                <w:lang w:eastAsia="en-US"/>
              </w:rPr>
              <w:t>линии участка или границ участка 5 метров</w:t>
            </w:r>
          </w:p>
          <w:p w:rsidR="00471A28" w:rsidRPr="00B707E0" w:rsidRDefault="00471A28" w:rsidP="00471A28">
            <w:pPr>
              <w:contextualSpacing/>
              <w:jc w:val="both"/>
              <w:rPr>
                <w:rFonts w:eastAsiaTheme="minorHAnsi"/>
                <w:sz w:val="24"/>
                <w:szCs w:val="24"/>
                <w:lang w:eastAsia="en-US"/>
              </w:rPr>
            </w:pPr>
            <w:r w:rsidRPr="00B707E0">
              <w:rPr>
                <w:rFonts w:eastAsiaTheme="minorHAnsi"/>
                <w:sz w:val="24"/>
                <w:szCs w:val="24"/>
                <w:lang w:eastAsia="en-US"/>
              </w:rPr>
              <w:t xml:space="preserve">максимальное количество надземных этажей зданий – 5 </w:t>
            </w:r>
          </w:p>
          <w:p w:rsidR="00471A28" w:rsidRPr="00B707E0" w:rsidRDefault="00471A28" w:rsidP="00471A28">
            <w:pPr>
              <w:spacing w:after="200"/>
              <w:contextualSpacing/>
              <w:jc w:val="both"/>
              <w:rPr>
                <w:rFonts w:eastAsiaTheme="minorHAnsi"/>
                <w:sz w:val="24"/>
                <w:szCs w:val="24"/>
                <w:lang w:eastAsia="en-US"/>
              </w:rPr>
            </w:pPr>
            <w:r w:rsidRPr="00B707E0">
              <w:rPr>
                <w:rFonts w:eastAsiaTheme="minorHAnsi"/>
                <w:sz w:val="24"/>
                <w:szCs w:val="24"/>
                <w:lang w:eastAsia="en-US"/>
              </w:rPr>
              <w:lastRenderedPageBreak/>
              <w:t>Максимальная высота зданий – 18 м.</w:t>
            </w:r>
          </w:p>
          <w:p w:rsidR="00471A28" w:rsidRPr="00B707E0" w:rsidRDefault="00471A28" w:rsidP="00471A28">
            <w:pPr>
              <w:spacing w:after="200"/>
              <w:contextualSpacing/>
              <w:jc w:val="both"/>
              <w:rPr>
                <w:rFonts w:eastAsiaTheme="minorHAnsi"/>
                <w:sz w:val="24"/>
                <w:szCs w:val="24"/>
                <w:lang w:eastAsia="en-US"/>
              </w:rPr>
            </w:pPr>
            <w:r w:rsidRPr="00B707E0">
              <w:rPr>
                <w:rFonts w:eastAsiaTheme="minorHAnsi"/>
                <w:sz w:val="24"/>
                <w:szCs w:val="24"/>
                <w:lang w:eastAsia="en-US"/>
              </w:rPr>
              <w:t>Максимальный процент застройки участка – 50% или определяется по заданию на проектирование.</w:t>
            </w:r>
          </w:p>
        </w:tc>
      </w:tr>
      <w:tr w:rsidR="00471A28" w:rsidRPr="00B707E0" w:rsidTr="00471A28">
        <w:trPr>
          <w:trHeight w:val="5385"/>
        </w:trPr>
        <w:tc>
          <w:tcPr>
            <w:tcW w:w="567" w:type="dxa"/>
          </w:tcPr>
          <w:p w:rsidR="00471A28" w:rsidRPr="00B707E0" w:rsidRDefault="00471A28" w:rsidP="00471A28">
            <w:pPr>
              <w:contextualSpacing/>
              <w:jc w:val="center"/>
              <w:rPr>
                <w:rFonts w:eastAsiaTheme="minorHAnsi"/>
                <w:sz w:val="24"/>
                <w:szCs w:val="24"/>
                <w:lang w:eastAsia="en-US"/>
              </w:rPr>
            </w:pPr>
            <w:r>
              <w:rPr>
                <w:rFonts w:eastAsiaTheme="minorHAnsi"/>
                <w:sz w:val="24"/>
                <w:szCs w:val="24"/>
                <w:lang w:eastAsia="en-US"/>
              </w:rPr>
              <w:lastRenderedPageBreak/>
              <w:t>5</w:t>
            </w:r>
          </w:p>
        </w:tc>
        <w:tc>
          <w:tcPr>
            <w:tcW w:w="2692" w:type="dxa"/>
          </w:tcPr>
          <w:p w:rsidR="00471A28" w:rsidRPr="00B707E0" w:rsidRDefault="00471A28" w:rsidP="00471A28">
            <w:pPr>
              <w:contextualSpacing/>
              <w:jc w:val="both"/>
              <w:rPr>
                <w:rFonts w:eastAsiaTheme="minorHAnsi"/>
                <w:sz w:val="24"/>
                <w:szCs w:val="24"/>
                <w:lang w:eastAsia="en-US"/>
              </w:rPr>
            </w:pPr>
            <w:r w:rsidRPr="00B707E0">
              <w:rPr>
                <w:rFonts w:eastAsiaTheme="minorHAnsi"/>
                <w:sz w:val="24"/>
                <w:szCs w:val="24"/>
                <w:lang w:eastAsia="en-US"/>
              </w:rPr>
              <w:t>Социальное обслуживание</w:t>
            </w:r>
          </w:p>
        </w:tc>
        <w:tc>
          <w:tcPr>
            <w:tcW w:w="4960" w:type="dxa"/>
          </w:tcPr>
          <w:p w:rsidR="00471A28" w:rsidRPr="00B707E0" w:rsidRDefault="00471A28" w:rsidP="00471A28">
            <w:pPr>
              <w:widowControl w:val="0"/>
              <w:autoSpaceDE w:val="0"/>
              <w:autoSpaceDN w:val="0"/>
              <w:contextualSpacing/>
              <w:jc w:val="both"/>
              <w:rPr>
                <w:sz w:val="24"/>
                <w:szCs w:val="24"/>
              </w:rPr>
            </w:pPr>
            <w:r w:rsidRPr="00B707E0">
              <w:rPr>
                <w:sz w:val="24"/>
                <w:szCs w:val="24"/>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471A28" w:rsidRPr="00B707E0" w:rsidRDefault="00471A28" w:rsidP="00471A28">
            <w:pPr>
              <w:widowControl w:val="0"/>
              <w:autoSpaceDE w:val="0"/>
              <w:autoSpaceDN w:val="0"/>
              <w:contextualSpacing/>
              <w:jc w:val="both"/>
              <w:rPr>
                <w:sz w:val="24"/>
                <w:szCs w:val="24"/>
              </w:rPr>
            </w:pPr>
            <w:r w:rsidRPr="00B707E0">
              <w:rPr>
                <w:sz w:val="24"/>
                <w:szCs w:val="24"/>
              </w:rPr>
              <w:t>размещение объектов капитального строительства для размещения отделений почты и телеграфа;</w:t>
            </w:r>
          </w:p>
          <w:p w:rsidR="00471A28" w:rsidRPr="00B707E0" w:rsidRDefault="00471A28" w:rsidP="00471A28">
            <w:pPr>
              <w:contextualSpacing/>
              <w:jc w:val="both"/>
              <w:rPr>
                <w:rFonts w:eastAsiaTheme="minorHAnsi"/>
                <w:sz w:val="24"/>
                <w:szCs w:val="24"/>
                <w:lang w:eastAsia="en-US"/>
              </w:rPr>
            </w:pPr>
            <w:r w:rsidRPr="00B707E0">
              <w:rPr>
                <w:rFonts w:eastAsiaTheme="minorHAnsi"/>
                <w:sz w:val="24"/>
                <w:szCs w:val="24"/>
                <w:lang w:eastAsia="en-US"/>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850" w:type="dxa"/>
          </w:tcPr>
          <w:p w:rsidR="00471A28" w:rsidRPr="00B707E0" w:rsidRDefault="00471A28" w:rsidP="00471A28">
            <w:pPr>
              <w:contextualSpacing/>
              <w:jc w:val="center"/>
              <w:rPr>
                <w:rFonts w:eastAsiaTheme="minorHAnsi"/>
                <w:sz w:val="24"/>
                <w:szCs w:val="24"/>
                <w:lang w:eastAsia="en-US"/>
              </w:rPr>
            </w:pPr>
            <w:r w:rsidRPr="00B707E0">
              <w:rPr>
                <w:rFonts w:eastAsiaTheme="minorHAnsi"/>
                <w:sz w:val="24"/>
                <w:szCs w:val="24"/>
                <w:lang w:eastAsia="en-US"/>
              </w:rPr>
              <w:t>3.2</w:t>
            </w:r>
          </w:p>
        </w:tc>
        <w:tc>
          <w:tcPr>
            <w:tcW w:w="5531" w:type="dxa"/>
          </w:tcPr>
          <w:p w:rsidR="00471A28" w:rsidRPr="00B707E0" w:rsidRDefault="00471A28" w:rsidP="00471A28">
            <w:pPr>
              <w:widowControl w:val="0"/>
              <w:autoSpaceDE w:val="0"/>
              <w:autoSpaceDN w:val="0"/>
              <w:adjustRightInd w:val="0"/>
              <w:contextualSpacing/>
              <w:jc w:val="both"/>
              <w:rPr>
                <w:sz w:val="24"/>
                <w:szCs w:val="24"/>
              </w:rPr>
            </w:pPr>
            <w:r w:rsidRPr="00B707E0">
              <w:rPr>
                <w:sz w:val="24"/>
                <w:szCs w:val="24"/>
              </w:rPr>
              <w:t xml:space="preserve">минимальная (максимальная) площадь земельного участка 10 – (10000) кв. м, а также определяется по заданию на проектирование, СП 42.13330.2011 «Градостроительство. Планировка и застройка городских и сельских поселений» (актуализированная редакция СНиП 2.07.01-89*), </w:t>
            </w:r>
          </w:p>
          <w:p w:rsidR="00471A28" w:rsidRPr="00B707E0" w:rsidRDefault="00471A28" w:rsidP="00471A28">
            <w:pPr>
              <w:widowControl w:val="0"/>
              <w:autoSpaceDE w:val="0"/>
              <w:autoSpaceDN w:val="0"/>
              <w:adjustRightInd w:val="0"/>
              <w:contextualSpacing/>
              <w:jc w:val="both"/>
              <w:rPr>
                <w:sz w:val="24"/>
                <w:szCs w:val="24"/>
              </w:rPr>
            </w:pPr>
            <w:r w:rsidRPr="00B707E0">
              <w:rPr>
                <w:sz w:val="24"/>
                <w:szCs w:val="24"/>
              </w:rPr>
              <w:t>- для объектов инженерного обеспечения и объектов вспомогательного инженерного назначения от 1 кв. м;</w:t>
            </w:r>
          </w:p>
          <w:p w:rsidR="00471A28" w:rsidRPr="00B707E0" w:rsidRDefault="00471A28" w:rsidP="00471A28">
            <w:pPr>
              <w:contextualSpacing/>
              <w:jc w:val="both"/>
              <w:rPr>
                <w:rFonts w:eastAsiaTheme="minorHAnsi"/>
                <w:sz w:val="24"/>
                <w:szCs w:val="24"/>
                <w:lang w:eastAsia="en-US"/>
              </w:rPr>
            </w:pPr>
            <w:r w:rsidRPr="00B707E0">
              <w:rPr>
                <w:rFonts w:eastAsiaTheme="minorHAnsi"/>
                <w:sz w:val="24"/>
                <w:szCs w:val="24"/>
                <w:lang w:eastAsia="en-US"/>
              </w:rPr>
              <w:t>Минимальный отступ строений от красной линии участка или границ участка 5 метров:,</w:t>
            </w:r>
          </w:p>
          <w:p w:rsidR="00471A28" w:rsidRPr="00B707E0" w:rsidRDefault="00471A28" w:rsidP="00471A28">
            <w:pPr>
              <w:spacing w:after="200"/>
              <w:contextualSpacing/>
              <w:jc w:val="both"/>
              <w:rPr>
                <w:rFonts w:eastAsiaTheme="minorHAnsi"/>
                <w:sz w:val="24"/>
                <w:szCs w:val="24"/>
                <w:lang w:eastAsia="en-US"/>
              </w:rPr>
            </w:pPr>
            <w:r w:rsidRPr="00B707E0">
              <w:rPr>
                <w:rFonts w:eastAsiaTheme="minorHAnsi"/>
                <w:sz w:val="24"/>
                <w:szCs w:val="24"/>
                <w:lang w:eastAsia="en-US"/>
              </w:rPr>
              <w:t xml:space="preserve">максимальное количество надземных этажей зданий – 5 </w:t>
            </w:r>
          </w:p>
          <w:p w:rsidR="00471A28" w:rsidRPr="00B707E0" w:rsidRDefault="00471A28" w:rsidP="00471A28">
            <w:pPr>
              <w:spacing w:after="200"/>
              <w:contextualSpacing/>
              <w:jc w:val="both"/>
              <w:rPr>
                <w:rFonts w:eastAsiaTheme="minorHAnsi"/>
                <w:sz w:val="24"/>
                <w:szCs w:val="24"/>
                <w:lang w:eastAsia="en-US"/>
              </w:rPr>
            </w:pPr>
            <w:r w:rsidRPr="00B707E0">
              <w:rPr>
                <w:rFonts w:eastAsiaTheme="minorHAnsi"/>
                <w:sz w:val="24"/>
                <w:szCs w:val="24"/>
                <w:lang w:eastAsia="en-US"/>
              </w:rPr>
              <w:t>максимальная высота зданий – 18 м.</w:t>
            </w:r>
          </w:p>
          <w:p w:rsidR="00471A28" w:rsidRPr="00B707E0" w:rsidRDefault="00471A28" w:rsidP="00471A28">
            <w:pPr>
              <w:spacing w:after="200"/>
              <w:contextualSpacing/>
              <w:jc w:val="both"/>
              <w:rPr>
                <w:rFonts w:eastAsiaTheme="minorHAnsi"/>
                <w:sz w:val="24"/>
                <w:szCs w:val="24"/>
                <w:lang w:eastAsia="en-US"/>
              </w:rPr>
            </w:pPr>
            <w:r w:rsidRPr="00B707E0">
              <w:rPr>
                <w:rFonts w:eastAsiaTheme="minorHAnsi"/>
                <w:sz w:val="24"/>
                <w:szCs w:val="24"/>
                <w:lang w:eastAsia="en-US"/>
              </w:rPr>
              <w:t>максимальный процент застройки участка – 50%</w:t>
            </w:r>
          </w:p>
          <w:p w:rsidR="00471A28" w:rsidRPr="00B707E0" w:rsidRDefault="00471A28" w:rsidP="00471A28">
            <w:pPr>
              <w:spacing w:after="200" w:line="276" w:lineRule="auto"/>
              <w:rPr>
                <w:rFonts w:asciiTheme="minorHAnsi" w:eastAsiaTheme="minorHAnsi" w:hAnsiTheme="minorHAnsi" w:cstheme="minorBidi"/>
                <w:sz w:val="22"/>
                <w:szCs w:val="22"/>
              </w:rPr>
            </w:pPr>
          </w:p>
          <w:p w:rsidR="00471A28" w:rsidRPr="00B707E0" w:rsidRDefault="00471A28" w:rsidP="00471A28">
            <w:pPr>
              <w:spacing w:after="200" w:line="276" w:lineRule="auto"/>
              <w:rPr>
                <w:rFonts w:asciiTheme="minorHAnsi" w:eastAsiaTheme="minorHAnsi" w:hAnsiTheme="minorHAnsi" w:cstheme="minorBidi"/>
                <w:sz w:val="22"/>
                <w:szCs w:val="22"/>
              </w:rPr>
            </w:pPr>
          </w:p>
        </w:tc>
      </w:tr>
      <w:tr w:rsidR="00471A28" w:rsidRPr="00B707E0" w:rsidTr="00471A28">
        <w:trPr>
          <w:trHeight w:val="278"/>
        </w:trPr>
        <w:tc>
          <w:tcPr>
            <w:tcW w:w="567" w:type="dxa"/>
          </w:tcPr>
          <w:p w:rsidR="00471A28" w:rsidRPr="00B707E0" w:rsidRDefault="00471A28" w:rsidP="00471A28">
            <w:pPr>
              <w:contextualSpacing/>
              <w:jc w:val="both"/>
              <w:rPr>
                <w:rFonts w:eastAsiaTheme="minorHAnsi"/>
                <w:sz w:val="24"/>
                <w:szCs w:val="24"/>
                <w:lang w:eastAsia="en-US"/>
              </w:rPr>
            </w:pPr>
            <w:r>
              <w:rPr>
                <w:rFonts w:eastAsiaTheme="minorHAnsi"/>
                <w:sz w:val="24"/>
                <w:szCs w:val="24"/>
                <w:lang w:eastAsia="en-US"/>
              </w:rPr>
              <w:t>6</w:t>
            </w:r>
          </w:p>
          <w:p w:rsidR="00471A28" w:rsidRPr="00B707E0" w:rsidRDefault="00471A28" w:rsidP="00471A28">
            <w:pPr>
              <w:contextualSpacing/>
              <w:jc w:val="center"/>
              <w:rPr>
                <w:rFonts w:eastAsiaTheme="minorHAnsi"/>
                <w:sz w:val="24"/>
                <w:szCs w:val="24"/>
                <w:lang w:eastAsia="en-US"/>
              </w:rPr>
            </w:pPr>
          </w:p>
          <w:p w:rsidR="00471A28" w:rsidRPr="00B707E0" w:rsidRDefault="00471A28" w:rsidP="00471A28">
            <w:pPr>
              <w:contextualSpacing/>
              <w:jc w:val="center"/>
              <w:rPr>
                <w:rFonts w:eastAsiaTheme="minorHAnsi"/>
                <w:sz w:val="24"/>
                <w:szCs w:val="24"/>
                <w:lang w:eastAsia="en-US"/>
              </w:rPr>
            </w:pPr>
          </w:p>
          <w:p w:rsidR="00471A28" w:rsidRPr="00B707E0" w:rsidRDefault="00471A28" w:rsidP="00471A28">
            <w:pPr>
              <w:contextualSpacing/>
              <w:jc w:val="center"/>
              <w:rPr>
                <w:rFonts w:eastAsiaTheme="minorHAnsi"/>
                <w:sz w:val="24"/>
                <w:szCs w:val="24"/>
                <w:lang w:eastAsia="en-US"/>
              </w:rPr>
            </w:pPr>
          </w:p>
          <w:p w:rsidR="00471A28" w:rsidRPr="00B707E0" w:rsidRDefault="00471A28" w:rsidP="00471A28">
            <w:pPr>
              <w:contextualSpacing/>
              <w:jc w:val="center"/>
              <w:rPr>
                <w:rFonts w:eastAsiaTheme="minorHAnsi"/>
                <w:sz w:val="24"/>
                <w:szCs w:val="24"/>
                <w:lang w:eastAsia="en-US"/>
              </w:rPr>
            </w:pPr>
          </w:p>
          <w:p w:rsidR="00471A28" w:rsidRPr="00B707E0" w:rsidRDefault="00471A28" w:rsidP="00471A28">
            <w:pPr>
              <w:contextualSpacing/>
              <w:jc w:val="center"/>
              <w:rPr>
                <w:rFonts w:eastAsiaTheme="minorHAnsi"/>
                <w:sz w:val="24"/>
                <w:szCs w:val="24"/>
                <w:lang w:eastAsia="en-US"/>
              </w:rPr>
            </w:pPr>
          </w:p>
        </w:tc>
        <w:tc>
          <w:tcPr>
            <w:tcW w:w="2692" w:type="dxa"/>
          </w:tcPr>
          <w:p w:rsidR="00471A28" w:rsidRPr="00B707E0" w:rsidRDefault="00471A28" w:rsidP="00471A28">
            <w:pPr>
              <w:contextualSpacing/>
              <w:jc w:val="both"/>
              <w:rPr>
                <w:rFonts w:eastAsiaTheme="minorHAnsi"/>
                <w:sz w:val="24"/>
                <w:szCs w:val="24"/>
                <w:lang w:eastAsia="en-US"/>
              </w:rPr>
            </w:pPr>
            <w:r w:rsidRPr="00B707E0">
              <w:rPr>
                <w:rFonts w:eastAsiaTheme="minorHAnsi"/>
                <w:sz w:val="24"/>
                <w:szCs w:val="24"/>
                <w:lang w:eastAsia="en-US"/>
              </w:rPr>
              <w:t>Здравоохранение</w:t>
            </w:r>
          </w:p>
          <w:p w:rsidR="00471A28" w:rsidRPr="00B707E0" w:rsidRDefault="00471A28" w:rsidP="00471A28">
            <w:pPr>
              <w:contextualSpacing/>
              <w:jc w:val="both"/>
              <w:rPr>
                <w:rFonts w:eastAsiaTheme="minorHAnsi"/>
                <w:sz w:val="24"/>
                <w:szCs w:val="24"/>
                <w:lang w:eastAsia="en-US"/>
              </w:rPr>
            </w:pPr>
          </w:p>
          <w:p w:rsidR="00471A28" w:rsidRPr="00B707E0" w:rsidRDefault="00471A28" w:rsidP="00471A28">
            <w:pPr>
              <w:contextualSpacing/>
              <w:jc w:val="both"/>
              <w:rPr>
                <w:rFonts w:eastAsiaTheme="minorHAnsi"/>
                <w:sz w:val="24"/>
                <w:szCs w:val="24"/>
                <w:lang w:eastAsia="en-US"/>
              </w:rPr>
            </w:pPr>
          </w:p>
          <w:p w:rsidR="00471A28" w:rsidRPr="00B707E0" w:rsidRDefault="00471A28" w:rsidP="00471A28">
            <w:pPr>
              <w:contextualSpacing/>
              <w:jc w:val="both"/>
              <w:rPr>
                <w:rFonts w:eastAsiaTheme="minorHAnsi"/>
                <w:sz w:val="24"/>
                <w:szCs w:val="24"/>
                <w:lang w:eastAsia="en-US"/>
              </w:rPr>
            </w:pPr>
          </w:p>
          <w:p w:rsidR="00471A28" w:rsidRPr="00B707E0" w:rsidRDefault="00471A28" w:rsidP="00471A28">
            <w:pPr>
              <w:contextualSpacing/>
              <w:jc w:val="both"/>
              <w:rPr>
                <w:rFonts w:eastAsiaTheme="minorHAnsi"/>
                <w:sz w:val="24"/>
                <w:szCs w:val="24"/>
                <w:lang w:eastAsia="en-US"/>
              </w:rPr>
            </w:pPr>
          </w:p>
          <w:p w:rsidR="00471A28" w:rsidRPr="00B707E0" w:rsidRDefault="00471A28" w:rsidP="00471A28">
            <w:pPr>
              <w:contextualSpacing/>
              <w:jc w:val="center"/>
              <w:rPr>
                <w:rFonts w:eastAsiaTheme="minorHAnsi"/>
                <w:sz w:val="24"/>
                <w:szCs w:val="24"/>
                <w:lang w:eastAsia="en-US"/>
              </w:rPr>
            </w:pPr>
          </w:p>
          <w:p w:rsidR="00471A28" w:rsidRPr="00B707E0" w:rsidRDefault="00471A28" w:rsidP="00471A28">
            <w:pPr>
              <w:contextualSpacing/>
              <w:jc w:val="center"/>
              <w:rPr>
                <w:rFonts w:eastAsiaTheme="minorHAnsi"/>
                <w:sz w:val="24"/>
                <w:szCs w:val="24"/>
                <w:lang w:eastAsia="en-US"/>
              </w:rPr>
            </w:pPr>
          </w:p>
        </w:tc>
        <w:tc>
          <w:tcPr>
            <w:tcW w:w="4960" w:type="dxa"/>
          </w:tcPr>
          <w:p w:rsidR="00471A28" w:rsidRPr="00B707E0" w:rsidRDefault="00471A28" w:rsidP="00471A28">
            <w:pPr>
              <w:contextualSpacing/>
              <w:jc w:val="both"/>
              <w:rPr>
                <w:rFonts w:eastAsiaTheme="minorHAnsi"/>
                <w:sz w:val="24"/>
                <w:szCs w:val="24"/>
                <w:lang w:eastAsia="en-US"/>
              </w:rPr>
            </w:pPr>
            <w:r w:rsidRPr="00B707E0">
              <w:rPr>
                <w:rFonts w:eastAsiaTheme="minorHAnsi"/>
                <w:sz w:val="24"/>
                <w:szCs w:val="24"/>
                <w:lang w:eastAsia="en-US"/>
              </w:rPr>
              <w:t>размещение объектов капитального строительства, предназначенных для оказания гражданам медицинской помощи</w:t>
            </w:r>
            <w:r>
              <w:rPr>
                <w:rFonts w:eastAsiaTheme="minorHAnsi"/>
                <w:sz w:val="24"/>
                <w:szCs w:val="24"/>
                <w:lang w:eastAsia="en-US"/>
              </w:rPr>
              <w:t xml:space="preserve">. </w:t>
            </w:r>
            <w:r w:rsidRPr="00B707E0">
              <w:rPr>
                <w:rFonts w:eastAsiaTheme="minorHAnsi"/>
                <w:sz w:val="24"/>
                <w:szCs w:val="24"/>
                <w:lang w:eastAsia="en-US"/>
              </w:rPr>
              <w:t>Содержание данного вида разрешенного использов</w:t>
            </w:r>
            <w:r>
              <w:rPr>
                <w:rFonts w:eastAsiaTheme="minorHAnsi"/>
                <w:sz w:val="24"/>
                <w:szCs w:val="24"/>
                <w:lang w:eastAsia="en-US"/>
              </w:rPr>
              <w:t>ания включает в себя содержание</w:t>
            </w:r>
            <w:r w:rsidRPr="00B707E0">
              <w:rPr>
                <w:rFonts w:eastAsiaTheme="minorHAnsi"/>
                <w:sz w:val="24"/>
                <w:szCs w:val="24"/>
                <w:lang w:eastAsia="en-US"/>
              </w:rPr>
              <w:t xml:space="preserve"> видов разрешенного использования с </w:t>
            </w:r>
            <w:hyperlink w:anchor="P197" w:history="1">
              <w:r w:rsidRPr="00B707E0">
                <w:rPr>
                  <w:rFonts w:eastAsiaTheme="minorHAnsi"/>
                  <w:sz w:val="24"/>
                  <w:szCs w:val="24"/>
                  <w:lang w:eastAsia="en-US"/>
                </w:rPr>
                <w:t>кодами 3.4.1</w:t>
              </w:r>
            </w:hyperlink>
            <w:r w:rsidRPr="00B707E0">
              <w:rPr>
                <w:rFonts w:eastAsiaTheme="minorHAnsi"/>
                <w:sz w:val="24"/>
                <w:szCs w:val="24"/>
                <w:lang w:eastAsia="en-US"/>
              </w:rPr>
              <w:t xml:space="preserve"> - </w:t>
            </w:r>
            <w:hyperlink w:anchor="P201" w:history="1">
              <w:r w:rsidRPr="00B707E0">
                <w:rPr>
                  <w:rFonts w:eastAsiaTheme="minorHAnsi"/>
                  <w:sz w:val="24"/>
                  <w:szCs w:val="24"/>
                  <w:lang w:eastAsia="en-US"/>
                </w:rPr>
                <w:t>3.4.2</w:t>
              </w:r>
            </w:hyperlink>
          </w:p>
        </w:tc>
        <w:tc>
          <w:tcPr>
            <w:tcW w:w="850" w:type="dxa"/>
          </w:tcPr>
          <w:p w:rsidR="00471A28" w:rsidRPr="00B707E0" w:rsidRDefault="00471A28" w:rsidP="00471A28">
            <w:pPr>
              <w:contextualSpacing/>
              <w:jc w:val="both"/>
              <w:rPr>
                <w:rFonts w:eastAsiaTheme="minorHAnsi"/>
                <w:sz w:val="24"/>
                <w:szCs w:val="24"/>
                <w:lang w:eastAsia="en-US"/>
              </w:rPr>
            </w:pPr>
            <w:r w:rsidRPr="00B707E0">
              <w:rPr>
                <w:rFonts w:eastAsiaTheme="minorHAnsi"/>
                <w:sz w:val="24"/>
                <w:szCs w:val="24"/>
                <w:lang w:eastAsia="en-US"/>
              </w:rPr>
              <w:t>3.4</w:t>
            </w:r>
          </w:p>
          <w:p w:rsidR="00471A28" w:rsidRPr="00B707E0" w:rsidRDefault="00471A28" w:rsidP="00471A28">
            <w:pPr>
              <w:contextualSpacing/>
              <w:jc w:val="center"/>
              <w:rPr>
                <w:rFonts w:eastAsiaTheme="minorHAnsi"/>
                <w:sz w:val="24"/>
                <w:szCs w:val="24"/>
                <w:lang w:eastAsia="en-US"/>
              </w:rPr>
            </w:pPr>
          </w:p>
          <w:p w:rsidR="00471A28" w:rsidRPr="00B707E0" w:rsidRDefault="00471A28" w:rsidP="00471A28">
            <w:pPr>
              <w:contextualSpacing/>
              <w:jc w:val="center"/>
              <w:rPr>
                <w:rFonts w:eastAsiaTheme="minorHAnsi"/>
                <w:sz w:val="24"/>
                <w:szCs w:val="24"/>
                <w:lang w:eastAsia="en-US"/>
              </w:rPr>
            </w:pPr>
          </w:p>
          <w:p w:rsidR="00471A28" w:rsidRPr="00B707E0" w:rsidRDefault="00471A28" w:rsidP="00471A28">
            <w:pPr>
              <w:contextualSpacing/>
              <w:jc w:val="center"/>
              <w:rPr>
                <w:rFonts w:eastAsiaTheme="minorHAnsi"/>
                <w:sz w:val="24"/>
                <w:szCs w:val="24"/>
                <w:lang w:eastAsia="en-US"/>
              </w:rPr>
            </w:pPr>
          </w:p>
          <w:p w:rsidR="00471A28" w:rsidRPr="00B707E0" w:rsidRDefault="00471A28" w:rsidP="00471A28">
            <w:pPr>
              <w:contextualSpacing/>
              <w:jc w:val="center"/>
              <w:rPr>
                <w:rFonts w:eastAsiaTheme="minorHAnsi"/>
                <w:sz w:val="24"/>
                <w:szCs w:val="24"/>
                <w:lang w:eastAsia="en-US"/>
              </w:rPr>
            </w:pPr>
          </w:p>
          <w:p w:rsidR="00471A28" w:rsidRPr="00B707E0" w:rsidRDefault="00471A28" w:rsidP="00471A28">
            <w:pPr>
              <w:contextualSpacing/>
              <w:jc w:val="center"/>
              <w:rPr>
                <w:rFonts w:eastAsiaTheme="minorHAnsi"/>
                <w:sz w:val="24"/>
                <w:szCs w:val="24"/>
                <w:lang w:eastAsia="en-US"/>
              </w:rPr>
            </w:pPr>
          </w:p>
        </w:tc>
        <w:tc>
          <w:tcPr>
            <w:tcW w:w="5531" w:type="dxa"/>
          </w:tcPr>
          <w:p w:rsidR="00471A28" w:rsidRPr="00B707E0" w:rsidRDefault="00471A28" w:rsidP="00471A28">
            <w:pPr>
              <w:widowControl w:val="0"/>
              <w:autoSpaceDE w:val="0"/>
              <w:autoSpaceDN w:val="0"/>
              <w:adjustRightInd w:val="0"/>
              <w:contextualSpacing/>
              <w:jc w:val="both"/>
              <w:rPr>
                <w:sz w:val="24"/>
                <w:szCs w:val="24"/>
              </w:rPr>
            </w:pPr>
            <w:r w:rsidRPr="00B707E0">
              <w:rPr>
                <w:sz w:val="24"/>
                <w:szCs w:val="24"/>
              </w:rPr>
              <w:t>минимальная (максимальная) площадь земельного участка 10 – (10000) кв. м, а также определяется по заданию на проектирование, СП 42.13330.2011 «Градостроительство. Планировка и</w:t>
            </w:r>
            <w:r>
              <w:rPr>
                <w:sz w:val="24"/>
                <w:szCs w:val="24"/>
              </w:rPr>
              <w:t xml:space="preserve"> застройка городских и сельских</w:t>
            </w:r>
            <w:r w:rsidRPr="00B707E0">
              <w:rPr>
                <w:sz w:val="24"/>
                <w:szCs w:val="24"/>
              </w:rPr>
              <w:t xml:space="preserve"> поселений» (актуализированная редакция СНиП 2.07.01-89*), </w:t>
            </w:r>
          </w:p>
          <w:p w:rsidR="00471A28" w:rsidRPr="00B707E0" w:rsidRDefault="00471A28" w:rsidP="00471A28">
            <w:pPr>
              <w:widowControl w:val="0"/>
              <w:autoSpaceDE w:val="0"/>
              <w:autoSpaceDN w:val="0"/>
              <w:adjustRightInd w:val="0"/>
              <w:contextualSpacing/>
              <w:jc w:val="both"/>
              <w:rPr>
                <w:sz w:val="24"/>
                <w:szCs w:val="24"/>
              </w:rPr>
            </w:pPr>
            <w:r w:rsidRPr="00B707E0">
              <w:rPr>
                <w:sz w:val="24"/>
                <w:szCs w:val="24"/>
              </w:rPr>
              <w:t xml:space="preserve">- для объектов инженерного обеспечения и объектов вспомогательного инженерного </w:t>
            </w:r>
            <w:r w:rsidRPr="00B707E0">
              <w:rPr>
                <w:sz w:val="24"/>
                <w:szCs w:val="24"/>
              </w:rPr>
              <w:lastRenderedPageBreak/>
              <w:t>назначения от 1 кв. м;</w:t>
            </w:r>
          </w:p>
          <w:p w:rsidR="00471A28" w:rsidRPr="00B707E0" w:rsidRDefault="00471A28" w:rsidP="00471A28">
            <w:pPr>
              <w:contextualSpacing/>
              <w:jc w:val="both"/>
              <w:rPr>
                <w:rFonts w:eastAsiaTheme="minorHAnsi"/>
                <w:sz w:val="24"/>
                <w:szCs w:val="24"/>
                <w:lang w:eastAsia="en-US"/>
              </w:rPr>
            </w:pPr>
            <w:r w:rsidRPr="00B707E0">
              <w:rPr>
                <w:rFonts w:eastAsiaTheme="minorHAnsi"/>
                <w:sz w:val="24"/>
                <w:szCs w:val="24"/>
                <w:lang w:eastAsia="en-US"/>
              </w:rPr>
              <w:t>Минимальный размер земельного участка для размещения временных (некапитальных) объектов торговли и услуг от 1 кв. м.</w:t>
            </w:r>
          </w:p>
          <w:p w:rsidR="00471A28" w:rsidRPr="00B707E0" w:rsidRDefault="00471A28" w:rsidP="00471A28">
            <w:pPr>
              <w:ind w:firstLine="34"/>
              <w:contextualSpacing/>
              <w:jc w:val="both"/>
              <w:rPr>
                <w:rFonts w:eastAsiaTheme="minorHAnsi"/>
                <w:sz w:val="24"/>
                <w:szCs w:val="24"/>
                <w:lang w:eastAsia="en-US"/>
              </w:rPr>
            </w:pPr>
            <w:r w:rsidRPr="00B707E0">
              <w:rPr>
                <w:rFonts w:eastAsiaTheme="minorHAnsi"/>
                <w:sz w:val="24"/>
                <w:szCs w:val="24"/>
                <w:lang w:eastAsia="en-US"/>
              </w:rPr>
              <w:t>минимальный отступ строений от красной линии участка или границ участка 5 метров</w:t>
            </w:r>
          </w:p>
          <w:p w:rsidR="00471A28" w:rsidRPr="00B707E0" w:rsidRDefault="00471A28" w:rsidP="00471A28">
            <w:pPr>
              <w:spacing w:after="200"/>
              <w:contextualSpacing/>
              <w:jc w:val="both"/>
              <w:rPr>
                <w:rFonts w:eastAsiaTheme="minorHAnsi"/>
                <w:sz w:val="24"/>
                <w:szCs w:val="24"/>
                <w:lang w:eastAsia="en-US"/>
              </w:rPr>
            </w:pPr>
            <w:r w:rsidRPr="00B707E0">
              <w:rPr>
                <w:rFonts w:eastAsiaTheme="minorHAnsi"/>
                <w:sz w:val="24"/>
                <w:szCs w:val="24"/>
                <w:lang w:eastAsia="en-US"/>
              </w:rPr>
              <w:t xml:space="preserve">максимальное количество надземных этажей зданий – 5 </w:t>
            </w:r>
          </w:p>
          <w:p w:rsidR="00471A28" w:rsidRPr="00B707E0" w:rsidRDefault="00471A28" w:rsidP="00471A28">
            <w:pPr>
              <w:spacing w:after="200"/>
              <w:contextualSpacing/>
              <w:jc w:val="both"/>
              <w:rPr>
                <w:rFonts w:eastAsiaTheme="minorHAnsi"/>
                <w:sz w:val="24"/>
                <w:szCs w:val="24"/>
                <w:lang w:eastAsia="en-US"/>
              </w:rPr>
            </w:pPr>
            <w:r w:rsidRPr="00B707E0">
              <w:rPr>
                <w:rFonts w:eastAsiaTheme="minorHAnsi"/>
                <w:sz w:val="24"/>
                <w:szCs w:val="24"/>
                <w:lang w:eastAsia="en-US"/>
              </w:rPr>
              <w:t>максимальная высота зданий – 18 м.</w:t>
            </w:r>
          </w:p>
          <w:p w:rsidR="00471A28" w:rsidRPr="00B707E0" w:rsidRDefault="00471A28" w:rsidP="00471A28">
            <w:pPr>
              <w:widowControl w:val="0"/>
              <w:autoSpaceDE w:val="0"/>
              <w:autoSpaceDN w:val="0"/>
              <w:adjustRightInd w:val="0"/>
              <w:contextualSpacing/>
              <w:jc w:val="both"/>
              <w:rPr>
                <w:sz w:val="24"/>
                <w:szCs w:val="24"/>
              </w:rPr>
            </w:pPr>
            <w:r w:rsidRPr="00B707E0">
              <w:rPr>
                <w:sz w:val="24"/>
                <w:szCs w:val="24"/>
              </w:rPr>
              <w:t>максимальный процент застройки участка – 50%, или определяется по заданию на проектирование</w:t>
            </w:r>
          </w:p>
        </w:tc>
      </w:tr>
      <w:tr w:rsidR="00471A28" w:rsidRPr="00B707E0" w:rsidTr="00471A28">
        <w:trPr>
          <w:trHeight w:val="1128"/>
        </w:trPr>
        <w:tc>
          <w:tcPr>
            <w:tcW w:w="567" w:type="dxa"/>
          </w:tcPr>
          <w:p w:rsidR="00471A28" w:rsidRPr="00B707E0" w:rsidRDefault="00471A28" w:rsidP="00471A28">
            <w:pPr>
              <w:contextualSpacing/>
              <w:jc w:val="both"/>
              <w:rPr>
                <w:rFonts w:eastAsiaTheme="minorHAnsi"/>
                <w:sz w:val="24"/>
                <w:szCs w:val="24"/>
                <w:lang w:eastAsia="en-US"/>
              </w:rPr>
            </w:pPr>
            <w:r>
              <w:rPr>
                <w:rFonts w:eastAsiaTheme="minorHAnsi"/>
                <w:sz w:val="24"/>
                <w:szCs w:val="24"/>
                <w:lang w:eastAsia="en-US"/>
              </w:rPr>
              <w:t>7</w:t>
            </w:r>
          </w:p>
          <w:p w:rsidR="00471A28" w:rsidRPr="00B707E0" w:rsidRDefault="00471A28" w:rsidP="00471A28">
            <w:pPr>
              <w:contextualSpacing/>
              <w:jc w:val="both"/>
              <w:rPr>
                <w:rFonts w:eastAsiaTheme="minorHAnsi"/>
                <w:sz w:val="24"/>
                <w:szCs w:val="24"/>
                <w:lang w:eastAsia="en-US"/>
              </w:rPr>
            </w:pPr>
          </w:p>
          <w:p w:rsidR="00471A28" w:rsidRPr="00B707E0" w:rsidRDefault="00471A28" w:rsidP="00471A28">
            <w:pPr>
              <w:contextualSpacing/>
              <w:jc w:val="both"/>
              <w:rPr>
                <w:rFonts w:eastAsiaTheme="minorHAnsi"/>
                <w:sz w:val="24"/>
                <w:szCs w:val="24"/>
                <w:lang w:eastAsia="en-US"/>
              </w:rPr>
            </w:pPr>
          </w:p>
          <w:p w:rsidR="00471A28" w:rsidRPr="00B707E0" w:rsidRDefault="00471A28" w:rsidP="00471A28">
            <w:pPr>
              <w:contextualSpacing/>
              <w:jc w:val="both"/>
              <w:rPr>
                <w:rFonts w:eastAsiaTheme="minorHAnsi"/>
                <w:sz w:val="24"/>
                <w:szCs w:val="24"/>
                <w:lang w:eastAsia="en-US"/>
              </w:rPr>
            </w:pPr>
          </w:p>
          <w:p w:rsidR="00471A28" w:rsidRPr="00B707E0" w:rsidRDefault="00471A28" w:rsidP="00471A28">
            <w:pPr>
              <w:contextualSpacing/>
              <w:jc w:val="both"/>
              <w:rPr>
                <w:rFonts w:eastAsiaTheme="minorHAnsi"/>
                <w:sz w:val="24"/>
                <w:szCs w:val="24"/>
                <w:lang w:eastAsia="en-US"/>
              </w:rPr>
            </w:pPr>
          </w:p>
          <w:p w:rsidR="00471A28" w:rsidRPr="00B707E0" w:rsidRDefault="00471A28" w:rsidP="00471A28">
            <w:pPr>
              <w:contextualSpacing/>
              <w:jc w:val="both"/>
              <w:rPr>
                <w:rFonts w:eastAsiaTheme="minorHAnsi"/>
                <w:sz w:val="24"/>
                <w:szCs w:val="24"/>
                <w:lang w:eastAsia="en-US"/>
              </w:rPr>
            </w:pPr>
          </w:p>
          <w:p w:rsidR="00471A28" w:rsidRPr="00B707E0" w:rsidRDefault="00471A28" w:rsidP="00471A28">
            <w:pPr>
              <w:contextualSpacing/>
              <w:jc w:val="both"/>
              <w:rPr>
                <w:rFonts w:eastAsiaTheme="minorHAnsi"/>
                <w:sz w:val="24"/>
                <w:szCs w:val="24"/>
                <w:lang w:eastAsia="en-US"/>
              </w:rPr>
            </w:pPr>
          </w:p>
          <w:p w:rsidR="00471A28" w:rsidRPr="00B707E0" w:rsidRDefault="00471A28" w:rsidP="00471A28">
            <w:pPr>
              <w:contextualSpacing/>
              <w:jc w:val="both"/>
              <w:rPr>
                <w:rFonts w:eastAsiaTheme="minorHAnsi"/>
                <w:sz w:val="24"/>
                <w:szCs w:val="24"/>
                <w:lang w:eastAsia="en-US"/>
              </w:rPr>
            </w:pPr>
          </w:p>
          <w:p w:rsidR="00471A28" w:rsidRPr="00B707E0" w:rsidRDefault="00471A28" w:rsidP="00471A28">
            <w:pPr>
              <w:contextualSpacing/>
              <w:jc w:val="both"/>
              <w:rPr>
                <w:rFonts w:eastAsiaTheme="minorHAnsi"/>
                <w:sz w:val="24"/>
                <w:szCs w:val="24"/>
                <w:lang w:eastAsia="en-US"/>
              </w:rPr>
            </w:pPr>
          </w:p>
          <w:p w:rsidR="00471A28" w:rsidRPr="00B707E0" w:rsidRDefault="00471A28" w:rsidP="00471A28">
            <w:pPr>
              <w:contextualSpacing/>
              <w:jc w:val="both"/>
              <w:rPr>
                <w:rFonts w:eastAsiaTheme="minorHAnsi"/>
                <w:sz w:val="24"/>
                <w:szCs w:val="24"/>
                <w:lang w:eastAsia="en-US"/>
              </w:rPr>
            </w:pPr>
          </w:p>
          <w:p w:rsidR="00471A28" w:rsidRPr="00B707E0" w:rsidRDefault="00471A28" w:rsidP="00471A28">
            <w:pPr>
              <w:contextualSpacing/>
              <w:jc w:val="both"/>
              <w:rPr>
                <w:rFonts w:eastAsiaTheme="minorHAnsi"/>
                <w:sz w:val="24"/>
                <w:szCs w:val="24"/>
                <w:lang w:eastAsia="en-US"/>
              </w:rPr>
            </w:pPr>
          </w:p>
          <w:p w:rsidR="00471A28" w:rsidRPr="00B707E0" w:rsidRDefault="00471A28" w:rsidP="00471A28">
            <w:pPr>
              <w:contextualSpacing/>
              <w:jc w:val="both"/>
              <w:rPr>
                <w:rFonts w:eastAsiaTheme="minorHAnsi"/>
                <w:sz w:val="24"/>
                <w:szCs w:val="24"/>
                <w:lang w:eastAsia="en-US"/>
              </w:rPr>
            </w:pPr>
          </w:p>
          <w:p w:rsidR="00471A28" w:rsidRPr="00B707E0" w:rsidRDefault="00471A28" w:rsidP="00471A28">
            <w:pPr>
              <w:contextualSpacing/>
              <w:jc w:val="both"/>
              <w:rPr>
                <w:rFonts w:eastAsiaTheme="minorHAnsi"/>
                <w:sz w:val="24"/>
                <w:szCs w:val="24"/>
                <w:lang w:eastAsia="en-US"/>
              </w:rPr>
            </w:pPr>
          </w:p>
          <w:p w:rsidR="00471A28" w:rsidRPr="00B707E0" w:rsidRDefault="00471A28" w:rsidP="00471A28">
            <w:pPr>
              <w:contextualSpacing/>
              <w:jc w:val="both"/>
              <w:rPr>
                <w:rFonts w:eastAsiaTheme="minorHAnsi"/>
                <w:sz w:val="24"/>
                <w:szCs w:val="24"/>
                <w:lang w:eastAsia="en-US"/>
              </w:rPr>
            </w:pPr>
          </w:p>
          <w:p w:rsidR="00471A28" w:rsidRPr="00B707E0" w:rsidRDefault="00471A28" w:rsidP="00471A28">
            <w:pPr>
              <w:contextualSpacing/>
              <w:jc w:val="both"/>
              <w:rPr>
                <w:rFonts w:eastAsiaTheme="minorHAnsi"/>
                <w:sz w:val="24"/>
                <w:szCs w:val="24"/>
                <w:lang w:eastAsia="en-US"/>
              </w:rPr>
            </w:pPr>
          </w:p>
          <w:p w:rsidR="00471A28" w:rsidRPr="00B707E0" w:rsidRDefault="00471A28" w:rsidP="00471A28">
            <w:pPr>
              <w:contextualSpacing/>
              <w:jc w:val="both"/>
              <w:rPr>
                <w:rFonts w:eastAsiaTheme="minorHAnsi"/>
                <w:sz w:val="24"/>
                <w:szCs w:val="24"/>
                <w:lang w:eastAsia="en-US"/>
              </w:rPr>
            </w:pPr>
          </w:p>
          <w:p w:rsidR="00471A28" w:rsidRPr="00B707E0" w:rsidRDefault="00471A28" w:rsidP="00471A28">
            <w:pPr>
              <w:contextualSpacing/>
              <w:jc w:val="both"/>
              <w:rPr>
                <w:rFonts w:eastAsiaTheme="minorHAnsi"/>
                <w:sz w:val="24"/>
                <w:szCs w:val="24"/>
                <w:lang w:eastAsia="en-US"/>
              </w:rPr>
            </w:pPr>
          </w:p>
          <w:p w:rsidR="00471A28" w:rsidRPr="00B707E0" w:rsidRDefault="00471A28" w:rsidP="00471A28">
            <w:pPr>
              <w:contextualSpacing/>
              <w:jc w:val="center"/>
              <w:rPr>
                <w:rFonts w:eastAsiaTheme="minorHAnsi"/>
                <w:sz w:val="24"/>
                <w:szCs w:val="24"/>
                <w:lang w:eastAsia="en-US"/>
              </w:rPr>
            </w:pPr>
          </w:p>
        </w:tc>
        <w:tc>
          <w:tcPr>
            <w:tcW w:w="2692" w:type="dxa"/>
          </w:tcPr>
          <w:p w:rsidR="00471A28" w:rsidRPr="00B707E0" w:rsidRDefault="00471A28" w:rsidP="00471A28">
            <w:pPr>
              <w:contextualSpacing/>
              <w:jc w:val="both"/>
              <w:rPr>
                <w:rFonts w:eastAsiaTheme="minorHAnsi"/>
                <w:sz w:val="24"/>
                <w:szCs w:val="24"/>
                <w:lang w:eastAsia="en-US"/>
              </w:rPr>
            </w:pPr>
            <w:r w:rsidRPr="00B707E0">
              <w:rPr>
                <w:rFonts w:eastAsiaTheme="minorHAnsi"/>
                <w:sz w:val="24"/>
                <w:szCs w:val="24"/>
                <w:lang w:eastAsia="en-US"/>
              </w:rPr>
              <w:t>Спорт</w:t>
            </w:r>
          </w:p>
          <w:p w:rsidR="00471A28" w:rsidRPr="00B707E0" w:rsidRDefault="00471A28" w:rsidP="00471A28">
            <w:pPr>
              <w:contextualSpacing/>
              <w:jc w:val="both"/>
              <w:rPr>
                <w:rFonts w:eastAsiaTheme="minorHAnsi"/>
                <w:sz w:val="24"/>
                <w:szCs w:val="24"/>
                <w:lang w:eastAsia="en-US"/>
              </w:rPr>
            </w:pPr>
          </w:p>
          <w:p w:rsidR="00471A28" w:rsidRPr="00B707E0" w:rsidRDefault="00471A28" w:rsidP="00471A28">
            <w:pPr>
              <w:contextualSpacing/>
              <w:jc w:val="both"/>
              <w:rPr>
                <w:rFonts w:eastAsiaTheme="minorHAnsi"/>
                <w:sz w:val="24"/>
                <w:szCs w:val="24"/>
                <w:lang w:eastAsia="en-US"/>
              </w:rPr>
            </w:pPr>
          </w:p>
          <w:p w:rsidR="00471A28" w:rsidRPr="00B707E0" w:rsidRDefault="00471A28" w:rsidP="00471A28">
            <w:pPr>
              <w:contextualSpacing/>
              <w:jc w:val="both"/>
              <w:rPr>
                <w:rFonts w:eastAsiaTheme="minorHAnsi"/>
                <w:sz w:val="24"/>
                <w:szCs w:val="24"/>
                <w:lang w:eastAsia="en-US"/>
              </w:rPr>
            </w:pPr>
          </w:p>
          <w:p w:rsidR="00471A28" w:rsidRPr="00B707E0" w:rsidRDefault="00471A28" w:rsidP="00471A28">
            <w:pPr>
              <w:contextualSpacing/>
              <w:jc w:val="both"/>
              <w:rPr>
                <w:rFonts w:eastAsiaTheme="minorHAnsi"/>
                <w:sz w:val="24"/>
                <w:szCs w:val="24"/>
                <w:lang w:eastAsia="en-US"/>
              </w:rPr>
            </w:pPr>
          </w:p>
          <w:p w:rsidR="00471A28" w:rsidRPr="00B707E0" w:rsidRDefault="00471A28" w:rsidP="00471A28">
            <w:pPr>
              <w:contextualSpacing/>
              <w:jc w:val="both"/>
              <w:rPr>
                <w:rFonts w:eastAsiaTheme="minorHAnsi"/>
                <w:sz w:val="24"/>
                <w:szCs w:val="24"/>
                <w:lang w:eastAsia="en-US"/>
              </w:rPr>
            </w:pPr>
          </w:p>
          <w:p w:rsidR="00471A28" w:rsidRPr="00B707E0" w:rsidRDefault="00471A28" w:rsidP="00471A28">
            <w:pPr>
              <w:contextualSpacing/>
              <w:jc w:val="both"/>
              <w:rPr>
                <w:rFonts w:eastAsiaTheme="minorHAnsi"/>
                <w:sz w:val="24"/>
                <w:szCs w:val="24"/>
                <w:lang w:eastAsia="en-US"/>
              </w:rPr>
            </w:pPr>
          </w:p>
          <w:p w:rsidR="00471A28" w:rsidRPr="00B707E0" w:rsidRDefault="00471A28" w:rsidP="00471A28">
            <w:pPr>
              <w:contextualSpacing/>
              <w:jc w:val="both"/>
              <w:rPr>
                <w:rFonts w:eastAsiaTheme="minorHAnsi"/>
                <w:sz w:val="24"/>
                <w:szCs w:val="24"/>
                <w:lang w:eastAsia="en-US"/>
              </w:rPr>
            </w:pPr>
          </w:p>
          <w:p w:rsidR="00471A28" w:rsidRPr="00B707E0" w:rsidRDefault="00471A28" w:rsidP="00471A28">
            <w:pPr>
              <w:contextualSpacing/>
              <w:jc w:val="both"/>
              <w:rPr>
                <w:rFonts w:eastAsiaTheme="minorHAnsi"/>
                <w:sz w:val="24"/>
                <w:szCs w:val="24"/>
                <w:lang w:eastAsia="en-US"/>
              </w:rPr>
            </w:pPr>
          </w:p>
          <w:p w:rsidR="00471A28" w:rsidRPr="00B707E0" w:rsidRDefault="00471A28" w:rsidP="00471A28">
            <w:pPr>
              <w:contextualSpacing/>
              <w:jc w:val="both"/>
              <w:rPr>
                <w:rFonts w:eastAsiaTheme="minorHAnsi"/>
                <w:sz w:val="24"/>
                <w:szCs w:val="24"/>
                <w:lang w:eastAsia="en-US"/>
              </w:rPr>
            </w:pPr>
          </w:p>
          <w:p w:rsidR="00471A28" w:rsidRPr="00B707E0" w:rsidRDefault="00471A28" w:rsidP="00471A28">
            <w:pPr>
              <w:contextualSpacing/>
              <w:jc w:val="both"/>
              <w:rPr>
                <w:rFonts w:eastAsiaTheme="minorHAnsi"/>
                <w:sz w:val="24"/>
                <w:szCs w:val="24"/>
                <w:lang w:eastAsia="en-US"/>
              </w:rPr>
            </w:pPr>
          </w:p>
          <w:p w:rsidR="00471A28" w:rsidRPr="00B707E0" w:rsidRDefault="00471A28" w:rsidP="00471A28">
            <w:pPr>
              <w:contextualSpacing/>
              <w:jc w:val="both"/>
              <w:rPr>
                <w:rFonts w:eastAsiaTheme="minorHAnsi"/>
                <w:sz w:val="24"/>
                <w:szCs w:val="24"/>
                <w:lang w:eastAsia="en-US"/>
              </w:rPr>
            </w:pPr>
          </w:p>
          <w:p w:rsidR="00471A28" w:rsidRPr="00B707E0" w:rsidRDefault="00471A28" w:rsidP="00471A28">
            <w:pPr>
              <w:contextualSpacing/>
              <w:jc w:val="both"/>
              <w:rPr>
                <w:rFonts w:eastAsiaTheme="minorHAnsi"/>
                <w:sz w:val="24"/>
                <w:szCs w:val="24"/>
                <w:lang w:eastAsia="en-US"/>
              </w:rPr>
            </w:pPr>
          </w:p>
          <w:p w:rsidR="00471A28" w:rsidRPr="00B707E0" w:rsidRDefault="00471A28" w:rsidP="00471A28">
            <w:pPr>
              <w:contextualSpacing/>
              <w:jc w:val="both"/>
              <w:rPr>
                <w:rFonts w:eastAsiaTheme="minorHAnsi"/>
                <w:sz w:val="24"/>
                <w:szCs w:val="24"/>
                <w:lang w:eastAsia="en-US"/>
              </w:rPr>
            </w:pPr>
          </w:p>
          <w:p w:rsidR="00471A28" w:rsidRPr="00B707E0" w:rsidRDefault="00471A28" w:rsidP="00471A28">
            <w:pPr>
              <w:contextualSpacing/>
              <w:jc w:val="both"/>
              <w:rPr>
                <w:rFonts w:eastAsiaTheme="minorHAnsi"/>
                <w:sz w:val="24"/>
                <w:szCs w:val="24"/>
                <w:lang w:eastAsia="en-US"/>
              </w:rPr>
            </w:pPr>
          </w:p>
          <w:p w:rsidR="00471A28" w:rsidRPr="00B707E0" w:rsidRDefault="00471A28" w:rsidP="00471A28">
            <w:pPr>
              <w:contextualSpacing/>
              <w:jc w:val="both"/>
              <w:rPr>
                <w:rFonts w:eastAsiaTheme="minorHAnsi"/>
                <w:sz w:val="24"/>
                <w:szCs w:val="24"/>
                <w:lang w:eastAsia="en-US"/>
              </w:rPr>
            </w:pPr>
          </w:p>
          <w:p w:rsidR="00471A28" w:rsidRPr="00B707E0" w:rsidRDefault="00471A28" w:rsidP="00471A28">
            <w:pPr>
              <w:contextualSpacing/>
              <w:jc w:val="both"/>
              <w:rPr>
                <w:rFonts w:eastAsiaTheme="minorHAnsi"/>
                <w:sz w:val="24"/>
                <w:szCs w:val="24"/>
                <w:lang w:eastAsia="en-US"/>
              </w:rPr>
            </w:pPr>
          </w:p>
          <w:p w:rsidR="00471A28" w:rsidRPr="00B707E0" w:rsidRDefault="00471A28" w:rsidP="00471A28">
            <w:pPr>
              <w:contextualSpacing/>
              <w:jc w:val="center"/>
              <w:rPr>
                <w:rFonts w:eastAsiaTheme="minorHAnsi"/>
                <w:sz w:val="24"/>
                <w:szCs w:val="24"/>
                <w:lang w:eastAsia="en-US"/>
              </w:rPr>
            </w:pPr>
          </w:p>
        </w:tc>
        <w:tc>
          <w:tcPr>
            <w:tcW w:w="4960" w:type="dxa"/>
          </w:tcPr>
          <w:p w:rsidR="00471A28" w:rsidRPr="00B707E0" w:rsidRDefault="00471A28" w:rsidP="00471A28">
            <w:pPr>
              <w:contextualSpacing/>
              <w:jc w:val="both"/>
              <w:rPr>
                <w:rFonts w:eastAsiaTheme="minorHAnsi"/>
                <w:sz w:val="24"/>
                <w:szCs w:val="24"/>
                <w:lang w:eastAsia="en-US"/>
              </w:rPr>
            </w:pPr>
            <w:r w:rsidRPr="00B707E0">
              <w:rPr>
                <w:rFonts w:eastAsiaTheme="minorHAnsi"/>
                <w:sz w:val="24"/>
                <w:szCs w:val="24"/>
                <w:lang w:eastAsia="en-US"/>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471A28" w:rsidRPr="00B707E0" w:rsidRDefault="00471A28" w:rsidP="00471A28">
            <w:pPr>
              <w:contextualSpacing/>
              <w:jc w:val="both"/>
              <w:rPr>
                <w:rFonts w:eastAsiaTheme="minorHAnsi"/>
                <w:sz w:val="24"/>
                <w:szCs w:val="24"/>
                <w:lang w:eastAsia="en-US"/>
              </w:rPr>
            </w:pPr>
            <w:r w:rsidRPr="00B707E0">
              <w:rPr>
                <w:rFonts w:eastAsiaTheme="minorHAnsi"/>
                <w:sz w:val="24"/>
                <w:szCs w:val="24"/>
                <w:lang w:eastAsia="en-US"/>
              </w:rPr>
              <w:t>размещение спортивных баз и лагерей</w:t>
            </w:r>
          </w:p>
          <w:p w:rsidR="00471A28" w:rsidRPr="00B707E0" w:rsidRDefault="00471A28" w:rsidP="00471A28">
            <w:pPr>
              <w:contextualSpacing/>
              <w:jc w:val="both"/>
              <w:rPr>
                <w:rFonts w:eastAsiaTheme="minorHAnsi"/>
                <w:sz w:val="24"/>
                <w:szCs w:val="24"/>
                <w:lang w:eastAsia="en-US"/>
              </w:rPr>
            </w:pPr>
          </w:p>
          <w:p w:rsidR="00471A28" w:rsidRPr="00B707E0" w:rsidRDefault="00471A28" w:rsidP="00471A28">
            <w:pPr>
              <w:contextualSpacing/>
              <w:jc w:val="both"/>
              <w:rPr>
                <w:rFonts w:eastAsiaTheme="minorHAnsi"/>
                <w:sz w:val="24"/>
                <w:szCs w:val="24"/>
                <w:lang w:eastAsia="en-US"/>
              </w:rPr>
            </w:pPr>
          </w:p>
          <w:p w:rsidR="00471A28" w:rsidRPr="00B707E0" w:rsidRDefault="00471A28" w:rsidP="00471A28">
            <w:pPr>
              <w:contextualSpacing/>
              <w:jc w:val="both"/>
              <w:rPr>
                <w:rFonts w:eastAsiaTheme="minorHAnsi"/>
                <w:sz w:val="24"/>
                <w:szCs w:val="24"/>
                <w:lang w:eastAsia="en-US"/>
              </w:rPr>
            </w:pPr>
          </w:p>
          <w:p w:rsidR="00471A28" w:rsidRPr="00B707E0" w:rsidRDefault="00471A28" w:rsidP="00471A28">
            <w:pPr>
              <w:contextualSpacing/>
              <w:jc w:val="both"/>
              <w:rPr>
                <w:rFonts w:eastAsiaTheme="minorHAnsi"/>
                <w:sz w:val="24"/>
                <w:szCs w:val="24"/>
                <w:lang w:eastAsia="en-US"/>
              </w:rPr>
            </w:pPr>
          </w:p>
          <w:p w:rsidR="00471A28" w:rsidRPr="00B707E0" w:rsidRDefault="00471A28" w:rsidP="00471A28">
            <w:pPr>
              <w:contextualSpacing/>
              <w:jc w:val="center"/>
              <w:rPr>
                <w:rFonts w:eastAsiaTheme="minorHAnsi"/>
                <w:sz w:val="24"/>
                <w:szCs w:val="24"/>
                <w:lang w:eastAsia="en-US"/>
              </w:rPr>
            </w:pPr>
          </w:p>
        </w:tc>
        <w:tc>
          <w:tcPr>
            <w:tcW w:w="850" w:type="dxa"/>
          </w:tcPr>
          <w:p w:rsidR="00471A28" w:rsidRPr="00B707E0" w:rsidRDefault="00471A28" w:rsidP="00471A28">
            <w:pPr>
              <w:contextualSpacing/>
              <w:jc w:val="center"/>
              <w:rPr>
                <w:rFonts w:eastAsiaTheme="minorHAnsi"/>
                <w:sz w:val="24"/>
                <w:szCs w:val="24"/>
                <w:lang w:eastAsia="en-US"/>
              </w:rPr>
            </w:pPr>
            <w:r w:rsidRPr="00B707E0">
              <w:rPr>
                <w:rFonts w:eastAsiaTheme="minorHAnsi"/>
                <w:sz w:val="24"/>
                <w:szCs w:val="24"/>
                <w:lang w:eastAsia="en-US"/>
              </w:rPr>
              <w:t>5.1</w:t>
            </w:r>
          </w:p>
          <w:p w:rsidR="00471A28" w:rsidRPr="00B707E0" w:rsidRDefault="00471A28" w:rsidP="00471A28">
            <w:pPr>
              <w:contextualSpacing/>
              <w:jc w:val="center"/>
              <w:rPr>
                <w:rFonts w:eastAsiaTheme="minorHAnsi"/>
                <w:sz w:val="24"/>
                <w:szCs w:val="24"/>
                <w:lang w:eastAsia="en-US"/>
              </w:rPr>
            </w:pPr>
          </w:p>
          <w:p w:rsidR="00471A28" w:rsidRPr="00B707E0" w:rsidRDefault="00471A28" w:rsidP="00471A28">
            <w:pPr>
              <w:contextualSpacing/>
              <w:jc w:val="center"/>
              <w:rPr>
                <w:rFonts w:eastAsiaTheme="minorHAnsi"/>
                <w:sz w:val="24"/>
                <w:szCs w:val="24"/>
                <w:lang w:eastAsia="en-US"/>
              </w:rPr>
            </w:pPr>
          </w:p>
          <w:p w:rsidR="00471A28" w:rsidRPr="00B707E0" w:rsidRDefault="00471A28" w:rsidP="00471A28">
            <w:pPr>
              <w:contextualSpacing/>
              <w:jc w:val="center"/>
              <w:rPr>
                <w:rFonts w:eastAsiaTheme="minorHAnsi"/>
                <w:sz w:val="24"/>
                <w:szCs w:val="24"/>
                <w:lang w:eastAsia="en-US"/>
              </w:rPr>
            </w:pPr>
          </w:p>
          <w:p w:rsidR="00471A28" w:rsidRPr="00B707E0" w:rsidRDefault="00471A28" w:rsidP="00471A28">
            <w:pPr>
              <w:contextualSpacing/>
              <w:jc w:val="center"/>
              <w:rPr>
                <w:rFonts w:eastAsiaTheme="minorHAnsi"/>
                <w:sz w:val="24"/>
                <w:szCs w:val="24"/>
                <w:lang w:eastAsia="en-US"/>
              </w:rPr>
            </w:pPr>
          </w:p>
          <w:p w:rsidR="00471A28" w:rsidRPr="00B707E0" w:rsidRDefault="00471A28" w:rsidP="00471A28">
            <w:pPr>
              <w:contextualSpacing/>
              <w:jc w:val="center"/>
              <w:rPr>
                <w:rFonts w:eastAsiaTheme="minorHAnsi"/>
                <w:sz w:val="24"/>
                <w:szCs w:val="24"/>
                <w:lang w:eastAsia="en-US"/>
              </w:rPr>
            </w:pPr>
          </w:p>
          <w:p w:rsidR="00471A28" w:rsidRPr="00B707E0" w:rsidRDefault="00471A28" w:rsidP="00471A28">
            <w:pPr>
              <w:contextualSpacing/>
              <w:jc w:val="center"/>
              <w:rPr>
                <w:rFonts w:eastAsiaTheme="minorHAnsi"/>
                <w:sz w:val="24"/>
                <w:szCs w:val="24"/>
                <w:lang w:eastAsia="en-US"/>
              </w:rPr>
            </w:pPr>
          </w:p>
          <w:p w:rsidR="00471A28" w:rsidRPr="00B707E0" w:rsidRDefault="00471A28" w:rsidP="00471A28">
            <w:pPr>
              <w:contextualSpacing/>
              <w:jc w:val="center"/>
              <w:rPr>
                <w:rFonts w:eastAsiaTheme="minorHAnsi"/>
                <w:sz w:val="24"/>
                <w:szCs w:val="24"/>
                <w:lang w:eastAsia="en-US"/>
              </w:rPr>
            </w:pPr>
          </w:p>
          <w:p w:rsidR="00471A28" w:rsidRPr="00B707E0" w:rsidRDefault="00471A28" w:rsidP="00471A28">
            <w:pPr>
              <w:contextualSpacing/>
              <w:jc w:val="center"/>
              <w:rPr>
                <w:rFonts w:eastAsiaTheme="minorHAnsi"/>
                <w:sz w:val="24"/>
                <w:szCs w:val="24"/>
                <w:lang w:eastAsia="en-US"/>
              </w:rPr>
            </w:pPr>
          </w:p>
          <w:p w:rsidR="00471A28" w:rsidRPr="00B707E0" w:rsidRDefault="00471A28" w:rsidP="00471A28">
            <w:pPr>
              <w:contextualSpacing/>
              <w:jc w:val="center"/>
              <w:rPr>
                <w:rFonts w:eastAsiaTheme="minorHAnsi"/>
                <w:sz w:val="24"/>
                <w:szCs w:val="24"/>
                <w:lang w:eastAsia="en-US"/>
              </w:rPr>
            </w:pPr>
          </w:p>
          <w:p w:rsidR="00471A28" w:rsidRPr="00B707E0" w:rsidRDefault="00471A28" w:rsidP="00471A28">
            <w:pPr>
              <w:contextualSpacing/>
              <w:jc w:val="center"/>
              <w:rPr>
                <w:rFonts w:eastAsiaTheme="minorHAnsi"/>
                <w:sz w:val="24"/>
                <w:szCs w:val="24"/>
                <w:lang w:eastAsia="en-US"/>
              </w:rPr>
            </w:pPr>
          </w:p>
          <w:p w:rsidR="00471A28" w:rsidRPr="00B707E0" w:rsidRDefault="00471A28" w:rsidP="00471A28">
            <w:pPr>
              <w:contextualSpacing/>
              <w:jc w:val="center"/>
              <w:rPr>
                <w:rFonts w:eastAsiaTheme="minorHAnsi"/>
                <w:sz w:val="24"/>
                <w:szCs w:val="24"/>
                <w:lang w:eastAsia="en-US"/>
              </w:rPr>
            </w:pPr>
          </w:p>
          <w:p w:rsidR="00471A28" w:rsidRPr="00B707E0" w:rsidRDefault="00471A28" w:rsidP="00471A28">
            <w:pPr>
              <w:contextualSpacing/>
              <w:jc w:val="center"/>
              <w:rPr>
                <w:rFonts w:eastAsiaTheme="minorHAnsi"/>
                <w:sz w:val="24"/>
                <w:szCs w:val="24"/>
                <w:lang w:eastAsia="en-US"/>
              </w:rPr>
            </w:pPr>
          </w:p>
          <w:p w:rsidR="00471A28" w:rsidRPr="00B707E0" w:rsidRDefault="00471A28" w:rsidP="00471A28">
            <w:pPr>
              <w:contextualSpacing/>
              <w:jc w:val="center"/>
              <w:rPr>
                <w:rFonts w:eastAsiaTheme="minorHAnsi"/>
                <w:sz w:val="24"/>
                <w:szCs w:val="24"/>
                <w:lang w:eastAsia="en-US"/>
              </w:rPr>
            </w:pPr>
          </w:p>
          <w:p w:rsidR="00471A28" w:rsidRPr="00B707E0" w:rsidRDefault="00471A28" w:rsidP="00471A28">
            <w:pPr>
              <w:contextualSpacing/>
              <w:jc w:val="center"/>
              <w:rPr>
                <w:rFonts w:eastAsiaTheme="minorHAnsi"/>
                <w:sz w:val="24"/>
                <w:szCs w:val="24"/>
                <w:lang w:eastAsia="en-US"/>
              </w:rPr>
            </w:pPr>
          </w:p>
          <w:p w:rsidR="00471A28" w:rsidRPr="00B707E0" w:rsidRDefault="00471A28" w:rsidP="00471A28">
            <w:pPr>
              <w:contextualSpacing/>
              <w:jc w:val="center"/>
              <w:rPr>
                <w:rFonts w:eastAsiaTheme="minorHAnsi"/>
                <w:sz w:val="24"/>
                <w:szCs w:val="24"/>
                <w:lang w:eastAsia="en-US"/>
              </w:rPr>
            </w:pPr>
          </w:p>
          <w:p w:rsidR="00471A28" w:rsidRPr="00B707E0" w:rsidRDefault="00471A28" w:rsidP="00471A28">
            <w:pPr>
              <w:contextualSpacing/>
              <w:jc w:val="center"/>
              <w:rPr>
                <w:rFonts w:eastAsiaTheme="minorHAnsi"/>
                <w:sz w:val="24"/>
                <w:szCs w:val="24"/>
                <w:lang w:eastAsia="en-US"/>
              </w:rPr>
            </w:pPr>
          </w:p>
          <w:p w:rsidR="00471A28" w:rsidRPr="00B707E0" w:rsidRDefault="00471A28" w:rsidP="00471A28">
            <w:pPr>
              <w:contextualSpacing/>
              <w:jc w:val="center"/>
              <w:rPr>
                <w:rFonts w:eastAsiaTheme="minorHAnsi"/>
                <w:sz w:val="24"/>
                <w:szCs w:val="24"/>
                <w:lang w:eastAsia="en-US"/>
              </w:rPr>
            </w:pPr>
          </w:p>
        </w:tc>
        <w:tc>
          <w:tcPr>
            <w:tcW w:w="5531" w:type="dxa"/>
          </w:tcPr>
          <w:p w:rsidR="00471A28" w:rsidRPr="00B707E0" w:rsidRDefault="00471A28" w:rsidP="00471A28">
            <w:pPr>
              <w:spacing w:after="200"/>
              <w:contextualSpacing/>
              <w:jc w:val="both"/>
              <w:rPr>
                <w:rFonts w:eastAsiaTheme="minorHAnsi"/>
                <w:sz w:val="24"/>
                <w:szCs w:val="24"/>
                <w:lang w:eastAsia="en-US"/>
              </w:rPr>
            </w:pPr>
            <w:r w:rsidRPr="00B707E0">
              <w:rPr>
                <w:rFonts w:eastAsiaTheme="minorHAnsi"/>
                <w:sz w:val="24"/>
                <w:szCs w:val="24"/>
                <w:lang w:eastAsia="en-US"/>
              </w:rPr>
              <w:t>минимальная (максимальная) площадь земельного участка 5000– (50000) кв. м, а также определяется по заданию на проектирование, СП 42.13330.2011 «Градостроительство. Планировка и застройка городских и сельских поселений» (актуализированная редакция СНиП 2.07.01-89*), СП 30-102-99 "Планировка и застройка территорий малоэтажного жилищного строительства", с учетом реально сложившейся</w:t>
            </w:r>
          </w:p>
          <w:p w:rsidR="00471A28" w:rsidRPr="00B707E0" w:rsidRDefault="00471A28" w:rsidP="00471A28">
            <w:pPr>
              <w:spacing w:after="200"/>
              <w:contextualSpacing/>
              <w:jc w:val="both"/>
              <w:rPr>
                <w:rFonts w:eastAsiaTheme="minorHAnsi"/>
                <w:sz w:val="24"/>
                <w:szCs w:val="24"/>
                <w:lang w:eastAsia="en-US"/>
              </w:rPr>
            </w:pPr>
            <w:r w:rsidRPr="00B707E0">
              <w:rPr>
                <w:rFonts w:eastAsiaTheme="minorHAnsi"/>
                <w:sz w:val="24"/>
                <w:szCs w:val="24"/>
                <w:lang w:eastAsia="en-US"/>
              </w:rPr>
              <w:t>застройки и архитектурно-планировочного решения объекта.</w:t>
            </w:r>
            <w:r w:rsidRPr="00B707E0">
              <w:rPr>
                <w:rFonts w:eastAsiaTheme="minorHAnsi"/>
                <w:sz w:val="22"/>
                <w:szCs w:val="22"/>
                <w:lang w:eastAsia="en-US"/>
              </w:rPr>
              <w:t>- для объектов инженерного обеспечения и объектов вспомогательного инженерного назначения от 1 кв. м;</w:t>
            </w:r>
          </w:p>
          <w:p w:rsidR="00471A28" w:rsidRPr="00B707E0" w:rsidRDefault="00471A28" w:rsidP="00471A28">
            <w:pPr>
              <w:contextualSpacing/>
              <w:jc w:val="both"/>
              <w:rPr>
                <w:rFonts w:eastAsiaTheme="minorHAnsi"/>
                <w:sz w:val="24"/>
                <w:szCs w:val="24"/>
                <w:lang w:eastAsia="en-US"/>
              </w:rPr>
            </w:pPr>
            <w:r w:rsidRPr="00B707E0">
              <w:rPr>
                <w:rFonts w:eastAsiaTheme="minorHAnsi"/>
                <w:sz w:val="24"/>
                <w:szCs w:val="24"/>
                <w:lang w:eastAsia="en-US"/>
              </w:rPr>
              <w:t>Минимальный размер земельного участка для размещения временных (некапитальных) объектов торговли и услуг от 1 кв. м.</w:t>
            </w:r>
          </w:p>
          <w:p w:rsidR="00471A28" w:rsidRPr="00B707E0" w:rsidRDefault="00471A28" w:rsidP="00471A28">
            <w:pPr>
              <w:contextualSpacing/>
              <w:jc w:val="both"/>
              <w:rPr>
                <w:rFonts w:eastAsiaTheme="minorHAnsi"/>
                <w:sz w:val="24"/>
                <w:szCs w:val="24"/>
                <w:lang w:eastAsia="en-US"/>
              </w:rPr>
            </w:pPr>
            <w:r w:rsidRPr="00B707E0">
              <w:rPr>
                <w:rFonts w:eastAsiaTheme="minorHAnsi"/>
                <w:sz w:val="24"/>
                <w:szCs w:val="24"/>
                <w:lang w:eastAsia="en-US"/>
              </w:rPr>
              <w:t>Минималь</w:t>
            </w:r>
            <w:r>
              <w:rPr>
                <w:rFonts w:eastAsiaTheme="minorHAnsi"/>
                <w:sz w:val="24"/>
                <w:szCs w:val="24"/>
                <w:lang w:eastAsia="en-US"/>
              </w:rPr>
              <w:t xml:space="preserve">ный отступ строений от красной </w:t>
            </w:r>
            <w:r w:rsidRPr="00B707E0">
              <w:rPr>
                <w:rFonts w:eastAsiaTheme="minorHAnsi"/>
                <w:sz w:val="24"/>
                <w:szCs w:val="24"/>
                <w:lang w:eastAsia="en-US"/>
              </w:rPr>
              <w:t>линии участка или границ участка 5 метров</w:t>
            </w:r>
          </w:p>
          <w:p w:rsidR="00471A28" w:rsidRPr="00B707E0" w:rsidRDefault="00471A28" w:rsidP="00471A28">
            <w:pPr>
              <w:contextualSpacing/>
              <w:jc w:val="both"/>
              <w:rPr>
                <w:rFonts w:eastAsiaTheme="minorHAnsi"/>
                <w:sz w:val="24"/>
                <w:szCs w:val="24"/>
                <w:lang w:eastAsia="en-US"/>
              </w:rPr>
            </w:pPr>
            <w:r w:rsidRPr="00B707E0">
              <w:rPr>
                <w:rFonts w:eastAsiaTheme="minorHAnsi"/>
                <w:sz w:val="24"/>
                <w:szCs w:val="24"/>
                <w:lang w:eastAsia="en-US"/>
              </w:rPr>
              <w:t>максимальная высота зданий.</w:t>
            </w:r>
            <w:r>
              <w:rPr>
                <w:rFonts w:eastAsiaTheme="minorHAnsi"/>
                <w:sz w:val="24"/>
                <w:szCs w:val="24"/>
                <w:lang w:eastAsia="en-US"/>
              </w:rPr>
              <w:t xml:space="preserve">- </w:t>
            </w:r>
            <w:r w:rsidRPr="00B707E0">
              <w:rPr>
                <w:rFonts w:eastAsiaTheme="minorHAnsi"/>
                <w:sz w:val="24"/>
                <w:szCs w:val="24"/>
                <w:lang w:eastAsia="en-US"/>
              </w:rPr>
              <w:t>25 метров максимальный процент застройки участка – 60</w:t>
            </w:r>
          </w:p>
        </w:tc>
      </w:tr>
      <w:tr w:rsidR="00471A28" w:rsidRPr="00B707E0" w:rsidTr="00471A28">
        <w:trPr>
          <w:trHeight w:val="1128"/>
        </w:trPr>
        <w:tc>
          <w:tcPr>
            <w:tcW w:w="567" w:type="dxa"/>
          </w:tcPr>
          <w:p w:rsidR="00471A28" w:rsidRPr="00B707E0" w:rsidRDefault="00471A28" w:rsidP="00471A28">
            <w:pPr>
              <w:contextualSpacing/>
              <w:jc w:val="center"/>
              <w:rPr>
                <w:rFonts w:eastAsiaTheme="minorHAnsi"/>
                <w:sz w:val="24"/>
                <w:szCs w:val="24"/>
                <w:lang w:eastAsia="en-US"/>
              </w:rPr>
            </w:pPr>
            <w:r>
              <w:rPr>
                <w:rFonts w:eastAsiaTheme="minorHAnsi"/>
                <w:sz w:val="24"/>
                <w:szCs w:val="24"/>
                <w:lang w:eastAsia="en-US"/>
              </w:rPr>
              <w:lastRenderedPageBreak/>
              <w:t>8</w:t>
            </w:r>
          </w:p>
        </w:tc>
        <w:tc>
          <w:tcPr>
            <w:tcW w:w="2692" w:type="dxa"/>
          </w:tcPr>
          <w:p w:rsidR="00471A28" w:rsidRPr="00B707E0" w:rsidRDefault="00471A28" w:rsidP="00471A28">
            <w:pPr>
              <w:contextualSpacing/>
              <w:rPr>
                <w:rFonts w:eastAsiaTheme="minorHAnsi"/>
                <w:sz w:val="24"/>
                <w:szCs w:val="24"/>
                <w:lang w:eastAsia="en-US"/>
              </w:rPr>
            </w:pPr>
            <w:r w:rsidRPr="00B707E0">
              <w:rPr>
                <w:rFonts w:eastAsiaTheme="minorHAnsi"/>
                <w:sz w:val="24"/>
                <w:szCs w:val="24"/>
                <w:lang w:eastAsia="en-US"/>
              </w:rPr>
              <w:t>Рынки</w:t>
            </w:r>
          </w:p>
        </w:tc>
        <w:tc>
          <w:tcPr>
            <w:tcW w:w="4960" w:type="dxa"/>
          </w:tcPr>
          <w:p w:rsidR="00471A28" w:rsidRPr="00B707E0" w:rsidRDefault="00471A28" w:rsidP="00471A28">
            <w:pPr>
              <w:widowControl w:val="0"/>
              <w:autoSpaceDE w:val="0"/>
              <w:autoSpaceDN w:val="0"/>
              <w:contextualSpacing/>
              <w:jc w:val="both"/>
              <w:rPr>
                <w:sz w:val="24"/>
                <w:szCs w:val="24"/>
              </w:rPr>
            </w:pPr>
            <w:r w:rsidRPr="00B707E0">
              <w:rPr>
                <w:sz w:val="24"/>
                <w:szCs w:val="24"/>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w:t>
            </w:r>
            <w:r>
              <w:rPr>
                <w:sz w:val="24"/>
                <w:szCs w:val="24"/>
              </w:rPr>
              <w:t xml:space="preserve"> торговых мест не располагает   торговой   площадью   более </w:t>
            </w:r>
            <w:r w:rsidRPr="00B707E0">
              <w:rPr>
                <w:sz w:val="24"/>
                <w:szCs w:val="24"/>
              </w:rPr>
              <w:t>200 кв. м;</w:t>
            </w:r>
          </w:p>
          <w:p w:rsidR="00471A28" w:rsidRPr="00B707E0" w:rsidRDefault="00471A28" w:rsidP="00471A28">
            <w:pPr>
              <w:contextualSpacing/>
              <w:jc w:val="both"/>
              <w:rPr>
                <w:rFonts w:eastAsiaTheme="minorHAnsi"/>
                <w:sz w:val="24"/>
                <w:szCs w:val="24"/>
                <w:lang w:eastAsia="en-US"/>
              </w:rPr>
            </w:pPr>
            <w:r w:rsidRPr="00B707E0">
              <w:rPr>
                <w:rFonts w:eastAsiaTheme="minorHAnsi"/>
                <w:sz w:val="24"/>
                <w:szCs w:val="24"/>
                <w:lang w:eastAsia="en-US"/>
              </w:rPr>
              <w:t>размещение гаражей и (или) стоянок для автомобилей сотрудников и посетителей рынка</w:t>
            </w:r>
          </w:p>
        </w:tc>
        <w:tc>
          <w:tcPr>
            <w:tcW w:w="850" w:type="dxa"/>
          </w:tcPr>
          <w:p w:rsidR="00471A28" w:rsidRPr="00B707E0" w:rsidRDefault="00471A28" w:rsidP="00471A28">
            <w:pPr>
              <w:contextualSpacing/>
              <w:jc w:val="center"/>
              <w:rPr>
                <w:rFonts w:eastAsiaTheme="minorHAnsi"/>
                <w:sz w:val="24"/>
                <w:szCs w:val="24"/>
                <w:lang w:eastAsia="en-US"/>
              </w:rPr>
            </w:pPr>
            <w:r w:rsidRPr="00B707E0">
              <w:rPr>
                <w:rFonts w:eastAsiaTheme="minorHAnsi"/>
                <w:sz w:val="24"/>
                <w:szCs w:val="24"/>
                <w:lang w:eastAsia="en-US"/>
              </w:rPr>
              <w:t>4.3</w:t>
            </w:r>
          </w:p>
        </w:tc>
        <w:tc>
          <w:tcPr>
            <w:tcW w:w="5531" w:type="dxa"/>
          </w:tcPr>
          <w:p w:rsidR="00471A28" w:rsidRPr="00B707E0" w:rsidRDefault="00471A28" w:rsidP="00471A28">
            <w:pPr>
              <w:widowControl w:val="0"/>
              <w:autoSpaceDE w:val="0"/>
              <w:autoSpaceDN w:val="0"/>
              <w:adjustRightInd w:val="0"/>
              <w:contextualSpacing/>
              <w:jc w:val="both"/>
              <w:rPr>
                <w:sz w:val="24"/>
                <w:szCs w:val="24"/>
              </w:rPr>
            </w:pPr>
            <w:r w:rsidRPr="00B707E0">
              <w:rPr>
                <w:sz w:val="24"/>
                <w:szCs w:val="24"/>
              </w:rPr>
              <w:t>минимальная (максимальная) площадь земельного участка 10 – (15000) кв. м, а также определяется по заданию на проектирование, СП 42.13330.2011 «Градостроительство. Планировка и застройка городских и сельских поселений» (актуализированная редакция СНиП 2.07.01-89*), СП 30-102-99 "Планировка и застройка территорий малоэтажного жилищного строительства", с учетом реально сложившейся застройки и архитектурно-планировочного решения объекта.</w:t>
            </w:r>
          </w:p>
          <w:p w:rsidR="00471A28" w:rsidRPr="00B707E0" w:rsidRDefault="00471A28" w:rsidP="00471A28">
            <w:pPr>
              <w:widowControl w:val="0"/>
              <w:autoSpaceDE w:val="0"/>
              <w:autoSpaceDN w:val="0"/>
              <w:adjustRightInd w:val="0"/>
              <w:contextualSpacing/>
              <w:jc w:val="both"/>
              <w:rPr>
                <w:sz w:val="24"/>
                <w:szCs w:val="24"/>
              </w:rPr>
            </w:pPr>
            <w:r w:rsidRPr="00B707E0">
              <w:rPr>
                <w:sz w:val="24"/>
                <w:szCs w:val="24"/>
              </w:rPr>
              <w:t>- для объектов инженерного обеспечения и объектов вспомогательного инженерного назначения от 1 кв. м;</w:t>
            </w:r>
          </w:p>
          <w:p w:rsidR="00471A28" w:rsidRPr="00B707E0" w:rsidRDefault="00471A28" w:rsidP="00471A28">
            <w:pPr>
              <w:contextualSpacing/>
              <w:jc w:val="both"/>
              <w:rPr>
                <w:rFonts w:eastAsiaTheme="minorHAnsi"/>
                <w:sz w:val="24"/>
                <w:szCs w:val="24"/>
                <w:lang w:eastAsia="en-US"/>
              </w:rPr>
            </w:pPr>
            <w:r w:rsidRPr="00B707E0">
              <w:rPr>
                <w:rFonts w:eastAsiaTheme="minorHAnsi"/>
                <w:sz w:val="24"/>
                <w:szCs w:val="24"/>
                <w:lang w:eastAsia="en-US"/>
              </w:rPr>
              <w:t>Минимальный размер земельного участка для размещения временных (некапитальных) объектов торговли и услуг от 1 кв. м.</w:t>
            </w:r>
          </w:p>
          <w:p w:rsidR="00471A28" w:rsidRPr="00B707E0" w:rsidRDefault="00471A28" w:rsidP="00471A28">
            <w:pPr>
              <w:contextualSpacing/>
              <w:jc w:val="both"/>
              <w:rPr>
                <w:rFonts w:eastAsiaTheme="minorHAnsi"/>
                <w:sz w:val="24"/>
                <w:szCs w:val="24"/>
                <w:lang w:eastAsia="en-US"/>
              </w:rPr>
            </w:pPr>
            <w:r w:rsidRPr="00B707E0">
              <w:rPr>
                <w:rFonts w:eastAsiaTheme="minorHAnsi"/>
                <w:sz w:val="24"/>
                <w:szCs w:val="24"/>
                <w:lang w:eastAsia="en-US"/>
              </w:rPr>
              <w:t>Минимальный отступ строений от красной линии участка или границ участка 5 метров</w:t>
            </w:r>
          </w:p>
          <w:p w:rsidR="00471A28" w:rsidRPr="00B707E0" w:rsidRDefault="00471A28" w:rsidP="00471A28">
            <w:pPr>
              <w:contextualSpacing/>
              <w:jc w:val="both"/>
              <w:rPr>
                <w:rFonts w:eastAsiaTheme="minorHAnsi"/>
                <w:sz w:val="24"/>
                <w:szCs w:val="24"/>
                <w:lang w:eastAsia="en-US"/>
              </w:rPr>
            </w:pPr>
            <w:r w:rsidRPr="00B707E0">
              <w:rPr>
                <w:rFonts w:eastAsiaTheme="minorHAnsi"/>
                <w:sz w:val="24"/>
                <w:szCs w:val="24"/>
                <w:lang w:eastAsia="en-US"/>
              </w:rPr>
              <w:t>Максимальная высота зданий.12 метров</w:t>
            </w:r>
          </w:p>
          <w:p w:rsidR="00471A28" w:rsidRPr="00B707E0" w:rsidRDefault="00471A28" w:rsidP="00471A28">
            <w:pPr>
              <w:contextualSpacing/>
              <w:jc w:val="both"/>
              <w:rPr>
                <w:rFonts w:eastAsiaTheme="minorHAnsi"/>
                <w:sz w:val="24"/>
                <w:szCs w:val="24"/>
                <w:lang w:eastAsia="en-US"/>
              </w:rPr>
            </w:pPr>
            <w:r w:rsidRPr="00B707E0">
              <w:rPr>
                <w:rFonts w:eastAsiaTheme="minorHAnsi"/>
                <w:sz w:val="24"/>
                <w:szCs w:val="24"/>
                <w:lang w:eastAsia="en-US"/>
              </w:rPr>
              <w:t>Максимальный процент застройки участка – 60%</w:t>
            </w:r>
          </w:p>
        </w:tc>
      </w:tr>
      <w:tr w:rsidR="00471A28" w:rsidRPr="00B707E0" w:rsidTr="00471A28">
        <w:trPr>
          <w:trHeight w:val="1128"/>
        </w:trPr>
        <w:tc>
          <w:tcPr>
            <w:tcW w:w="567" w:type="dxa"/>
          </w:tcPr>
          <w:p w:rsidR="00471A28" w:rsidRPr="00B707E0" w:rsidRDefault="00471A28" w:rsidP="00471A28">
            <w:pPr>
              <w:contextualSpacing/>
              <w:jc w:val="both"/>
              <w:rPr>
                <w:rFonts w:eastAsiaTheme="minorHAnsi"/>
                <w:sz w:val="24"/>
                <w:szCs w:val="24"/>
                <w:lang w:eastAsia="en-US"/>
              </w:rPr>
            </w:pPr>
            <w:r>
              <w:rPr>
                <w:rFonts w:eastAsiaTheme="minorHAnsi"/>
                <w:sz w:val="24"/>
                <w:szCs w:val="24"/>
                <w:lang w:eastAsia="en-US"/>
              </w:rPr>
              <w:t>9</w:t>
            </w:r>
          </w:p>
          <w:p w:rsidR="00471A28" w:rsidRPr="00B707E0" w:rsidRDefault="00471A28" w:rsidP="00471A28">
            <w:pPr>
              <w:contextualSpacing/>
              <w:jc w:val="both"/>
              <w:rPr>
                <w:rFonts w:eastAsiaTheme="minorHAnsi"/>
                <w:sz w:val="24"/>
                <w:szCs w:val="24"/>
                <w:lang w:eastAsia="en-US"/>
              </w:rPr>
            </w:pPr>
          </w:p>
          <w:p w:rsidR="00471A28" w:rsidRPr="00B707E0" w:rsidRDefault="00471A28" w:rsidP="00471A28">
            <w:pPr>
              <w:contextualSpacing/>
              <w:jc w:val="both"/>
              <w:rPr>
                <w:rFonts w:eastAsiaTheme="minorHAnsi"/>
                <w:sz w:val="24"/>
                <w:szCs w:val="24"/>
                <w:lang w:eastAsia="en-US"/>
              </w:rPr>
            </w:pPr>
          </w:p>
          <w:p w:rsidR="00471A28" w:rsidRPr="00B707E0" w:rsidRDefault="00471A28" w:rsidP="00471A28">
            <w:pPr>
              <w:contextualSpacing/>
              <w:jc w:val="both"/>
              <w:rPr>
                <w:rFonts w:eastAsiaTheme="minorHAnsi"/>
                <w:sz w:val="24"/>
                <w:szCs w:val="24"/>
                <w:lang w:eastAsia="en-US"/>
              </w:rPr>
            </w:pPr>
          </w:p>
          <w:p w:rsidR="00471A28" w:rsidRPr="00B707E0" w:rsidRDefault="00471A28" w:rsidP="00471A28">
            <w:pPr>
              <w:contextualSpacing/>
              <w:jc w:val="both"/>
              <w:rPr>
                <w:rFonts w:eastAsiaTheme="minorHAnsi"/>
                <w:sz w:val="24"/>
                <w:szCs w:val="24"/>
                <w:lang w:eastAsia="en-US"/>
              </w:rPr>
            </w:pPr>
          </w:p>
          <w:p w:rsidR="00471A28" w:rsidRPr="00B707E0" w:rsidRDefault="00471A28" w:rsidP="00471A28">
            <w:pPr>
              <w:contextualSpacing/>
              <w:jc w:val="both"/>
              <w:rPr>
                <w:rFonts w:eastAsiaTheme="minorHAnsi"/>
                <w:sz w:val="24"/>
                <w:szCs w:val="24"/>
                <w:lang w:eastAsia="en-US"/>
              </w:rPr>
            </w:pPr>
          </w:p>
          <w:p w:rsidR="00471A28" w:rsidRPr="00B707E0" w:rsidRDefault="00471A28" w:rsidP="00471A28">
            <w:pPr>
              <w:contextualSpacing/>
              <w:jc w:val="both"/>
              <w:rPr>
                <w:rFonts w:eastAsiaTheme="minorHAnsi"/>
                <w:sz w:val="24"/>
                <w:szCs w:val="24"/>
                <w:lang w:eastAsia="en-US"/>
              </w:rPr>
            </w:pPr>
          </w:p>
          <w:p w:rsidR="00471A28" w:rsidRPr="00B707E0" w:rsidRDefault="00471A28" w:rsidP="00471A28">
            <w:pPr>
              <w:contextualSpacing/>
              <w:jc w:val="both"/>
              <w:rPr>
                <w:rFonts w:eastAsiaTheme="minorHAnsi"/>
                <w:sz w:val="24"/>
                <w:szCs w:val="24"/>
                <w:lang w:eastAsia="en-US"/>
              </w:rPr>
            </w:pPr>
          </w:p>
          <w:p w:rsidR="00471A28" w:rsidRPr="00B707E0" w:rsidRDefault="00471A28" w:rsidP="00471A28">
            <w:pPr>
              <w:contextualSpacing/>
              <w:jc w:val="both"/>
              <w:rPr>
                <w:rFonts w:eastAsiaTheme="minorHAnsi"/>
                <w:sz w:val="24"/>
                <w:szCs w:val="24"/>
                <w:lang w:eastAsia="en-US"/>
              </w:rPr>
            </w:pPr>
            <w:r w:rsidRPr="00B707E0">
              <w:rPr>
                <w:rFonts w:eastAsiaTheme="minorHAnsi"/>
                <w:sz w:val="24"/>
                <w:szCs w:val="24"/>
                <w:lang w:eastAsia="en-US"/>
              </w:rPr>
              <w:t xml:space="preserve"> </w:t>
            </w:r>
          </w:p>
        </w:tc>
        <w:tc>
          <w:tcPr>
            <w:tcW w:w="2692" w:type="dxa"/>
          </w:tcPr>
          <w:p w:rsidR="00471A28" w:rsidRPr="00B707E0" w:rsidRDefault="00471A28" w:rsidP="00471A28">
            <w:pPr>
              <w:contextualSpacing/>
              <w:jc w:val="both"/>
              <w:rPr>
                <w:rFonts w:eastAsiaTheme="minorHAnsi"/>
                <w:sz w:val="24"/>
                <w:szCs w:val="24"/>
                <w:lang w:eastAsia="en-US"/>
              </w:rPr>
            </w:pPr>
            <w:r w:rsidRPr="00B707E0">
              <w:rPr>
                <w:rFonts w:eastAsiaTheme="minorHAnsi"/>
                <w:sz w:val="24"/>
                <w:szCs w:val="24"/>
                <w:lang w:eastAsia="en-US"/>
              </w:rPr>
              <w:t>Общественное управление</w:t>
            </w:r>
          </w:p>
          <w:p w:rsidR="00471A28" w:rsidRPr="00B707E0" w:rsidRDefault="00471A28" w:rsidP="00471A28">
            <w:pPr>
              <w:contextualSpacing/>
              <w:jc w:val="both"/>
              <w:rPr>
                <w:rFonts w:eastAsiaTheme="minorHAnsi"/>
                <w:sz w:val="24"/>
                <w:szCs w:val="24"/>
                <w:lang w:eastAsia="en-US"/>
              </w:rPr>
            </w:pPr>
          </w:p>
          <w:p w:rsidR="00471A28" w:rsidRPr="00B707E0" w:rsidRDefault="00471A28" w:rsidP="00471A28">
            <w:pPr>
              <w:contextualSpacing/>
              <w:jc w:val="both"/>
              <w:rPr>
                <w:rFonts w:eastAsiaTheme="minorHAnsi"/>
                <w:sz w:val="24"/>
                <w:szCs w:val="24"/>
                <w:lang w:eastAsia="en-US"/>
              </w:rPr>
            </w:pPr>
          </w:p>
          <w:p w:rsidR="00471A28" w:rsidRPr="00B707E0" w:rsidRDefault="00471A28" w:rsidP="00471A28">
            <w:pPr>
              <w:contextualSpacing/>
              <w:jc w:val="both"/>
              <w:rPr>
                <w:rFonts w:eastAsiaTheme="minorHAnsi"/>
                <w:sz w:val="24"/>
                <w:szCs w:val="24"/>
                <w:lang w:eastAsia="en-US"/>
              </w:rPr>
            </w:pPr>
          </w:p>
          <w:p w:rsidR="00471A28" w:rsidRPr="00B707E0" w:rsidRDefault="00471A28" w:rsidP="00471A28">
            <w:pPr>
              <w:contextualSpacing/>
              <w:jc w:val="both"/>
              <w:rPr>
                <w:rFonts w:eastAsiaTheme="minorHAnsi"/>
                <w:sz w:val="24"/>
                <w:szCs w:val="24"/>
                <w:lang w:eastAsia="en-US"/>
              </w:rPr>
            </w:pPr>
          </w:p>
          <w:p w:rsidR="00471A28" w:rsidRPr="00B707E0" w:rsidRDefault="00471A28" w:rsidP="00471A28">
            <w:pPr>
              <w:contextualSpacing/>
              <w:jc w:val="both"/>
              <w:rPr>
                <w:rFonts w:eastAsiaTheme="minorHAnsi"/>
                <w:sz w:val="24"/>
                <w:szCs w:val="24"/>
                <w:lang w:eastAsia="en-US"/>
              </w:rPr>
            </w:pPr>
          </w:p>
          <w:p w:rsidR="00471A28" w:rsidRPr="00B707E0" w:rsidRDefault="00471A28" w:rsidP="00471A28">
            <w:pPr>
              <w:contextualSpacing/>
              <w:jc w:val="both"/>
              <w:rPr>
                <w:rFonts w:eastAsiaTheme="minorHAnsi"/>
                <w:sz w:val="24"/>
                <w:szCs w:val="24"/>
                <w:lang w:eastAsia="en-US"/>
              </w:rPr>
            </w:pPr>
          </w:p>
          <w:p w:rsidR="00471A28" w:rsidRPr="00B707E0" w:rsidRDefault="00471A28" w:rsidP="00471A28">
            <w:pPr>
              <w:contextualSpacing/>
              <w:jc w:val="both"/>
              <w:rPr>
                <w:rFonts w:eastAsiaTheme="minorHAnsi"/>
                <w:sz w:val="24"/>
                <w:szCs w:val="24"/>
                <w:lang w:eastAsia="en-US"/>
              </w:rPr>
            </w:pPr>
            <w:r w:rsidRPr="00B707E0">
              <w:rPr>
                <w:rFonts w:eastAsiaTheme="minorHAnsi"/>
                <w:sz w:val="24"/>
                <w:szCs w:val="24"/>
                <w:lang w:eastAsia="en-US"/>
              </w:rPr>
              <w:t xml:space="preserve"> </w:t>
            </w:r>
          </w:p>
        </w:tc>
        <w:tc>
          <w:tcPr>
            <w:tcW w:w="4960" w:type="dxa"/>
          </w:tcPr>
          <w:p w:rsidR="00471A28" w:rsidRPr="00B707E0" w:rsidRDefault="00471A28" w:rsidP="00471A28">
            <w:pPr>
              <w:widowControl w:val="0"/>
              <w:autoSpaceDE w:val="0"/>
              <w:autoSpaceDN w:val="0"/>
              <w:contextualSpacing/>
              <w:jc w:val="both"/>
              <w:rPr>
                <w:sz w:val="24"/>
                <w:szCs w:val="24"/>
              </w:rPr>
            </w:pPr>
            <w:r w:rsidRPr="00B707E0">
              <w:rPr>
                <w:sz w:val="24"/>
                <w:szCs w:val="24"/>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w:t>
            </w:r>
            <w:r>
              <w:rPr>
                <w:sz w:val="24"/>
                <w:szCs w:val="24"/>
              </w:rPr>
              <w:t xml:space="preserve">ительства, предназначенных для </w:t>
            </w:r>
            <w:r w:rsidRPr="00B707E0">
              <w:rPr>
                <w:sz w:val="24"/>
                <w:szCs w:val="24"/>
              </w:rPr>
              <w:t>размещения органов управления политических партий, профессиональных и отраслевых союзов, творческих союзов и</w:t>
            </w:r>
          </w:p>
          <w:p w:rsidR="00471A28" w:rsidRPr="00B707E0" w:rsidRDefault="00471A28" w:rsidP="00471A28">
            <w:pPr>
              <w:widowControl w:val="0"/>
              <w:autoSpaceDE w:val="0"/>
              <w:autoSpaceDN w:val="0"/>
              <w:contextualSpacing/>
              <w:jc w:val="both"/>
              <w:rPr>
                <w:sz w:val="24"/>
                <w:szCs w:val="24"/>
              </w:rPr>
            </w:pPr>
            <w:r w:rsidRPr="00B707E0">
              <w:rPr>
                <w:sz w:val="24"/>
                <w:szCs w:val="24"/>
              </w:rPr>
              <w:t xml:space="preserve">иных общественных объединений граждан по </w:t>
            </w:r>
            <w:r w:rsidRPr="00B707E0">
              <w:rPr>
                <w:sz w:val="24"/>
                <w:szCs w:val="24"/>
              </w:rPr>
              <w:lastRenderedPageBreak/>
              <w:t>отраслевому или политическому признаку;</w:t>
            </w:r>
          </w:p>
          <w:p w:rsidR="00471A28" w:rsidRPr="00B707E0" w:rsidRDefault="00471A28" w:rsidP="00471A28">
            <w:pPr>
              <w:widowControl w:val="0"/>
              <w:autoSpaceDE w:val="0"/>
              <w:autoSpaceDN w:val="0"/>
              <w:contextualSpacing/>
              <w:jc w:val="both"/>
              <w:rPr>
                <w:sz w:val="24"/>
                <w:szCs w:val="24"/>
              </w:rPr>
            </w:pPr>
            <w:r w:rsidRPr="00B707E0">
              <w:rPr>
                <w:sz w:val="24"/>
                <w:szCs w:val="24"/>
              </w:rPr>
              <w:t>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850" w:type="dxa"/>
          </w:tcPr>
          <w:p w:rsidR="00471A28" w:rsidRPr="00B707E0" w:rsidRDefault="00471A28" w:rsidP="00471A28">
            <w:pPr>
              <w:contextualSpacing/>
              <w:jc w:val="both"/>
              <w:rPr>
                <w:rFonts w:eastAsiaTheme="minorHAnsi"/>
                <w:sz w:val="24"/>
                <w:szCs w:val="24"/>
                <w:lang w:eastAsia="en-US"/>
              </w:rPr>
            </w:pPr>
            <w:r w:rsidRPr="00B707E0">
              <w:rPr>
                <w:rFonts w:eastAsiaTheme="minorHAnsi"/>
                <w:sz w:val="24"/>
                <w:szCs w:val="24"/>
                <w:lang w:eastAsia="en-US"/>
              </w:rPr>
              <w:lastRenderedPageBreak/>
              <w:t>3.8</w:t>
            </w:r>
          </w:p>
          <w:p w:rsidR="00471A28" w:rsidRPr="00B707E0" w:rsidRDefault="00471A28" w:rsidP="00471A28">
            <w:pPr>
              <w:contextualSpacing/>
              <w:jc w:val="both"/>
              <w:rPr>
                <w:rFonts w:eastAsiaTheme="minorHAnsi"/>
                <w:sz w:val="24"/>
                <w:szCs w:val="24"/>
                <w:lang w:eastAsia="en-US"/>
              </w:rPr>
            </w:pPr>
          </w:p>
          <w:p w:rsidR="00471A28" w:rsidRPr="00B707E0" w:rsidRDefault="00471A28" w:rsidP="00471A28">
            <w:pPr>
              <w:contextualSpacing/>
              <w:jc w:val="both"/>
              <w:rPr>
                <w:rFonts w:eastAsiaTheme="minorHAnsi"/>
                <w:sz w:val="24"/>
                <w:szCs w:val="24"/>
                <w:lang w:eastAsia="en-US"/>
              </w:rPr>
            </w:pPr>
          </w:p>
          <w:p w:rsidR="00471A28" w:rsidRPr="00B707E0" w:rsidRDefault="00471A28" w:rsidP="00471A28">
            <w:pPr>
              <w:contextualSpacing/>
              <w:jc w:val="both"/>
              <w:rPr>
                <w:rFonts w:eastAsiaTheme="minorHAnsi"/>
                <w:sz w:val="24"/>
                <w:szCs w:val="24"/>
                <w:lang w:eastAsia="en-US"/>
              </w:rPr>
            </w:pPr>
          </w:p>
          <w:p w:rsidR="00471A28" w:rsidRPr="00B707E0" w:rsidRDefault="00471A28" w:rsidP="00471A28">
            <w:pPr>
              <w:contextualSpacing/>
              <w:jc w:val="both"/>
              <w:rPr>
                <w:rFonts w:eastAsiaTheme="minorHAnsi"/>
                <w:sz w:val="24"/>
                <w:szCs w:val="24"/>
                <w:lang w:eastAsia="en-US"/>
              </w:rPr>
            </w:pPr>
          </w:p>
          <w:p w:rsidR="00471A28" w:rsidRPr="00B707E0" w:rsidRDefault="00471A28" w:rsidP="00471A28">
            <w:pPr>
              <w:contextualSpacing/>
              <w:jc w:val="both"/>
              <w:rPr>
                <w:rFonts w:eastAsiaTheme="minorHAnsi"/>
                <w:sz w:val="24"/>
                <w:szCs w:val="24"/>
                <w:lang w:eastAsia="en-US"/>
              </w:rPr>
            </w:pPr>
          </w:p>
          <w:p w:rsidR="00471A28" w:rsidRPr="00B707E0" w:rsidRDefault="00471A28" w:rsidP="00471A28">
            <w:pPr>
              <w:contextualSpacing/>
              <w:jc w:val="both"/>
              <w:rPr>
                <w:rFonts w:eastAsiaTheme="minorHAnsi"/>
                <w:sz w:val="24"/>
                <w:szCs w:val="24"/>
                <w:lang w:eastAsia="en-US"/>
              </w:rPr>
            </w:pPr>
          </w:p>
          <w:p w:rsidR="00471A28" w:rsidRPr="00B707E0" w:rsidRDefault="00471A28" w:rsidP="00471A28">
            <w:pPr>
              <w:contextualSpacing/>
              <w:jc w:val="both"/>
              <w:rPr>
                <w:rFonts w:eastAsiaTheme="minorHAnsi"/>
                <w:sz w:val="24"/>
                <w:szCs w:val="24"/>
                <w:lang w:eastAsia="en-US"/>
              </w:rPr>
            </w:pPr>
          </w:p>
          <w:p w:rsidR="00471A28" w:rsidRPr="00B707E0" w:rsidRDefault="00471A28" w:rsidP="00471A28">
            <w:pPr>
              <w:contextualSpacing/>
              <w:jc w:val="center"/>
              <w:rPr>
                <w:rFonts w:eastAsiaTheme="minorHAnsi"/>
                <w:sz w:val="24"/>
                <w:szCs w:val="24"/>
                <w:lang w:eastAsia="en-US"/>
              </w:rPr>
            </w:pPr>
          </w:p>
        </w:tc>
        <w:tc>
          <w:tcPr>
            <w:tcW w:w="5531" w:type="dxa"/>
          </w:tcPr>
          <w:p w:rsidR="00471A28" w:rsidRPr="00B707E0" w:rsidRDefault="00471A28" w:rsidP="00471A28">
            <w:pPr>
              <w:widowControl w:val="0"/>
              <w:autoSpaceDE w:val="0"/>
              <w:autoSpaceDN w:val="0"/>
              <w:adjustRightInd w:val="0"/>
              <w:contextualSpacing/>
              <w:jc w:val="both"/>
              <w:rPr>
                <w:sz w:val="24"/>
                <w:szCs w:val="24"/>
              </w:rPr>
            </w:pPr>
            <w:r w:rsidRPr="00B707E0">
              <w:rPr>
                <w:sz w:val="24"/>
                <w:szCs w:val="24"/>
              </w:rPr>
              <w:t>минимальная (максимальная) площадь земельного участка 10 – 10000 кв. м, а также определяется по заданию на проектирование, СП 42.13330.2011 «Градостроительство. Планировка и застройка городских и сельских поселений» (актуализированная редакция СНиП 2.07.01-89*), - для объектов инженерного обеспечен</w:t>
            </w:r>
            <w:r>
              <w:rPr>
                <w:sz w:val="24"/>
                <w:szCs w:val="24"/>
              </w:rPr>
              <w:t xml:space="preserve">ия и объектов вспомогательного </w:t>
            </w:r>
            <w:r w:rsidRPr="00B707E0">
              <w:rPr>
                <w:sz w:val="24"/>
                <w:szCs w:val="24"/>
              </w:rPr>
              <w:t>инженерного назначения от 1 кв. м;</w:t>
            </w:r>
          </w:p>
          <w:p w:rsidR="00471A28" w:rsidRPr="00B707E0" w:rsidRDefault="00471A28" w:rsidP="00471A28">
            <w:pPr>
              <w:contextualSpacing/>
              <w:jc w:val="both"/>
              <w:rPr>
                <w:rFonts w:eastAsiaTheme="minorHAnsi"/>
                <w:sz w:val="24"/>
                <w:szCs w:val="24"/>
                <w:lang w:eastAsia="en-US"/>
              </w:rPr>
            </w:pPr>
            <w:r w:rsidRPr="00B707E0">
              <w:rPr>
                <w:rFonts w:eastAsiaTheme="minorHAnsi"/>
                <w:sz w:val="24"/>
                <w:szCs w:val="24"/>
                <w:lang w:eastAsia="en-US"/>
              </w:rPr>
              <w:t>Минимальный размер земельного участка для размещения временных (некапитальных)</w:t>
            </w:r>
          </w:p>
          <w:p w:rsidR="00471A28" w:rsidRPr="00B707E0" w:rsidRDefault="00471A28" w:rsidP="00471A28">
            <w:pPr>
              <w:spacing w:after="200"/>
              <w:contextualSpacing/>
              <w:jc w:val="both"/>
              <w:rPr>
                <w:rFonts w:eastAsiaTheme="minorHAnsi"/>
                <w:sz w:val="24"/>
                <w:szCs w:val="24"/>
                <w:lang w:eastAsia="en-US"/>
              </w:rPr>
            </w:pPr>
            <w:r w:rsidRPr="00B707E0">
              <w:rPr>
                <w:rFonts w:eastAsiaTheme="minorHAnsi"/>
                <w:sz w:val="24"/>
                <w:szCs w:val="24"/>
                <w:lang w:eastAsia="en-US"/>
              </w:rPr>
              <w:t xml:space="preserve">объектов торговли и услуг от 1 кв. м. </w:t>
            </w:r>
            <w:r w:rsidRPr="00B707E0">
              <w:rPr>
                <w:rFonts w:eastAsiaTheme="minorHAnsi"/>
                <w:sz w:val="24"/>
                <w:szCs w:val="24"/>
                <w:lang w:eastAsia="en-US"/>
              </w:rPr>
              <w:lastRenderedPageBreak/>
              <w:t>максимальное количество надземных этажей зданий – 5.</w:t>
            </w:r>
          </w:p>
          <w:p w:rsidR="00471A28" w:rsidRPr="00B707E0" w:rsidRDefault="00471A28" w:rsidP="00471A28">
            <w:pPr>
              <w:spacing w:after="200"/>
              <w:contextualSpacing/>
              <w:jc w:val="both"/>
              <w:rPr>
                <w:rFonts w:eastAsiaTheme="minorHAnsi"/>
                <w:sz w:val="24"/>
                <w:szCs w:val="24"/>
                <w:lang w:eastAsia="en-US"/>
              </w:rPr>
            </w:pPr>
            <w:r w:rsidRPr="00B707E0">
              <w:rPr>
                <w:rFonts w:eastAsiaTheme="minorHAnsi"/>
                <w:sz w:val="24"/>
                <w:szCs w:val="24"/>
                <w:lang w:eastAsia="en-US"/>
              </w:rPr>
              <w:t>Максимальная высота зданий – 20м.</w:t>
            </w:r>
          </w:p>
          <w:p w:rsidR="00471A28" w:rsidRPr="00B707E0" w:rsidRDefault="00471A28" w:rsidP="00471A28">
            <w:pPr>
              <w:contextualSpacing/>
              <w:jc w:val="both"/>
              <w:rPr>
                <w:rFonts w:eastAsiaTheme="minorHAnsi"/>
                <w:sz w:val="24"/>
                <w:szCs w:val="24"/>
                <w:lang w:eastAsia="en-US"/>
              </w:rPr>
            </w:pPr>
            <w:r w:rsidRPr="00B707E0">
              <w:rPr>
                <w:rFonts w:eastAsiaTheme="minorHAnsi"/>
                <w:sz w:val="24"/>
                <w:szCs w:val="24"/>
                <w:lang w:eastAsia="en-US"/>
              </w:rPr>
              <w:t>Максимальный процент застройки участка – 40-50%</w:t>
            </w:r>
          </w:p>
        </w:tc>
      </w:tr>
      <w:tr w:rsidR="00471A28" w:rsidRPr="00B707E0" w:rsidTr="00471A28">
        <w:trPr>
          <w:trHeight w:val="3900"/>
        </w:trPr>
        <w:tc>
          <w:tcPr>
            <w:tcW w:w="567" w:type="dxa"/>
          </w:tcPr>
          <w:p w:rsidR="00471A28" w:rsidRPr="00B707E0" w:rsidRDefault="00471A28" w:rsidP="00471A28">
            <w:pPr>
              <w:contextualSpacing/>
              <w:jc w:val="both"/>
              <w:rPr>
                <w:rFonts w:eastAsiaTheme="minorHAnsi"/>
                <w:sz w:val="24"/>
                <w:szCs w:val="24"/>
                <w:lang w:eastAsia="en-US"/>
              </w:rPr>
            </w:pPr>
            <w:r w:rsidRPr="00B707E0">
              <w:rPr>
                <w:rFonts w:eastAsiaTheme="minorHAnsi"/>
                <w:sz w:val="24"/>
                <w:szCs w:val="24"/>
                <w:lang w:eastAsia="en-US"/>
              </w:rPr>
              <w:lastRenderedPageBreak/>
              <w:t>1</w:t>
            </w:r>
            <w:r>
              <w:rPr>
                <w:rFonts w:eastAsiaTheme="minorHAnsi"/>
                <w:sz w:val="24"/>
                <w:szCs w:val="24"/>
                <w:lang w:eastAsia="en-US"/>
              </w:rPr>
              <w:t>0</w:t>
            </w:r>
          </w:p>
        </w:tc>
        <w:tc>
          <w:tcPr>
            <w:tcW w:w="2692" w:type="dxa"/>
          </w:tcPr>
          <w:p w:rsidR="00471A28" w:rsidRPr="00B707E0" w:rsidRDefault="00471A28" w:rsidP="00471A28">
            <w:pPr>
              <w:contextualSpacing/>
              <w:jc w:val="both"/>
              <w:rPr>
                <w:rFonts w:eastAsiaTheme="minorHAnsi"/>
                <w:sz w:val="24"/>
                <w:szCs w:val="24"/>
                <w:lang w:eastAsia="en-US"/>
              </w:rPr>
            </w:pPr>
            <w:r w:rsidRPr="00B707E0">
              <w:rPr>
                <w:rFonts w:eastAsiaTheme="minorHAnsi"/>
                <w:sz w:val="24"/>
                <w:szCs w:val="24"/>
                <w:lang w:eastAsia="en-US"/>
              </w:rPr>
              <w:t>Религиозное использование</w:t>
            </w:r>
          </w:p>
        </w:tc>
        <w:tc>
          <w:tcPr>
            <w:tcW w:w="4960" w:type="dxa"/>
          </w:tcPr>
          <w:p w:rsidR="00471A28" w:rsidRPr="00B707E0" w:rsidRDefault="00471A28" w:rsidP="00471A28">
            <w:pPr>
              <w:widowControl w:val="0"/>
              <w:autoSpaceDE w:val="0"/>
              <w:autoSpaceDN w:val="0"/>
              <w:contextualSpacing/>
              <w:jc w:val="both"/>
              <w:rPr>
                <w:sz w:val="24"/>
                <w:szCs w:val="24"/>
              </w:rPr>
            </w:pPr>
            <w:r w:rsidRPr="00B707E0">
              <w:rPr>
                <w:sz w:val="24"/>
                <w:szCs w:val="24"/>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471A28" w:rsidRPr="00B707E0" w:rsidRDefault="00471A28" w:rsidP="00471A28">
            <w:pPr>
              <w:contextualSpacing/>
              <w:jc w:val="both"/>
              <w:rPr>
                <w:rFonts w:eastAsiaTheme="minorHAnsi"/>
                <w:sz w:val="24"/>
                <w:szCs w:val="24"/>
                <w:lang w:eastAsia="en-US"/>
              </w:rPr>
            </w:pPr>
            <w:r w:rsidRPr="00B707E0">
              <w:rPr>
                <w:rFonts w:eastAsiaTheme="minorHAnsi"/>
                <w:sz w:val="24"/>
                <w:szCs w:val="24"/>
                <w:lang w:eastAsia="en-US"/>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850" w:type="dxa"/>
          </w:tcPr>
          <w:p w:rsidR="00471A28" w:rsidRPr="00B707E0" w:rsidRDefault="00471A28" w:rsidP="00471A28">
            <w:pPr>
              <w:contextualSpacing/>
              <w:jc w:val="both"/>
              <w:rPr>
                <w:rFonts w:eastAsiaTheme="minorHAnsi"/>
                <w:sz w:val="24"/>
                <w:szCs w:val="24"/>
                <w:lang w:eastAsia="en-US"/>
              </w:rPr>
            </w:pPr>
            <w:r w:rsidRPr="00B707E0">
              <w:rPr>
                <w:rFonts w:eastAsiaTheme="minorHAnsi"/>
                <w:sz w:val="24"/>
                <w:szCs w:val="24"/>
                <w:lang w:eastAsia="en-US"/>
              </w:rPr>
              <w:t>3.7</w:t>
            </w:r>
          </w:p>
        </w:tc>
        <w:tc>
          <w:tcPr>
            <w:tcW w:w="5531" w:type="dxa"/>
          </w:tcPr>
          <w:p w:rsidR="00471A28" w:rsidRPr="00B707E0" w:rsidRDefault="00471A28" w:rsidP="00471A28">
            <w:pPr>
              <w:widowControl w:val="0"/>
              <w:autoSpaceDE w:val="0"/>
              <w:autoSpaceDN w:val="0"/>
              <w:adjustRightInd w:val="0"/>
              <w:contextualSpacing/>
              <w:jc w:val="both"/>
              <w:rPr>
                <w:sz w:val="24"/>
                <w:szCs w:val="24"/>
              </w:rPr>
            </w:pPr>
            <w:r w:rsidRPr="00B707E0">
              <w:rPr>
                <w:sz w:val="24"/>
                <w:szCs w:val="24"/>
              </w:rPr>
              <w:t>минимальная площадь земельного участка 300- ( 2800) кв. метров или определяется заданием на проектирование</w:t>
            </w:r>
          </w:p>
          <w:p w:rsidR="00471A28" w:rsidRPr="00B707E0" w:rsidRDefault="00471A28" w:rsidP="00471A28">
            <w:pPr>
              <w:contextualSpacing/>
              <w:jc w:val="both"/>
              <w:rPr>
                <w:rFonts w:eastAsiaTheme="minorHAnsi"/>
                <w:sz w:val="24"/>
                <w:szCs w:val="24"/>
                <w:lang w:eastAsia="en-US"/>
              </w:rPr>
            </w:pPr>
            <w:r w:rsidRPr="00B707E0">
              <w:rPr>
                <w:rFonts w:eastAsiaTheme="minorHAnsi"/>
                <w:sz w:val="24"/>
                <w:szCs w:val="24"/>
                <w:lang w:eastAsia="en-US"/>
              </w:rPr>
              <w:t>Минимальный отступ строений от красной линии участка или границ участка 5 метров</w:t>
            </w:r>
          </w:p>
          <w:p w:rsidR="00471A28" w:rsidRPr="00B707E0" w:rsidRDefault="00471A28" w:rsidP="00471A28">
            <w:pPr>
              <w:spacing w:after="200"/>
              <w:contextualSpacing/>
              <w:jc w:val="both"/>
              <w:rPr>
                <w:rFonts w:eastAsiaTheme="minorHAnsi"/>
                <w:sz w:val="24"/>
                <w:szCs w:val="24"/>
                <w:lang w:eastAsia="en-US"/>
              </w:rPr>
            </w:pPr>
            <w:r w:rsidRPr="00B707E0">
              <w:rPr>
                <w:rFonts w:eastAsiaTheme="minorHAnsi"/>
                <w:sz w:val="24"/>
                <w:szCs w:val="24"/>
                <w:lang w:eastAsia="en-US"/>
              </w:rPr>
              <w:t>максимальное количество надземных этажей зданий – 4</w:t>
            </w:r>
          </w:p>
          <w:p w:rsidR="00471A28" w:rsidRPr="00B707E0" w:rsidRDefault="00471A28" w:rsidP="00471A28">
            <w:pPr>
              <w:contextualSpacing/>
              <w:jc w:val="both"/>
              <w:rPr>
                <w:rFonts w:eastAsiaTheme="minorHAnsi"/>
                <w:sz w:val="24"/>
                <w:szCs w:val="24"/>
                <w:lang w:eastAsia="en-US"/>
              </w:rPr>
            </w:pPr>
            <w:r w:rsidRPr="00B707E0">
              <w:rPr>
                <w:rFonts w:eastAsiaTheme="minorHAnsi"/>
                <w:sz w:val="24"/>
                <w:szCs w:val="24"/>
                <w:lang w:eastAsia="en-US"/>
              </w:rPr>
              <w:t>Максимальная высота зданий – 30 м</w:t>
            </w:r>
          </w:p>
          <w:p w:rsidR="00471A28" w:rsidRPr="00B707E0" w:rsidRDefault="00471A28" w:rsidP="00471A28">
            <w:pPr>
              <w:contextualSpacing/>
              <w:jc w:val="both"/>
              <w:rPr>
                <w:rFonts w:eastAsiaTheme="minorHAnsi"/>
                <w:sz w:val="24"/>
                <w:szCs w:val="24"/>
                <w:lang w:eastAsia="en-US"/>
              </w:rPr>
            </w:pPr>
            <w:r w:rsidRPr="00B707E0">
              <w:rPr>
                <w:rFonts w:eastAsiaTheme="minorHAnsi"/>
                <w:sz w:val="24"/>
                <w:szCs w:val="24"/>
                <w:lang w:eastAsia="en-US"/>
              </w:rPr>
              <w:t>Максимальный процент застройки участка –</w:t>
            </w:r>
          </w:p>
          <w:p w:rsidR="00471A28" w:rsidRPr="00B707E0" w:rsidRDefault="00471A28" w:rsidP="00471A28">
            <w:pPr>
              <w:contextualSpacing/>
              <w:jc w:val="both"/>
              <w:rPr>
                <w:rFonts w:eastAsia="SimSun"/>
                <w:color w:val="000000"/>
                <w:sz w:val="24"/>
                <w:szCs w:val="24"/>
                <w:lang w:eastAsia="zh-CN"/>
              </w:rPr>
            </w:pPr>
            <w:r w:rsidRPr="00B707E0">
              <w:rPr>
                <w:rFonts w:eastAsiaTheme="minorHAnsi"/>
                <w:sz w:val="24"/>
                <w:szCs w:val="24"/>
                <w:lang w:eastAsia="en-US"/>
              </w:rPr>
              <w:t>40-50%</w:t>
            </w:r>
          </w:p>
        </w:tc>
      </w:tr>
      <w:tr w:rsidR="00471A28" w:rsidRPr="00B707E0" w:rsidTr="00471A28">
        <w:trPr>
          <w:trHeight w:val="2445"/>
        </w:trPr>
        <w:tc>
          <w:tcPr>
            <w:tcW w:w="567" w:type="dxa"/>
          </w:tcPr>
          <w:p w:rsidR="00471A28" w:rsidRPr="00B707E0" w:rsidRDefault="00471A28" w:rsidP="00471A28">
            <w:pPr>
              <w:contextualSpacing/>
              <w:jc w:val="both"/>
              <w:rPr>
                <w:rFonts w:eastAsiaTheme="minorHAnsi"/>
                <w:sz w:val="24"/>
                <w:szCs w:val="24"/>
                <w:lang w:eastAsia="en-US"/>
              </w:rPr>
            </w:pPr>
            <w:r w:rsidRPr="00B707E0">
              <w:rPr>
                <w:rFonts w:eastAsiaTheme="minorHAnsi"/>
                <w:sz w:val="24"/>
                <w:szCs w:val="24"/>
                <w:lang w:eastAsia="en-US"/>
              </w:rPr>
              <w:t>1</w:t>
            </w:r>
            <w:r>
              <w:rPr>
                <w:rFonts w:eastAsiaTheme="minorHAnsi"/>
                <w:sz w:val="24"/>
                <w:szCs w:val="24"/>
                <w:lang w:eastAsia="en-US"/>
              </w:rPr>
              <w:t>1</w:t>
            </w:r>
          </w:p>
          <w:p w:rsidR="00471A28" w:rsidRPr="00B707E0" w:rsidRDefault="00471A28" w:rsidP="00471A28">
            <w:pPr>
              <w:contextualSpacing/>
              <w:jc w:val="both"/>
              <w:rPr>
                <w:rFonts w:eastAsiaTheme="minorHAnsi"/>
                <w:sz w:val="24"/>
                <w:szCs w:val="24"/>
                <w:lang w:eastAsia="en-US"/>
              </w:rPr>
            </w:pPr>
          </w:p>
        </w:tc>
        <w:tc>
          <w:tcPr>
            <w:tcW w:w="2692" w:type="dxa"/>
          </w:tcPr>
          <w:p w:rsidR="00471A28" w:rsidRPr="00B707E0" w:rsidRDefault="00471A28" w:rsidP="00471A28">
            <w:pPr>
              <w:contextualSpacing/>
              <w:jc w:val="both"/>
              <w:rPr>
                <w:rFonts w:eastAsiaTheme="minorHAnsi"/>
                <w:sz w:val="24"/>
                <w:szCs w:val="24"/>
                <w:lang w:eastAsia="en-US"/>
              </w:rPr>
            </w:pPr>
            <w:r w:rsidRPr="00B707E0">
              <w:rPr>
                <w:rFonts w:eastAsiaTheme="minorHAnsi"/>
                <w:sz w:val="24"/>
                <w:szCs w:val="24"/>
                <w:lang w:eastAsia="en-US"/>
              </w:rPr>
              <w:t>Обслуживание автотранспорта</w:t>
            </w:r>
          </w:p>
          <w:p w:rsidR="00471A28" w:rsidRPr="00B707E0" w:rsidRDefault="00471A28" w:rsidP="00471A28">
            <w:pPr>
              <w:contextualSpacing/>
              <w:jc w:val="both"/>
              <w:rPr>
                <w:rFonts w:eastAsiaTheme="minorHAnsi"/>
                <w:sz w:val="24"/>
                <w:szCs w:val="24"/>
                <w:lang w:eastAsia="en-US"/>
              </w:rPr>
            </w:pPr>
          </w:p>
        </w:tc>
        <w:tc>
          <w:tcPr>
            <w:tcW w:w="4960" w:type="dxa"/>
          </w:tcPr>
          <w:p w:rsidR="00471A28" w:rsidRPr="00B707E0" w:rsidRDefault="00471A28" w:rsidP="00471A28">
            <w:pPr>
              <w:contextualSpacing/>
              <w:jc w:val="both"/>
              <w:rPr>
                <w:rFonts w:eastAsiaTheme="minorHAnsi"/>
                <w:sz w:val="24"/>
                <w:szCs w:val="24"/>
                <w:lang w:eastAsia="en-US"/>
              </w:rPr>
            </w:pPr>
            <w:r w:rsidRPr="00B707E0">
              <w:rPr>
                <w:rFonts w:eastAsiaTheme="minorHAnsi"/>
                <w:sz w:val="24"/>
                <w:szCs w:val="24"/>
                <w:lang w:eastAsia="en-US"/>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172" w:history="1">
              <w:r w:rsidRPr="00B707E0">
                <w:rPr>
                  <w:rFonts w:eastAsiaTheme="minorHAnsi"/>
                  <w:sz w:val="24"/>
                  <w:szCs w:val="24"/>
                  <w:lang w:eastAsia="en-US"/>
                </w:rPr>
                <w:t>коде 2.7.1</w:t>
              </w:r>
            </w:hyperlink>
          </w:p>
          <w:p w:rsidR="00471A28" w:rsidRPr="00B707E0" w:rsidRDefault="00471A28" w:rsidP="00471A28">
            <w:pPr>
              <w:contextualSpacing/>
              <w:jc w:val="both"/>
              <w:rPr>
                <w:rFonts w:eastAsiaTheme="minorHAnsi"/>
                <w:sz w:val="24"/>
                <w:szCs w:val="24"/>
                <w:lang w:eastAsia="en-US"/>
              </w:rPr>
            </w:pPr>
          </w:p>
          <w:p w:rsidR="00471A28" w:rsidRPr="00B707E0" w:rsidRDefault="00471A28" w:rsidP="00471A28">
            <w:pPr>
              <w:contextualSpacing/>
              <w:jc w:val="both"/>
              <w:rPr>
                <w:rFonts w:eastAsiaTheme="minorHAnsi"/>
                <w:sz w:val="24"/>
                <w:szCs w:val="24"/>
                <w:lang w:eastAsia="en-US"/>
              </w:rPr>
            </w:pPr>
          </w:p>
          <w:p w:rsidR="00471A28" w:rsidRPr="00B707E0" w:rsidRDefault="00471A28" w:rsidP="00471A28">
            <w:pPr>
              <w:contextualSpacing/>
              <w:jc w:val="both"/>
              <w:rPr>
                <w:rFonts w:eastAsiaTheme="minorHAnsi"/>
                <w:sz w:val="24"/>
                <w:szCs w:val="24"/>
                <w:lang w:eastAsia="en-US"/>
              </w:rPr>
            </w:pPr>
          </w:p>
        </w:tc>
        <w:tc>
          <w:tcPr>
            <w:tcW w:w="850" w:type="dxa"/>
          </w:tcPr>
          <w:p w:rsidR="00471A28" w:rsidRPr="00B707E0" w:rsidRDefault="00471A28" w:rsidP="00471A28">
            <w:pPr>
              <w:contextualSpacing/>
              <w:jc w:val="both"/>
              <w:rPr>
                <w:rFonts w:eastAsiaTheme="minorHAnsi"/>
                <w:sz w:val="24"/>
                <w:szCs w:val="24"/>
                <w:lang w:eastAsia="en-US"/>
              </w:rPr>
            </w:pPr>
            <w:r w:rsidRPr="00B707E0">
              <w:rPr>
                <w:rFonts w:eastAsiaTheme="minorHAnsi"/>
                <w:sz w:val="24"/>
                <w:szCs w:val="24"/>
                <w:lang w:eastAsia="en-US"/>
              </w:rPr>
              <w:t>4.9</w:t>
            </w:r>
          </w:p>
          <w:p w:rsidR="00471A28" w:rsidRPr="00B707E0" w:rsidRDefault="00471A28" w:rsidP="00471A28">
            <w:pPr>
              <w:contextualSpacing/>
              <w:jc w:val="both"/>
              <w:rPr>
                <w:rFonts w:eastAsiaTheme="minorHAnsi"/>
                <w:sz w:val="24"/>
                <w:szCs w:val="24"/>
                <w:lang w:eastAsia="en-US"/>
              </w:rPr>
            </w:pPr>
          </w:p>
        </w:tc>
        <w:tc>
          <w:tcPr>
            <w:tcW w:w="5531" w:type="dxa"/>
          </w:tcPr>
          <w:p w:rsidR="00471A28" w:rsidRPr="00B707E0" w:rsidRDefault="00471A28" w:rsidP="00471A28">
            <w:pPr>
              <w:contextualSpacing/>
              <w:jc w:val="both"/>
              <w:rPr>
                <w:rFonts w:eastAsiaTheme="minorHAnsi"/>
                <w:sz w:val="24"/>
                <w:szCs w:val="24"/>
                <w:lang w:eastAsia="en-US"/>
              </w:rPr>
            </w:pPr>
            <w:r>
              <w:rPr>
                <w:rFonts w:eastAsiaTheme="minorHAnsi"/>
                <w:sz w:val="24"/>
                <w:szCs w:val="24"/>
                <w:lang w:eastAsia="en-US"/>
              </w:rPr>
              <w:t>минимальный (максимальный</w:t>
            </w:r>
            <w:r w:rsidRPr="00B707E0">
              <w:rPr>
                <w:rFonts w:eastAsiaTheme="minorHAnsi"/>
                <w:sz w:val="24"/>
                <w:szCs w:val="24"/>
                <w:lang w:eastAsia="en-US"/>
              </w:rPr>
              <w:t>) размер земельного участка 150- (7500) кв. м</w:t>
            </w:r>
          </w:p>
          <w:p w:rsidR="00471A28" w:rsidRPr="00B707E0" w:rsidRDefault="00471A28" w:rsidP="00471A28">
            <w:pPr>
              <w:widowControl w:val="0"/>
              <w:autoSpaceDE w:val="0"/>
              <w:autoSpaceDN w:val="0"/>
              <w:adjustRightInd w:val="0"/>
              <w:contextualSpacing/>
              <w:jc w:val="both"/>
              <w:rPr>
                <w:sz w:val="24"/>
                <w:szCs w:val="24"/>
              </w:rPr>
            </w:pPr>
            <w:r w:rsidRPr="00B707E0">
              <w:rPr>
                <w:sz w:val="24"/>
                <w:szCs w:val="24"/>
              </w:rPr>
              <w:t>минимальный отступ строений от красной линии      участка   или     границ    участка    10-15 метров:,</w:t>
            </w:r>
          </w:p>
          <w:p w:rsidR="00471A28" w:rsidRPr="00B707E0" w:rsidRDefault="00471A28" w:rsidP="00471A28">
            <w:pPr>
              <w:spacing w:after="200"/>
              <w:contextualSpacing/>
              <w:jc w:val="both"/>
              <w:rPr>
                <w:rFonts w:eastAsiaTheme="minorHAnsi"/>
                <w:sz w:val="24"/>
                <w:szCs w:val="24"/>
                <w:lang w:eastAsia="en-US"/>
              </w:rPr>
            </w:pPr>
            <w:r w:rsidRPr="00B707E0">
              <w:rPr>
                <w:rFonts w:eastAsiaTheme="minorHAnsi"/>
                <w:sz w:val="24"/>
                <w:szCs w:val="24"/>
                <w:lang w:eastAsia="en-US"/>
              </w:rPr>
              <w:t xml:space="preserve">Максимальное количество надземных этажей зданий – 5 </w:t>
            </w:r>
          </w:p>
          <w:p w:rsidR="00471A28" w:rsidRPr="00B707E0" w:rsidRDefault="00471A28" w:rsidP="00471A28">
            <w:pPr>
              <w:spacing w:after="200"/>
              <w:contextualSpacing/>
              <w:jc w:val="both"/>
              <w:rPr>
                <w:rFonts w:eastAsiaTheme="minorHAnsi"/>
                <w:sz w:val="24"/>
                <w:szCs w:val="24"/>
                <w:lang w:eastAsia="en-US"/>
              </w:rPr>
            </w:pPr>
            <w:r w:rsidRPr="00B707E0">
              <w:rPr>
                <w:rFonts w:eastAsiaTheme="minorHAnsi"/>
                <w:sz w:val="24"/>
                <w:szCs w:val="24"/>
                <w:lang w:eastAsia="en-US"/>
              </w:rPr>
              <w:t>Максимальная высота зданий – 18 м Максимальный процент застройки участка – 80%</w:t>
            </w:r>
          </w:p>
        </w:tc>
      </w:tr>
      <w:tr w:rsidR="00471A28" w:rsidRPr="00B707E0" w:rsidTr="00471A28">
        <w:trPr>
          <w:trHeight w:val="2445"/>
        </w:trPr>
        <w:tc>
          <w:tcPr>
            <w:tcW w:w="567" w:type="dxa"/>
          </w:tcPr>
          <w:p w:rsidR="00471A28" w:rsidRDefault="00471A28" w:rsidP="00471A28">
            <w:pPr>
              <w:contextualSpacing/>
              <w:jc w:val="both"/>
              <w:rPr>
                <w:sz w:val="24"/>
                <w:szCs w:val="24"/>
              </w:rPr>
            </w:pPr>
            <w:r w:rsidRPr="00187B0F">
              <w:rPr>
                <w:sz w:val="24"/>
                <w:szCs w:val="24"/>
              </w:rPr>
              <w:lastRenderedPageBreak/>
              <w:t>1</w:t>
            </w:r>
            <w:r>
              <w:rPr>
                <w:sz w:val="24"/>
                <w:szCs w:val="24"/>
              </w:rPr>
              <w:t>2</w:t>
            </w:r>
          </w:p>
          <w:p w:rsidR="00471A28" w:rsidRDefault="00471A28" w:rsidP="00471A28">
            <w:pPr>
              <w:contextualSpacing/>
              <w:jc w:val="both"/>
              <w:rPr>
                <w:sz w:val="24"/>
                <w:szCs w:val="24"/>
              </w:rPr>
            </w:pPr>
          </w:p>
          <w:p w:rsidR="00471A28" w:rsidRDefault="00471A28" w:rsidP="00471A28">
            <w:pPr>
              <w:contextualSpacing/>
              <w:jc w:val="both"/>
              <w:rPr>
                <w:sz w:val="24"/>
                <w:szCs w:val="24"/>
              </w:rPr>
            </w:pPr>
          </w:p>
          <w:p w:rsidR="00471A28" w:rsidRDefault="00471A28" w:rsidP="00471A28">
            <w:pPr>
              <w:contextualSpacing/>
              <w:jc w:val="both"/>
              <w:rPr>
                <w:sz w:val="24"/>
                <w:szCs w:val="24"/>
              </w:rPr>
            </w:pPr>
          </w:p>
          <w:p w:rsidR="00471A28" w:rsidRDefault="00471A28" w:rsidP="00471A28">
            <w:pPr>
              <w:contextualSpacing/>
              <w:jc w:val="both"/>
              <w:rPr>
                <w:sz w:val="24"/>
                <w:szCs w:val="24"/>
              </w:rPr>
            </w:pPr>
          </w:p>
          <w:p w:rsidR="00471A28" w:rsidRDefault="00471A28" w:rsidP="00471A28">
            <w:pPr>
              <w:contextualSpacing/>
              <w:jc w:val="both"/>
              <w:rPr>
                <w:sz w:val="24"/>
                <w:szCs w:val="24"/>
              </w:rPr>
            </w:pPr>
          </w:p>
          <w:p w:rsidR="00471A28" w:rsidRPr="00187B0F" w:rsidRDefault="00471A28" w:rsidP="00471A28">
            <w:pPr>
              <w:contextualSpacing/>
              <w:jc w:val="center"/>
              <w:rPr>
                <w:sz w:val="24"/>
                <w:szCs w:val="24"/>
              </w:rPr>
            </w:pPr>
          </w:p>
        </w:tc>
        <w:tc>
          <w:tcPr>
            <w:tcW w:w="2692" w:type="dxa"/>
          </w:tcPr>
          <w:p w:rsidR="00471A28" w:rsidRDefault="00471A28" w:rsidP="00471A28">
            <w:pPr>
              <w:contextualSpacing/>
              <w:jc w:val="both"/>
              <w:rPr>
                <w:sz w:val="24"/>
                <w:szCs w:val="24"/>
              </w:rPr>
            </w:pPr>
            <w:r w:rsidRPr="00187B0F">
              <w:rPr>
                <w:sz w:val="24"/>
                <w:szCs w:val="24"/>
              </w:rPr>
              <w:t>Коммунальное обслуживание</w:t>
            </w:r>
          </w:p>
          <w:p w:rsidR="00471A28" w:rsidRDefault="00471A28" w:rsidP="00471A28">
            <w:pPr>
              <w:contextualSpacing/>
              <w:jc w:val="both"/>
              <w:rPr>
                <w:sz w:val="24"/>
                <w:szCs w:val="24"/>
              </w:rPr>
            </w:pPr>
          </w:p>
          <w:p w:rsidR="00471A28" w:rsidRDefault="00471A28" w:rsidP="00471A28">
            <w:pPr>
              <w:contextualSpacing/>
              <w:jc w:val="both"/>
              <w:rPr>
                <w:sz w:val="24"/>
                <w:szCs w:val="24"/>
              </w:rPr>
            </w:pPr>
          </w:p>
          <w:p w:rsidR="00471A28" w:rsidRDefault="00471A28" w:rsidP="00471A28">
            <w:pPr>
              <w:contextualSpacing/>
              <w:jc w:val="both"/>
              <w:rPr>
                <w:sz w:val="24"/>
                <w:szCs w:val="24"/>
              </w:rPr>
            </w:pPr>
          </w:p>
          <w:p w:rsidR="00471A28" w:rsidRDefault="00471A28" w:rsidP="00471A28">
            <w:pPr>
              <w:contextualSpacing/>
              <w:jc w:val="both"/>
              <w:rPr>
                <w:sz w:val="24"/>
                <w:szCs w:val="24"/>
              </w:rPr>
            </w:pPr>
          </w:p>
          <w:p w:rsidR="00471A28" w:rsidRPr="00187B0F" w:rsidRDefault="00471A28" w:rsidP="00471A28">
            <w:pPr>
              <w:contextualSpacing/>
              <w:jc w:val="center"/>
              <w:rPr>
                <w:sz w:val="24"/>
                <w:szCs w:val="24"/>
              </w:rPr>
            </w:pPr>
          </w:p>
        </w:tc>
        <w:tc>
          <w:tcPr>
            <w:tcW w:w="4960" w:type="dxa"/>
          </w:tcPr>
          <w:p w:rsidR="00471A28" w:rsidRPr="00187B0F" w:rsidRDefault="00471A28" w:rsidP="00471A28">
            <w:pPr>
              <w:contextualSpacing/>
              <w:jc w:val="both"/>
              <w:rPr>
                <w:rFonts w:eastAsia="Calibri"/>
                <w:sz w:val="24"/>
                <w:szCs w:val="24"/>
              </w:rPr>
            </w:pPr>
            <w:r w:rsidRPr="00187B0F">
              <w:rPr>
                <w:rFonts w:eastAsia="Calibri"/>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w:t>
            </w:r>
          </w:p>
          <w:p w:rsidR="00471A28" w:rsidRPr="00187B0F" w:rsidRDefault="00471A28" w:rsidP="00471A28">
            <w:pPr>
              <w:contextualSpacing/>
              <w:jc w:val="both"/>
              <w:rPr>
                <w:sz w:val="24"/>
                <w:szCs w:val="24"/>
              </w:rPr>
            </w:pPr>
            <w:r w:rsidRPr="00187B0F">
              <w:rPr>
                <w:rFonts w:eastAsia="Calibri"/>
                <w:sz w:val="24"/>
                <w:szCs w:val="24"/>
              </w:rPr>
              <w:t>для приема физических и юридических лиц в связи с предоставлением им коммунальных услуг)</w:t>
            </w:r>
          </w:p>
        </w:tc>
        <w:tc>
          <w:tcPr>
            <w:tcW w:w="850" w:type="dxa"/>
          </w:tcPr>
          <w:p w:rsidR="00471A28" w:rsidRDefault="00471A28" w:rsidP="00471A28">
            <w:pPr>
              <w:contextualSpacing/>
              <w:jc w:val="center"/>
              <w:rPr>
                <w:sz w:val="24"/>
                <w:szCs w:val="24"/>
              </w:rPr>
            </w:pPr>
            <w:r w:rsidRPr="00187B0F">
              <w:rPr>
                <w:sz w:val="24"/>
                <w:szCs w:val="24"/>
              </w:rPr>
              <w:t>3.1</w:t>
            </w:r>
          </w:p>
          <w:p w:rsidR="00471A28" w:rsidRDefault="00471A28" w:rsidP="00471A28">
            <w:pPr>
              <w:contextualSpacing/>
              <w:jc w:val="center"/>
              <w:rPr>
                <w:sz w:val="24"/>
                <w:szCs w:val="24"/>
              </w:rPr>
            </w:pPr>
          </w:p>
          <w:p w:rsidR="00471A28" w:rsidRDefault="00471A28" w:rsidP="00471A28">
            <w:pPr>
              <w:contextualSpacing/>
              <w:jc w:val="center"/>
              <w:rPr>
                <w:sz w:val="24"/>
                <w:szCs w:val="24"/>
              </w:rPr>
            </w:pPr>
          </w:p>
          <w:p w:rsidR="00471A28" w:rsidRDefault="00471A28" w:rsidP="00471A28">
            <w:pPr>
              <w:contextualSpacing/>
              <w:jc w:val="center"/>
              <w:rPr>
                <w:sz w:val="24"/>
                <w:szCs w:val="24"/>
              </w:rPr>
            </w:pPr>
          </w:p>
          <w:p w:rsidR="00471A28" w:rsidRDefault="00471A28" w:rsidP="00471A28">
            <w:pPr>
              <w:contextualSpacing/>
              <w:jc w:val="center"/>
              <w:rPr>
                <w:sz w:val="24"/>
                <w:szCs w:val="24"/>
              </w:rPr>
            </w:pPr>
          </w:p>
          <w:p w:rsidR="00471A28" w:rsidRDefault="00471A28" w:rsidP="00471A28">
            <w:pPr>
              <w:contextualSpacing/>
              <w:jc w:val="center"/>
              <w:rPr>
                <w:sz w:val="24"/>
                <w:szCs w:val="24"/>
              </w:rPr>
            </w:pPr>
          </w:p>
          <w:p w:rsidR="00471A28" w:rsidRPr="00187B0F" w:rsidRDefault="00471A28" w:rsidP="00471A28">
            <w:pPr>
              <w:contextualSpacing/>
              <w:jc w:val="center"/>
              <w:rPr>
                <w:sz w:val="24"/>
                <w:szCs w:val="24"/>
              </w:rPr>
            </w:pPr>
          </w:p>
        </w:tc>
        <w:tc>
          <w:tcPr>
            <w:tcW w:w="5531" w:type="dxa"/>
          </w:tcPr>
          <w:p w:rsidR="00471A28" w:rsidRPr="00187B0F" w:rsidRDefault="00471A28" w:rsidP="00471A28">
            <w:pPr>
              <w:contextualSpacing/>
              <w:rPr>
                <w:sz w:val="24"/>
                <w:szCs w:val="24"/>
              </w:rPr>
            </w:pPr>
            <w:r w:rsidRPr="00187B0F">
              <w:rPr>
                <w:sz w:val="24"/>
                <w:szCs w:val="24"/>
              </w:rPr>
              <w:t>минимальная (максимальная) площадь земельного участка:</w:t>
            </w:r>
          </w:p>
          <w:p w:rsidR="00471A28" w:rsidRPr="00187B0F" w:rsidRDefault="00471A28" w:rsidP="00471A28">
            <w:pPr>
              <w:contextualSpacing/>
              <w:rPr>
                <w:sz w:val="24"/>
                <w:szCs w:val="24"/>
              </w:rPr>
            </w:pPr>
            <w:r w:rsidRPr="00187B0F">
              <w:rPr>
                <w:sz w:val="24"/>
                <w:szCs w:val="24"/>
              </w:rPr>
              <w:t xml:space="preserve"> -для объектов коммунального обслуживания– 10 – (10000) кв. м.</w:t>
            </w:r>
          </w:p>
          <w:p w:rsidR="00471A28" w:rsidRPr="00187B0F" w:rsidRDefault="00471A28" w:rsidP="00471A28">
            <w:pPr>
              <w:contextualSpacing/>
              <w:jc w:val="both"/>
              <w:rPr>
                <w:rFonts w:eastAsia="Calibri"/>
                <w:sz w:val="24"/>
                <w:szCs w:val="24"/>
              </w:rPr>
            </w:pPr>
            <w:r w:rsidRPr="00187B0F">
              <w:rPr>
                <w:rFonts w:eastAsia="Calibri"/>
                <w:sz w:val="24"/>
                <w:szCs w:val="24"/>
              </w:rPr>
              <w:t>-для объектов инженерного обеспечения и объектов вспомогательного инженерного назначения от 1 кв. м;</w:t>
            </w:r>
          </w:p>
          <w:p w:rsidR="00471A28" w:rsidRPr="00187B0F" w:rsidRDefault="00471A28" w:rsidP="00471A28">
            <w:pPr>
              <w:contextualSpacing/>
              <w:jc w:val="both"/>
              <w:rPr>
                <w:rFonts w:eastAsia="Calibri"/>
                <w:sz w:val="24"/>
                <w:szCs w:val="24"/>
              </w:rPr>
            </w:pPr>
            <w:r w:rsidRPr="00187B0F">
              <w:rPr>
                <w:rFonts w:eastAsia="Calibri"/>
                <w:sz w:val="24"/>
                <w:szCs w:val="24"/>
              </w:rPr>
              <w:t>минимальный отступ строений от красной линии участка или границ участка 5 метров</w:t>
            </w:r>
          </w:p>
          <w:p w:rsidR="00471A28" w:rsidRPr="00187B0F" w:rsidRDefault="00471A28" w:rsidP="00471A28">
            <w:pPr>
              <w:contextualSpacing/>
              <w:jc w:val="both"/>
              <w:rPr>
                <w:rFonts w:eastAsia="Calibri"/>
                <w:sz w:val="24"/>
                <w:szCs w:val="24"/>
              </w:rPr>
            </w:pPr>
            <w:r w:rsidRPr="00187B0F">
              <w:rPr>
                <w:rFonts w:eastAsia="Calibri"/>
                <w:sz w:val="24"/>
                <w:szCs w:val="24"/>
              </w:rPr>
              <w:t>максимальное количество надземных этажей зданий – 5</w:t>
            </w:r>
          </w:p>
          <w:p w:rsidR="00471A28" w:rsidRPr="00187B0F" w:rsidRDefault="00471A28" w:rsidP="00471A28">
            <w:pPr>
              <w:contextualSpacing/>
              <w:jc w:val="both"/>
              <w:rPr>
                <w:rFonts w:eastAsia="Calibri"/>
                <w:sz w:val="24"/>
                <w:szCs w:val="24"/>
              </w:rPr>
            </w:pPr>
            <w:r w:rsidRPr="00187B0F">
              <w:rPr>
                <w:rFonts w:eastAsia="Calibri"/>
                <w:sz w:val="24"/>
                <w:szCs w:val="24"/>
              </w:rPr>
              <w:t>Максимальная высота зданий – 18 м.</w:t>
            </w:r>
          </w:p>
          <w:p w:rsidR="00471A28" w:rsidRPr="00187B0F" w:rsidRDefault="00471A28" w:rsidP="00471A28">
            <w:pPr>
              <w:contextualSpacing/>
              <w:jc w:val="both"/>
              <w:rPr>
                <w:rFonts w:eastAsia="Calibri"/>
                <w:sz w:val="24"/>
                <w:szCs w:val="24"/>
              </w:rPr>
            </w:pPr>
            <w:r w:rsidRPr="00187B0F">
              <w:rPr>
                <w:rFonts w:eastAsia="Calibri"/>
                <w:sz w:val="24"/>
                <w:szCs w:val="24"/>
              </w:rPr>
              <w:t>Максимальный процент застройки участка – 40-50%</w:t>
            </w:r>
          </w:p>
        </w:tc>
      </w:tr>
      <w:tr w:rsidR="00471A28" w:rsidRPr="00B707E0" w:rsidTr="00471A28">
        <w:trPr>
          <w:trHeight w:val="255"/>
        </w:trPr>
        <w:tc>
          <w:tcPr>
            <w:tcW w:w="14600" w:type="dxa"/>
            <w:gridSpan w:val="5"/>
          </w:tcPr>
          <w:p w:rsidR="00471A28" w:rsidRPr="00B707E0" w:rsidRDefault="00471A28" w:rsidP="00471A28">
            <w:pPr>
              <w:contextualSpacing/>
              <w:jc w:val="center"/>
              <w:rPr>
                <w:rFonts w:eastAsiaTheme="minorHAnsi"/>
                <w:b/>
                <w:sz w:val="24"/>
                <w:szCs w:val="24"/>
                <w:lang w:eastAsia="en-US"/>
              </w:rPr>
            </w:pPr>
            <w:r w:rsidRPr="00B707E0">
              <w:rPr>
                <w:rFonts w:eastAsiaTheme="minorHAnsi"/>
                <w:b/>
                <w:sz w:val="24"/>
                <w:szCs w:val="24"/>
                <w:lang w:eastAsia="en-US"/>
              </w:rPr>
              <w:t>Вспомогательные виды разрешенного использования</w:t>
            </w:r>
          </w:p>
        </w:tc>
      </w:tr>
      <w:tr w:rsidR="00471A28" w:rsidRPr="00B707E0" w:rsidTr="00471A28">
        <w:trPr>
          <w:trHeight w:val="510"/>
        </w:trPr>
        <w:tc>
          <w:tcPr>
            <w:tcW w:w="567" w:type="dxa"/>
          </w:tcPr>
          <w:p w:rsidR="00471A28" w:rsidRPr="00B707E0" w:rsidRDefault="00471A28" w:rsidP="00471A28">
            <w:pPr>
              <w:contextualSpacing/>
              <w:jc w:val="both"/>
              <w:rPr>
                <w:rFonts w:eastAsiaTheme="minorHAnsi"/>
                <w:sz w:val="24"/>
                <w:szCs w:val="24"/>
                <w:lang w:eastAsia="en-US"/>
              </w:rPr>
            </w:pPr>
            <w:r w:rsidRPr="00B707E0">
              <w:rPr>
                <w:rFonts w:eastAsiaTheme="minorHAnsi"/>
                <w:sz w:val="24"/>
                <w:szCs w:val="24"/>
                <w:lang w:eastAsia="en-US"/>
              </w:rPr>
              <w:t>1</w:t>
            </w:r>
          </w:p>
        </w:tc>
        <w:tc>
          <w:tcPr>
            <w:tcW w:w="2692" w:type="dxa"/>
          </w:tcPr>
          <w:p w:rsidR="00471A28" w:rsidRPr="00B707E0" w:rsidRDefault="00471A28" w:rsidP="00471A28">
            <w:pPr>
              <w:contextualSpacing/>
              <w:jc w:val="both"/>
              <w:rPr>
                <w:rFonts w:eastAsiaTheme="minorHAnsi"/>
                <w:sz w:val="24"/>
                <w:szCs w:val="24"/>
                <w:lang w:eastAsia="en-US"/>
              </w:rPr>
            </w:pPr>
            <w:r w:rsidRPr="00B707E0">
              <w:rPr>
                <w:rFonts w:eastAsiaTheme="minorHAnsi"/>
                <w:sz w:val="24"/>
                <w:szCs w:val="24"/>
                <w:lang w:eastAsia="en-US"/>
              </w:rPr>
              <w:t>Коммунальное обслуживание</w:t>
            </w:r>
          </w:p>
          <w:p w:rsidR="00471A28" w:rsidRPr="00B707E0" w:rsidRDefault="00471A28" w:rsidP="00471A28">
            <w:pPr>
              <w:contextualSpacing/>
              <w:jc w:val="both"/>
              <w:rPr>
                <w:rFonts w:eastAsiaTheme="minorHAnsi"/>
                <w:sz w:val="24"/>
                <w:szCs w:val="24"/>
                <w:lang w:eastAsia="en-US"/>
              </w:rPr>
            </w:pPr>
          </w:p>
          <w:p w:rsidR="00471A28" w:rsidRPr="00B707E0" w:rsidRDefault="00471A28" w:rsidP="00471A28">
            <w:pPr>
              <w:contextualSpacing/>
              <w:jc w:val="both"/>
              <w:rPr>
                <w:rFonts w:eastAsiaTheme="minorHAnsi"/>
                <w:sz w:val="24"/>
                <w:szCs w:val="24"/>
                <w:lang w:eastAsia="en-US"/>
              </w:rPr>
            </w:pPr>
          </w:p>
          <w:p w:rsidR="00471A28" w:rsidRPr="00B707E0" w:rsidRDefault="00471A28" w:rsidP="00471A28">
            <w:pPr>
              <w:contextualSpacing/>
              <w:jc w:val="both"/>
              <w:rPr>
                <w:rFonts w:eastAsiaTheme="minorHAnsi"/>
                <w:sz w:val="24"/>
                <w:szCs w:val="24"/>
                <w:lang w:eastAsia="en-US"/>
              </w:rPr>
            </w:pPr>
          </w:p>
          <w:p w:rsidR="00471A28" w:rsidRPr="00B707E0" w:rsidRDefault="00471A28" w:rsidP="00471A28">
            <w:pPr>
              <w:contextualSpacing/>
              <w:jc w:val="both"/>
              <w:rPr>
                <w:rFonts w:eastAsiaTheme="minorHAnsi"/>
                <w:sz w:val="24"/>
                <w:szCs w:val="24"/>
                <w:lang w:eastAsia="en-US"/>
              </w:rPr>
            </w:pPr>
          </w:p>
          <w:p w:rsidR="00471A28" w:rsidRPr="00B707E0" w:rsidRDefault="00471A28" w:rsidP="00471A28">
            <w:pPr>
              <w:contextualSpacing/>
              <w:jc w:val="both"/>
              <w:rPr>
                <w:rFonts w:eastAsiaTheme="minorHAnsi"/>
                <w:sz w:val="24"/>
                <w:szCs w:val="24"/>
                <w:lang w:eastAsia="en-US"/>
              </w:rPr>
            </w:pPr>
          </w:p>
          <w:p w:rsidR="00471A28" w:rsidRPr="00B707E0" w:rsidRDefault="00471A28" w:rsidP="00471A28">
            <w:pPr>
              <w:contextualSpacing/>
              <w:jc w:val="both"/>
              <w:rPr>
                <w:rFonts w:eastAsiaTheme="minorHAnsi"/>
                <w:sz w:val="24"/>
                <w:szCs w:val="24"/>
                <w:lang w:eastAsia="en-US"/>
              </w:rPr>
            </w:pPr>
          </w:p>
          <w:p w:rsidR="00471A28" w:rsidRPr="00B707E0" w:rsidRDefault="00471A28" w:rsidP="00471A28">
            <w:pPr>
              <w:contextualSpacing/>
              <w:jc w:val="both"/>
              <w:rPr>
                <w:rFonts w:eastAsiaTheme="minorHAnsi"/>
                <w:sz w:val="24"/>
                <w:szCs w:val="24"/>
                <w:lang w:eastAsia="en-US"/>
              </w:rPr>
            </w:pPr>
          </w:p>
          <w:p w:rsidR="00471A28" w:rsidRPr="00B707E0" w:rsidRDefault="00471A28" w:rsidP="00471A28">
            <w:pPr>
              <w:contextualSpacing/>
              <w:jc w:val="both"/>
              <w:rPr>
                <w:rFonts w:eastAsiaTheme="minorHAnsi"/>
                <w:sz w:val="24"/>
                <w:szCs w:val="24"/>
                <w:lang w:eastAsia="en-US"/>
              </w:rPr>
            </w:pPr>
          </w:p>
          <w:p w:rsidR="00471A28" w:rsidRPr="00B707E0" w:rsidRDefault="00471A28" w:rsidP="00471A28">
            <w:pPr>
              <w:contextualSpacing/>
              <w:jc w:val="both"/>
              <w:rPr>
                <w:rFonts w:eastAsiaTheme="minorHAnsi"/>
                <w:sz w:val="24"/>
                <w:szCs w:val="24"/>
                <w:lang w:eastAsia="en-US"/>
              </w:rPr>
            </w:pPr>
          </w:p>
          <w:p w:rsidR="00471A28" w:rsidRPr="00B707E0" w:rsidRDefault="00471A28" w:rsidP="00471A28">
            <w:pPr>
              <w:contextualSpacing/>
              <w:jc w:val="both"/>
              <w:rPr>
                <w:rFonts w:eastAsiaTheme="minorHAnsi"/>
                <w:sz w:val="24"/>
                <w:szCs w:val="24"/>
                <w:lang w:eastAsia="en-US"/>
              </w:rPr>
            </w:pPr>
          </w:p>
          <w:p w:rsidR="00471A28" w:rsidRPr="00B707E0" w:rsidRDefault="00471A28" w:rsidP="00471A28">
            <w:pPr>
              <w:contextualSpacing/>
              <w:jc w:val="both"/>
              <w:rPr>
                <w:rFonts w:eastAsiaTheme="minorHAnsi"/>
                <w:sz w:val="24"/>
                <w:szCs w:val="24"/>
                <w:lang w:eastAsia="en-US"/>
              </w:rPr>
            </w:pPr>
          </w:p>
          <w:p w:rsidR="00471A28" w:rsidRPr="00B707E0" w:rsidRDefault="00471A28" w:rsidP="00471A28">
            <w:pPr>
              <w:contextualSpacing/>
              <w:jc w:val="both"/>
              <w:rPr>
                <w:rFonts w:eastAsiaTheme="minorHAnsi"/>
                <w:sz w:val="24"/>
                <w:szCs w:val="24"/>
                <w:lang w:eastAsia="en-US"/>
              </w:rPr>
            </w:pPr>
          </w:p>
          <w:p w:rsidR="00471A28" w:rsidRPr="00B707E0" w:rsidRDefault="00471A28" w:rsidP="00471A28">
            <w:pPr>
              <w:contextualSpacing/>
              <w:jc w:val="both"/>
              <w:rPr>
                <w:rFonts w:eastAsiaTheme="minorHAnsi"/>
                <w:sz w:val="24"/>
                <w:szCs w:val="24"/>
                <w:lang w:eastAsia="en-US"/>
              </w:rPr>
            </w:pPr>
          </w:p>
        </w:tc>
        <w:tc>
          <w:tcPr>
            <w:tcW w:w="4960" w:type="dxa"/>
          </w:tcPr>
          <w:p w:rsidR="00471A28" w:rsidRPr="00B707E0" w:rsidRDefault="00471A28" w:rsidP="00471A28">
            <w:pPr>
              <w:contextualSpacing/>
              <w:jc w:val="both"/>
              <w:rPr>
                <w:rFonts w:eastAsiaTheme="minorHAnsi"/>
                <w:sz w:val="24"/>
                <w:szCs w:val="24"/>
                <w:lang w:eastAsia="en-US"/>
              </w:rPr>
            </w:pPr>
            <w:r w:rsidRPr="00B707E0">
              <w:rPr>
                <w:rFonts w:eastAsiaTheme="minorHAnsi"/>
                <w:sz w:val="24"/>
                <w:szCs w:val="24"/>
                <w:lang w:eastAsia="en-US"/>
              </w:rPr>
              <w:lastRenderedPageBreak/>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w:t>
            </w:r>
            <w:r w:rsidRPr="00B707E0">
              <w:rPr>
                <w:rFonts w:eastAsiaTheme="minorHAnsi"/>
                <w:sz w:val="24"/>
                <w:szCs w:val="24"/>
                <w:lang w:eastAsia="en-US"/>
              </w:rPr>
              <w:lastRenderedPageBreak/>
              <w:t xml:space="preserve">телефонных станций, канализаций, стоянок, гаражей и мастерских для обслуживания </w:t>
            </w:r>
          </w:p>
          <w:p w:rsidR="00471A28" w:rsidRPr="00B707E0" w:rsidRDefault="00471A28" w:rsidP="00471A28">
            <w:pPr>
              <w:contextualSpacing/>
              <w:jc w:val="both"/>
              <w:rPr>
                <w:rFonts w:eastAsiaTheme="minorHAnsi"/>
                <w:sz w:val="24"/>
                <w:szCs w:val="24"/>
                <w:lang w:eastAsia="en-US"/>
              </w:rPr>
            </w:pPr>
            <w:r w:rsidRPr="00B707E0">
              <w:rPr>
                <w:rFonts w:eastAsiaTheme="minorHAnsi"/>
                <w:sz w:val="24"/>
                <w:szCs w:val="24"/>
                <w:lang w:eastAsia="en-US"/>
              </w:rPr>
              <w:t>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850" w:type="dxa"/>
          </w:tcPr>
          <w:p w:rsidR="00471A28" w:rsidRPr="00B707E0" w:rsidRDefault="00471A28" w:rsidP="00471A28">
            <w:pPr>
              <w:contextualSpacing/>
              <w:jc w:val="both"/>
              <w:rPr>
                <w:rFonts w:eastAsiaTheme="minorHAnsi"/>
                <w:sz w:val="24"/>
                <w:szCs w:val="24"/>
                <w:lang w:eastAsia="en-US"/>
              </w:rPr>
            </w:pPr>
            <w:r w:rsidRPr="00B707E0">
              <w:rPr>
                <w:rFonts w:eastAsiaTheme="minorHAnsi"/>
                <w:sz w:val="24"/>
                <w:szCs w:val="24"/>
                <w:lang w:eastAsia="en-US"/>
              </w:rPr>
              <w:lastRenderedPageBreak/>
              <w:t>3.1</w:t>
            </w:r>
          </w:p>
        </w:tc>
        <w:tc>
          <w:tcPr>
            <w:tcW w:w="5531" w:type="dxa"/>
          </w:tcPr>
          <w:p w:rsidR="00471A28" w:rsidRPr="00B707E0" w:rsidRDefault="00471A28" w:rsidP="00471A28">
            <w:pPr>
              <w:widowControl w:val="0"/>
              <w:autoSpaceDE w:val="0"/>
              <w:autoSpaceDN w:val="0"/>
              <w:adjustRightInd w:val="0"/>
              <w:contextualSpacing/>
              <w:jc w:val="both"/>
              <w:rPr>
                <w:sz w:val="24"/>
                <w:szCs w:val="24"/>
              </w:rPr>
            </w:pPr>
            <w:r w:rsidRPr="00B707E0">
              <w:rPr>
                <w:sz w:val="24"/>
                <w:szCs w:val="24"/>
              </w:rPr>
              <w:t>минимальная (максимальная) площадь земельного участка:</w:t>
            </w:r>
          </w:p>
          <w:p w:rsidR="00471A28" w:rsidRPr="00B707E0" w:rsidRDefault="00471A28" w:rsidP="00471A28">
            <w:pPr>
              <w:widowControl w:val="0"/>
              <w:autoSpaceDE w:val="0"/>
              <w:autoSpaceDN w:val="0"/>
              <w:adjustRightInd w:val="0"/>
              <w:contextualSpacing/>
              <w:jc w:val="both"/>
              <w:rPr>
                <w:sz w:val="24"/>
                <w:szCs w:val="24"/>
              </w:rPr>
            </w:pPr>
            <w:r w:rsidRPr="00B707E0">
              <w:rPr>
                <w:sz w:val="24"/>
                <w:szCs w:val="24"/>
              </w:rPr>
              <w:t>-для объектов коммунального обслуживания–   10 – 10000 кв. м.</w:t>
            </w:r>
          </w:p>
          <w:p w:rsidR="00471A28" w:rsidRPr="00B707E0" w:rsidRDefault="00471A28" w:rsidP="00471A28">
            <w:pPr>
              <w:widowControl w:val="0"/>
              <w:autoSpaceDE w:val="0"/>
              <w:autoSpaceDN w:val="0"/>
              <w:adjustRightInd w:val="0"/>
              <w:contextualSpacing/>
              <w:jc w:val="both"/>
              <w:rPr>
                <w:sz w:val="24"/>
                <w:szCs w:val="24"/>
              </w:rPr>
            </w:pPr>
            <w:r w:rsidRPr="00B707E0">
              <w:rPr>
                <w:sz w:val="24"/>
                <w:szCs w:val="24"/>
              </w:rPr>
              <w:t>-для объектов инженерного обеспечения и объектов вспомогательного инженерного назначения от 1 кв. м;</w:t>
            </w:r>
          </w:p>
          <w:p w:rsidR="00471A28" w:rsidRPr="00B707E0" w:rsidRDefault="00471A28" w:rsidP="00471A28">
            <w:pPr>
              <w:widowControl w:val="0"/>
              <w:autoSpaceDE w:val="0"/>
              <w:contextualSpacing/>
              <w:jc w:val="both"/>
              <w:rPr>
                <w:rFonts w:eastAsiaTheme="minorHAnsi"/>
                <w:sz w:val="24"/>
                <w:szCs w:val="24"/>
                <w:lang w:eastAsia="en-US"/>
              </w:rPr>
            </w:pPr>
            <w:r w:rsidRPr="00B707E0">
              <w:rPr>
                <w:rFonts w:eastAsiaTheme="minorHAnsi"/>
                <w:sz w:val="24"/>
                <w:szCs w:val="24"/>
                <w:lang w:eastAsia="en-US"/>
              </w:rPr>
              <w:t>Минимальный отступ строений от красной линии участка или границ участка 5 метров</w:t>
            </w:r>
          </w:p>
          <w:p w:rsidR="00471A28" w:rsidRPr="00B707E0" w:rsidRDefault="00471A28" w:rsidP="00471A28">
            <w:pPr>
              <w:spacing w:after="200"/>
              <w:contextualSpacing/>
              <w:jc w:val="both"/>
              <w:rPr>
                <w:rFonts w:eastAsiaTheme="minorHAnsi"/>
                <w:sz w:val="24"/>
                <w:szCs w:val="24"/>
                <w:lang w:eastAsia="en-US"/>
              </w:rPr>
            </w:pPr>
            <w:r w:rsidRPr="00B707E0">
              <w:rPr>
                <w:rFonts w:eastAsiaTheme="minorHAnsi"/>
                <w:sz w:val="24"/>
                <w:szCs w:val="24"/>
                <w:lang w:eastAsia="en-US"/>
              </w:rPr>
              <w:t>максимальное количество надземных этажей зданий – 5</w:t>
            </w:r>
          </w:p>
          <w:p w:rsidR="00471A28" w:rsidRPr="00B707E0" w:rsidRDefault="00471A28" w:rsidP="00471A28">
            <w:pPr>
              <w:spacing w:after="200"/>
              <w:contextualSpacing/>
              <w:jc w:val="both"/>
              <w:rPr>
                <w:rFonts w:eastAsiaTheme="minorHAnsi"/>
                <w:sz w:val="24"/>
                <w:szCs w:val="24"/>
                <w:lang w:eastAsia="en-US"/>
              </w:rPr>
            </w:pPr>
            <w:r w:rsidRPr="00B707E0">
              <w:rPr>
                <w:rFonts w:eastAsiaTheme="minorHAnsi"/>
                <w:sz w:val="24"/>
                <w:szCs w:val="24"/>
                <w:lang w:eastAsia="en-US"/>
              </w:rPr>
              <w:t>Максимальная высота зданий – 18 м.</w:t>
            </w:r>
          </w:p>
          <w:p w:rsidR="00471A28" w:rsidRPr="00B707E0" w:rsidRDefault="00471A28" w:rsidP="00471A28">
            <w:pPr>
              <w:spacing w:after="200"/>
              <w:contextualSpacing/>
              <w:jc w:val="both"/>
              <w:rPr>
                <w:rFonts w:eastAsiaTheme="minorHAnsi"/>
                <w:sz w:val="24"/>
                <w:szCs w:val="24"/>
                <w:lang w:eastAsia="en-US"/>
              </w:rPr>
            </w:pPr>
            <w:r w:rsidRPr="00B707E0">
              <w:rPr>
                <w:rFonts w:eastAsiaTheme="minorHAnsi"/>
                <w:sz w:val="24"/>
                <w:szCs w:val="24"/>
                <w:lang w:eastAsia="en-US"/>
              </w:rPr>
              <w:lastRenderedPageBreak/>
              <w:t>Максимальный процент застройки участка –   40-50%</w:t>
            </w:r>
          </w:p>
          <w:p w:rsidR="00471A28" w:rsidRPr="00B707E0" w:rsidRDefault="00471A28" w:rsidP="00471A28">
            <w:pPr>
              <w:widowControl w:val="0"/>
              <w:suppressAutoHyphens/>
              <w:autoSpaceDE w:val="0"/>
              <w:contextualSpacing/>
              <w:jc w:val="both"/>
              <w:rPr>
                <w:rFonts w:ascii="Times New Roman CYR" w:eastAsia="Times New Roman CYR" w:hAnsi="Times New Roman CYR" w:cs="Times New Roman CYR"/>
                <w:sz w:val="24"/>
                <w:szCs w:val="24"/>
                <w:lang w:eastAsia="ar-SA"/>
              </w:rPr>
            </w:pPr>
          </w:p>
        </w:tc>
      </w:tr>
      <w:tr w:rsidR="00471A28" w:rsidRPr="00B707E0" w:rsidTr="00471A28">
        <w:trPr>
          <w:trHeight w:val="126"/>
        </w:trPr>
        <w:tc>
          <w:tcPr>
            <w:tcW w:w="567" w:type="dxa"/>
          </w:tcPr>
          <w:p w:rsidR="00471A28" w:rsidRPr="00B707E0" w:rsidRDefault="00471A28" w:rsidP="00471A28">
            <w:pPr>
              <w:contextualSpacing/>
              <w:jc w:val="both"/>
              <w:rPr>
                <w:rFonts w:eastAsiaTheme="minorHAnsi"/>
                <w:sz w:val="24"/>
                <w:szCs w:val="24"/>
                <w:lang w:eastAsia="en-US"/>
              </w:rPr>
            </w:pPr>
            <w:r w:rsidRPr="00B707E0">
              <w:rPr>
                <w:rFonts w:eastAsiaTheme="minorHAnsi"/>
                <w:sz w:val="24"/>
                <w:szCs w:val="24"/>
                <w:lang w:eastAsia="en-US"/>
              </w:rPr>
              <w:lastRenderedPageBreak/>
              <w:t>2</w:t>
            </w:r>
          </w:p>
          <w:p w:rsidR="00471A28" w:rsidRPr="00B707E0" w:rsidRDefault="00471A28" w:rsidP="00471A28">
            <w:pPr>
              <w:contextualSpacing/>
              <w:jc w:val="both"/>
              <w:rPr>
                <w:rFonts w:eastAsiaTheme="minorHAnsi"/>
                <w:sz w:val="24"/>
                <w:szCs w:val="24"/>
                <w:lang w:eastAsia="en-US"/>
              </w:rPr>
            </w:pPr>
          </w:p>
          <w:p w:rsidR="00471A28" w:rsidRPr="00B707E0" w:rsidRDefault="00471A28" w:rsidP="00471A28">
            <w:pPr>
              <w:contextualSpacing/>
              <w:jc w:val="both"/>
              <w:rPr>
                <w:rFonts w:eastAsiaTheme="minorHAnsi"/>
                <w:sz w:val="24"/>
                <w:szCs w:val="24"/>
                <w:lang w:eastAsia="en-US"/>
              </w:rPr>
            </w:pPr>
          </w:p>
          <w:p w:rsidR="00471A28" w:rsidRPr="00B707E0" w:rsidRDefault="00471A28" w:rsidP="00471A28">
            <w:pPr>
              <w:contextualSpacing/>
              <w:jc w:val="both"/>
              <w:rPr>
                <w:rFonts w:eastAsiaTheme="minorHAnsi"/>
                <w:sz w:val="24"/>
                <w:szCs w:val="24"/>
                <w:lang w:eastAsia="en-US"/>
              </w:rPr>
            </w:pPr>
          </w:p>
          <w:p w:rsidR="00471A28" w:rsidRPr="00B707E0" w:rsidRDefault="00471A28" w:rsidP="00471A28">
            <w:pPr>
              <w:contextualSpacing/>
              <w:jc w:val="both"/>
              <w:rPr>
                <w:rFonts w:eastAsiaTheme="minorHAnsi"/>
                <w:sz w:val="24"/>
                <w:szCs w:val="24"/>
                <w:lang w:eastAsia="en-US"/>
              </w:rPr>
            </w:pPr>
          </w:p>
          <w:p w:rsidR="00471A28" w:rsidRPr="00B707E0" w:rsidRDefault="00471A28" w:rsidP="00471A28">
            <w:pPr>
              <w:contextualSpacing/>
              <w:jc w:val="both"/>
              <w:rPr>
                <w:rFonts w:eastAsiaTheme="minorHAnsi"/>
                <w:sz w:val="24"/>
                <w:szCs w:val="24"/>
                <w:lang w:eastAsia="en-US"/>
              </w:rPr>
            </w:pPr>
          </w:p>
          <w:p w:rsidR="00471A28" w:rsidRPr="00B707E0" w:rsidRDefault="00471A28" w:rsidP="00471A28">
            <w:pPr>
              <w:contextualSpacing/>
              <w:jc w:val="both"/>
              <w:rPr>
                <w:rFonts w:eastAsiaTheme="minorHAnsi"/>
                <w:sz w:val="24"/>
                <w:szCs w:val="24"/>
                <w:lang w:eastAsia="en-US"/>
              </w:rPr>
            </w:pPr>
          </w:p>
          <w:p w:rsidR="00471A28" w:rsidRPr="00B707E0" w:rsidRDefault="00471A28" w:rsidP="00471A28">
            <w:pPr>
              <w:contextualSpacing/>
              <w:jc w:val="both"/>
              <w:rPr>
                <w:rFonts w:eastAsiaTheme="minorHAnsi"/>
                <w:sz w:val="24"/>
                <w:szCs w:val="24"/>
                <w:lang w:eastAsia="en-US"/>
              </w:rPr>
            </w:pPr>
          </w:p>
          <w:p w:rsidR="00471A28" w:rsidRPr="00B707E0" w:rsidRDefault="00471A28" w:rsidP="00471A28">
            <w:pPr>
              <w:contextualSpacing/>
              <w:jc w:val="both"/>
              <w:rPr>
                <w:rFonts w:eastAsiaTheme="minorHAnsi"/>
                <w:sz w:val="24"/>
                <w:szCs w:val="24"/>
                <w:lang w:eastAsia="en-US"/>
              </w:rPr>
            </w:pPr>
          </w:p>
          <w:p w:rsidR="00471A28" w:rsidRPr="00B707E0" w:rsidRDefault="00471A28" w:rsidP="00471A28">
            <w:pPr>
              <w:contextualSpacing/>
              <w:jc w:val="both"/>
              <w:rPr>
                <w:rFonts w:eastAsiaTheme="minorHAnsi"/>
                <w:sz w:val="24"/>
                <w:szCs w:val="24"/>
                <w:lang w:eastAsia="en-US"/>
              </w:rPr>
            </w:pPr>
          </w:p>
          <w:p w:rsidR="00471A28" w:rsidRPr="00B707E0" w:rsidRDefault="00471A28" w:rsidP="00471A28">
            <w:pPr>
              <w:contextualSpacing/>
              <w:jc w:val="both"/>
              <w:rPr>
                <w:rFonts w:eastAsiaTheme="minorHAnsi"/>
                <w:sz w:val="24"/>
                <w:szCs w:val="24"/>
                <w:lang w:eastAsia="en-US"/>
              </w:rPr>
            </w:pPr>
          </w:p>
          <w:p w:rsidR="00471A28" w:rsidRPr="00B707E0" w:rsidRDefault="00471A28" w:rsidP="00471A28">
            <w:pPr>
              <w:contextualSpacing/>
              <w:jc w:val="center"/>
              <w:rPr>
                <w:rFonts w:eastAsiaTheme="minorHAnsi"/>
                <w:sz w:val="24"/>
                <w:szCs w:val="24"/>
                <w:lang w:eastAsia="en-US"/>
              </w:rPr>
            </w:pPr>
          </w:p>
        </w:tc>
        <w:tc>
          <w:tcPr>
            <w:tcW w:w="2692" w:type="dxa"/>
          </w:tcPr>
          <w:p w:rsidR="00471A28" w:rsidRPr="00B707E0" w:rsidRDefault="00471A28" w:rsidP="00471A28">
            <w:pPr>
              <w:contextualSpacing/>
              <w:jc w:val="both"/>
              <w:rPr>
                <w:rFonts w:eastAsiaTheme="minorHAnsi"/>
                <w:sz w:val="24"/>
                <w:szCs w:val="24"/>
                <w:lang w:eastAsia="en-US"/>
              </w:rPr>
            </w:pPr>
            <w:r w:rsidRPr="00B707E0">
              <w:rPr>
                <w:rFonts w:eastAsiaTheme="minorHAnsi"/>
                <w:sz w:val="24"/>
                <w:szCs w:val="24"/>
                <w:lang w:eastAsia="en-US"/>
              </w:rPr>
              <w:t>Отдых (рекреация)</w:t>
            </w:r>
          </w:p>
          <w:p w:rsidR="00471A28" w:rsidRPr="00B707E0" w:rsidRDefault="00471A28" w:rsidP="00471A28">
            <w:pPr>
              <w:contextualSpacing/>
              <w:jc w:val="both"/>
              <w:rPr>
                <w:rFonts w:eastAsiaTheme="minorHAnsi"/>
                <w:sz w:val="24"/>
                <w:szCs w:val="24"/>
                <w:lang w:eastAsia="en-US"/>
              </w:rPr>
            </w:pPr>
          </w:p>
          <w:p w:rsidR="00471A28" w:rsidRPr="00B707E0" w:rsidRDefault="00471A28" w:rsidP="00471A28">
            <w:pPr>
              <w:contextualSpacing/>
              <w:jc w:val="both"/>
              <w:rPr>
                <w:rFonts w:eastAsiaTheme="minorHAnsi"/>
                <w:sz w:val="24"/>
                <w:szCs w:val="24"/>
                <w:lang w:eastAsia="en-US"/>
              </w:rPr>
            </w:pPr>
          </w:p>
          <w:p w:rsidR="00471A28" w:rsidRPr="00B707E0" w:rsidRDefault="00471A28" w:rsidP="00471A28">
            <w:pPr>
              <w:contextualSpacing/>
              <w:jc w:val="both"/>
              <w:rPr>
                <w:rFonts w:eastAsiaTheme="minorHAnsi"/>
                <w:sz w:val="24"/>
                <w:szCs w:val="24"/>
                <w:lang w:eastAsia="en-US"/>
              </w:rPr>
            </w:pPr>
          </w:p>
          <w:p w:rsidR="00471A28" w:rsidRPr="00B707E0" w:rsidRDefault="00471A28" w:rsidP="00471A28">
            <w:pPr>
              <w:contextualSpacing/>
              <w:jc w:val="both"/>
              <w:rPr>
                <w:rFonts w:eastAsiaTheme="minorHAnsi"/>
                <w:sz w:val="24"/>
                <w:szCs w:val="24"/>
                <w:lang w:eastAsia="en-US"/>
              </w:rPr>
            </w:pPr>
          </w:p>
          <w:p w:rsidR="00471A28" w:rsidRPr="00B707E0" w:rsidRDefault="00471A28" w:rsidP="00471A28">
            <w:pPr>
              <w:contextualSpacing/>
              <w:jc w:val="both"/>
              <w:rPr>
                <w:rFonts w:eastAsiaTheme="minorHAnsi"/>
                <w:sz w:val="24"/>
                <w:szCs w:val="24"/>
                <w:lang w:eastAsia="en-US"/>
              </w:rPr>
            </w:pPr>
          </w:p>
          <w:p w:rsidR="00471A28" w:rsidRPr="00B707E0" w:rsidRDefault="00471A28" w:rsidP="00471A28">
            <w:pPr>
              <w:contextualSpacing/>
              <w:jc w:val="both"/>
              <w:rPr>
                <w:rFonts w:eastAsiaTheme="minorHAnsi"/>
                <w:sz w:val="24"/>
                <w:szCs w:val="24"/>
                <w:lang w:eastAsia="en-US"/>
              </w:rPr>
            </w:pPr>
          </w:p>
          <w:p w:rsidR="00471A28" w:rsidRPr="00B707E0" w:rsidRDefault="00471A28" w:rsidP="00471A28">
            <w:pPr>
              <w:contextualSpacing/>
              <w:jc w:val="both"/>
              <w:rPr>
                <w:rFonts w:eastAsiaTheme="minorHAnsi"/>
                <w:sz w:val="24"/>
                <w:szCs w:val="24"/>
                <w:lang w:eastAsia="en-US"/>
              </w:rPr>
            </w:pPr>
          </w:p>
          <w:p w:rsidR="00471A28" w:rsidRPr="00B707E0" w:rsidRDefault="00471A28" w:rsidP="00471A28">
            <w:pPr>
              <w:contextualSpacing/>
              <w:jc w:val="both"/>
              <w:rPr>
                <w:rFonts w:eastAsiaTheme="minorHAnsi"/>
                <w:sz w:val="24"/>
                <w:szCs w:val="24"/>
                <w:lang w:eastAsia="en-US"/>
              </w:rPr>
            </w:pPr>
          </w:p>
          <w:p w:rsidR="00471A28" w:rsidRPr="00B707E0" w:rsidRDefault="00471A28" w:rsidP="00471A28">
            <w:pPr>
              <w:contextualSpacing/>
              <w:jc w:val="both"/>
              <w:rPr>
                <w:rFonts w:eastAsiaTheme="minorHAnsi"/>
                <w:sz w:val="24"/>
                <w:szCs w:val="24"/>
                <w:lang w:eastAsia="en-US"/>
              </w:rPr>
            </w:pPr>
          </w:p>
          <w:p w:rsidR="00471A28" w:rsidRPr="00B707E0" w:rsidRDefault="00471A28" w:rsidP="00471A28">
            <w:pPr>
              <w:contextualSpacing/>
              <w:jc w:val="both"/>
              <w:rPr>
                <w:rFonts w:eastAsiaTheme="minorHAnsi"/>
                <w:sz w:val="24"/>
                <w:szCs w:val="24"/>
                <w:lang w:eastAsia="en-US"/>
              </w:rPr>
            </w:pPr>
          </w:p>
          <w:p w:rsidR="00471A28" w:rsidRPr="00B707E0" w:rsidRDefault="00471A28" w:rsidP="00471A28">
            <w:pPr>
              <w:contextualSpacing/>
              <w:jc w:val="center"/>
              <w:rPr>
                <w:rFonts w:eastAsiaTheme="minorHAnsi"/>
                <w:sz w:val="24"/>
                <w:szCs w:val="24"/>
                <w:lang w:eastAsia="en-US"/>
              </w:rPr>
            </w:pPr>
          </w:p>
        </w:tc>
        <w:tc>
          <w:tcPr>
            <w:tcW w:w="4960" w:type="dxa"/>
          </w:tcPr>
          <w:p w:rsidR="00471A28" w:rsidRPr="00B707E0" w:rsidRDefault="00471A28" w:rsidP="00471A28">
            <w:pPr>
              <w:widowControl w:val="0"/>
              <w:autoSpaceDE w:val="0"/>
              <w:autoSpaceDN w:val="0"/>
              <w:contextualSpacing/>
              <w:jc w:val="both"/>
              <w:rPr>
                <w:sz w:val="24"/>
                <w:szCs w:val="24"/>
              </w:rPr>
            </w:pPr>
            <w:r w:rsidRPr="00B707E0">
              <w:rPr>
                <w:sz w:val="24"/>
                <w:szCs w:val="24"/>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471A28" w:rsidRPr="00CE0D9F" w:rsidRDefault="00471A28" w:rsidP="00471A28">
            <w:pPr>
              <w:widowControl w:val="0"/>
              <w:autoSpaceDE w:val="0"/>
              <w:autoSpaceDN w:val="0"/>
              <w:contextualSpacing/>
              <w:jc w:val="both"/>
              <w:rPr>
                <w:sz w:val="24"/>
                <w:szCs w:val="24"/>
              </w:rPr>
            </w:pPr>
            <w:r w:rsidRPr="00B707E0">
              <w:rPr>
                <w:sz w:val="24"/>
                <w:szCs w:val="24"/>
              </w:rPr>
              <w:t xml:space="preserve">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w:t>
            </w:r>
            <w:r>
              <w:rPr>
                <w:sz w:val="24"/>
                <w:szCs w:val="24"/>
              </w:rPr>
              <w:t>обустройство мест отдыха в них.</w:t>
            </w:r>
          </w:p>
          <w:p w:rsidR="00471A28" w:rsidRPr="00B707E0" w:rsidRDefault="00471A28" w:rsidP="00471A28">
            <w:pPr>
              <w:contextualSpacing/>
              <w:jc w:val="both"/>
              <w:rPr>
                <w:rFonts w:eastAsiaTheme="minorHAnsi"/>
                <w:sz w:val="24"/>
                <w:szCs w:val="24"/>
                <w:lang w:eastAsia="en-US"/>
              </w:rPr>
            </w:pPr>
            <w:r w:rsidRPr="00B707E0">
              <w:rPr>
                <w:rFonts w:eastAsiaTheme="minorHAnsi"/>
                <w:sz w:val="24"/>
                <w:szCs w:val="24"/>
                <w:lang w:eastAsia="en-US"/>
              </w:rPr>
              <w:t xml:space="preserve">Содержание данного вида разрешенного использования включает в себя содержание </w:t>
            </w:r>
          </w:p>
          <w:p w:rsidR="00471A28" w:rsidRPr="00B707E0" w:rsidRDefault="00471A28" w:rsidP="00471A28">
            <w:pPr>
              <w:contextualSpacing/>
              <w:jc w:val="both"/>
              <w:rPr>
                <w:rFonts w:eastAsiaTheme="minorHAnsi"/>
                <w:sz w:val="24"/>
                <w:szCs w:val="24"/>
                <w:lang w:eastAsia="en-US"/>
              </w:rPr>
            </w:pPr>
            <w:r w:rsidRPr="00B707E0">
              <w:rPr>
                <w:rFonts w:eastAsiaTheme="minorHAnsi"/>
                <w:sz w:val="24"/>
                <w:szCs w:val="24"/>
                <w:lang w:eastAsia="en-US"/>
              </w:rPr>
              <w:t xml:space="preserve">видов разрешенного использования с </w:t>
            </w:r>
            <w:hyperlink w:anchor="P313" w:history="1">
              <w:r w:rsidRPr="00B707E0">
                <w:rPr>
                  <w:rFonts w:eastAsiaTheme="minorHAnsi"/>
                  <w:sz w:val="24"/>
                  <w:szCs w:val="24"/>
                  <w:lang w:eastAsia="en-US"/>
                </w:rPr>
                <w:t>кодами 5.1</w:t>
              </w:r>
            </w:hyperlink>
            <w:r w:rsidRPr="00B707E0">
              <w:rPr>
                <w:rFonts w:eastAsiaTheme="minorHAnsi"/>
                <w:sz w:val="24"/>
                <w:szCs w:val="24"/>
                <w:lang w:eastAsia="en-US"/>
              </w:rPr>
              <w:t xml:space="preserve"> - </w:t>
            </w:r>
            <w:hyperlink w:anchor="P333" w:history="1">
              <w:r w:rsidRPr="00B707E0">
                <w:rPr>
                  <w:rFonts w:eastAsiaTheme="minorHAnsi"/>
                  <w:sz w:val="24"/>
                  <w:szCs w:val="24"/>
                  <w:lang w:eastAsia="en-US"/>
                </w:rPr>
                <w:t>5.5</w:t>
              </w:r>
            </w:hyperlink>
          </w:p>
        </w:tc>
        <w:tc>
          <w:tcPr>
            <w:tcW w:w="850" w:type="dxa"/>
          </w:tcPr>
          <w:p w:rsidR="00471A28" w:rsidRPr="00B707E0" w:rsidRDefault="00471A28" w:rsidP="00471A28">
            <w:pPr>
              <w:contextualSpacing/>
              <w:jc w:val="both"/>
              <w:rPr>
                <w:rFonts w:eastAsiaTheme="minorHAnsi"/>
                <w:sz w:val="24"/>
                <w:szCs w:val="24"/>
                <w:lang w:eastAsia="en-US"/>
              </w:rPr>
            </w:pPr>
            <w:r w:rsidRPr="00B707E0">
              <w:rPr>
                <w:rFonts w:eastAsiaTheme="minorHAnsi"/>
                <w:sz w:val="24"/>
                <w:szCs w:val="24"/>
                <w:lang w:eastAsia="en-US"/>
              </w:rPr>
              <w:t>5.0</w:t>
            </w:r>
          </w:p>
          <w:p w:rsidR="00471A28" w:rsidRPr="00B707E0" w:rsidRDefault="00471A28" w:rsidP="00471A28">
            <w:pPr>
              <w:contextualSpacing/>
              <w:jc w:val="both"/>
              <w:rPr>
                <w:rFonts w:eastAsiaTheme="minorHAnsi"/>
                <w:sz w:val="24"/>
                <w:szCs w:val="24"/>
                <w:lang w:eastAsia="en-US"/>
              </w:rPr>
            </w:pPr>
          </w:p>
          <w:p w:rsidR="00471A28" w:rsidRPr="00B707E0" w:rsidRDefault="00471A28" w:rsidP="00471A28">
            <w:pPr>
              <w:contextualSpacing/>
              <w:jc w:val="both"/>
              <w:rPr>
                <w:rFonts w:eastAsiaTheme="minorHAnsi"/>
                <w:sz w:val="24"/>
                <w:szCs w:val="24"/>
                <w:lang w:eastAsia="en-US"/>
              </w:rPr>
            </w:pPr>
          </w:p>
          <w:p w:rsidR="00471A28" w:rsidRPr="00B707E0" w:rsidRDefault="00471A28" w:rsidP="00471A28">
            <w:pPr>
              <w:contextualSpacing/>
              <w:jc w:val="both"/>
              <w:rPr>
                <w:rFonts w:eastAsiaTheme="minorHAnsi"/>
                <w:sz w:val="24"/>
                <w:szCs w:val="24"/>
                <w:lang w:eastAsia="en-US"/>
              </w:rPr>
            </w:pPr>
          </w:p>
          <w:p w:rsidR="00471A28" w:rsidRPr="00B707E0" w:rsidRDefault="00471A28" w:rsidP="00471A28">
            <w:pPr>
              <w:contextualSpacing/>
              <w:jc w:val="both"/>
              <w:rPr>
                <w:rFonts w:eastAsiaTheme="minorHAnsi"/>
                <w:sz w:val="24"/>
                <w:szCs w:val="24"/>
                <w:lang w:eastAsia="en-US"/>
              </w:rPr>
            </w:pPr>
          </w:p>
          <w:p w:rsidR="00471A28" w:rsidRPr="00B707E0" w:rsidRDefault="00471A28" w:rsidP="00471A28">
            <w:pPr>
              <w:contextualSpacing/>
              <w:jc w:val="both"/>
              <w:rPr>
                <w:rFonts w:eastAsiaTheme="minorHAnsi"/>
                <w:sz w:val="24"/>
                <w:szCs w:val="24"/>
                <w:lang w:eastAsia="en-US"/>
              </w:rPr>
            </w:pPr>
          </w:p>
          <w:p w:rsidR="00471A28" w:rsidRPr="00B707E0" w:rsidRDefault="00471A28" w:rsidP="00471A28">
            <w:pPr>
              <w:contextualSpacing/>
              <w:jc w:val="both"/>
              <w:rPr>
                <w:rFonts w:eastAsiaTheme="minorHAnsi"/>
                <w:sz w:val="24"/>
                <w:szCs w:val="24"/>
                <w:lang w:eastAsia="en-US"/>
              </w:rPr>
            </w:pPr>
          </w:p>
          <w:p w:rsidR="00471A28" w:rsidRPr="00B707E0" w:rsidRDefault="00471A28" w:rsidP="00471A28">
            <w:pPr>
              <w:contextualSpacing/>
              <w:jc w:val="both"/>
              <w:rPr>
                <w:rFonts w:eastAsiaTheme="minorHAnsi"/>
                <w:sz w:val="24"/>
                <w:szCs w:val="24"/>
                <w:lang w:eastAsia="en-US"/>
              </w:rPr>
            </w:pPr>
          </w:p>
          <w:p w:rsidR="00471A28" w:rsidRPr="00B707E0" w:rsidRDefault="00471A28" w:rsidP="00471A28">
            <w:pPr>
              <w:contextualSpacing/>
              <w:jc w:val="both"/>
              <w:rPr>
                <w:rFonts w:eastAsiaTheme="minorHAnsi"/>
                <w:sz w:val="24"/>
                <w:szCs w:val="24"/>
                <w:lang w:eastAsia="en-US"/>
              </w:rPr>
            </w:pPr>
          </w:p>
          <w:p w:rsidR="00471A28" w:rsidRPr="00B707E0" w:rsidRDefault="00471A28" w:rsidP="00471A28">
            <w:pPr>
              <w:contextualSpacing/>
              <w:jc w:val="both"/>
              <w:rPr>
                <w:rFonts w:eastAsiaTheme="minorHAnsi"/>
                <w:sz w:val="24"/>
                <w:szCs w:val="24"/>
                <w:lang w:eastAsia="en-US"/>
              </w:rPr>
            </w:pPr>
          </w:p>
          <w:p w:rsidR="00471A28" w:rsidRPr="00B707E0" w:rsidRDefault="00471A28" w:rsidP="00471A28">
            <w:pPr>
              <w:contextualSpacing/>
              <w:jc w:val="both"/>
              <w:rPr>
                <w:rFonts w:eastAsiaTheme="minorHAnsi"/>
                <w:sz w:val="24"/>
                <w:szCs w:val="24"/>
                <w:lang w:eastAsia="en-US"/>
              </w:rPr>
            </w:pPr>
          </w:p>
          <w:p w:rsidR="00471A28" w:rsidRPr="00B707E0" w:rsidRDefault="00471A28" w:rsidP="00471A28">
            <w:pPr>
              <w:contextualSpacing/>
              <w:jc w:val="center"/>
              <w:rPr>
                <w:rFonts w:eastAsiaTheme="minorHAnsi"/>
                <w:sz w:val="24"/>
                <w:szCs w:val="24"/>
                <w:lang w:eastAsia="en-US"/>
              </w:rPr>
            </w:pPr>
          </w:p>
        </w:tc>
        <w:tc>
          <w:tcPr>
            <w:tcW w:w="5531" w:type="dxa"/>
          </w:tcPr>
          <w:p w:rsidR="00471A28" w:rsidRPr="00B707E0" w:rsidRDefault="00471A28" w:rsidP="00471A28">
            <w:pPr>
              <w:widowControl w:val="0"/>
              <w:autoSpaceDE w:val="0"/>
              <w:autoSpaceDN w:val="0"/>
              <w:adjustRightInd w:val="0"/>
              <w:contextualSpacing/>
              <w:jc w:val="both"/>
              <w:rPr>
                <w:sz w:val="24"/>
                <w:szCs w:val="24"/>
              </w:rPr>
            </w:pPr>
            <w:r w:rsidRPr="00B707E0">
              <w:rPr>
                <w:sz w:val="24"/>
                <w:szCs w:val="24"/>
              </w:rPr>
              <w:t>минимальная (максимальная) площадь земельного участка 5000– 50000 кв. м, а также определяется по заданию на проектирование, СП 42.13330.2011 «Градостроительство. Планировка и застройка городских и сельских поселений» (актуализированная редакция СНиП 2.07.01-89*), СП 30-102-99 "Планировка и застройка территорий малоэтажного жилищного строительства", с учетом реально сложившейся застройки и архитектурно-планировочного решения объекта.</w:t>
            </w:r>
          </w:p>
          <w:p w:rsidR="00471A28" w:rsidRPr="00B707E0" w:rsidRDefault="00471A28" w:rsidP="00471A28">
            <w:pPr>
              <w:widowControl w:val="0"/>
              <w:autoSpaceDE w:val="0"/>
              <w:autoSpaceDN w:val="0"/>
              <w:adjustRightInd w:val="0"/>
              <w:contextualSpacing/>
              <w:jc w:val="both"/>
              <w:rPr>
                <w:sz w:val="24"/>
                <w:szCs w:val="24"/>
              </w:rPr>
            </w:pPr>
            <w:r w:rsidRPr="00B707E0">
              <w:rPr>
                <w:sz w:val="24"/>
                <w:szCs w:val="24"/>
              </w:rPr>
              <w:t xml:space="preserve">- для объектов инженерного обеспечения и объектов вспомогательного инженерного </w:t>
            </w:r>
          </w:p>
          <w:p w:rsidR="00471A28" w:rsidRPr="00B707E0" w:rsidRDefault="00471A28" w:rsidP="00471A28">
            <w:pPr>
              <w:widowControl w:val="0"/>
              <w:autoSpaceDE w:val="0"/>
              <w:autoSpaceDN w:val="0"/>
              <w:adjustRightInd w:val="0"/>
              <w:contextualSpacing/>
              <w:jc w:val="both"/>
              <w:rPr>
                <w:sz w:val="24"/>
                <w:szCs w:val="24"/>
              </w:rPr>
            </w:pPr>
            <w:r w:rsidRPr="00B707E0">
              <w:rPr>
                <w:sz w:val="24"/>
                <w:szCs w:val="24"/>
              </w:rPr>
              <w:t>назначения от 1 кв. м;</w:t>
            </w:r>
          </w:p>
          <w:p w:rsidR="00471A28" w:rsidRPr="00B707E0" w:rsidRDefault="00471A28" w:rsidP="00471A28">
            <w:pPr>
              <w:contextualSpacing/>
              <w:jc w:val="both"/>
              <w:rPr>
                <w:rFonts w:eastAsiaTheme="minorHAnsi"/>
                <w:sz w:val="24"/>
                <w:szCs w:val="24"/>
                <w:lang w:eastAsia="en-US"/>
              </w:rPr>
            </w:pPr>
            <w:r w:rsidRPr="00B707E0">
              <w:rPr>
                <w:rFonts w:eastAsiaTheme="minorHAnsi"/>
                <w:sz w:val="24"/>
                <w:szCs w:val="24"/>
                <w:lang w:eastAsia="en-US"/>
              </w:rPr>
              <w:t>Минимальный размер земельного участка для размещения временных (некапитальных) объектов торговли и услуг от 1 кв. м.</w:t>
            </w:r>
          </w:p>
          <w:p w:rsidR="00471A28" w:rsidRPr="00B707E0" w:rsidRDefault="00471A28" w:rsidP="00471A28">
            <w:pPr>
              <w:contextualSpacing/>
              <w:jc w:val="both"/>
              <w:rPr>
                <w:rFonts w:eastAsiaTheme="minorHAnsi"/>
                <w:sz w:val="24"/>
                <w:szCs w:val="24"/>
                <w:lang w:eastAsia="en-US"/>
              </w:rPr>
            </w:pPr>
            <w:r w:rsidRPr="00B707E0">
              <w:rPr>
                <w:rFonts w:eastAsiaTheme="minorHAnsi"/>
                <w:sz w:val="24"/>
                <w:szCs w:val="24"/>
                <w:lang w:eastAsia="en-US"/>
              </w:rPr>
              <w:t>Минимальный отступ строений от красной линии участка или границ участка 5 метров</w:t>
            </w:r>
          </w:p>
          <w:p w:rsidR="00471A28" w:rsidRPr="00B707E0" w:rsidRDefault="00471A28" w:rsidP="00471A28">
            <w:pPr>
              <w:contextualSpacing/>
              <w:jc w:val="both"/>
              <w:rPr>
                <w:rFonts w:eastAsiaTheme="minorHAnsi"/>
                <w:sz w:val="24"/>
                <w:szCs w:val="24"/>
                <w:lang w:eastAsia="en-US"/>
              </w:rPr>
            </w:pPr>
            <w:r w:rsidRPr="00B707E0">
              <w:rPr>
                <w:rFonts w:eastAsiaTheme="minorHAnsi"/>
                <w:sz w:val="24"/>
                <w:szCs w:val="24"/>
                <w:lang w:eastAsia="en-US"/>
              </w:rPr>
              <w:t>Максимальная высота зданий.25 метров</w:t>
            </w:r>
          </w:p>
          <w:p w:rsidR="00471A28" w:rsidRPr="00B707E0" w:rsidRDefault="00471A28" w:rsidP="00471A28">
            <w:pPr>
              <w:contextualSpacing/>
              <w:jc w:val="both"/>
              <w:rPr>
                <w:rFonts w:eastAsia="SimSun"/>
                <w:color w:val="000000"/>
                <w:sz w:val="24"/>
                <w:szCs w:val="24"/>
                <w:lang w:eastAsia="zh-CN"/>
              </w:rPr>
            </w:pPr>
            <w:r w:rsidRPr="00B707E0">
              <w:rPr>
                <w:rFonts w:eastAsiaTheme="minorHAnsi"/>
                <w:sz w:val="24"/>
                <w:szCs w:val="24"/>
                <w:lang w:eastAsia="en-US"/>
              </w:rPr>
              <w:t>Максимальный процент застройки участка – 60%</w:t>
            </w:r>
          </w:p>
        </w:tc>
      </w:tr>
      <w:tr w:rsidR="00471A28" w:rsidRPr="00B707E0" w:rsidTr="00471A28">
        <w:trPr>
          <w:trHeight w:val="138"/>
        </w:trPr>
        <w:tc>
          <w:tcPr>
            <w:tcW w:w="567" w:type="dxa"/>
          </w:tcPr>
          <w:p w:rsidR="00471A28" w:rsidRPr="00B707E0" w:rsidRDefault="00471A28" w:rsidP="00471A28">
            <w:pPr>
              <w:contextualSpacing/>
              <w:jc w:val="both"/>
              <w:rPr>
                <w:rFonts w:eastAsiaTheme="minorHAnsi"/>
                <w:sz w:val="24"/>
                <w:szCs w:val="24"/>
                <w:lang w:eastAsia="en-US"/>
              </w:rPr>
            </w:pPr>
            <w:r w:rsidRPr="00B707E0">
              <w:rPr>
                <w:rFonts w:eastAsiaTheme="minorHAnsi"/>
                <w:sz w:val="24"/>
                <w:szCs w:val="24"/>
                <w:lang w:eastAsia="en-US"/>
              </w:rPr>
              <w:t>3</w:t>
            </w:r>
          </w:p>
          <w:p w:rsidR="00471A28" w:rsidRPr="00B707E0" w:rsidRDefault="00471A28" w:rsidP="00471A28">
            <w:pPr>
              <w:contextualSpacing/>
              <w:jc w:val="both"/>
              <w:rPr>
                <w:rFonts w:eastAsiaTheme="minorHAnsi"/>
                <w:sz w:val="24"/>
                <w:szCs w:val="24"/>
                <w:lang w:eastAsia="en-US"/>
              </w:rPr>
            </w:pPr>
          </w:p>
          <w:p w:rsidR="00471A28" w:rsidRPr="00B707E0" w:rsidRDefault="00471A28" w:rsidP="00471A28">
            <w:pPr>
              <w:contextualSpacing/>
              <w:jc w:val="both"/>
              <w:rPr>
                <w:rFonts w:eastAsiaTheme="minorHAnsi"/>
                <w:sz w:val="24"/>
                <w:szCs w:val="24"/>
                <w:lang w:eastAsia="en-US"/>
              </w:rPr>
            </w:pPr>
          </w:p>
          <w:p w:rsidR="00471A28" w:rsidRPr="00B707E0" w:rsidRDefault="00471A28" w:rsidP="00471A28">
            <w:pPr>
              <w:contextualSpacing/>
              <w:jc w:val="both"/>
              <w:rPr>
                <w:rFonts w:eastAsiaTheme="minorHAnsi"/>
                <w:sz w:val="24"/>
                <w:szCs w:val="24"/>
                <w:lang w:eastAsia="en-US"/>
              </w:rPr>
            </w:pPr>
          </w:p>
          <w:p w:rsidR="00471A28" w:rsidRPr="00B707E0" w:rsidRDefault="00471A28" w:rsidP="00471A28">
            <w:pPr>
              <w:contextualSpacing/>
              <w:jc w:val="both"/>
              <w:rPr>
                <w:rFonts w:eastAsiaTheme="minorHAnsi"/>
                <w:sz w:val="24"/>
                <w:szCs w:val="24"/>
                <w:lang w:eastAsia="en-US"/>
              </w:rPr>
            </w:pPr>
          </w:p>
          <w:p w:rsidR="00471A28" w:rsidRPr="00B707E0" w:rsidRDefault="00471A28" w:rsidP="00471A28">
            <w:pPr>
              <w:contextualSpacing/>
              <w:jc w:val="both"/>
              <w:rPr>
                <w:rFonts w:eastAsiaTheme="minorHAnsi"/>
                <w:sz w:val="24"/>
                <w:szCs w:val="24"/>
                <w:lang w:eastAsia="en-US"/>
              </w:rPr>
            </w:pPr>
          </w:p>
          <w:p w:rsidR="00471A28" w:rsidRPr="00B707E0" w:rsidRDefault="00471A28" w:rsidP="00471A28">
            <w:pPr>
              <w:contextualSpacing/>
              <w:jc w:val="both"/>
              <w:rPr>
                <w:rFonts w:eastAsiaTheme="minorHAnsi"/>
                <w:sz w:val="24"/>
                <w:szCs w:val="24"/>
                <w:lang w:eastAsia="en-US"/>
              </w:rPr>
            </w:pPr>
          </w:p>
          <w:p w:rsidR="00471A28" w:rsidRPr="00B707E0" w:rsidRDefault="00471A28" w:rsidP="00471A28">
            <w:pPr>
              <w:contextualSpacing/>
              <w:jc w:val="both"/>
              <w:rPr>
                <w:rFonts w:eastAsiaTheme="minorHAnsi"/>
                <w:sz w:val="24"/>
                <w:szCs w:val="24"/>
                <w:lang w:eastAsia="en-US"/>
              </w:rPr>
            </w:pPr>
          </w:p>
          <w:p w:rsidR="00471A28" w:rsidRPr="00B707E0" w:rsidRDefault="00471A28" w:rsidP="00471A28">
            <w:pPr>
              <w:contextualSpacing/>
              <w:jc w:val="both"/>
              <w:rPr>
                <w:rFonts w:eastAsiaTheme="minorHAnsi"/>
                <w:sz w:val="24"/>
                <w:szCs w:val="24"/>
                <w:lang w:eastAsia="en-US"/>
              </w:rPr>
            </w:pPr>
          </w:p>
          <w:p w:rsidR="00471A28" w:rsidRPr="00B707E0" w:rsidRDefault="00471A28" w:rsidP="00471A28">
            <w:pPr>
              <w:contextualSpacing/>
              <w:jc w:val="both"/>
              <w:rPr>
                <w:rFonts w:eastAsiaTheme="minorHAnsi"/>
                <w:sz w:val="24"/>
                <w:szCs w:val="24"/>
                <w:lang w:eastAsia="en-US"/>
              </w:rPr>
            </w:pPr>
          </w:p>
          <w:p w:rsidR="00471A28" w:rsidRPr="00B707E0" w:rsidRDefault="00471A28" w:rsidP="00471A28">
            <w:pPr>
              <w:contextualSpacing/>
              <w:jc w:val="both"/>
              <w:rPr>
                <w:rFonts w:eastAsiaTheme="minorHAnsi"/>
                <w:sz w:val="24"/>
                <w:szCs w:val="24"/>
                <w:lang w:eastAsia="en-US"/>
              </w:rPr>
            </w:pPr>
          </w:p>
        </w:tc>
        <w:tc>
          <w:tcPr>
            <w:tcW w:w="2692" w:type="dxa"/>
          </w:tcPr>
          <w:p w:rsidR="00471A28" w:rsidRPr="00B707E0" w:rsidRDefault="00471A28" w:rsidP="00471A28">
            <w:pPr>
              <w:contextualSpacing/>
              <w:jc w:val="both"/>
              <w:rPr>
                <w:rFonts w:eastAsiaTheme="minorHAnsi"/>
                <w:sz w:val="24"/>
                <w:szCs w:val="24"/>
                <w:lang w:eastAsia="en-US"/>
              </w:rPr>
            </w:pPr>
            <w:r w:rsidRPr="00B707E0">
              <w:rPr>
                <w:rFonts w:eastAsiaTheme="minorHAnsi"/>
                <w:sz w:val="24"/>
                <w:szCs w:val="24"/>
                <w:lang w:eastAsia="en-US"/>
              </w:rPr>
              <w:lastRenderedPageBreak/>
              <w:t>Обеспечение внутреннего правопорядка</w:t>
            </w:r>
          </w:p>
          <w:p w:rsidR="00471A28" w:rsidRPr="00B707E0" w:rsidRDefault="00471A28" w:rsidP="00471A28">
            <w:pPr>
              <w:contextualSpacing/>
              <w:jc w:val="both"/>
              <w:rPr>
                <w:rFonts w:eastAsiaTheme="minorHAnsi"/>
                <w:sz w:val="24"/>
                <w:szCs w:val="24"/>
                <w:lang w:eastAsia="en-US"/>
              </w:rPr>
            </w:pPr>
          </w:p>
          <w:p w:rsidR="00471A28" w:rsidRPr="00B707E0" w:rsidRDefault="00471A28" w:rsidP="00471A28">
            <w:pPr>
              <w:contextualSpacing/>
              <w:jc w:val="both"/>
              <w:rPr>
                <w:rFonts w:eastAsiaTheme="minorHAnsi"/>
                <w:sz w:val="24"/>
                <w:szCs w:val="24"/>
                <w:lang w:eastAsia="en-US"/>
              </w:rPr>
            </w:pPr>
          </w:p>
          <w:p w:rsidR="00471A28" w:rsidRPr="00B707E0" w:rsidRDefault="00471A28" w:rsidP="00471A28">
            <w:pPr>
              <w:contextualSpacing/>
              <w:jc w:val="both"/>
              <w:rPr>
                <w:rFonts w:eastAsiaTheme="minorHAnsi"/>
                <w:sz w:val="24"/>
                <w:szCs w:val="24"/>
                <w:lang w:eastAsia="en-US"/>
              </w:rPr>
            </w:pPr>
          </w:p>
          <w:p w:rsidR="00471A28" w:rsidRPr="00B707E0" w:rsidRDefault="00471A28" w:rsidP="00471A28">
            <w:pPr>
              <w:contextualSpacing/>
              <w:jc w:val="both"/>
              <w:rPr>
                <w:rFonts w:eastAsiaTheme="minorHAnsi"/>
                <w:sz w:val="24"/>
                <w:szCs w:val="24"/>
                <w:lang w:eastAsia="en-US"/>
              </w:rPr>
            </w:pPr>
          </w:p>
          <w:p w:rsidR="00471A28" w:rsidRPr="00B707E0" w:rsidRDefault="00471A28" w:rsidP="00471A28">
            <w:pPr>
              <w:contextualSpacing/>
              <w:jc w:val="both"/>
              <w:rPr>
                <w:rFonts w:eastAsiaTheme="minorHAnsi"/>
                <w:sz w:val="24"/>
                <w:szCs w:val="24"/>
                <w:lang w:eastAsia="en-US"/>
              </w:rPr>
            </w:pPr>
          </w:p>
          <w:p w:rsidR="00471A28" w:rsidRPr="00B707E0" w:rsidRDefault="00471A28" w:rsidP="00471A28">
            <w:pPr>
              <w:contextualSpacing/>
              <w:jc w:val="both"/>
              <w:rPr>
                <w:rFonts w:eastAsiaTheme="minorHAnsi"/>
                <w:sz w:val="24"/>
                <w:szCs w:val="24"/>
                <w:lang w:eastAsia="en-US"/>
              </w:rPr>
            </w:pPr>
          </w:p>
          <w:p w:rsidR="00471A28" w:rsidRPr="00B707E0" w:rsidRDefault="00471A28" w:rsidP="00471A28">
            <w:pPr>
              <w:contextualSpacing/>
              <w:jc w:val="both"/>
              <w:rPr>
                <w:rFonts w:eastAsiaTheme="minorHAnsi"/>
                <w:sz w:val="24"/>
                <w:szCs w:val="24"/>
                <w:lang w:eastAsia="en-US"/>
              </w:rPr>
            </w:pPr>
          </w:p>
          <w:p w:rsidR="00471A28" w:rsidRPr="00B707E0" w:rsidRDefault="00471A28" w:rsidP="00471A28">
            <w:pPr>
              <w:contextualSpacing/>
              <w:jc w:val="both"/>
              <w:rPr>
                <w:rFonts w:eastAsiaTheme="minorHAnsi"/>
                <w:sz w:val="24"/>
                <w:szCs w:val="24"/>
                <w:lang w:eastAsia="en-US"/>
              </w:rPr>
            </w:pPr>
          </w:p>
        </w:tc>
        <w:tc>
          <w:tcPr>
            <w:tcW w:w="4960" w:type="dxa"/>
          </w:tcPr>
          <w:p w:rsidR="00471A28" w:rsidRPr="00B707E0" w:rsidRDefault="00471A28" w:rsidP="00471A28">
            <w:pPr>
              <w:widowControl w:val="0"/>
              <w:autoSpaceDE w:val="0"/>
              <w:autoSpaceDN w:val="0"/>
              <w:contextualSpacing/>
              <w:jc w:val="both"/>
              <w:rPr>
                <w:sz w:val="24"/>
                <w:szCs w:val="24"/>
              </w:rPr>
            </w:pPr>
            <w:r w:rsidRPr="00B707E0">
              <w:rPr>
                <w:sz w:val="24"/>
                <w:szCs w:val="24"/>
              </w:rPr>
              <w:lastRenderedPageBreak/>
              <w:t xml:space="preserve">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w:t>
            </w:r>
            <w:r w:rsidRPr="00B707E0">
              <w:rPr>
                <w:sz w:val="24"/>
                <w:szCs w:val="24"/>
              </w:rPr>
              <w:lastRenderedPageBreak/>
              <w:t>служба;</w:t>
            </w:r>
          </w:p>
          <w:p w:rsidR="00471A28" w:rsidRPr="00B707E0" w:rsidRDefault="00471A28" w:rsidP="00471A28">
            <w:pPr>
              <w:contextualSpacing/>
              <w:jc w:val="both"/>
              <w:rPr>
                <w:rFonts w:eastAsiaTheme="minorHAnsi"/>
                <w:sz w:val="24"/>
                <w:szCs w:val="24"/>
                <w:lang w:eastAsia="en-US"/>
              </w:rPr>
            </w:pPr>
            <w:r w:rsidRPr="00B707E0">
              <w:rPr>
                <w:rFonts w:eastAsiaTheme="minorHAnsi"/>
                <w:sz w:val="24"/>
                <w:szCs w:val="24"/>
                <w:lang w:eastAsia="en-US"/>
              </w:rPr>
              <w:t>размещение объектов гражданской обороны, за исключением объектов гражданской обороны, являющихся частями производственных зданий</w:t>
            </w:r>
          </w:p>
          <w:p w:rsidR="00471A28" w:rsidRPr="00B707E0" w:rsidRDefault="00471A28" w:rsidP="00471A28">
            <w:pPr>
              <w:contextualSpacing/>
              <w:jc w:val="both"/>
              <w:rPr>
                <w:rFonts w:eastAsiaTheme="minorHAnsi"/>
                <w:sz w:val="24"/>
                <w:szCs w:val="24"/>
                <w:lang w:eastAsia="en-US"/>
              </w:rPr>
            </w:pPr>
          </w:p>
        </w:tc>
        <w:tc>
          <w:tcPr>
            <w:tcW w:w="850" w:type="dxa"/>
          </w:tcPr>
          <w:p w:rsidR="00471A28" w:rsidRPr="00B707E0" w:rsidRDefault="00471A28" w:rsidP="00471A28">
            <w:pPr>
              <w:contextualSpacing/>
              <w:jc w:val="both"/>
              <w:rPr>
                <w:rFonts w:eastAsiaTheme="minorHAnsi"/>
                <w:sz w:val="24"/>
                <w:szCs w:val="24"/>
                <w:lang w:eastAsia="en-US"/>
              </w:rPr>
            </w:pPr>
            <w:r w:rsidRPr="00B707E0">
              <w:rPr>
                <w:rFonts w:eastAsiaTheme="minorHAnsi"/>
                <w:sz w:val="24"/>
                <w:szCs w:val="24"/>
                <w:lang w:eastAsia="en-US"/>
              </w:rPr>
              <w:lastRenderedPageBreak/>
              <w:t>8.3</w:t>
            </w:r>
          </w:p>
          <w:p w:rsidR="00471A28" w:rsidRPr="00B707E0" w:rsidRDefault="00471A28" w:rsidP="00471A28">
            <w:pPr>
              <w:contextualSpacing/>
              <w:jc w:val="both"/>
              <w:rPr>
                <w:rFonts w:eastAsiaTheme="minorHAnsi"/>
                <w:sz w:val="24"/>
                <w:szCs w:val="24"/>
                <w:lang w:eastAsia="en-US"/>
              </w:rPr>
            </w:pPr>
          </w:p>
          <w:p w:rsidR="00471A28" w:rsidRPr="00B707E0" w:rsidRDefault="00471A28" w:rsidP="00471A28">
            <w:pPr>
              <w:contextualSpacing/>
              <w:jc w:val="both"/>
              <w:rPr>
                <w:rFonts w:eastAsiaTheme="minorHAnsi"/>
                <w:sz w:val="24"/>
                <w:szCs w:val="24"/>
                <w:lang w:eastAsia="en-US"/>
              </w:rPr>
            </w:pPr>
          </w:p>
          <w:p w:rsidR="00471A28" w:rsidRPr="00B707E0" w:rsidRDefault="00471A28" w:rsidP="00471A28">
            <w:pPr>
              <w:contextualSpacing/>
              <w:jc w:val="both"/>
              <w:rPr>
                <w:rFonts w:eastAsiaTheme="minorHAnsi"/>
                <w:sz w:val="24"/>
                <w:szCs w:val="24"/>
                <w:lang w:eastAsia="en-US"/>
              </w:rPr>
            </w:pPr>
          </w:p>
          <w:p w:rsidR="00471A28" w:rsidRPr="00B707E0" w:rsidRDefault="00471A28" w:rsidP="00471A28">
            <w:pPr>
              <w:contextualSpacing/>
              <w:jc w:val="both"/>
              <w:rPr>
                <w:rFonts w:eastAsiaTheme="minorHAnsi"/>
                <w:sz w:val="24"/>
                <w:szCs w:val="24"/>
                <w:lang w:eastAsia="en-US"/>
              </w:rPr>
            </w:pPr>
          </w:p>
          <w:p w:rsidR="00471A28" w:rsidRPr="00B707E0" w:rsidRDefault="00471A28" w:rsidP="00471A28">
            <w:pPr>
              <w:contextualSpacing/>
              <w:jc w:val="both"/>
              <w:rPr>
                <w:rFonts w:eastAsiaTheme="minorHAnsi"/>
                <w:sz w:val="24"/>
                <w:szCs w:val="24"/>
                <w:lang w:eastAsia="en-US"/>
              </w:rPr>
            </w:pPr>
          </w:p>
          <w:p w:rsidR="00471A28" w:rsidRPr="00B707E0" w:rsidRDefault="00471A28" w:rsidP="00471A28">
            <w:pPr>
              <w:contextualSpacing/>
              <w:jc w:val="both"/>
              <w:rPr>
                <w:rFonts w:eastAsiaTheme="minorHAnsi"/>
                <w:sz w:val="24"/>
                <w:szCs w:val="24"/>
                <w:lang w:eastAsia="en-US"/>
              </w:rPr>
            </w:pPr>
          </w:p>
          <w:p w:rsidR="00471A28" w:rsidRPr="00B707E0" w:rsidRDefault="00471A28" w:rsidP="00471A28">
            <w:pPr>
              <w:contextualSpacing/>
              <w:jc w:val="both"/>
              <w:rPr>
                <w:rFonts w:eastAsiaTheme="minorHAnsi"/>
                <w:sz w:val="24"/>
                <w:szCs w:val="24"/>
                <w:lang w:eastAsia="en-US"/>
              </w:rPr>
            </w:pPr>
          </w:p>
          <w:p w:rsidR="00471A28" w:rsidRPr="00B707E0" w:rsidRDefault="00471A28" w:rsidP="00471A28">
            <w:pPr>
              <w:contextualSpacing/>
              <w:jc w:val="both"/>
              <w:rPr>
                <w:rFonts w:eastAsiaTheme="minorHAnsi"/>
                <w:sz w:val="24"/>
                <w:szCs w:val="24"/>
                <w:lang w:eastAsia="en-US"/>
              </w:rPr>
            </w:pPr>
          </w:p>
          <w:p w:rsidR="00471A28" w:rsidRPr="00B707E0" w:rsidRDefault="00471A28" w:rsidP="00471A28">
            <w:pPr>
              <w:contextualSpacing/>
              <w:jc w:val="both"/>
              <w:rPr>
                <w:rFonts w:eastAsiaTheme="minorHAnsi"/>
                <w:sz w:val="24"/>
                <w:szCs w:val="24"/>
                <w:lang w:eastAsia="en-US"/>
              </w:rPr>
            </w:pPr>
          </w:p>
          <w:p w:rsidR="00471A28" w:rsidRPr="00B707E0" w:rsidRDefault="00471A28" w:rsidP="00471A28">
            <w:pPr>
              <w:contextualSpacing/>
              <w:jc w:val="both"/>
              <w:rPr>
                <w:rFonts w:eastAsiaTheme="minorHAnsi"/>
                <w:sz w:val="24"/>
                <w:szCs w:val="24"/>
                <w:lang w:eastAsia="en-US"/>
              </w:rPr>
            </w:pPr>
            <w:r w:rsidRPr="00B707E0">
              <w:rPr>
                <w:rFonts w:eastAsiaTheme="minorHAnsi"/>
                <w:sz w:val="24"/>
                <w:szCs w:val="24"/>
                <w:lang w:eastAsia="en-US"/>
              </w:rPr>
              <w:t xml:space="preserve">   </w:t>
            </w:r>
          </w:p>
        </w:tc>
        <w:tc>
          <w:tcPr>
            <w:tcW w:w="5531" w:type="dxa"/>
          </w:tcPr>
          <w:p w:rsidR="00471A28" w:rsidRPr="00B707E0" w:rsidRDefault="00471A28" w:rsidP="00471A28">
            <w:pPr>
              <w:spacing w:after="200"/>
              <w:contextualSpacing/>
              <w:jc w:val="both"/>
              <w:rPr>
                <w:rFonts w:eastAsiaTheme="minorHAnsi"/>
                <w:sz w:val="24"/>
                <w:szCs w:val="24"/>
                <w:lang w:eastAsia="en-US"/>
              </w:rPr>
            </w:pPr>
            <w:r w:rsidRPr="00B707E0">
              <w:rPr>
                <w:rFonts w:eastAsiaTheme="minorHAnsi"/>
                <w:sz w:val="24"/>
                <w:szCs w:val="24"/>
                <w:lang w:eastAsia="en-US"/>
              </w:rPr>
              <w:lastRenderedPageBreak/>
              <w:t>минимальный отступ строений от красной линии участка или границ участка -5 метров или на основании утвержденной документации по планировке территории для размещения промышленного предприятия</w:t>
            </w:r>
          </w:p>
          <w:p w:rsidR="00471A28" w:rsidRPr="00B707E0" w:rsidRDefault="00471A28" w:rsidP="00471A28">
            <w:pPr>
              <w:spacing w:after="200"/>
              <w:contextualSpacing/>
              <w:jc w:val="both"/>
              <w:rPr>
                <w:rFonts w:eastAsiaTheme="minorHAnsi"/>
                <w:sz w:val="24"/>
                <w:szCs w:val="24"/>
                <w:lang w:eastAsia="en-US"/>
              </w:rPr>
            </w:pPr>
            <w:r w:rsidRPr="00B707E0">
              <w:rPr>
                <w:rFonts w:eastAsiaTheme="minorHAnsi"/>
                <w:sz w:val="24"/>
                <w:szCs w:val="24"/>
                <w:lang w:eastAsia="en-US"/>
              </w:rPr>
              <w:lastRenderedPageBreak/>
              <w:t>Максимальная высота зданий 15 метров;</w:t>
            </w:r>
          </w:p>
          <w:p w:rsidR="00471A28" w:rsidRPr="00B707E0" w:rsidRDefault="00471A28" w:rsidP="00471A28">
            <w:pPr>
              <w:spacing w:after="200"/>
              <w:contextualSpacing/>
              <w:jc w:val="both"/>
              <w:rPr>
                <w:rFonts w:eastAsiaTheme="minorHAnsi"/>
                <w:sz w:val="24"/>
                <w:szCs w:val="24"/>
                <w:lang w:eastAsia="en-US"/>
              </w:rPr>
            </w:pPr>
            <w:r w:rsidRPr="00B707E0">
              <w:rPr>
                <w:rFonts w:eastAsiaTheme="minorHAnsi"/>
                <w:sz w:val="24"/>
                <w:szCs w:val="24"/>
                <w:lang w:eastAsia="en-US"/>
              </w:rPr>
              <w:t>Высота технологических сооружений устанавливается в соответствии с проектной документацией.</w:t>
            </w:r>
          </w:p>
          <w:p w:rsidR="00471A28" w:rsidRPr="00B707E0" w:rsidRDefault="00471A28" w:rsidP="00471A28">
            <w:pPr>
              <w:spacing w:after="200"/>
              <w:contextualSpacing/>
              <w:jc w:val="both"/>
              <w:rPr>
                <w:rFonts w:eastAsiaTheme="minorHAnsi"/>
                <w:sz w:val="24"/>
                <w:szCs w:val="24"/>
                <w:lang w:eastAsia="en-US"/>
              </w:rPr>
            </w:pPr>
            <w:r w:rsidRPr="00B707E0">
              <w:rPr>
                <w:rFonts w:eastAsiaTheme="minorHAnsi"/>
                <w:sz w:val="24"/>
                <w:szCs w:val="24"/>
                <w:lang w:eastAsia="en-US"/>
              </w:rPr>
              <w:t>Максимальный процент застройки участка –по проекту.</w:t>
            </w:r>
          </w:p>
        </w:tc>
      </w:tr>
    </w:tbl>
    <w:p w:rsidR="00571BCB" w:rsidRDefault="00571BCB" w:rsidP="00190DE6">
      <w:pPr>
        <w:ind w:firstLine="851"/>
        <w:jc w:val="both"/>
        <w:rPr>
          <w:rFonts w:eastAsia="SimSun"/>
          <w:color w:val="000000"/>
          <w:sz w:val="24"/>
          <w:szCs w:val="24"/>
          <w:u w:val="single"/>
          <w:lang w:eastAsia="zh-CN"/>
        </w:rPr>
      </w:pPr>
    </w:p>
    <w:p w:rsidR="00190DE6" w:rsidRPr="00385BC0" w:rsidRDefault="00190DE6" w:rsidP="00190DE6">
      <w:pPr>
        <w:ind w:firstLine="851"/>
        <w:jc w:val="both"/>
        <w:rPr>
          <w:rFonts w:eastAsia="SimSun"/>
          <w:color w:val="000000"/>
          <w:sz w:val="24"/>
          <w:szCs w:val="24"/>
          <w:u w:val="single"/>
          <w:lang w:eastAsia="zh-CN"/>
        </w:rPr>
      </w:pPr>
      <w:r w:rsidRPr="00385BC0">
        <w:rPr>
          <w:rFonts w:eastAsia="SimSun"/>
          <w:color w:val="000000"/>
          <w:sz w:val="24"/>
          <w:szCs w:val="24"/>
          <w:u w:val="single"/>
          <w:lang w:eastAsia="zh-CN"/>
        </w:rPr>
        <w:t>Примечание:</w:t>
      </w:r>
    </w:p>
    <w:p w:rsidR="00571BCB" w:rsidRPr="00571BCB" w:rsidRDefault="00571BCB" w:rsidP="00571BCB">
      <w:pPr>
        <w:ind w:firstLine="851"/>
        <w:jc w:val="both"/>
        <w:rPr>
          <w:rFonts w:eastAsia="SimSun"/>
          <w:color w:val="000000"/>
          <w:sz w:val="24"/>
          <w:szCs w:val="28"/>
          <w:lang w:eastAsia="zh-CN"/>
        </w:rPr>
      </w:pPr>
      <w:r w:rsidRPr="00571BCB">
        <w:rPr>
          <w:rFonts w:eastAsia="SimSun"/>
          <w:color w:val="000000"/>
          <w:sz w:val="24"/>
          <w:szCs w:val="28"/>
          <w:lang w:eastAsia="zh-CN"/>
        </w:rPr>
        <w:t>В отношении территорий, границы которых расположены на расстоянии 500 метров от береговой линии Азовского моря, считать приоритетным:</w:t>
      </w:r>
    </w:p>
    <w:p w:rsidR="00571BCB" w:rsidRPr="00571BCB" w:rsidRDefault="00571BCB" w:rsidP="00571BCB">
      <w:pPr>
        <w:ind w:firstLine="851"/>
        <w:jc w:val="both"/>
        <w:rPr>
          <w:rFonts w:eastAsia="SimSun"/>
          <w:color w:val="000000"/>
          <w:sz w:val="24"/>
          <w:szCs w:val="28"/>
          <w:lang w:eastAsia="zh-CN"/>
        </w:rPr>
      </w:pPr>
      <w:r w:rsidRPr="00571BCB">
        <w:rPr>
          <w:rFonts w:eastAsia="SimSun"/>
          <w:color w:val="000000"/>
          <w:sz w:val="24"/>
          <w:szCs w:val="28"/>
          <w:lang w:eastAsia="zh-CN"/>
        </w:rPr>
        <w:t>1) осуществление строительства объектов санаторно-курортного назначения (бальнеологические лечебницы, грязелечебницы, курортные поликлиники, санатории, санатории для детей, в том числе детей с родителями, санатории-профилактории и другие), гостиниц (за исключением апартотелей и комплексов апартаментов), а также объектов их инфраструктуры, за исключением строительства в производственных зонах и зонах сельскохозяйственного использования;</w:t>
      </w:r>
    </w:p>
    <w:p w:rsidR="00571BCB" w:rsidRPr="00571BCB" w:rsidRDefault="00571BCB" w:rsidP="00571BCB">
      <w:pPr>
        <w:ind w:firstLine="851"/>
        <w:jc w:val="both"/>
        <w:rPr>
          <w:rFonts w:eastAsia="SimSun"/>
          <w:color w:val="000000"/>
          <w:sz w:val="22"/>
          <w:szCs w:val="24"/>
          <w:lang w:eastAsia="zh-CN"/>
        </w:rPr>
      </w:pPr>
      <w:r w:rsidRPr="00571BCB">
        <w:rPr>
          <w:rFonts w:eastAsia="SimSun"/>
          <w:color w:val="000000"/>
          <w:sz w:val="24"/>
          <w:szCs w:val="28"/>
          <w:lang w:eastAsia="zh-CN"/>
        </w:rPr>
        <w:t>2) ограничение строительства объектов капитального строительства жилого назначения, апартотелей и комплексов апартаментов путем отнесения таких объектов к условно разрешенным видам объектов капитального строительства, а также ограничение предельной высоты здания (архитектурной) - не более 20 метров при строительстве таких объектов.</w:t>
      </w:r>
    </w:p>
    <w:p w:rsidR="00CE0D9F" w:rsidRPr="00CE0D9F" w:rsidRDefault="00CE0D9F" w:rsidP="00CE0D9F">
      <w:pPr>
        <w:ind w:firstLine="851"/>
        <w:jc w:val="both"/>
        <w:rPr>
          <w:rFonts w:eastAsia="SimSun"/>
          <w:color w:val="000000"/>
          <w:sz w:val="24"/>
          <w:szCs w:val="24"/>
          <w:lang w:eastAsia="zh-CN"/>
        </w:rPr>
      </w:pPr>
      <w:r w:rsidRPr="00CE0D9F">
        <w:rPr>
          <w:rFonts w:eastAsia="SimSun"/>
          <w:color w:val="000000"/>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CE0D9F" w:rsidRPr="00CE0D9F" w:rsidRDefault="00CE0D9F" w:rsidP="00CE0D9F">
      <w:pPr>
        <w:ind w:firstLine="851"/>
        <w:jc w:val="both"/>
        <w:rPr>
          <w:rFonts w:eastAsia="SimSun"/>
          <w:color w:val="000000"/>
          <w:sz w:val="24"/>
          <w:szCs w:val="24"/>
          <w:lang w:eastAsia="zh-CN"/>
        </w:rPr>
      </w:pPr>
      <w:r w:rsidRPr="00CE0D9F">
        <w:rPr>
          <w:rFonts w:eastAsia="SimSun"/>
          <w:color w:val="000000"/>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CE0D9F" w:rsidRPr="00CE0D9F" w:rsidRDefault="00CE0D9F" w:rsidP="00CE0D9F">
      <w:pPr>
        <w:ind w:firstLine="851"/>
        <w:jc w:val="both"/>
        <w:rPr>
          <w:rFonts w:eastAsia="SimSun"/>
          <w:color w:val="000000"/>
          <w:sz w:val="24"/>
          <w:szCs w:val="24"/>
          <w:lang w:eastAsia="zh-CN"/>
        </w:rPr>
      </w:pPr>
      <w:r w:rsidRPr="00CE0D9F">
        <w:rPr>
          <w:rFonts w:eastAsia="SimSun"/>
          <w:color w:val="000000"/>
          <w:sz w:val="24"/>
          <w:szCs w:val="24"/>
          <w:lang w:eastAsia="zh-CN"/>
        </w:rPr>
        <w:t>На территориях, подверженных затоплению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CE0D9F" w:rsidRPr="00CE0D9F" w:rsidRDefault="00CE0D9F" w:rsidP="00CE0D9F">
      <w:pPr>
        <w:ind w:firstLine="851"/>
        <w:jc w:val="both"/>
        <w:rPr>
          <w:rFonts w:eastAsia="SimSun"/>
          <w:color w:val="000000"/>
          <w:sz w:val="24"/>
          <w:szCs w:val="24"/>
          <w:lang w:eastAsia="zh-CN"/>
        </w:rPr>
      </w:pPr>
      <w:r w:rsidRPr="00CE0D9F">
        <w:rPr>
          <w:rFonts w:eastAsia="SimSun"/>
          <w:color w:val="000000"/>
          <w:sz w:val="24"/>
          <w:szCs w:val="24"/>
          <w:lang w:eastAsia="zh-CN"/>
        </w:rPr>
        <w:t>При проектировании и строительстве в зонах затопления необходимо предусматривать инженерную защиту от затопления и подтопления зданий.</w:t>
      </w:r>
    </w:p>
    <w:p w:rsidR="00CE0D9F" w:rsidRPr="00CE0D9F" w:rsidRDefault="00CE0D9F" w:rsidP="00CE0D9F">
      <w:pPr>
        <w:ind w:firstLine="851"/>
        <w:jc w:val="both"/>
        <w:rPr>
          <w:rFonts w:eastAsia="SimSun"/>
          <w:color w:val="000000"/>
          <w:sz w:val="24"/>
          <w:szCs w:val="24"/>
          <w:lang w:eastAsia="zh-CN"/>
        </w:rPr>
      </w:pPr>
      <w:r w:rsidRPr="00CE0D9F">
        <w:rPr>
          <w:rFonts w:eastAsia="SimSun"/>
          <w:color w:val="000000"/>
          <w:sz w:val="24"/>
          <w:szCs w:val="24"/>
          <w:lang w:eastAsia="zh-CN"/>
        </w:rPr>
        <w:t>Допускается блокировка хозяйственных построек на смежных приусадебных земельных участках по взаимному (удостоверенному) согласию домовладельцев при новом строительстве с учетом противопожарных требований.</w:t>
      </w:r>
    </w:p>
    <w:p w:rsidR="00CE0D9F" w:rsidRPr="00CE0D9F" w:rsidRDefault="00CE0D9F" w:rsidP="00CE0D9F">
      <w:pPr>
        <w:ind w:firstLine="851"/>
        <w:jc w:val="both"/>
        <w:rPr>
          <w:rFonts w:eastAsia="SimSun"/>
          <w:color w:val="000000"/>
          <w:sz w:val="24"/>
          <w:szCs w:val="24"/>
          <w:lang w:eastAsia="zh-CN"/>
        </w:rPr>
      </w:pPr>
      <w:r w:rsidRPr="00CE0D9F">
        <w:rPr>
          <w:rFonts w:eastAsia="SimSun"/>
          <w:color w:val="000000"/>
          <w:sz w:val="24"/>
          <w:szCs w:val="24"/>
          <w:lang w:eastAsia="zh-CN"/>
        </w:rPr>
        <w:t>Размещение</w:t>
      </w:r>
      <w:r>
        <w:rPr>
          <w:rFonts w:eastAsia="SimSun"/>
          <w:color w:val="000000"/>
          <w:sz w:val="24"/>
          <w:szCs w:val="24"/>
          <w:lang w:eastAsia="zh-CN"/>
        </w:rPr>
        <w:t xml:space="preserve"> навесов должно осуществляться </w:t>
      </w:r>
      <w:r w:rsidRPr="00CE0D9F">
        <w:rPr>
          <w:rFonts w:eastAsia="SimSun"/>
          <w:color w:val="000000"/>
          <w:sz w:val="24"/>
          <w:szCs w:val="24"/>
          <w:lang w:eastAsia="zh-CN"/>
        </w:rPr>
        <w:t xml:space="preserve">с учетом противопожарных требований и соблюдения нормативной  продолжительности инсоляции придомовых территорий и жилых помещений. Кроме того, устройство навесов не должно ущемлять  </w:t>
      </w:r>
      <w:r w:rsidRPr="00CE0D9F">
        <w:rPr>
          <w:rFonts w:eastAsia="SimSun"/>
          <w:color w:val="000000"/>
          <w:sz w:val="24"/>
          <w:szCs w:val="24"/>
          <w:lang w:eastAsia="zh-CN"/>
        </w:rPr>
        <w:lastRenderedPageBreak/>
        <w:t>законных интересов соседних домовладельцев, в части водоотведения атмосферных осадков с кровли навесов, при устройстве навесов  минимальный отступ от границы участка – 1 м.</w:t>
      </w:r>
    </w:p>
    <w:p w:rsidR="00CE0D9F" w:rsidRPr="00CE0D9F" w:rsidRDefault="00CE0D9F" w:rsidP="00CE0D9F">
      <w:pPr>
        <w:ind w:firstLine="851"/>
        <w:jc w:val="both"/>
        <w:rPr>
          <w:rFonts w:eastAsia="SimSun"/>
          <w:color w:val="000000"/>
          <w:sz w:val="24"/>
          <w:szCs w:val="24"/>
          <w:lang w:eastAsia="zh-CN"/>
        </w:rPr>
      </w:pPr>
      <w:r w:rsidRPr="00CE0D9F">
        <w:rPr>
          <w:rFonts w:eastAsia="SimSun"/>
          <w:color w:val="000000"/>
          <w:sz w:val="24"/>
          <w:szCs w:val="24"/>
          <w:lang w:eastAsia="zh-CN"/>
        </w:rPr>
        <w:t>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 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4 м.</w:t>
      </w:r>
    </w:p>
    <w:p w:rsidR="00CE0D9F" w:rsidRPr="00CE0D9F" w:rsidRDefault="00CE0D9F" w:rsidP="00CE0D9F">
      <w:pPr>
        <w:ind w:firstLine="851"/>
        <w:jc w:val="both"/>
        <w:rPr>
          <w:rFonts w:eastAsia="SimSun"/>
          <w:color w:val="000000"/>
          <w:sz w:val="24"/>
          <w:szCs w:val="24"/>
          <w:lang w:eastAsia="zh-CN"/>
        </w:rPr>
      </w:pPr>
      <w:r w:rsidRPr="00CE0D9F">
        <w:rPr>
          <w:rFonts w:eastAsia="SimSun"/>
          <w:color w:val="000000"/>
          <w:sz w:val="24"/>
          <w:szCs w:val="24"/>
          <w:lang w:eastAsia="zh-CN"/>
        </w:rPr>
        <w:t>Минимальное расстояние от границ участка до строений, а также между строениями:</w:t>
      </w:r>
    </w:p>
    <w:p w:rsidR="00CE0D9F" w:rsidRPr="00CE0D9F" w:rsidRDefault="00CE0D9F" w:rsidP="00CE0D9F">
      <w:pPr>
        <w:ind w:firstLine="851"/>
        <w:jc w:val="both"/>
        <w:rPr>
          <w:rFonts w:eastAsia="SimSun"/>
          <w:color w:val="000000"/>
          <w:sz w:val="24"/>
          <w:szCs w:val="24"/>
          <w:lang w:eastAsia="zh-CN"/>
        </w:rPr>
      </w:pPr>
      <w:r w:rsidRPr="00CE0D9F">
        <w:rPr>
          <w:rFonts w:eastAsia="SimSun"/>
          <w:color w:val="000000"/>
          <w:sz w:val="24"/>
          <w:szCs w:val="24"/>
          <w:lang w:eastAsia="zh-CN"/>
        </w:rPr>
        <w:t>При возведении на участке хозяйственных построек, располагаемых на расстоянии 1 м от границы соседнего участка, следует скат крыши ориентировать на свой участок. Допускается блокировка вспомогательных (хозяйственных) строений, сооружений на смежных земельных участках по взаимному (удостоверенному) согласию домовладельцев при новом строительстве с учетом противопожарных требований;</w:t>
      </w:r>
    </w:p>
    <w:p w:rsidR="00CE0D9F" w:rsidRPr="00CE0D9F" w:rsidRDefault="00CE0D9F" w:rsidP="00CE0D9F">
      <w:pPr>
        <w:ind w:firstLine="851"/>
        <w:jc w:val="both"/>
        <w:rPr>
          <w:rFonts w:eastAsia="SimSun"/>
          <w:color w:val="000000"/>
          <w:sz w:val="24"/>
          <w:szCs w:val="24"/>
          <w:lang w:eastAsia="zh-CN"/>
        </w:rPr>
      </w:pPr>
      <w:r w:rsidRPr="00CE0D9F">
        <w:rPr>
          <w:rFonts w:eastAsia="SimSun"/>
          <w:color w:val="000000"/>
          <w:sz w:val="24"/>
          <w:szCs w:val="24"/>
          <w:lang w:eastAsia="zh-CN"/>
        </w:rPr>
        <w:t xml:space="preserve">от границ соседнего участка до открытой стоянки – 1 м; </w:t>
      </w:r>
    </w:p>
    <w:p w:rsidR="00CE0D9F" w:rsidRPr="00CE0D9F" w:rsidRDefault="00CE0D9F" w:rsidP="00CE0D9F">
      <w:pPr>
        <w:ind w:firstLine="851"/>
        <w:jc w:val="both"/>
        <w:rPr>
          <w:rFonts w:eastAsia="SimSun"/>
          <w:color w:val="000000"/>
          <w:sz w:val="24"/>
          <w:szCs w:val="24"/>
          <w:lang w:eastAsia="zh-CN"/>
        </w:rPr>
      </w:pPr>
      <w:r w:rsidRPr="00CE0D9F">
        <w:rPr>
          <w:rFonts w:eastAsia="SimSun"/>
          <w:color w:val="000000"/>
          <w:sz w:val="24"/>
          <w:szCs w:val="24"/>
          <w:lang w:eastAsia="zh-CN"/>
        </w:rPr>
        <w:t>от границ соседнего участка до отдельно стоящего гаража – 1 м. В условиях тесной застройки допускается при соблюдении технических регламентов и действующих норм размещение гаража по красной линии. При этом запрещается устройство распашных ворот;</w:t>
      </w:r>
    </w:p>
    <w:p w:rsidR="00CE0D9F" w:rsidRPr="00CE0D9F" w:rsidRDefault="00CE0D9F" w:rsidP="00CE0D9F">
      <w:pPr>
        <w:ind w:firstLine="851"/>
        <w:jc w:val="both"/>
        <w:rPr>
          <w:rFonts w:eastAsia="SimSun"/>
          <w:color w:val="000000"/>
          <w:sz w:val="24"/>
          <w:szCs w:val="24"/>
          <w:lang w:eastAsia="zh-CN"/>
        </w:rPr>
      </w:pPr>
      <w:r w:rsidRPr="00CE0D9F">
        <w:rPr>
          <w:rFonts w:eastAsia="SimSun"/>
          <w:color w:val="000000"/>
          <w:sz w:val="24"/>
          <w:szCs w:val="24"/>
          <w:lang w:eastAsia="zh-CN"/>
        </w:rPr>
        <w:t>от септиков до фундаментов зданий, строений, сооружений – не менее 5 м, от фильтрующих колодцев –                        не менее  8 м;</w:t>
      </w:r>
    </w:p>
    <w:p w:rsidR="00CE0D9F" w:rsidRPr="00CE0D9F" w:rsidRDefault="00CE0D9F" w:rsidP="00CE0D9F">
      <w:pPr>
        <w:ind w:firstLine="851"/>
        <w:jc w:val="both"/>
        <w:rPr>
          <w:rFonts w:eastAsia="SimSun"/>
          <w:color w:val="000000"/>
          <w:sz w:val="24"/>
          <w:szCs w:val="24"/>
          <w:lang w:eastAsia="zh-CN"/>
        </w:rPr>
      </w:pPr>
      <w:r w:rsidRPr="00CE0D9F">
        <w:rPr>
          <w:rFonts w:eastAsia="SimSun"/>
          <w:color w:val="000000"/>
          <w:sz w:val="24"/>
          <w:szCs w:val="24"/>
          <w:lang w:eastAsia="zh-CN"/>
        </w:rPr>
        <w:t>от септиков и фильтрующих колодцев до границы соседнего земельного участка и красной линии - не менее                  4 м и 7 м соответственно, расстояние от красной линии допускается сокращать до 1 м при соблюдении технических регламентов и других действующих норм;</w:t>
      </w:r>
    </w:p>
    <w:p w:rsidR="00CE0D9F" w:rsidRPr="00CE0D9F" w:rsidRDefault="00CE0D9F" w:rsidP="00CE0D9F">
      <w:pPr>
        <w:ind w:firstLine="851"/>
        <w:jc w:val="both"/>
        <w:rPr>
          <w:rFonts w:eastAsia="SimSun"/>
          <w:color w:val="000000"/>
          <w:sz w:val="24"/>
          <w:szCs w:val="24"/>
          <w:lang w:eastAsia="zh-CN"/>
        </w:rPr>
      </w:pPr>
      <w:r w:rsidRPr="00CE0D9F">
        <w:rPr>
          <w:rFonts w:eastAsia="SimSun"/>
          <w:color w:val="000000"/>
          <w:sz w:val="24"/>
          <w:szCs w:val="24"/>
          <w:lang w:eastAsia="zh-CN"/>
        </w:rPr>
        <w:t>от границ соседнего участка до стволов высокорослых деревьев - 4 м;</w:t>
      </w:r>
    </w:p>
    <w:p w:rsidR="00CE0D9F" w:rsidRPr="00CE0D9F" w:rsidRDefault="00CE0D9F" w:rsidP="00CE0D9F">
      <w:pPr>
        <w:ind w:firstLine="851"/>
        <w:jc w:val="both"/>
        <w:rPr>
          <w:rFonts w:eastAsia="SimSun"/>
          <w:color w:val="000000"/>
          <w:sz w:val="24"/>
          <w:szCs w:val="24"/>
          <w:lang w:eastAsia="zh-CN"/>
        </w:rPr>
      </w:pPr>
      <w:r w:rsidRPr="00CE0D9F">
        <w:rPr>
          <w:rFonts w:eastAsia="SimSun"/>
          <w:color w:val="000000"/>
          <w:sz w:val="24"/>
          <w:szCs w:val="24"/>
          <w:lang w:eastAsia="zh-CN"/>
        </w:rPr>
        <w:t>от границ соседнего участка до стволов среднерослых деревьев - 2 м;</w:t>
      </w:r>
    </w:p>
    <w:p w:rsidR="00CE0D9F" w:rsidRPr="00CE0D9F" w:rsidRDefault="00CE0D9F" w:rsidP="00CE0D9F">
      <w:pPr>
        <w:ind w:firstLine="851"/>
        <w:jc w:val="both"/>
        <w:rPr>
          <w:rFonts w:eastAsia="SimSun"/>
          <w:color w:val="000000"/>
          <w:sz w:val="24"/>
          <w:szCs w:val="24"/>
          <w:lang w:eastAsia="zh-CN"/>
        </w:rPr>
      </w:pPr>
      <w:r w:rsidRPr="00CE0D9F">
        <w:rPr>
          <w:rFonts w:eastAsia="SimSun"/>
          <w:color w:val="000000"/>
          <w:sz w:val="24"/>
          <w:szCs w:val="24"/>
          <w:lang w:eastAsia="zh-CN"/>
        </w:rPr>
        <w:t>от границ соседнего участка до кустарника - 1 м;</w:t>
      </w:r>
    </w:p>
    <w:p w:rsidR="00CE0D9F" w:rsidRPr="00CE0D9F" w:rsidRDefault="00CE0D9F" w:rsidP="00CE0D9F">
      <w:pPr>
        <w:ind w:firstLine="851"/>
        <w:jc w:val="both"/>
        <w:rPr>
          <w:rFonts w:eastAsia="SimSun"/>
          <w:color w:val="000000"/>
          <w:sz w:val="24"/>
          <w:szCs w:val="24"/>
          <w:lang w:eastAsia="zh-CN"/>
        </w:rPr>
      </w:pPr>
      <w:r w:rsidRPr="00CE0D9F">
        <w:rPr>
          <w:rFonts w:eastAsia="SimSun"/>
          <w:color w:val="000000"/>
          <w:sz w:val="24"/>
          <w:szCs w:val="24"/>
          <w:lang w:eastAsia="zh-CN"/>
        </w:rPr>
        <w:t>от окон жилых комнат до стен соседнего дома и стен вспомогательных (хозяйственных) строений, сооружений, расположенных на соседних земельных участках - не менее 6 м.</w:t>
      </w:r>
    </w:p>
    <w:p w:rsidR="00CE0D9F" w:rsidRPr="00CE0D9F" w:rsidRDefault="00CE0D9F" w:rsidP="00CE0D9F">
      <w:pPr>
        <w:ind w:firstLine="851"/>
        <w:jc w:val="both"/>
        <w:rPr>
          <w:rFonts w:eastAsia="SimSun"/>
          <w:color w:val="000000"/>
          <w:sz w:val="24"/>
          <w:szCs w:val="24"/>
          <w:lang w:eastAsia="zh-CN"/>
        </w:rPr>
      </w:pPr>
      <w:r w:rsidRPr="00CE0D9F">
        <w:rPr>
          <w:rFonts w:eastAsia="SimSun"/>
          <w:color w:val="000000"/>
          <w:sz w:val="24"/>
          <w:szCs w:val="24"/>
          <w:lang w:eastAsia="zh-CN"/>
        </w:rPr>
        <w:t>от туалета до стен соседнего дома при отсутствии централизованной канализации - не менее 12 м, до источника водоснабжения (колодца) - не менее 25 м.</w:t>
      </w:r>
    </w:p>
    <w:p w:rsidR="00CE0D9F" w:rsidRPr="00CE0D9F" w:rsidRDefault="00CE0D9F" w:rsidP="00CE0D9F">
      <w:pPr>
        <w:ind w:firstLine="851"/>
        <w:jc w:val="both"/>
        <w:rPr>
          <w:rFonts w:eastAsia="SimSun"/>
          <w:color w:val="000000"/>
          <w:sz w:val="24"/>
          <w:szCs w:val="24"/>
          <w:lang w:eastAsia="zh-CN"/>
        </w:rPr>
      </w:pPr>
      <w:r w:rsidRPr="00CE0D9F">
        <w:rPr>
          <w:rFonts w:eastAsia="SimSun"/>
          <w:color w:val="000000"/>
          <w:sz w:val="24"/>
          <w:szCs w:val="24"/>
          <w:lang w:eastAsia="zh-CN"/>
        </w:rPr>
        <w:t>Постройки для содержания скота и птицы допускается пристраивать к усадебным одно,- двухквартирным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w:t>
      </w:r>
    </w:p>
    <w:p w:rsidR="00190DE6" w:rsidRDefault="00CE0D9F" w:rsidP="00CE0D9F">
      <w:pPr>
        <w:ind w:firstLine="851"/>
        <w:jc w:val="both"/>
        <w:rPr>
          <w:rFonts w:eastAsia="SimSun"/>
          <w:color w:val="000000"/>
          <w:sz w:val="24"/>
          <w:szCs w:val="24"/>
          <w:lang w:eastAsia="zh-CN"/>
        </w:rPr>
      </w:pPr>
      <w:r w:rsidRPr="00CE0D9F">
        <w:rPr>
          <w:rFonts w:eastAsia="SimSun"/>
          <w:color w:val="000000"/>
          <w:sz w:val="24"/>
          <w:szCs w:val="24"/>
          <w:lang w:eastAsia="zh-CN"/>
        </w:rPr>
        <w:t>Расстояния от помещений и выгулов (вольеров, навесов, загонов) для содержания и разведения животных до окон жилых помещений и кухонь должны быть не менее:</w:t>
      </w:r>
    </w:p>
    <w:p w:rsidR="00CE0D9F" w:rsidRPr="00385BC0" w:rsidRDefault="00CE0D9F" w:rsidP="00CE0D9F">
      <w:pPr>
        <w:ind w:firstLine="851"/>
        <w:jc w:val="both"/>
        <w:rPr>
          <w:rFonts w:eastAsiaTheme="minorHAnsi"/>
          <w:color w:val="000000"/>
          <w:sz w:val="24"/>
          <w:szCs w:val="24"/>
          <w:lang w:eastAsia="en-US"/>
        </w:rPr>
      </w:pPr>
    </w:p>
    <w:p w:rsidR="00190DE6" w:rsidRPr="00385BC0" w:rsidRDefault="00190DE6" w:rsidP="00190DE6">
      <w:pPr>
        <w:ind w:firstLine="851"/>
        <w:jc w:val="both"/>
        <w:rPr>
          <w:rFonts w:eastAsia="SimSun"/>
          <w:color w:val="000000"/>
          <w:sz w:val="24"/>
          <w:szCs w:val="24"/>
          <w:u w:val="single"/>
          <w:lang w:eastAsia="zh-CN"/>
        </w:rPr>
      </w:pPr>
    </w:p>
    <w:tbl>
      <w:tblPr>
        <w:tblW w:w="9822" w:type="dxa"/>
        <w:tblInd w:w="2380" w:type="dxa"/>
        <w:tblLayout w:type="fixed"/>
        <w:tblCellMar>
          <w:left w:w="70" w:type="dxa"/>
          <w:right w:w="70" w:type="dxa"/>
        </w:tblCellMar>
        <w:tblLook w:val="0000" w:firstRow="0" w:lastRow="0" w:firstColumn="0" w:lastColumn="0" w:noHBand="0" w:noVBand="0"/>
      </w:tblPr>
      <w:tblGrid>
        <w:gridCol w:w="1985"/>
        <w:gridCol w:w="1134"/>
        <w:gridCol w:w="1276"/>
        <w:gridCol w:w="1134"/>
        <w:gridCol w:w="1559"/>
        <w:gridCol w:w="709"/>
        <w:gridCol w:w="945"/>
        <w:gridCol w:w="1080"/>
      </w:tblGrid>
      <w:tr w:rsidR="00190DE6" w:rsidRPr="00385BC0" w:rsidTr="00190DE6">
        <w:trPr>
          <w:cantSplit/>
          <w:trHeight w:val="240"/>
        </w:trPr>
        <w:tc>
          <w:tcPr>
            <w:tcW w:w="1985" w:type="dxa"/>
            <w:vMerge w:val="restart"/>
            <w:tcBorders>
              <w:top w:val="single" w:sz="6" w:space="0" w:color="auto"/>
              <w:left w:val="single" w:sz="6" w:space="0" w:color="auto"/>
              <w:bottom w:val="nil"/>
              <w:right w:val="single" w:sz="6" w:space="0" w:color="auto"/>
            </w:tcBorders>
          </w:tcPr>
          <w:p w:rsidR="00190DE6" w:rsidRPr="00385BC0" w:rsidRDefault="00190DE6" w:rsidP="00190DE6">
            <w:pPr>
              <w:ind w:firstLine="284"/>
              <w:jc w:val="both"/>
              <w:rPr>
                <w:rFonts w:eastAsiaTheme="minorHAnsi"/>
                <w:color w:val="000000"/>
                <w:sz w:val="24"/>
                <w:szCs w:val="24"/>
                <w:lang w:eastAsia="en-US"/>
              </w:rPr>
            </w:pPr>
            <w:r w:rsidRPr="00385BC0">
              <w:rPr>
                <w:rFonts w:eastAsiaTheme="minorHAnsi"/>
                <w:color w:val="000000"/>
                <w:sz w:val="24"/>
                <w:szCs w:val="24"/>
                <w:lang w:eastAsia="en-US"/>
              </w:rPr>
              <w:lastRenderedPageBreak/>
              <w:t>Нормативный</w:t>
            </w:r>
            <w:r w:rsidRPr="00385BC0">
              <w:rPr>
                <w:rFonts w:eastAsiaTheme="minorHAnsi"/>
                <w:color w:val="000000"/>
                <w:sz w:val="24"/>
                <w:szCs w:val="24"/>
                <w:lang w:eastAsia="en-US"/>
              </w:rPr>
              <w:br/>
              <w:t>разрыв</w:t>
            </w:r>
          </w:p>
        </w:tc>
        <w:tc>
          <w:tcPr>
            <w:tcW w:w="7837" w:type="dxa"/>
            <w:gridSpan w:val="7"/>
            <w:tcBorders>
              <w:top w:val="single" w:sz="6" w:space="0" w:color="auto"/>
              <w:left w:val="single" w:sz="6" w:space="0" w:color="auto"/>
              <w:bottom w:val="single" w:sz="6" w:space="0" w:color="auto"/>
              <w:right w:val="single" w:sz="6" w:space="0" w:color="auto"/>
            </w:tcBorders>
          </w:tcPr>
          <w:p w:rsidR="00190DE6" w:rsidRPr="00385BC0" w:rsidRDefault="00190DE6" w:rsidP="00190DE6">
            <w:pPr>
              <w:ind w:firstLine="284"/>
              <w:jc w:val="both"/>
              <w:rPr>
                <w:rFonts w:eastAsiaTheme="minorHAnsi"/>
                <w:color w:val="000000"/>
                <w:sz w:val="24"/>
                <w:szCs w:val="24"/>
                <w:lang w:eastAsia="en-US"/>
              </w:rPr>
            </w:pPr>
            <w:r w:rsidRPr="00385BC0">
              <w:rPr>
                <w:rFonts w:eastAsiaTheme="minorHAnsi"/>
                <w:color w:val="000000"/>
                <w:sz w:val="24"/>
                <w:szCs w:val="24"/>
                <w:lang w:eastAsia="en-US"/>
              </w:rPr>
              <w:t>Поголовье (шт.), не более</w:t>
            </w:r>
          </w:p>
        </w:tc>
      </w:tr>
      <w:tr w:rsidR="00190DE6" w:rsidRPr="00385BC0" w:rsidTr="00190DE6">
        <w:trPr>
          <w:cantSplit/>
          <w:trHeight w:val="360"/>
        </w:trPr>
        <w:tc>
          <w:tcPr>
            <w:tcW w:w="1985" w:type="dxa"/>
            <w:vMerge/>
            <w:tcBorders>
              <w:top w:val="nil"/>
              <w:left w:val="single" w:sz="6" w:space="0" w:color="auto"/>
              <w:bottom w:val="single" w:sz="6" w:space="0" w:color="auto"/>
              <w:right w:val="single" w:sz="6" w:space="0" w:color="auto"/>
            </w:tcBorders>
          </w:tcPr>
          <w:p w:rsidR="00190DE6" w:rsidRPr="00385BC0" w:rsidRDefault="00190DE6" w:rsidP="00190DE6">
            <w:pPr>
              <w:ind w:firstLine="284"/>
              <w:jc w:val="both"/>
              <w:rPr>
                <w:rFonts w:eastAsiaTheme="minorHAnsi"/>
                <w:color w:val="000000"/>
                <w:sz w:val="24"/>
                <w:szCs w:val="24"/>
                <w:lang w:eastAsia="en-US"/>
              </w:rPr>
            </w:pPr>
          </w:p>
        </w:tc>
        <w:tc>
          <w:tcPr>
            <w:tcW w:w="1134" w:type="dxa"/>
            <w:tcBorders>
              <w:top w:val="single" w:sz="6" w:space="0" w:color="auto"/>
              <w:left w:val="single" w:sz="6" w:space="0" w:color="auto"/>
              <w:bottom w:val="single" w:sz="6" w:space="0" w:color="auto"/>
              <w:right w:val="single" w:sz="6" w:space="0" w:color="auto"/>
            </w:tcBorders>
          </w:tcPr>
          <w:p w:rsidR="00190DE6" w:rsidRPr="00385BC0" w:rsidRDefault="00190DE6" w:rsidP="00190DE6">
            <w:pPr>
              <w:jc w:val="both"/>
              <w:rPr>
                <w:rFonts w:eastAsiaTheme="minorHAnsi"/>
                <w:color w:val="000000"/>
                <w:sz w:val="24"/>
                <w:szCs w:val="24"/>
                <w:lang w:eastAsia="en-US"/>
              </w:rPr>
            </w:pPr>
            <w:r w:rsidRPr="00385BC0">
              <w:rPr>
                <w:rFonts w:eastAsiaTheme="minorHAnsi"/>
                <w:color w:val="000000"/>
                <w:sz w:val="24"/>
                <w:szCs w:val="24"/>
                <w:lang w:eastAsia="en-US"/>
              </w:rPr>
              <w:t>свиньи</w:t>
            </w:r>
          </w:p>
        </w:tc>
        <w:tc>
          <w:tcPr>
            <w:tcW w:w="1276" w:type="dxa"/>
            <w:tcBorders>
              <w:top w:val="single" w:sz="6" w:space="0" w:color="auto"/>
              <w:left w:val="single" w:sz="6" w:space="0" w:color="auto"/>
              <w:bottom w:val="single" w:sz="6" w:space="0" w:color="auto"/>
              <w:right w:val="single" w:sz="6" w:space="0" w:color="auto"/>
            </w:tcBorders>
          </w:tcPr>
          <w:p w:rsidR="00190DE6" w:rsidRPr="00385BC0" w:rsidRDefault="00190DE6" w:rsidP="00190DE6">
            <w:pPr>
              <w:jc w:val="both"/>
              <w:rPr>
                <w:rFonts w:eastAsiaTheme="minorHAnsi"/>
                <w:color w:val="000000"/>
                <w:sz w:val="24"/>
                <w:szCs w:val="24"/>
                <w:lang w:eastAsia="en-US"/>
              </w:rPr>
            </w:pPr>
            <w:r w:rsidRPr="00385BC0">
              <w:rPr>
                <w:rFonts w:eastAsiaTheme="minorHAnsi"/>
                <w:color w:val="000000"/>
                <w:sz w:val="24"/>
                <w:szCs w:val="24"/>
                <w:lang w:eastAsia="en-US"/>
              </w:rPr>
              <w:t xml:space="preserve">коровы, </w:t>
            </w:r>
            <w:r w:rsidRPr="00385BC0">
              <w:rPr>
                <w:rFonts w:eastAsiaTheme="minorHAnsi"/>
                <w:color w:val="000000"/>
                <w:sz w:val="24"/>
                <w:szCs w:val="24"/>
                <w:lang w:eastAsia="en-US"/>
              </w:rPr>
              <w:br/>
              <w:t>бычки</w:t>
            </w:r>
          </w:p>
        </w:tc>
        <w:tc>
          <w:tcPr>
            <w:tcW w:w="1134" w:type="dxa"/>
            <w:tcBorders>
              <w:top w:val="single" w:sz="6" w:space="0" w:color="auto"/>
              <w:left w:val="single" w:sz="6" w:space="0" w:color="auto"/>
              <w:bottom w:val="single" w:sz="6" w:space="0" w:color="auto"/>
              <w:right w:val="single" w:sz="6" w:space="0" w:color="auto"/>
            </w:tcBorders>
          </w:tcPr>
          <w:p w:rsidR="00190DE6" w:rsidRPr="00385BC0" w:rsidRDefault="00190DE6" w:rsidP="00190DE6">
            <w:pPr>
              <w:jc w:val="both"/>
              <w:rPr>
                <w:rFonts w:eastAsiaTheme="minorHAnsi"/>
                <w:color w:val="000000"/>
                <w:sz w:val="24"/>
                <w:szCs w:val="24"/>
                <w:lang w:eastAsia="en-US"/>
              </w:rPr>
            </w:pPr>
            <w:r w:rsidRPr="00385BC0">
              <w:rPr>
                <w:rFonts w:eastAsiaTheme="minorHAnsi"/>
                <w:color w:val="000000"/>
                <w:sz w:val="24"/>
                <w:szCs w:val="24"/>
                <w:lang w:eastAsia="en-US"/>
              </w:rPr>
              <w:t>овцы,</w:t>
            </w:r>
            <w:r w:rsidRPr="00385BC0">
              <w:rPr>
                <w:rFonts w:eastAsiaTheme="minorHAnsi"/>
                <w:color w:val="000000"/>
                <w:sz w:val="24"/>
                <w:szCs w:val="24"/>
                <w:lang w:eastAsia="en-US"/>
              </w:rPr>
              <w:br/>
              <w:t>козы</w:t>
            </w:r>
          </w:p>
        </w:tc>
        <w:tc>
          <w:tcPr>
            <w:tcW w:w="1559" w:type="dxa"/>
            <w:tcBorders>
              <w:top w:val="single" w:sz="6" w:space="0" w:color="auto"/>
              <w:left w:val="single" w:sz="6" w:space="0" w:color="auto"/>
              <w:bottom w:val="single" w:sz="6" w:space="0" w:color="auto"/>
              <w:right w:val="single" w:sz="6" w:space="0" w:color="auto"/>
            </w:tcBorders>
          </w:tcPr>
          <w:p w:rsidR="00190DE6" w:rsidRPr="00385BC0" w:rsidRDefault="00190DE6" w:rsidP="00190DE6">
            <w:pPr>
              <w:jc w:val="both"/>
              <w:rPr>
                <w:rFonts w:eastAsiaTheme="minorHAnsi"/>
                <w:color w:val="000000"/>
                <w:sz w:val="24"/>
                <w:szCs w:val="24"/>
                <w:lang w:eastAsia="en-US"/>
              </w:rPr>
            </w:pPr>
            <w:r w:rsidRPr="00385BC0">
              <w:rPr>
                <w:rFonts w:eastAsiaTheme="minorHAnsi"/>
                <w:color w:val="000000"/>
                <w:sz w:val="24"/>
                <w:szCs w:val="24"/>
                <w:lang w:eastAsia="en-US"/>
              </w:rPr>
              <w:t>кролики-</w:t>
            </w:r>
            <w:r w:rsidRPr="00385BC0">
              <w:rPr>
                <w:rFonts w:eastAsiaTheme="minorHAnsi"/>
                <w:color w:val="000000"/>
                <w:sz w:val="24"/>
                <w:szCs w:val="24"/>
                <w:lang w:eastAsia="en-US"/>
              </w:rPr>
              <w:br/>
              <w:t>матки</w:t>
            </w:r>
          </w:p>
        </w:tc>
        <w:tc>
          <w:tcPr>
            <w:tcW w:w="709" w:type="dxa"/>
            <w:tcBorders>
              <w:top w:val="single" w:sz="6" w:space="0" w:color="auto"/>
              <w:left w:val="single" w:sz="6" w:space="0" w:color="auto"/>
              <w:bottom w:val="single" w:sz="6" w:space="0" w:color="auto"/>
              <w:right w:val="single" w:sz="6" w:space="0" w:color="auto"/>
            </w:tcBorders>
          </w:tcPr>
          <w:p w:rsidR="00190DE6" w:rsidRPr="00385BC0" w:rsidRDefault="00190DE6" w:rsidP="00190DE6">
            <w:pPr>
              <w:jc w:val="both"/>
              <w:rPr>
                <w:rFonts w:eastAsiaTheme="minorHAnsi"/>
                <w:color w:val="000000"/>
                <w:sz w:val="24"/>
                <w:szCs w:val="24"/>
                <w:lang w:eastAsia="en-US"/>
              </w:rPr>
            </w:pPr>
            <w:r w:rsidRPr="00385BC0">
              <w:rPr>
                <w:rFonts w:eastAsiaTheme="minorHAnsi"/>
                <w:color w:val="000000"/>
                <w:sz w:val="24"/>
                <w:szCs w:val="24"/>
                <w:lang w:eastAsia="en-US"/>
              </w:rPr>
              <w:t>птица</w:t>
            </w:r>
          </w:p>
        </w:tc>
        <w:tc>
          <w:tcPr>
            <w:tcW w:w="945" w:type="dxa"/>
            <w:tcBorders>
              <w:top w:val="single" w:sz="6" w:space="0" w:color="auto"/>
              <w:left w:val="single" w:sz="6" w:space="0" w:color="auto"/>
              <w:bottom w:val="single" w:sz="6" w:space="0" w:color="auto"/>
              <w:right w:val="single" w:sz="6" w:space="0" w:color="auto"/>
            </w:tcBorders>
          </w:tcPr>
          <w:p w:rsidR="00190DE6" w:rsidRPr="00385BC0" w:rsidRDefault="00190DE6" w:rsidP="00190DE6">
            <w:pPr>
              <w:jc w:val="both"/>
              <w:rPr>
                <w:rFonts w:eastAsiaTheme="minorHAnsi"/>
                <w:color w:val="000000"/>
                <w:sz w:val="24"/>
                <w:szCs w:val="24"/>
                <w:lang w:eastAsia="en-US"/>
              </w:rPr>
            </w:pPr>
            <w:r w:rsidRPr="00385BC0">
              <w:rPr>
                <w:rFonts w:eastAsiaTheme="minorHAnsi"/>
                <w:color w:val="000000"/>
                <w:sz w:val="24"/>
                <w:szCs w:val="24"/>
                <w:lang w:eastAsia="en-US"/>
              </w:rPr>
              <w:t>лошади</w:t>
            </w:r>
          </w:p>
        </w:tc>
        <w:tc>
          <w:tcPr>
            <w:tcW w:w="1080" w:type="dxa"/>
            <w:tcBorders>
              <w:top w:val="single" w:sz="6" w:space="0" w:color="auto"/>
              <w:left w:val="single" w:sz="6" w:space="0" w:color="auto"/>
              <w:bottom w:val="single" w:sz="6" w:space="0" w:color="auto"/>
              <w:right w:val="single" w:sz="6" w:space="0" w:color="auto"/>
            </w:tcBorders>
          </w:tcPr>
          <w:p w:rsidR="00190DE6" w:rsidRPr="00385BC0" w:rsidRDefault="00190DE6" w:rsidP="00190DE6">
            <w:pPr>
              <w:jc w:val="both"/>
              <w:rPr>
                <w:rFonts w:eastAsiaTheme="minorHAnsi"/>
                <w:color w:val="000000"/>
                <w:sz w:val="24"/>
                <w:szCs w:val="24"/>
                <w:lang w:eastAsia="en-US"/>
              </w:rPr>
            </w:pPr>
            <w:r w:rsidRPr="00385BC0">
              <w:rPr>
                <w:rFonts w:eastAsiaTheme="minorHAnsi"/>
                <w:color w:val="000000"/>
                <w:sz w:val="24"/>
                <w:szCs w:val="24"/>
                <w:lang w:eastAsia="en-US"/>
              </w:rPr>
              <w:t>нутрии,</w:t>
            </w:r>
            <w:r w:rsidRPr="00385BC0">
              <w:rPr>
                <w:rFonts w:eastAsiaTheme="minorHAnsi"/>
                <w:color w:val="000000"/>
                <w:sz w:val="24"/>
                <w:szCs w:val="24"/>
                <w:lang w:eastAsia="en-US"/>
              </w:rPr>
              <w:br/>
              <w:t>песцы</w:t>
            </w:r>
          </w:p>
        </w:tc>
      </w:tr>
      <w:tr w:rsidR="00190DE6" w:rsidRPr="00385BC0" w:rsidTr="00190DE6">
        <w:trPr>
          <w:cantSplit/>
          <w:trHeight w:val="240"/>
        </w:trPr>
        <w:tc>
          <w:tcPr>
            <w:tcW w:w="1985" w:type="dxa"/>
            <w:tcBorders>
              <w:top w:val="single" w:sz="6" w:space="0" w:color="auto"/>
              <w:left w:val="single" w:sz="6" w:space="0" w:color="auto"/>
              <w:bottom w:val="single" w:sz="6" w:space="0" w:color="auto"/>
              <w:right w:val="single" w:sz="6" w:space="0" w:color="auto"/>
            </w:tcBorders>
          </w:tcPr>
          <w:p w:rsidR="00190DE6" w:rsidRPr="00385BC0" w:rsidRDefault="00190DE6" w:rsidP="00190DE6">
            <w:pPr>
              <w:ind w:firstLine="284"/>
              <w:jc w:val="both"/>
              <w:rPr>
                <w:rFonts w:eastAsiaTheme="minorHAnsi"/>
                <w:color w:val="000000"/>
                <w:sz w:val="24"/>
                <w:szCs w:val="24"/>
                <w:lang w:eastAsia="en-US"/>
              </w:rPr>
            </w:pPr>
            <w:r w:rsidRPr="00385BC0">
              <w:rPr>
                <w:rFonts w:eastAsiaTheme="minorHAnsi"/>
                <w:color w:val="000000"/>
                <w:sz w:val="24"/>
                <w:szCs w:val="24"/>
                <w:lang w:eastAsia="en-US"/>
              </w:rPr>
              <w:t xml:space="preserve">10 м       </w:t>
            </w:r>
          </w:p>
        </w:tc>
        <w:tc>
          <w:tcPr>
            <w:tcW w:w="1134" w:type="dxa"/>
            <w:tcBorders>
              <w:top w:val="single" w:sz="6" w:space="0" w:color="auto"/>
              <w:left w:val="single" w:sz="6" w:space="0" w:color="auto"/>
              <w:bottom w:val="single" w:sz="6" w:space="0" w:color="auto"/>
              <w:right w:val="single" w:sz="6" w:space="0" w:color="auto"/>
            </w:tcBorders>
          </w:tcPr>
          <w:p w:rsidR="00190DE6" w:rsidRPr="00385BC0" w:rsidRDefault="00190DE6" w:rsidP="00190DE6">
            <w:pPr>
              <w:ind w:firstLine="284"/>
              <w:jc w:val="both"/>
              <w:rPr>
                <w:rFonts w:eastAsiaTheme="minorHAnsi"/>
                <w:color w:val="000000"/>
                <w:sz w:val="24"/>
                <w:szCs w:val="24"/>
                <w:lang w:eastAsia="en-US"/>
              </w:rPr>
            </w:pPr>
            <w:r w:rsidRPr="00385BC0">
              <w:rPr>
                <w:rFonts w:eastAsiaTheme="minorHAnsi"/>
                <w:color w:val="000000"/>
                <w:sz w:val="24"/>
                <w:szCs w:val="24"/>
                <w:lang w:eastAsia="en-US"/>
              </w:rPr>
              <w:t xml:space="preserve">5     </w:t>
            </w:r>
          </w:p>
        </w:tc>
        <w:tc>
          <w:tcPr>
            <w:tcW w:w="1276" w:type="dxa"/>
            <w:tcBorders>
              <w:top w:val="single" w:sz="6" w:space="0" w:color="auto"/>
              <w:left w:val="single" w:sz="6" w:space="0" w:color="auto"/>
              <w:bottom w:val="single" w:sz="6" w:space="0" w:color="auto"/>
              <w:right w:val="single" w:sz="6" w:space="0" w:color="auto"/>
            </w:tcBorders>
          </w:tcPr>
          <w:p w:rsidR="00190DE6" w:rsidRPr="00385BC0" w:rsidRDefault="00190DE6" w:rsidP="00190DE6">
            <w:pPr>
              <w:ind w:firstLine="284"/>
              <w:jc w:val="both"/>
              <w:rPr>
                <w:rFonts w:eastAsiaTheme="minorHAnsi"/>
                <w:color w:val="000000"/>
                <w:sz w:val="24"/>
                <w:szCs w:val="24"/>
                <w:lang w:eastAsia="en-US"/>
              </w:rPr>
            </w:pPr>
            <w:r w:rsidRPr="00385BC0">
              <w:rPr>
                <w:rFonts w:eastAsiaTheme="minorHAnsi"/>
                <w:color w:val="000000"/>
                <w:sz w:val="24"/>
                <w:szCs w:val="24"/>
                <w:lang w:eastAsia="en-US"/>
              </w:rPr>
              <w:t xml:space="preserve">5       </w:t>
            </w:r>
          </w:p>
        </w:tc>
        <w:tc>
          <w:tcPr>
            <w:tcW w:w="1134" w:type="dxa"/>
            <w:tcBorders>
              <w:top w:val="single" w:sz="6" w:space="0" w:color="auto"/>
              <w:left w:val="single" w:sz="6" w:space="0" w:color="auto"/>
              <w:bottom w:val="single" w:sz="6" w:space="0" w:color="auto"/>
              <w:right w:val="single" w:sz="6" w:space="0" w:color="auto"/>
            </w:tcBorders>
          </w:tcPr>
          <w:p w:rsidR="00190DE6" w:rsidRPr="00385BC0" w:rsidRDefault="00190DE6" w:rsidP="00190DE6">
            <w:pPr>
              <w:ind w:firstLine="284"/>
              <w:jc w:val="both"/>
              <w:rPr>
                <w:rFonts w:eastAsiaTheme="minorHAnsi"/>
                <w:color w:val="000000"/>
                <w:sz w:val="24"/>
                <w:szCs w:val="24"/>
                <w:lang w:eastAsia="en-US"/>
              </w:rPr>
            </w:pPr>
            <w:r w:rsidRPr="00385BC0">
              <w:rPr>
                <w:rFonts w:eastAsiaTheme="minorHAnsi"/>
                <w:color w:val="000000"/>
                <w:sz w:val="24"/>
                <w:szCs w:val="24"/>
                <w:lang w:eastAsia="en-US"/>
              </w:rPr>
              <w:t xml:space="preserve">10   </w:t>
            </w:r>
          </w:p>
        </w:tc>
        <w:tc>
          <w:tcPr>
            <w:tcW w:w="1559" w:type="dxa"/>
            <w:tcBorders>
              <w:top w:val="single" w:sz="6" w:space="0" w:color="auto"/>
              <w:left w:val="single" w:sz="6" w:space="0" w:color="auto"/>
              <w:bottom w:val="single" w:sz="6" w:space="0" w:color="auto"/>
              <w:right w:val="single" w:sz="6" w:space="0" w:color="auto"/>
            </w:tcBorders>
          </w:tcPr>
          <w:p w:rsidR="00190DE6" w:rsidRPr="00385BC0" w:rsidRDefault="00190DE6" w:rsidP="00190DE6">
            <w:pPr>
              <w:ind w:firstLine="284"/>
              <w:jc w:val="both"/>
              <w:rPr>
                <w:rFonts w:eastAsiaTheme="minorHAnsi"/>
                <w:color w:val="000000"/>
                <w:sz w:val="24"/>
                <w:szCs w:val="24"/>
                <w:lang w:eastAsia="en-US"/>
              </w:rPr>
            </w:pPr>
            <w:r w:rsidRPr="00385BC0">
              <w:rPr>
                <w:rFonts w:eastAsiaTheme="minorHAnsi"/>
                <w:color w:val="000000"/>
                <w:sz w:val="24"/>
                <w:szCs w:val="24"/>
                <w:lang w:eastAsia="en-US"/>
              </w:rPr>
              <w:t xml:space="preserve">10      </w:t>
            </w:r>
          </w:p>
        </w:tc>
        <w:tc>
          <w:tcPr>
            <w:tcW w:w="709" w:type="dxa"/>
            <w:tcBorders>
              <w:top w:val="single" w:sz="6" w:space="0" w:color="auto"/>
              <w:left w:val="single" w:sz="6" w:space="0" w:color="auto"/>
              <w:bottom w:val="single" w:sz="6" w:space="0" w:color="auto"/>
              <w:right w:val="single" w:sz="6" w:space="0" w:color="auto"/>
            </w:tcBorders>
          </w:tcPr>
          <w:p w:rsidR="00190DE6" w:rsidRPr="00385BC0" w:rsidRDefault="00190DE6" w:rsidP="00190DE6">
            <w:pPr>
              <w:ind w:firstLine="284"/>
              <w:jc w:val="both"/>
              <w:rPr>
                <w:rFonts w:eastAsiaTheme="minorHAnsi"/>
                <w:color w:val="000000"/>
                <w:sz w:val="24"/>
                <w:szCs w:val="24"/>
                <w:lang w:eastAsia="en-US"/>
              </w:rPr>
            </w:pPr>
            <w:r w:rsidRPr="00385BC0">
              <w:rPr>
                <w:rFonts w:eastAsiaTheme="minorHAnsi"/>
                <w:color w:val="000000"/>
                <w:sz w:val="24"/>
                <w:szCs w:val="24"/>
                <w:lang w:eastAsia="en-US"/>
              </w:rPr>
              <w:t xml:space="preserve">30    </w:t>
            </w:r>
          </w:p>
        </w:tc>
        <w:tc>
          <w:tcPr>
            <w:tcW w:w="945" w:type="dxa"/>
            <w:tcBorders>
              <w:top w:val="single" w:sz="6" w:space="0" w:color="auto"/>
              <w:left w:val="single" w:sz="6" w:space="0" w:color="auto"/>
              <w:bottom w:val="single" w:sz="6" w:space="0" w:color="auto"/>
              <w:right w:val="single" w:sz="6" w:space="0" w:color="auto"/>
            </w:tcBorders>
          </w:tcPr>
          <w:p w:rsidR="00190DE6" w:rsidRPr="00385BC0" w:rsidRDefault="00190DE6" w:rsidP="00190DE6">
            <w:pPr>
              <w:ind w:firstLine="284"/>
              <w:jc w:val="both"/>
              <w:rPr>
                <w:rFonts w:eastAsiaTheme="minorHAnsi"/>
                <w:color w:val="000000"/>
                <w:sz w:val="24"/>
                <w:szCs w:val="24"/>
                <w:lang w:eastAsia="en-US"/>
              </w:rPr>
            </w:pPr>
            <w:r w:rsidRPr="00385BC0">
              <w:rPr>
                <w:rFonts w:eastAsiaTheme="minorHAnsi"/>
                <w:color w:val="000000"/>
                <w:sz w:val="24"/>
                <w:szCs w:val="24"/>
                <w:lang w:eastAsia="en-US"/>
              </w:rPr>
              <w:t xml:space="preserve">5     </w:t>
            </w:r>
          </w:p>
        </w:tc>
        <w:tc>
          <w:tcPr>
            <w:tcW w:w="1080" w:type="dxa"/>
            <w:tcBorders>
              <w:top w:val="single" w:sz="6" w:space="0" w:color="auto"/>
              <w:left w:val="single" w:sz="6" w:space="0" w:color="auto"/>
              <w:bottom w:val="single" w:sz="6" w:space="0" w:color="auto"/>
              <w:right w:val="single" w:sz="6" w:space="0" w:color="auto"/>
            </w:tcBorders>
          </w:tcPr>
          <w:p w:rsidR="00190DE6" w:rsidRPr="00385BC0" w:rsidRDefault="00190DE6" w:rsidP="00190DE6">
            <w:pPr>
              <w:ind w:firstLine="284"/>
              <w:jc w:val="both"/>
              <w:rPr>
                <w:rFonts w:eastAsiaTheme="minorHAnsi"/>
                <w:color w:val="000000"/>
                <w:sz w:val="24"/>
                <w:szCs w:val="24"/>
                <w:lang w:eastAsia="en-US"/>
              </w:rPr>
            </w:pPr>
            <w:r w:rsidRPr="00385BC0">
              <w:rPr>
                <w:rFonts w:eastAsiaTheme="minorHAnsi"/>
                <w:color w:val="000000"/>
                <w:sz w:val="24"/>
                <w:szCs w:val="24"/>
                <w:lang w:eastAsia="en-US"/>
              </w:rPr>
              <w:t xml:space="preserve">5      </w:t>
            </w:r>
          </w:p>
        </w:tc>
      </w:tr>
      <w:tr w:rsidR="00190DE6" w:rsidRPr="00385BC0" w:rsidTr="00190DE6">
        <w:trPr>
          <w:cantSplit/>
          <w:trHeight w:val="240"/>
        </w:trPr>
        <w:tc>
          <w:tcPr>
            <w:tcW w:w="1985" w:type="dxa"/>
            <w:tcBorders>
              <w:top w:val="single" w:sz="6" w:space="0" w:color="auto"/>
              <w:left w:val="single" w:sz="6" w:space="0" w:color="auto"/>
              <w:bottom w:val="single" w:sz="6" w:space="0" w:color="auto"/>
              <w:right w:val="single" w:sz="6" w:space="0" w:color="auto"/>
            </w:tcBorders>
          </w:tcPr>
          <w:p w:rsidR="00190DE6" w:rsidRPr="00385BC0" w:rsidRDefault="00190DE6" w:rsidP="00190DE6">
            <w:pPr>
              <w:ind w:firstLine="284"/>
              <w:jc w:val="both"/>
              <w:rPr>
                <w:rFonts w:eastAsiaTheme="minorHAnsi"/>
                <w:color w:val="000000"/>
                <w:sz w:val="24"/>
                <w:szCs w:val="24"/>
                <w:lang w:eastAsia="en-US"/>
              </w:rPr>
            </w:pPr>
            <w:r w:rsidRPr="00385BC0">
              <w:rPr>
                <w:rFonts w:eastAsiaTheme="minorHAnsi"/>
                <w:color w:val="000000"/>
                <w:sz w:val="24"/>
                <w:szCs w:val="24"/>
                <w:lang w:eastAsia="en-US"/>
              </w:rPr>
              <w:t xml:space="preserve">20 м       </w:t>
            </w:r>
          </w:p>
        </w:tc>
        <w:tc>
          <w:tcPr>
            <w:tcW w:w="1134" w:type="dxa"/>
            <w:tcBorders>
              <w:top w:val="single" w:sz="6" w:space="0" w:color="auto"/>
              <w:left w:val="single" w:sz="6" w:space="0" w:color="auto"/>
              <w:bottom w:val="single" w:sz="6" w:space="0" w:color="auto"/>
              <w:right w:val="single" w:sz="6" w:space="0" w:color="auto"/>
            </w:tcBorders>
          </w:tcPr>
          <w:p w:rsidR="00190DE6" w:rsidRPr="00385BC0" w:rsidRDefault="00190DE6" w:rsidP="00190DE6">
            <w:pPr>
              <w:ind w:firstLine="284"/>
              <w:jc w:val="both"/>
              <w:rPr>
                <w:rFonts w:eastAsiaTheme="minorHAnsi"/>
                <w:color w:val="000000"/>
                <w:sz w:val="24"/>
                <w:szCs w:val="24"/>
                <w:lang w:eastAsia="en-US"/>
              </w:rPr>
            </w:pPr>
            <w:r w:rsidRPr="00385BC0">
              <w:rPr>
                <w:rFonts w:eastAsiaTheme="minorHAnsi"/>
                <w:color w:val="000000"/>
                <w:sz w:val="24"/>
                <w:szCs w:val="24"/>
                <w:lang w:eastAsia="en-US"/>
              </w:rPr>
              <w:t xml:space="preserve">8     </w:t>
            </w:r>
          </w:p>
        </w:tc>
        <w:tc>
          <w:tcPr>
            <w:tcW w:w="1276" w:type="dxa"/>
            <w:tcBorders>
              <w:top w:val="single" w:sz="6" w:space="0" w:color="auto"/>
              <w:left w:val="single" w:sz="6" w:space="0" w:color="auto"/>
              <w:bottom w:val="single" w:sz="6" w:space="0" w:color="auto"/>
              <w:right w:val="single" w:sz="6" w:space="0" w:color="auto"/>
            </w:tcBorders>
          </w:tcPr>
          <w:p w:rsidR="00190DE6" w:rsidRPr="00385BC0" w:rsidRDefault="00190DE6" w:rsidP="00190DE6">
            <w:pPr>
              <w:ind w:firstLine="284"/>
              <w:jc w:val="both"/>
              <w:rPr>
                <w:rFonts w:eastAsiaTheme="minorHAnsi"/>
                <w:color w:val="000000"/>
                <w:sz w:val="24"/>
                <w:szCs w:val="24"/>
                <w:lang w:eastAsia="en-US"/>
              </w:rPr>
            </w:pPr>
            <w:r w:rsidRPr="00385BC0">
              <w:rPr>
                <w:rFonts w:eastAsiaTheme="minorHAnsi"/>
                <w:color w:val="000000"/>
                <w:sz w:val="24"/>
                <w:szCs w:val="24"/>
                <w:lang w:eastAsia="en-US"/>
              </w:rPr>
              <w:t xml:space="preserve">8       </w:t>
            </w:r>
          </w:p>
        </w:tc>
        <w:tc>
          <w:tcPr>
            <w:tcW w:w="1134" w:type="dxa"/>
            <w:tcBorders>
              <w:top w:val="single" w:sz="6" w:space="0" w:color="auto"/>
              <w:left w:val="single" w:sz="6" w:space="0" w:color="auto"/>
              <w:bottom w:val="single" w:sz="6" w:space="0" w:color="auto"/>
              <w:right w:val="single" w:sz="6" w:space="0" w:color="auto"/>
            </w:tcBorders>
          </w:tcPr>
          <w:p w:rsidR="00190DE6" w:rsidRPr="00385BC0" w:rsidRDefault="00190DE6" w:rsidP="00190DE6">
            <w:pPr>
              <w:ind w:firstLine="284"/>
              <w:jc w:val="both"/>
              <w:rPr>
                <w:rFonts w:eastAsiaTheme="minorHAnsi"/>
                <w:color w:val="000000"/>
                <w:sz w:val="24"/>
                <w:szCs w:val="24"/>
                <w:lang w:eastAsia="en-US"/>
              </w:rPr>
            </w:pPr>
            <w:r w:rsidRPr="00385BC0">
              <w:rPr>
                <w:rFonts w:eastAsiaTheme="minorHAnsi"/>
                <w:color w:val="000000"/>
                <w:sz w:val="24"/>
                <w:szCs w:val="24"/>
                <w:lang w:eastAsia="en-US"/>
              </w:rPr>
              <w:t xml:space="preserve">15   </w:t>
            </w:r>
          </w:p>
        </w:tc>
        <w:tc>
          <w:tcPr>
            <w:tcW w:w="1559" w:type="dxa"/>
            <w:tcBorders>
              <w:top w:val="single" w:sz="6" w:space="0" w:color="auto"/>
              <w:left w:val="single" w:sz="6" w:space="0" w:color="auto"/>
              <w:bottom w:val="single" w:sz="6" w:space="0" w:color="auto"/>
              <w:right w:val="single" w:sz="6" w:space="0" w:color="auto"/>
            </w:tcBorders>
          </w:tcPr>
          <w:p w:rsidR="00190DE6" w:rsidRPr="00385BC0" w:rsidRDefault="00190DE6" w:rsidP="00190DE6">
            <w:pPr>
              <w:ind w:firstLine="284"/>
              <w:jc w:val="both"/>
              <w:rPr>
                <w:rFonts w:eastAsiaTheme="minorHAnsi"/>
                <w:color w:val="000000"/>
                <w:sz w:val="24"/>
                <w:szCs w:val="24"/>
                <w:lang w:eastAsia="en-US"/>
              </w:rPr>
            </w:pPr>
            <w:r w:rsidRPr="00385BC0">
              <w:rPr>
                <w:rFonts w:eastAsiaTheme="minorHAnsi"/>
                <w:color w:val="000000"/>
                <w:sz w:val="24"/>
                <w:szCs w:val="24"/>
                <w:lang w:eastAsia="en-US"/>
              </w:rPr>
              <w:t xml:space="preserve">20      </w:t>
            </w:r>
          </w:p>
        </w:tc>
        <w:tc>
          <w:tcPr>
            <w:tcW w:w="709" w:type="dxa"/>
            <w:tcBorders>
              <w:top w:val="single" w:sz="6" w:space="0" w:color="auto"/>
              <w:left w:val="single" w:sz="6" w:space="0" w:color="auto"/>
              <w:bottom w:val="single" w:sz="6" w:space="0" w:color="auto"/>
              <w:right w:val="single" w:sz="6" w:space="0" w:color="auto"/>
            </w:tcBorders>
          </w:tcPr>
          <w:p w:rsidR="00190DE6" w:rsidRPr="00385BC0" w:rsidRDefault="00190DE6" w:rsidP="00190DE6">
            <w:pPr>
              <w:ind w:firstLine="284"/>
              <w:jc w:val="both"/>
              <w:rPr>
                <w:rFonts w:eastAsiaTheme="minorHAnsi"/>
                <w:color w:val="000000"/>
                <w:sz w:val="24"/>
                <w:szCs w:val="24"/>
                <w:lang w:eastAsia="en-US"/>
              </w:rPr>
            </w:pPr>
            <w:r w:rsidRPr="00385BC0">
              <w:rPr>
                <w:rFonts w:eastAsiaTheme="minorHAnsi"/>
                <w:color w:val="000000"/>
                <w:sz w:val="24"/>
                <w:szCs w:val="24"/>
                <w:lang w:eastAsia="en-US"/>
              </w:rPr>
              <w:t xml:space="preserve">45    </w:t>
            </w:r>
          </w:p>
        </w:tc>
        <w:tc>
          <w:tcPr>
            <w:tcW w:w="945" w:type="dxa"/>
            <w:tcBorders>
              <w:top w:val="single" w:sz="6" w:space="0" w:color="auto"/>
              <w:left w:val="single" w:sz="6" w:space="0" w:color="auto"/>
              <w:bottom w:val="single" w:sz="6" w:space="0" w:color="auto"/>
              <w:right w:val="single" w:sz="6" w:space="0" w:color="auto"/>
            </w:tcBorders>
          </w:tcPr>
          <w:p w:rsidR="00190DE6" w:rsidRPr="00385BC0" w:rsidRDefault="00190DE6" w:rsidP="00190DE6">
            <w:pPr>
              <w:ind w:firstLine="284"/>
              <w:jc w:val="both"/>
              <w:rPr>
                <w:rFonts w:eastAsiaTheme="minorHAnsi"/>
                <w:color w:val="000000"/>
                <w:sz w:val="24"/>
                <w:szCs w:val="24"/>
                <w:lang w:eastAsia="en-US"/>
              </w:rPr>
            </w:pPr>
            <w:r w:rsidRPr="00385BC0">
              <w:rPr>
                <w:rFonts w:eastAsiaTheme="minorHAnsi"/>
                <w:color w:val="000000"/>
                <w:sz w:val="24"/>
                <w:szCs w:val="24"/>
                <w:lang w:eastAsia="en-US"/>
              </w:rPr>
              <w:t xml:space="preserve">8     </w:t>
            </w:r>
          </w:p>
        </w:tc>
        <w:tc>
          <w:tcPr>
            <w:tcW w:w="1080" w:type="dxa"/>
            <w:tcBorders>
              <w:top w:val="single" w:sz="6" w:space="0" w:color="auto"/>
              <w:left w:val="single" w:sz="6" w:space="0" w:color="auto"/>
              <w:bottom w:val="single" w:sz="6" w:space="0" w:color="auto"/>
              <w:right w:val="single" w:sz="6" w:space="0" w:color="auto"/>
            </w:tcBorders>
          </w:tcPr>
          <w:p w:rsidR="00190DE6" w:rsidRPr="00385BC0" w:rsidRDefault="00190DE6" w:rsidP="00190DE6">
            <w:pPr>
              <w:ind w:firstLine="284"/>
              <w:jc w:val="both"/>
              <w:rPr>
                <w:rFonts w:eastAsiaTheme="minorHAnsi"/>
                <w:color w:val="000000"/>
                <w:sz w:val="24"/>
                <w:szCs w:val="24"/>
                <w:lang w:eastAsia="en-US"/>
              </w:rPr>
            </w:pPr>
            <w:r w:rsidRPr="00385BC0">
              <w:rPr>
                <w:rFonts w:eastAsiaTheme="minorHAnsi"/>
                <w:color w:val="000000"/>
                <w:sz w:val="24"/>
                <w:szCs w:val="24"/>
                <w:lang w:eastAsia="en-US"/>
              </w:rPr>
              <w:t xml:space="preserve">8      </w:t>
            </w:r>
          </w:p>
        </w:tc>
      </w:tr>
      <w:tr w:rsidR="00190DE6" w:rsidRPr="00385BC0" w:rsidTr="00190DE6">
        <w:trPr>
          <w:cantSplit/>
          <w:trHeight w:val="240"/>
        </w:trPr>
        <w:tc>
          <w:tcPr>
            <w:tcW w:w="1985" w:type="dxa"/>
            <w:tcBorders>
              <w:top w:val="single" w:sz="6" w:space="0" w:color="auto"/>
              <w:left w:val="single" w:sz="6" w:space="0" w:color="auto"/>
              <w:bottom w:val="single" w:sz="6" w:space="0" w:color="auto"/>
              <w:right w:val="single" w:sz="6" w:space="0" w:color="auto"/>
            </w:tcBorders>
          </w:tcPr>
          <w:p w:rsidR="00190DE6" w:rsidRPr="00385BC0" w:rsidRDefault="00190DE6" w:rsidP="00190DE6">
            <w:pPr>
              <w:ind w:firstLine="284"/>
              <w:jc w:val="both"/>
              <w:rPr>
                <w:rFonts w:eastAsiaTheme="minorHAnsi"/>
                <w:color w:val="000000"/>
                <w:sz w:val="24"/>
                <w:szCs w:val="24"/>
                <w:lang w:eastAsia="en-US"/>
              </w:rPr>
            </w:pPr>
            <w:r w:rsidRPr="00385BC0">
              <w:rPr>
                <w:rFonts w:eastAsiaTheme="minorHAnsi"/>
                <w:color w:val="000000"/>
                <w:sz w:val="24"/>
                <w:szCs w:val="24"/>
                <w:lang w:eastAsia="en-US"/>
              </w:rPr>
              <w:t xml:space="preserve">30 м       </w:t>
            </w:r>
          </w:p>
        </w:tc>
        <w:tc>
          <w:tcPr>
            <w:tcW w:w="1134" w:type="dxa"/>
            <w:tcBorders>
              <w:top w:val="single" w:sz="6" w:space="0" w:color="auto"/>
              <w:left w:val="single" w:sz="6" w:space="0" w:color="auto"/>
              <w:bottom w:val="single" w:sz="6" w:space="0" w:color="auto"/>
              <w:right w:val="single" w:sz="6" w:space="0" w:color="auto"/>
            </w:tcBorders>
          </w:tcPr>
          <w:p w:rsidR="00190DE6" w:rsidRPr="00385BC0" w:rsidRDefault="00190DE6" w:rsidP="00190DE6">
            <w:pPr>
              <w:ind w:firstLine="284"/>
              <w:jc w:val="both"/>
              <w:rPr>
                <w:rFonts w:eastAsiaTheme="minorHAnsi"/>
                <w:color w:val="000000"/>
                <w:sz w:val="24"/>
                <w:szCs w:val="24"/>
                <w:lang w:eastAsia="en-US"/>
              </w:rPr>
            </w:pPr>
            <w:r w:rsidRPr="00385BC0">
              <w:rPr>
                <w:rFonts w:eastAsiaTheme="minorHAnsi"/>
                <w:color w:val="000000"/>
                <w:sz w:val="24"/>
                <w:szCs w:val="24"/>
                <w:lang w:eastAsia="en-US"/>
              </w:rPr>
              <w:t xml:space="preserve">10    </w:t>
            </w:r>
          </w:p>
        </w:tc>
        <w:tc>
          <w:tcPr>
            <w:tcW w:w="1276" w:type="dxa"/>
            <w:tcBorders>
              <w:top w:val="single" w:sz="6" w:space="0" w:color="auto"/>
              <w:left w:val="single" w:sz="6" w:space="0" w:color="auto"/>
              <w:bottom w:val="single" w:sz="6" w:space="0" w:color="auto"/>
              <w:right w:val="single" w:sz="6" w:space="0" w:color="auto"/>
            </w:tcBorders>
          </w:tcPr>
          <w:p w:rsidR="00190DE6" w:rsidRPr="00385BC0" w:rsidRDefault="00190DE6" w:rsidP="00190DE6">
            <w:pPr>
              <w:ind w:firstLine="284"/>
              <w:jc w:val="both"/>
              <w:rPr>
                <w:rFonts w:eastAsiaTheme="minorHAnsi"/>
                <w:color w:val="000000"/>
                <w:sz w:val="24"/>
                <w:szCs w:val="24"/>
                <w:lang w:eastAsia="en-US"/>
              </w:rPr>
            </w:pPr>
            <w:r w:rsidRPr="00385BC0">
              <w:rPr>
                <w:rFonts w:eastAsiaTheme="minorHAnsi"/>
                <w:color w:val="000000"/>
                <w:sz w:val="24"/>
                <w:szCs w:val="24"/>
                <w:lang w:eastAsia="en-US"/>
              </w:rPr>
              <w:t xml:space="preserve">10      </w:t>
            </w:r>
          </w:p>
        </w:tc>
        <w:tc>
          <w:tcPr>
            <w:tcW w:w="1134" w:type="dxa"/>
            <w:tcBorders>
              <w:top w:val="single" w:sz="6" w:space="0" w:color="auto"/>
              <w:left w:val="single" w:sz="6" w:space="0" w:color="auto"/>
              <w:bottom w:val="single" w:sz="6" w:space="0" w:color="auto"/>
              <w:right w:val="single" w:sz="6" w:space="0" w:color="auto"/>
            </w:tcBorders>
          </w:tcPr>
          <w:p w:rsidR="00190DE6" w:rsidRPr="00385BC0" w:rsidRDefault="00190DE6" w:rsidP="00190DE6">
            <w:pPr>
              <w:ind w:firstLine="284"/>
              <w:jc w:val="both"/>
              <w:rPr>
                <w:rFonts w:eastAsiaTheme="minorHAnsi"/>
                <w:color w:val="000000"/>
                <w:sz w:val="24"/>
                <w:szCs w:val="24"/>
                <w:lang w:eastAsia="en-US"/>
              </w:rPr>
            </w:pPr>
            <w:r w:rsidRPr="00385BC0">
              <w:rPr>
                <w:rFonts w:eastAsiaTheme="minorHAnsi"/>
                <w:color w:val="000000"/>
                <w:sz w:val="24"/>
                <w:szCs w:val="24"/>
                <w:lang w:eastAsia="en-US"/>
              </w:rPr>
              <w:t xml:space="preserve">20   </w:t>
            </w:r>
          </w:p>
        </w:tc>
        <w:tc>
          <w:tcPr>
            <w:tcW w:w="1559" w:type="dxa"/>
            <w:tcBorders>
              <w:top w:val="single" w:sz="6" w:space="0" w:color="auto"/>
              <w:left w:val="single" w:sz="6" w:space="0" w:color="auto"/>
              <w:bottom w:val="single" w:sz="6" w:space="0" w:color="auto"/>
              <w:right w:val="single" w:sz="6" w:space="0" w:color="auto"/>
            </w:tcBorders>
          </w:tcPr>
          <w:p w:rsidR="00190DE6" w:rsidRPr="00385BC0" w:rsidRDefault="00190DE6" w:rsidP="00190DE6">
            <w:pPr>
              <w:ind w:firstLine="284"/>
              <w:jc w:val="both"/>
              <w:rPr>
                <w:rFonts w:eastAsiaTheme="minorHAnsi"/>
                <w:color w:val="000000"/>
                <w:sz w:val="24"/>
                <w:szCs w:val="24"/>
                <w:lang w:eastAsia="en-US"/>
              </w:rPr>
            </w:pPr>
            <w:r w:rsidRPr="00385BC0">
              <w:rPr>
                <w:rFonts w:eastAsiaTheme="minorHAnsi"/>
                <w:color w:val="000000"/>
                <w:sz w:val="24"/>
                <w:szCs w:val="24"/>
                <w:lang w:eastAsia="en-US"/>
              </w:rPr>
              <w:t xml:space="preserve">30      </w:t>
            </w:r>
          </w:p>
        </w:tc>
        <w:tc>
          <w:tcPr>
            <w:tcW w:w="709" w:type="dxa"/>
            <w:tcBorders>
              <w:top w:val="single" w:sz="6" w:space="0" w:color="auto"/>
              <w:left w:val="single" w:sz="6" w:space="0" w:color="auto"/>
              <w:bottom w:val="single" w:sz="6" w:space="0" w:color="auto"/>
              <w:right w:val="single" w:sz="6" w:space="0" w:color="auto"/>
            </w:tcBorders>
          </w:tcPr>
          <w:p w:rsidR="00190DE6" w:rsidRPr="00385BC0" w:rsidRDefault="00190DE6" w:rsidP="00190DE6">
            <w:pPr>
              <w:ind w:firstLine="284"/>
              <w:jc w:val="both"/>
              <w:rPr>
                <w:rFonts w:eastAsiaTheme="minorHAnsi"/>
                <w:color w:val="000000"/>
                <w:sz w:val="24"/>
                <w:szCs w:val="24"/>
                <w:lang w:eastAsia="en-US"/>
              </w:rPr>
            </w:pPr>
            <w:r w:rsidRPr="00385BC0">
              <w:rPr>
                <w:rFonts w:eastAsiaTheme="minorHAnsi"/>
                <w:color w:val="000000"/>
                <w:sz w:val="24"/>
                <w:szCs w:val="24"/>
                <w:lang w:eastAsia="en-US"/>
              </w:rPr>
              <w:t xml:space="preserve">60    </w:t>
            </w:r>
          </w:p>
        </w:tc>
        <w:tc>
          <w:tcPr>
            <w:tcW w:w="945" w:type="dxa"/>
            <w:tcBorders>
              <w:top w:val="single" w:sz="6" w:space="0" w:color="auto"/>
              <w:left w:val="single" w:sz="6" w:space="0" w:color="auto"/>
              <w:bottom w:val="single" w:sz="6" w:space="0" w:color="auto"/>
              <w:right w:val="single" w:sz="6" w:space="0" w:color="auto"/>
            </w:tcBorders>
          </w:tcPr>
          <w:p w:rsidR="00190DE6" w:rsidRPr="00385BC0" w:rsidRDefault="00190DE6" w:rsidP="00190DE6">
            <w:pPr>
              <w:ind w:firstLine="284"/>
              <w:jc w:val="both"/>
              <w:rPr>
                <w:rFonts w:eastAsiaTheme="minorHAnsi"/>
                <w:color w:val="000000"/>
                <w:sz w:val="24"/>
                <w:szCs w:val="24"/>
                <w:lang w:eastAsia="en-US"/>
              </w:rPr>
            </w:pPr>
            <w:r w:rsidRPr="00385BC0">
              <w:rPr>
                <w:rFonts w:eastAsiaTheme="minorHAnsi"/>
                <w:color w:val="000000"/>
                <w:sz w:val="24"/>
                <w:szCs w:val="24"/>
                <w:lang w:eastAsia="en-US"/>
              </w:rPr>
              <w:t xml:space="preserve">10    </w:t>
            </w:r>
          </w:p>
        </w:tc>
        <w:tc>
          <w:tcPr>
            <w:tcW w:w="1080" w:type="dxa"/>
            <w:tcBorders>
              <w:top w:val="single" w:sz="6" w:space="0" w:color="auto"/>
              <w:left w:val="single" w:sz="6" w:space="0" w:color="auto"/>
              <w:bottom w:val="single" w:sz="6" w:space="0" w:color="auto"/>
              <w:right w:val="single" w:sz="6" w:space="0" w:color="auto"/>
            </w:tcBorders>
          </w:tcPr>
          <w:p w:rsidR="00190DE6" w:rsidRPr="00385BC0" w:rsidRDefault="00190DE6" w:rsidP="00190DE6">
            <w:pPr>
              <w:ind w:firstLine="284"/>
              <w:jc w:val="both"/>
              <w:rPr>
                <w:rFonts w:eastAsiaTheme="minorHAnsi"/>
                <w:color w:val="000000"/>
                <w:sz w:val="24"/>
                <w:szCs w:val="24"/>
                <w:lang w:eastAsia="en-US"/>
              </w:rPr>
            </w:pPr>
            <w:r w:rsidRPr="00385BC0">
              <w:rPr>
                <w:rFonts w:eastAsiaTheme="minorHAnsi"/>
                <w:color w:val="000000"/>
                <w:sz w:val="24"/>
                <w:szCs w:val="24"/>
                <w:lang w:eastAsia="en-US"/>
              </w:rPr>
              <w:t xml:space="preserve">10     </w:t>
            </w:r>
          </w:p>
        </w:tc>
      </w:tr>
      <w:tr w:rsidR="00190DE6" w:rsidRPr="00385BC0" w:rsidTr="00190DE6">
        <w:trPr>
          <w:cantSplit/>
          <w:trHeight w:val="240"/>
        </w:trPr>
        <w:tc>
          <w:tcPr>
            <w:tcW w:w="1985" w:type="dxa"/>
            <w:tcBorders>
              <w:top w:val="single" w:sz="6" w:space="0" w:color="auto"/>
              <w:left w:val="single" w:sz="6" w:space="0" w:color="auto"/>
              <w:bottom w:val="single" w:sz="6" w:space="0" w:color="auto"/>
              <w:right w:val="single" w:sz="6" w:space="0" w:color="auto"/>
            </w:tcBorders>
          </w:tcPr>
          <w:p w:rsidR="00190DE6" w:rsidRPr="00385BC0" w:rsidRDefault="00190DE6" w:rsidP="00190DE6">
            <w:pPr>
              <w:ind w:firstLine="284"/>
              <w:jc w:val="both"/>
              <w:rPr>
                <w:rFonts w:eastAsiaTheme="minorHAnsi"/>
                <w:color w:val="000000"/>
                <w:sz w:val="24"/>
                <w:szCs w:val="24"/>
                <w:lang w:eastAsia="en-US"/>
              </w:rPr>
            </w:pPr>
            <w:r w:rsidRPr="00385BC0">
              <w:rPr>
                <w:rFonts w:eastAsiaTheme="minorHAnsi"/>
                <w:color w:val="000000"/>
                <w:sz w:val="24"/>
                <w:szCs w:val="24"/>
                <w:lang w:eastAsia="en-US"/>
              </w:rPr>
              <w:t xml:space="preserve">40 м       </w:t>
            </w:r>
          </w:p>
        </w:tc>
        <w:tc>
          <w:tcPr>
            <w:tcW w:w="1134" w:type="dxa"/>
            <w:tcBorders>
              <w:top w:val="single" w:sz="6" w:space="0" w:color="auto"/>
              <w:left w:val="single" w:sz="6" w:space="0" w:color="auto"/>
              <w:bottom w:val="single" w:sz="6" w:space="0" w:color="auto"/>
              <w:right w:val="single" w:sz="6" w:space="0" w:color="auto"/>
            </w:tcBorders>
          </w:tcPr>
          <w:p w:rsidR="00190DE6" w:rsidRPr="00385BC0" w:rsidRDefault="00190DE6" w:rsidP="00190DE6">
            <w:pPr>
              <w:ind w:firstLine="284"/>
              <w:jc w:val="both"/>
              <w:rPr>
                <w:rFonts w:eastAsiaTheme="minorHAnsi"/>
                <w:color w:val="000000"/>
                <w:sz w:val="24"/>
                <w:szCs w:val="24"/>
                <w:lang w:eastAsia="en-US"/>
              </w:rPr>
            </w:pPr>
            <w:r w:rsidRPr="00385BC0">
              <w:rPr>
                <w:rFonts w:eastAsiaTheme="minorHAnsi"/>
                <w:color w:val="000000"/>
                <w:sz w:val="24"/>
                <w:szCs w:val="24"/>
                <w:lang w:eastAsia="en-US"/>
              </w:rPr>
              <w:t xml:space="preserve">15    </w:t>
            </w:r>
          </w:p>
        </w:tc>
        <w:tc>
          <w:tcPr>
            <w:tcW w:w="1276" w:type="dxa"/>
            <w:tcBorders>
              <w:top w:val="single" w:sz="6" w:space="0" w:color="auto"/>
              <w:left w:val="single" w:sz="6" w:space="0" w:color="auto"/>
              <w:bottom w:val="single" w:sz="6" w:space="0" w:color="auto"/>
              <w:right w:val="single" w:sz="6" w:space="0" w:color="auto"/>
            </w:tcBorders>
          </w:tcPr>
          <w:p w:rsidR="00190DE6" w:rsidRPr="00385BC0" w:rsidRDefault="00190DE6" w:rsidP="00190DE6">
            <w:pPr>
              <w:ind w:firstLine="284"/>
              <w:jc w:val="both"/>
              <w:rPr>
                <w:rFonts w:eastAsiaTheme="minorHAnsi"/>
                <w:color w:val="000000"/>
                <w:sz w:val="24"/>
                <w:szCs w:val="24"/>
                <w:lang w:eastAsia="en-US"/>
              </w:rPr>
            </w:pPr>
            <w:r w:rsidRPr="00385BC0">
              <w:rPr>
                <w:rFonts w:eastAsiaTheme="minorHAnsi"/>
                <w:color w:val="000000"/>
                <w:sz w:val="24"/>
                <w:szCs w:val="24"/>
                <w:lang w:eastAsia="en-US"/>
              </w:rPr>
              <w:t xml:space="preserve">15      </w:t>
            </w:r>
          </w:p>
        </w:tc>
        <w:tc>
          <w:tcPr>
            <w:tcW w:w="1134" w:type="dxa"/>
            <w:tcBorders>
              <w:top w:val="single" w:sz="6" w:space="0" w:color="auto"/>
              <w:left w:val="single" w:sz="6" w:space="0" w:color="auto"/>
              <w:bottom w:val="single" w:sz="6" w:space="0" w:color="auto"/>
              <w:right w:val="single" w:sz="6" w:space="0" w:color="auto"/>
            </w:tcBorders>
          </w:tcPr>
          <w:p w:rsidR="00190DE6" w:rsidRPr="00385BC0" w:rsidRDefault="00190DE6" w:rsidP="00190DE6">
            <w:pPr>
              <w:ind w:firstLine="284"/>
              <w:jc w:val="both"/>
              <w:rPr>
                <w:rFonts w:eastAsiaTheme="minorHAnsi"/>
                <w:color w:val="000000"/>
                <w:sz w:val="24"/>
                <w:szCs w:val="24"/>
                <w:lang w:eastAsia="en-US"/>
              </w:rPr>
            </w:pPr>
            <w:r w:rsidRPr="00385BC0">
              <w:rPr>
                <w:rFonts w:eastAsiaTheme="minorHAnsi"/>
                <w:color w:val="000000"/>
                <w:sz w:val="24"/>
                <w:szCs w:val="24"/>
                <w:lang w:eastAsia="en-US"/>
              </w:rPr>
              <w:t xml:space="preserve">25   </w:t>
            </w:r>
          </w:p>
        </w:tc>
        <w:tc>
          <w:tcPr>
            <w:tcW w:w="1559" w:type="dxa"/>
            <w:tcBorders>
              <w:top w:val="single" w:sz="6" w:space="0" w:color="auto"/>
              <w:left w:val="single" w:sz="6" w:space="0" w:color="auto"/>
              <w:bottom w:val="single" w:sz="6" w:space="0" w:color="auto"/>
              <w:right w:val="single" w:sz="6" w:space="0" w:color="auto"/>
            </w:tcBorders>
          </w:tcPr>
          <w:p w:rsidR="00190DE6" w:rsidRPr="00385BC0" w:rsidRDefault="00190DE6" w:rsidP="00190DE6">
            <w:pPr>
              <w:ind w:firstLine="284"/>
              <w:jc w:val="both"/>
              <w:rPr>
                <w:rFonts w:eastAsiaTheme="minorHAnsi"/>
                <w:color w:val="000000"/>
                <w:sz w:val="24"/>
                <w:szCs w:val="24"/>
                <w:lang w:eastAsia="en-US"/>
              </w:rPr>
            </w:pPr>
            <w:r w:rsidRPr="00385BC0">
              <w:rPr>
                <w:rFonts w:eastAsiaTheme="minorHAnsi"/>
                <w:color w:val="000000"/>
                <w:sz w:val="24"/>
                <w:szCs w:val="24"/>
                <w:lang w:eastAsia="en-US"/>
              </w:rPr>
              <w:t xml:space="preserve">40      </w:t>
            </w:r>
          </w:p>
        </w:tc>
        <w:tc>
          <w:tcPr>
            <w:tcW w:w="709" w:type="dxa"/>
            <w:tcBorders>
              <w:top w:val="single" w:sz="6" w:space="0" w:color="auto"/>
              <w:left w:val="single" w:sz="6" w:space="0" w:color="auto"/>
              <w:bottom w:val="single" w:sz="6" w:space="0" w:color="auto"/>
              <w:right w:val="single" w:sz="6" w:space="0" w:color="auto"/>
            </w:tcBorders>
          </w:tcPr>
          <w:p w:rsidR="00190DE6" w:rsidRPr="00385BC0" w:rsidRDefault="00190DE6" w:rsidP="00190DE6">
            <w:pPr>
              <w:ind w:firstLine="284"/>
              <w:jc w:val="both"/>
              <w:rPr>
                <w:rFonts w:eastAsiaTheme="minorHAnsi"/>
                <w:color w:val="000000"/>
                <w:sz w:val="24"/>
                <w:szCs w:val="24"/>
                <w:lang w:eastAsia="en-US"/>
              </w:rPr>
            </w:pPr>
            <w:r w:rsidRPr="00385BC0">
              <w:rPr>
                <w:rFonts w:eastAsiaTheme="minorHAnsi"/>
                <w:color w:val="000000"/>
                <w:sz w:val="24"/>
                <w:szCs w:val="24"/>
                <w:lang w:eastAsia="en-US"/>
              </w:rPr>
              <w:t xml:space="preserve">75    </w:t>
            </w:r>
          </w:p>
        </w:tc>
        <w:tc>
          <w:tcPr>
            <w:tcW w:w="945" w:type="dxa"/>
            <w:tcBorders>
              <w:top w:val="single" w:sz="6" w:space="0" w:color="auto"/>
              <w:left w:val="single" w:sz="6" w:space="0" w:color="auto"/>
              <w:bottom w:val="single" w:sz="6" w:space="0" w:color="auto"/>
              <w:right w:val="single" w:sz="6" w:space="0" w:color="auto"/>
            </w:tcBorders>
          </w:tcPr>
          <w:p w:rsidR="00190DE6" w:rsidRPr="00385BC0" w:rsidRDefault="00190DE6" w:rsidP="00190DE6">
            <w:pPr>
              <w:ind w:firstLine="284"/>
              <w:jc w:val="both"/>
              <w:rPr>
                <w:rFonts w:eastAsiaTheme="minorHAnsi"/>
                <w:color w:val="000000"/>
                <w:sz w:val="24"/>
                <w:szCs w:val="24"/>
                <w:lang w:eastAsia="en-US"/>
              </w:rPr>
            </w:pPr>
            <w:r w:rsidRPr="00385BC0">
              <w:rPr>
                <w:rFonts w:eastAsiaTheme="minorHAnsi"/>
                <w:color w:val="000000"/>
                <w:sz w:val="24"/>
                <w:szCs w:val="24"/>
                <w:lang w:eastAsia="en-US"/>
              </w:rPr>
              <w:t xml:space="preserve">15    </w:t>
            </w:r>
          </w:p>
        </w:tc>
        <w:tc>
          <w:tcPr>
            <w:tcW w:w="1080" w:type="dxa"/>
            <w:tcBorders>
              <w:top w:val="single" w:sz="6" w:space="0" w:color="auto"/>
              <w:left w:val="single" w:sz="6" w:space="0" w:color="auto"/>
              <w:bottom w:val="single" w:sz="6" w:space="0" w:color="auto"/>
              <w:right w:val="single" w:sz="6" w:space="0" w:color="auto"/>
            </w:tcBorders>
          </w:tcPr>
          <w:p w:rsidR="00190DE6" w:rsidRPr="00385BC0" w:rsidRDefault="00190DE6" w:rsidP="00190DE6">
            <w:pPr>
              <w:ind w:firstLine="284"/>
              <w:jc w:val="both"/>
              <w:rPr>
                <w:rFonts w:eastAsiaTheme="minorHAnsi"/>
                <w:color w:val="000000"/>
                <w:sz w:val="24"/>
                <w:szCs w:val="24"/>
                <w:lang w:eastAsia="en-US"/>
              </w:rPr>
            </w:pPr>
            <w:r w:rsidRPr="00385BC0">
              <w:rPr>
                <w:rFonts w:eastAsiaTheme="minorHAnsi"/>
                <w:color w:val="000000"/>
                <w:sz w:val="24"/>
                <w:szCs w:val="24"/>
                <w:lang w:eastAsia="en-US"/>
              </w:rPr>
              <w:t xml:space="preserve">15     </w:t>
            </w:r>
          </w:p>
        </w:tc>
      </w:tr>
    </w:tbl>
    <w:p w:rsidR="00190DE6" w:rsidRPr="00385BC0" w:rsidRDefault="00190DE6" w:rsidP="00190DE6">
      <w:pPr>
        <w:ind w:firstLine="709"/>
        <w:jc w:val="both"/>
        <w:rPr>
          <w:rFonts w:eastAsiaTheme="minorHAnsi"/>
          <w:color w:val="000000"/>
          <w:sz w:val="24"/>
          <w:szCs w:val="24"/>
          <w:lang w:eastAsia="en-US"/>
        </w:rPr>
      </w:pPr>
    </w:p>
    <w:p w:rsidR="00190DE6" w:rsidRPr="00385BC0" w:rsidRDefault="00190DE6" w:rsidP="00190DE6">
      <w:pPr>
        <w:ind w:firstLine="851"/>
        <w:jc w:val="both"/>
        <w:rPr>
          <w:rFonts w:eastAsiaTheme="minorHAnsi"/>
          <w:color w:val="000000"/>
          <w:sz w:val="24"/>
          <w:szCs w:val="24"/>
          <w:lang w:eastAsia="en-US"/>
        </w:rPr>
      </w:pPr>
      <w:r w:rsidRPr="00385BC0">
        <w:rPr>
          <w:rFonts w:eastAsiaTheme="minorHAnsi"/>
          <w:color w:val="000000"/>
          <w:sz w:val="24"/>
          <w:szCs w:val="24"/>
          <w:lang w:eastAsia="en-US"/>
        </w:rPr>
        <w:t>В пределах жилой зоны группы сараев должны содержать не более 30 блоков каждая.</w:t>
      </w:r>
    </w:p>
    <w:p w:rsidR="00190DE6" w:rsidRPr="00385BC0" w:rsidRDefault="00190DE6" w:rsidP="00190DE6">
      <w:pPr>
        <w:ind w:firstLine="851"/>
        <w:jc w:val="both"/>
        <w:rPr>
          <w:rFonts w:eastAsiaTheme="minorHAnsi"/>
          <w:color w:val="000000"/>
          <w:sz w:val="24"/>
          <w:szCs w:val="24"/>
          <w:lang w:eastAsia="en-US"/>
        </w:rPr>
      </w:pPr>
      <w:r w:rsidRPr="00385BC0">
        <w:rPr>
          <w:rFonts w:eastAsiaTheme="minorHAnsi"/>
          <w:color w:val="000000"/>
          <w:sz w:val="24"/>
          <w:szCs w:val="24"/>
          <w:lang w:eastAsia="en-US"/>
        </w:rPr>
        <w:t>Сараи для скота и птицы должны быть на расстояниях от окон жилых помещений дома не меньших:</w:t>
      </w:r>
    </w:p>
    <w:p w:rsidR="00190DE6" w:rsidRPr="00385BC0" w:rsidRDefault="00190DE6" w:rsidP="00190DE6">
      <w:pPr>
        <w:ind w:firstLine="709"/>
        <w:jc w:val="both"/>
        <w:rPr>
          <w:rFonts w:eastAsiaTheme="minorHAnsi"/>
          <w:color w:val="000000"/>
          <w:sz w:val="24"/>
          <w:szCs w:val="24"/>
          <w:lang w:eastAsia="en-US"/>
        </w:rPr>
      </w:pPr>
    </w:p>
    <w:tbl>
      <w:tblPr>
        <w:tblW w:w="0" w:type="auto"/>
        <w:tblInd w:w="4120" w:type="dxa"/>
        <w:tblLayout w:type="fixed"/>
        <w:tblCellMar>
          <w:left w:w="70" w:type="dxa"/>
          <w:right w:w="70" w:type="dxa"/>
        </w:tblCellMar>
        <w:tblLook w:val="0000" w:firstRow="0" w:lastRow="0" w:firstColumn="0" w:lastColumn="0" w:noHBand="0" w:noVBand="0"/>
      </w:tblPr>
      <w:tblGrid>
        <w:gridCol w:w="4455"/>
        <w:gridCol w:w="1890"/>
      </w:tblGrid>
      <w:tr w:rsidR="00190DE6" w:rsidRPr="00385BC0" w:rsidTr="00190DE6">
        <w:trPr>
          <w:cantSplit/>
          <w:trHeight w:val="240"/>
        </w:trPr>
        <w:tc>
          <w:tcPr>
            <w:tcW w:w="4455" w:type="dxa"/>
            <w:tcBorders>
              <w:top w:val="single" w:sz="6" w:space="0" w:color="auto"/>
              <w:left w:val="single" w:sz="6" w:space="0" w:color="auto"/>
              <w:bottom w:val="single" w:sz="6" w:space="0" w:color="auto"/>
              <w:right w:val="single" w:sz="6" w:space="0" w:color="auto"/>
            </w:tcBorders>
          </w:tcPr>
          <w:p w:rsidR="00190DE6" w:rsidRPr="00385BC0" w:rsidRDefault="00190DE6" w:rsidP="00190DE6">
            <w:pPr>
              <w:ind w:firstLine="284"/>
              <w:jc w:val="both"/>
              <w:rPr>
                <w:rFonts w:eastAsiaTheme="minorHAnsi"/>
                <w:color w:val="000000"/>
                <w:sz w:val="24"/>
                <w:szCs w:val="24"/>
                <w:lang w:eastAsia="en-US"/>
              </w:rPr>
            </w:pPr>
            <w:r w:rsidRPr="00385BC0">
              <w:rPr>
                <w:rFonts w:eastAsiaTheme="minorHAnsi"/>
                <w:color w:val="000000"/>
                <w:sz w:val="24"/>
                <w:szCs w:val="24"/>
                <w:lang w:eastAsia="en-US"/>
              </w:rPr>
              <w:t xml:space="preserve">Количество блоков группы сараев </w:t>
            </w:r>
          </w:p>
        </w:tc>
        <w:tc>
          <w:tcPr>
            <w:tcW w:w="1890" w:type="dxa"/>
            <w:tcBorders>
              <w:top w:val="single" w:sz="6" w:space="0" w:color="auto"/>
              <w:left w:val="single" w:sz="6" w:space="0" w:color="auto"/>
              <w:bottom w:val="single" w:sz="6" w:space="0" w:color="auto"/>
              <w:right w:val="single" w:sz="6" w:space="0" w:color="auto"/>
            </w:tcBorders>
          </w:tcPr>
          <w:p w:rsidR="00190DE6" w:rsidRPr="00385BC0" w:rsidRDefault="00190DE6" w:rsidP="00190DE6">
            <w:pPr>
              <w:ind w:firstLine="284"/>
              <w:jc w:val="both"/>
              <w:rPr>
                <w:rFonts w:eastAsiaTheme="minorHAnsi"/>
                <w:color w:val="000000"/>
                <w:sz w:val="24"/>
                <w:szCs w:val="24"/>
                <w:lang w:eastAsia="en-US"/>
              </w:rPr>
            </w:pPr>
            <w:r w:rsidRPr="00385BC0">
              <w:rPr>
                <w:rFonts w:eastAsiaTheme="minorHAnsi"/>
                <w:color w:val="000000"/>
                <w:sz w:val="24"/>
                <w:szCs w:val="24"/>
                <w:lang w:eastAsia="en-US"/>
              </w:rPr>
              <w:t>Расстояние, м</w:t>
            </w:r>
          </w:p>
        </w:tc>
      </w:tr>
      <w:tr w:rsidR="00190DE6" w:rsidRPr="00385BC0" w:rsidTr="00190DE6">
        <w:trPr>
          <w:cantSplit/>
          <w:trHeight w:val="240"/>
        </w:trPr>
        <w:tc>
          <w:tcPr>
            <w:tcW w:w="4455" w:type="dxa"/>
            <w:tcBorders>
              <w:top w:val="single" w:sz="6" w:space="0" w:color="auto"/>
              <w:left w:val="single" w:sz="6" w:space="0" w:color="auto"/>
              <w:bottom w:val="single" w:sz="6" w:space="0" w:color="auto"/>
              <w:right w:val="single" w:sz="6" w:space="0" w:color="auto"/>
            </w:tcBorders>
          </w:tcPr>
          <w:p w:rsidR="00190DE6" w:rsidRPr="00385BC0" w:rsidRDefault="00190DE6" w:rsidP="00190DE6">
            <w:pPr>
              <w:ind w:firstLine="284"/>
              <w:jc w:val="both"/>
              <w:rPr>
                <w:rFonts w:eastAsiaTheme="minorHAnsi"/>
                <w:color w:val="000000"/>
                <w:sz w:val="24"/>
                <w:szCs w:val="24"/>
                <w:lang w:eastAsia="en-US"/>
              </w:rPr>
            </w:pPr>
            <w:r w:rsidRPr="00385BC0">
              <w:rPr>
                <w:rFonts w:eastAsiaTheme="minorHAnsi"/>
                <w:color w:val="000000"/>
                <w:sz w:val="24"/>
                <w:szCs w:val="24"/>
                <w:lang w:eastAsia="en-US"/>
              </w:rPr>
              <w:t xml:space="preserve">до 2                            </w:t>
            </w:r>
          </w:p>
        </w:tc>
        <w:tc>
          <w:tcPr>
            <w:tcW w:w="1890" w:type="dxa"/>
            <w:tcBorders>
              <w:top w:val="single" w:sz="6" w:space="0" w:color="auto"/>
              <w:left w:val="single" w:sz="6" w:space="0" w:color="auto"/>
              <w:bottom w:val="single" w:sz="6" w:space="0" w:color="auto"/>
              <w:right w:val="single" w:sz="6" w:space="0" w:color="auto"/>
            </w:tcBorders>
          </w:tcPr>
          <w:p w:rsidR="00190DE6" w:rsidRPr="00385BC0" w:rsidRDefault="00190DE6" w:rsidP="00190DE6">
            <w:pPr>
              <w:ind w:firstLine="284"/>
              <w:jc w:val="both"/>
              <w:rPr>
                <w:rFonts w:eastAsiaTheme="minorHAnsi"/>
                <w:color w:val="000000"/>
                <w:sz w:val="24"/>
                <w:szCs w:val="24"/>
                <w:lang w:eastAsia="en-US"/>
              </w:rPr>
            </w:pPr>
            <w:r w:rsidRPr="00385BC0">
              <w:rPr>
                <w:rFonts w:eastAsiaTheme="minorHAnsi"/>
                <w:color w:val="000000"/>
                <w:sz w:val="24"/>
                <w:szCs w:val="24"/>
                <w:lang w:eastAsia="en-US"/>
              </w:rPr>
              <w:t xml:space="preserve">15           </w:t>
            </w:r>
          </w:p>
        </w:tc>
      </w:tr>
      <w:tr w:rsidR="00190DE6" w:rsidRPr="00385BC0" w:rsidTr="00190DE6">
        <w:trPr>
          <w:cantSplit/>
          <w:trHeight w:val="240"/>
        </w:trPr>
        <w:tc>
          <w:tcPr>
            <w:tcW w:w="4455" w:type="dxa"/>
            <w:tcBorders>
              <w:top w:val="single" w:sz="6" w:space="0" w:color="auto"/>
              <w:left w:val="single" w:sz="6" w:space="0" w:color="auto"/>
              <w:bottom w:val="single" w:sz="6" w:space="0" w:color="auto"/>
              <w:right w:val="single" w:sz="6" w:space="0" w:color="auto"/>
            </w:tcBorders>
          </w:tcPr>
          <w:p w:rsidR="00190DE6" w:rsidRPr="00385BC0" w:rsidRDefault="00190DE6" w:rsidP="00190DE6">
            <w:pPr>
              <w:ind w:firstLine="284"/>
              <w:jc w:val="both"/>
              <w:rPr>
                <w:rFonts w:eastAsiaTheme="minorHAnsi"/>
                <w:color w:val="000000"/>
                <w:sz w:val="24"/>
                <w:szCs w:val="24"/>
                <w:lang w:eastAsia="en-US"/>
              </w:rPr>
            </w:pPr>
            <w:r w:rsidRPr="00385BC0">
              <w:rPr>
                <w:rFonts w:eastAsiaTheme="minorHAnsi"/>
                <w:color w:val="000000"/>
                <w:sz w:val="24"/>
                <w:szCs w:val="24"/>
                <w:lang w:eastAsia="en-US"/>
              </w:rPr>
              <w:t xml:space="preserve">Свыше 2 до 8                    </w:t>
            </w:r>
          </w:p>
        </w:tc>
        <w:tc>
          <w:tcPr>
            <w:tcW w:w="1890" w:type="dxa"/>
            <w:tcBorders>
              <w:top w:val="single" w:sz="6" w:space="0" w:color="auto"/>
              <w:left w:val="single" w:sz="6" w:space="0" w:color="auto"/>
              <w:bottom w:val="single" w:sz="6" w:space="0" w:color="auto"/>
              <w:right w:val="single" w:sz="6" w:space="0" w:color="auto"/>
            </w:tcBorders>
          </w:tcPr>
          <w:p w:rsidR="00190DE6" w:rsidRPr="00385BC0" w:rsidRDefault="00190DE6" w:rsidP="00190DE6">
            <w:pPr>
              <w:ind w:firstLine="284"/>
              <w:jc w:val="both"/>
              <w:rPr>
                <w:rFonts w:eastAsiaTheme="minorHAnsi"/>
                <w:color w:val="000000"/>
                <w:sz w:val="24"/>
                <w:szCs w:val="24"/>
                <w:lang w:eastAsia="en-US"/>
              </w:rPr>
            </w:pPr>
            <w:r w:rsidRPr="00385BC0">
              <w:rPr>
                <w:rFonts w:eastAsiaTheme="minorHAnsi"/>
                <w:color w:val="000000"/>
                <w:sz w:val="24"/>
                <w:szCs w:val="24"/>
                <w:lang w:eastAsia="en-US"/>
              </w:rPr>
              <w:t xml:space="preserve">25           </w:t>
            </w:r>
          </w:p>
        </w:tc>
      </w:tr>
      <w:tr w:rsidR="00190DE6" w:rsidRPr="00385BC0" w:rsidTr="00190DE6">
        <w:trPr>
          <w:cantSplit/>
          <w:trHeight w:val="240"/>
        </w:trPr>
        <w:tc>
          <w:tcPr>
            <w:tcW w:w="4455" w:type="dxa"/>
            <w:tcBorders>
              <w:top w:val="single" w:sz="6" w:space="0" w:color="auto"/>
              <w:left w:val="single" w:sz="6" w:space="0" w:color="auto"/>
              <w:bottom w:val="single" w:sz="6" w:space="0" w:color="auto"/>
              <w:right w:val="single" w:sz="6" w:space="0" w:color="auto"/>
            </w:tcBorders>
          </w:tcPr>
          <w:p w:rsidR="00190DE6" w:rsidRPr="00385BC0" w:rsidRDefault="00190DE6" w:rsidP="00190DE6">
            <w:pPr>
              <w:ind w:firstLine="284"/>
              <w:jc w:val="both"/>
              <w:rPr>
                <w:rFonts w:eastAsiaTheme="minorHAnsi"/>
                <w:color w:val="000000"/>
                <w:sz w:val="24"/>
                <w:szCs w:val="24"/>
                <w:lang w:eastAsia="en-US"/>
              </w:rPr>
            </w:pPr>
            <w:r w:rsidRPr="00385BC0">
              <w:rPr>
                <w:rFonts w:eastAsiaTheme="minorHAnsi"/>
                <w:color w:val="000000"/>
                <w:sz w:val="24"/>
                <w:szCs w:val="24"/>
                <w:lang w:eastAsia="en-US"/>
              </w:rPr>
              <w:t xml:space="preserve">Свыше 8 до 30                   </w:t>
            </w:r>
          </w:p>
        </w:tc>
        <w:tc>
          <w:tcPr>
            <w:tcW w:w="1890" w:type="dxa"/>
            <w:tcBorders>
              <w:top w:val="single" w:sz="6" w:space="0" w:color="auto"/>
              <w:left w:val="single" w:sz="6" w:space="0" w:color="auto"/>
              <w:bottom w:val="single" w:sz="6" w:space="0" w:color="auto"/>
              <w:right w:val="single" w:sz="6" w:space="0" w:color="auto"/>
            </w:tcBorders>
          </w:tcPr>
          <w:p w:rsidR="00190DE6" w:rsidRPr="00385BC0" w:rsidRDefault="00190DE6" w:rsidP="00190DE6">
            <w:pPr>
              <w:ind w:firstLine="284"/>
              <w:jc w:val="both"/>
              <w:rPr>
                <w:rFonts w:eastAsiaTheme="minorHAnsi"/>
                <w:color w:val="000000"/>
                <w:sz w:val="24"/>
                <w:szCs w:val="24"/>
                <w:lang w:eastAsia="en-US"/>
              </w:rPr>
            </w:pPr>
            <w:r w:rsidRPr="00385BC0">
              <w:rPr>
                <w:rFonts w:eastAsiaTheme="minorHAnsi"/>
                <w:color w:val="000000"/>
                <w:sz w:val="24"/>
                <w:szCs w:val="24"/>
                <w:lang w:eastAsia="en-US"/>
              </w:rPr>
              <w:t xml:space="preserve">50           </w:t>
            </w:r>
          </w:p>
        </w:tc>
      </w:tr>
    </w:tbl>
    <w:p w:rsidR="00190DE6" w:rsidRPr="00385BC0" w:rsidRDefault="00190DE6" w:rsidP="00190DE6">
      <w:pPr>
        <w:ind w:firstLine="709"/>
        <w:jc w:val="both"/>
        <w:rPr>
          <w:rFonts w:eastAsiaTheme="minorHAnsi"/>
          <w:color w:val="000000"/>
          <w:sz w:val="24"/>
          <w:szCs w:val="24"/>
          <w:lang w:eastAsia="en-US"/>
        </w:rPr>
      </w:pPr>
    </w:p>
    <w:p w:rsidR="00CE0D9F" w:rsidRPr="00CE0D9F" w:rsidRDefault="00CE0D9F" w:rsidP="00CE0D9F">
      <w:pPr>
        <w:ind w:firstLine="851"/>
        <w:jc w:val="both"/>
        <w:rPr>
          <w:rFonts w:eastAsiaTheme="minorHAnsi"/>
          <w:color w:val="000000"/>
          <w:sz w:val="24"/>
          <w:szCs w:val="24"/>
          <w:lang w:eastAsia="en-US"/>
        </w:rPr>
      </w:pPr>
      <w:r w:rsidRPr="00CE0D9F">
        <w:rPr>
          <w:rFonts w:eastAsiaTheme="minorHAnsi"/>
          <w:color w:val="000000"/>
          <w:sz w:val="24"/>
          <w:szCs w:val="24"/>
          <w:lang w:eastAsia="en-US"/>
        </w:rPr>
        <w:t>Площадь застройки сблокированных сараев не должна превышать 800 кв. м. Расстояния между группами сараев следует принимать в соответствии с противопожарными требования.</w:t>
      </w:r>
    </w:p>
    <w:p w:rsidR="00CE0D9F" w:rsidRPr="00CE0D9F" w:rsidRDefault="00CE0D9F" w:rsidP="00CE0D9F">
      <w:pPr>
        <w:ind w:firstLine="851"/>
        <w:jc w:val="both"/>
        <w:rPr>
          <w:rFonts w:eastAsiaTheme="minorHAnsi"/>
          <w:color w:val="000000"/>
          <w:sz w:val="24"/>
          <w:szCs w:val="24"/>
          <w:lang w:eastAsia="en-US"/>
        </w:rPr>
      </w:pPr>
      <w:r w:rsidRPr="00CE0D9F">
        <w:rPr>
          <w:rFonts w:eastAsiaTheme="minorHAnsi"/>
          <w:color w:val="000000"/>
          <w:sz w:val="24"/>
          <w:szCs w:val="24"/>
          <w:lang w:eastAsia="en-US"/>
        </w:rPr>
        <w:t>Расстояния от сараев для скота и птицы до шахтных колодцев должно быть не менее 50 м.</w:t>
      </w:r>
    </w:p>
    <w:p w:rsidR="00CE0D9F" w:rsidRPr="00CE0D9F" w:rsidRDefault="00CE0D9F" w:rsidP="00CE0D9F">
      <w:pPr>
        <w:ind w:firstLine="851"/>
        <w:jc w:val="both"/>
        <w:rPr>
          <w:rFonts w:eastAsiaTheme="minorHAnsi"/>
          <w:color w:val="000000"/>
          <w:sz w:val="24"/>
          <w:szCs w:val="24"/>
          <w:lang w:eastAsia="en-US"/>
        </w:rPr>
      </w:pPr>
      <w:r w:rsidRPr="00CE0D9F">
        <w:rPr>
          <w:rFonts w:eastAsiaTheme="minorHAnsi"/>
          <w:color w:val="000000"/>
          <w:sz w:val="24"/>
          <w:szCs w:val="24"/>
          <w:lang w:eastAsia="en-US"/>
        </w:rPr>
        <w:t>На территории малоэтажной застройки на участках запрещается строительство гаражей для грузового транспорта и транспорта для перевозки людей, находящегося в личной собственности, кроме автотранспорта с максимальной разрешенной массой не более 3,5 тонн.</w:t>
      </w:r>
    </w:p>
    <w:p w:rsidR="00CE0D9F" w:rsidRPr="00CE0D9F" w:rsidRDefault="00CE0D9F" w:rsidP="00CE0D9F">
      <w:pPr>
        <w:ind w:firstLine="851"/>
        <w:jc w:val="both"/>
        <w:rPr>
          <w:rFonts w:eastAsiaTheme="minorHAnsi"/>
          <w:color w:val="000000"/>
          <w:sz w:val="24"/>
          <w:szCs w:val="24"/>
          <w:lang w:eastAsia="en-US"/>
        </w:rPr>
      </w:pPr>
      <w:r w:rsidRPr="00CE0D9F">
        <w:rPr>
          <w:rFonts w:eastAsiaTheme="minorHAnsi"/>
          <w:color w:val="000000"/>
          <w:sz w:val="24"/>
          <w:szCs w:val="24"/>
          <w:lang w:eastAsia="en-US"/>
        </w:rPr>
        <w:t>Изменение общего рельефа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rsidR="00CE0D9F" w:rsidRPr="00CE0D9F" w:rsidRDefault="00CE0D9F" w:rsidP="00CE0D9F">
      <w:pPr>
        <w:ind w:firstLine="851"/>
        <w:jc w:val="both"/>
        <w:rPr>
          <w:rFonts w:eastAsiaTheme="minorHAnsi"/>
          <w:color w:val="000000"/>
          <w:sz w:val="24"/>
          <w:szCs w:val="24"/>
          <w:lang w:eastAsia="en-US"/>
        </w:rPr>
      </w:pPr>
      <w:r w:rsidRPr="00CE0D9F">
        <w:rPr>
          <w:rFonts w:eastAsiaTheme="minorHAnsi"/>
          <w:color w:val="000000"/>
          <w:sz w:val="24"/>
          <w:szCs w:val="24"/>
          <w:lang w:eastAsia="en-US"/>
        </w:rPr>
        <w:t>Изменение  рельефа  земельного участка допускается при наличии письменного согласия правообладателей соседних земельных участков, подпись которых должна быть удостоверена нотариально.</w:t>
      </w:r>
    </w:p>
    <w:p w:rsidR="00CE0D9F" w:rsidRPr="00CE0D9F" w:rsidRDefault="00CE0D9F" w:rsidP="00CE0D9F">
      <w:pPr>
        <w:ind w:firstLine="851"/>
        <w:jc w:val="both"/>
        <w:rPr>
          <w:rFonts w:eastAsiaTheme="minorHAnsi"/>
          <w:color w:val="000000"/>
          <w:sz w:val="24"/>
          <w:szCs w:val="24"/>
          <w:lang w:eastAsia="en-US"/>
        </w:rPr>
      </w:pPr>
      <w:r w:rsidRPr="00CE0D9F">
        <w:rPr>
          <w:rFonts w:eastAsiaTheme="minorHAnsi"/>
          <w:color w:val="000000"/>
          <w:sz w:val="24"/>
          <w:szCs w:val="24"/>
          <w:lang w:eastAsia="en-US"/>
        </w:rPr>
        <w:t>Отмостка должна располагаться в пределах отведенного (предоставленного) земельного участка. Отмостка зданий должна быть не менее 0,8 м. Уклон отмостки рекомендуется принимать не менее 10% в сторону от здания.</w:t>
      </w:r>
    </w:p>
    <w:p w:rsidR="00CE0D9F" w:rsidRPr="00CE0D9F" w:rsidRDefault="00CE0D9F" w:rsidP="00CE0D9F">
      <w:pPr>
        <w:ind w:firstLine="851"/>
        <w:jc w:val="both"/>
        <w:rPr>
          <w:rFonts w:eastAsiaTheme="minorHAnsi"/>
          <w:color w:val="000000"/>
          <w:sz w:val="24"/>
          <w:szCs w:val="24"/>
          <w:lang w:eastAsia="en-US"/>
        </w:rPr>
      </w:pPr>
      <w:r w:rsidRPr="00CE0D9F">
        <w:rPr>
          <w:rFonts w:eastAsiaTheme="minorHAnsi"/>
          <w:color w:val="000000"/>
          <w:sz w:val="24"/>
          <w:szCs w:val="24"/>
          <w:lang w:eastAsia="en-US"/>
        </w:rPr>
        <w:t xml:space="preserve">При необходимости облицовки стен существующего жилого дома, расположенного на приусадебном участке, на расстоянии ближе 1,5 метра (но не менее 1 метра) от границы соседнего земельного участка, кирпичной кладкой толщиной 120 мм, разрешается выполнять </w:t>
      </w:r>
      <w:r w:rsidRPr="00CE0D9F">
        <w:rPr>
          <w:rFonts w:eastAsiaTheme="minorHAnsi"/>
          <w:color w:val="000000"/>
          <w:sz w:val="24"/>
          <w:szCs w:val="24"/>
          <w:lang w:eastAsia="en-US"/>
        </w:rPr>
        <w:lastRenderedPageBreak/>
        <w:t>данные работы без согласия владельцев соседних земельных участков. Также не требуется согласие совладельцев земельного участка, на котором расположен жилой дом, при условии, если облицовываемый жилой дом не находится в общей долевой собственности.</w:t>
      </w:r>
    </w:p>
    <w:p w:rsidR="00CE0D9F" w:rsidRPr="00CE0D9F" w:rsidRDefault="00CE0D9F" w:rsidP="00CE0D9F">
      <w:pPr>
        <w:ind w:firstLine="851"/>
        <w:jc w:val="both"/>
        <w:rPr>
          <w:rFonts w:eastAsiaTheme="minorHAnsi"/>
          <w:color w:val="000000"/>
          <w:sz w:val="24"/>
          <w:szCs w:val="24"/>
          <w:lang w:eastAsia="en-US"/>
        </w:rPr>
      </w:pPr>
      <w:r w:rsidRPr="00CE0D9F">
        <w:rPr>
          <w:rFonts w:eastAsiaTheme="minorHAnsi"/>
          <w:color w:val="000000"/>
          <w:sz w:val="24"/>
          <w:szCs w:val="24"/>
          <w:lang w:eastAsia="en-US"/>
        </w:rPr>
        <w:t>Все строения должны быть обеспечены системами водоотведения с кровли с целью предотвращения подтопления соседних земельных участков и строений.</w:t>
      </w:r>
    </w:p>
    <w:p w:rsidR="00CE0D9F" w:rsidRPr="00CE0D9F" w:rsidRDefault="00CE0D9F" w:rsidP="00CE0D9F">
      <w:pPr>
        <w:ind w:firstLine="851"/>
        <w:jc w:val="both"/>
        <w:rPr>
          <w:rFonts w:eastAsiaTheme="minorHAnsi"/>
          <w:color w:val="000000"/>
          <w:sz w:val="24"/>
          <w:szCs w:val="24"/>
          <w:lang w:eastAsia="en-US"/>
        </w:rPr>
      </w:pPr>
      <w:r w:rsidRPr="00CE0D9F">
        <w:rPr>
          <w:rFonts w:eastAsiaTheme="minorHAnsi"/>
          <w:color w:val="000000"/>
          <w:sz w:val="24"/>
          <w:szCs w:val="24"/>
          <w:lang w:eastAsia="en-US"/>
        </w:rPr>
        <w:t>Проектные и строительные работы вести в соответствии с установленными параметрами разрешенного строительства (реконструкции), а также требованиями технических регламентов, строительных норм и правил, других нормативных документов действующих на территории Российской Федерации.</w:t>
      </w:r>
    </w:p>
    <w:p w:rsidR="00190DE6" w:rsidRPr="00385BC0" w:rsidRDefault="00CE0D9F" w:rsidP="00CE0D9F">
      <w:pPr>
        <w:ind w:firstLine="851"/>
        <w:jc w:val="both"/>
        <w:rPr>
          <w:rFonts w:eastAsia="SimSun"/>
          <w:color w:val="000000"/>
          <w:sz w:val="24"/>
          <w:szCs w:val="24"/>
          <w:lang w:eastAsia="zh-CN"/>
        </w:rPr>
      </w:pPr>
      <w:r w:rsidRPr="00CE0D9F">
        <w:rPr>
          <w:rFonts w:eastAsiaTheme="minorHAnsi"/>
          <w:color w:val="000000"/>
          <w:sz w:val="24"/>
          <w:szCs w:val="24"/>
          <w:lang w:eastAsia="en-US"/>
        </w:rPr>
        <w:t>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при предоставлении соответствующего обоснования (предоставлении расчета, выполненного проектной организацией на основании требований  технических регламентов, строительных норм и правил, других нормативных документов</w:t>
      </w:r>
      <w:r>
        <w:rPr>
          <w:rFonts w:eastAsiaTheme="minorHAnsi"/>
          <w:color w:val="000000"/>
          <w:sz w:val="24"/>
          <w:szCs w:val="24"/>
          <w:lang w:eastAsia="en-US"/>
        </w:rPr>
        <w:t>,</w:t>
      </w:r>
      <w:r w:rsidRPr="00CE0D9F">
        <w:rPr>
          <w:rFonts w:eastAsiaTheme="minorHAnsi"/>
          <w:color w:val="000000"/>
          <w:sz w:val="24"/>
          <w:szCs w:val="24"/>
          <w:lang w:eastAsia="en-US"/>
        </w:rPr>
        <w:t xml:space="preserve"> действующих на территории Российской Федерации).</w:t>
      </w:r>
    </w:p>
    <w:p w:rsidR="00190DE6" w:rsidRPr="00385BC0" w:rsidRDefault="00190DE6" w:rsidP="00190DE6">
      <w:pPr>
        <w:jc w:val="both"/>
        <w:rPr>
          <w:rFonts w:eastAsia="SimSun"/>
          <w:color w:val="000000"/>
          <w:sz w:val="24"/>
          <w:szCs w:val="24"/>
          <w:lang w:eastAsia="zh-CN"/>
        </w:rPr>
      </w:pPr>
    </w:p>
    <w:p w:rsidR="00190DE6" w:rsidRPr="00385BC0" w:rsidRDefault="00190DE6" w:rsidP="00190DE6">
      <w:pPr>
        <w:ind w:firstLine="284"/>
        <w:jc w:val="center"/>
        <w:rPr>
          <w:rFonts w:eastAsia="SimSun"/>
          <w:b/>
          <w:color w:val="000000"/>
          <w:sz w:val="24"/>
          <w:szCs w:val="24"/>
          <w:u w:val="single"/>
          <w:lang w:eastAsia="zh-CN"/>
        </w:rPr>
      </w:pPr>
      <w:r w:rsidRPr="00385BC0">
        <w:rPr>
          <w:rFonts w:eastAsia="SimSun"/>
          <w:b/>
          <w:color w:val="000000"/>
          <w:sz w:val="24"/>
          <w:szCs w:val="24"/>
          <w:u w:val="single"/>
          <w:lang w:eastAsia="zh-CN"/>
        </w:rPr>
        <w:t>Требования к ограждению земельных участков:</w:t>
      </w:r>
    </w:p>
    <w:p w:rsidR="00190DE6" w:rsidRPr="00385BC0" w:rsidRDefault="00190DE6" w:rsidP="00190DE6">
      <w:pPr>
        <w:ind w:firstLine="284"/>
        <w:jc w:val="center"/>
        <w:rPr>
          <w:rFonts w:eastAsia="SimSun"/>
          <w:b/>
          <w:color w:val="000000"/>
          <w:sz w:val="24"/>
          <w:szCs w:val="24"/>
          <w:u w:val="single"/>
          <w:lang w:eastAsia="zh-CN"/>
        </w:rPr>
      </w:pPr>
    </w:p>
    <w:p w:rsidR="00CE0D9F" w:rsidRPr="00CE0D9F" w:rsidRDefault="00CE0D9F" w:rsidP="00CE0D9F">
      <w:pPr>
        <w:ind w:firstLine="851"/>
        <w:jc w:val="both"/>
        <w:rPr>
          <w:rFonts w:eastAsia="SimSun"/>
          <w:color w:val="000000"/>
          <w:sz w:val="24"/>
          <w:szCs w:val="24"/>
          <w:lang w:eastAsia="zh-CN"/>
        </w:rPr>
      </w:pPr>
      <w:r w:rsidRPr="00CE0D9F">
        <w:rPr>
          <w:rFonts w:eastAsia="SimSun"/>
          <w:color w:val="000000"/>
          <w:sz w:val="24"/>
          <w:szCs w:val="24"/>
          <w:lang w:eastAsia="zh-CN"/>
        </w:rPr>
        <w:t xml:space="preserve">ограждения земельных участков со стороны улицы должны выполняться в соответствии с требованиями, утвержденными органами местного самоуправления и согласованными органом, уполномоченным в области архитектуры и градостроительства; </w:t>
      </w:r>
    </w:p>
    <w:p w:rsidR="00CE0D9F" w:rsidRPr="00CE0D9F" w:rsidRDefault="00CE0D9F" w:rsidP="00CE0D9F">
      <w:pPr>
        <w:ind w:firstLine="851"/>
        <w:jc w:val="both"/>
        <w:rPr>
          <w:rFonts w:eastAsia="SimSun"/>
          <w:color w:val="000000"/>
          <w:sz w:val="24"/>
          <w:szCs w:val="24"/>
          <w:lang w:eastAsia="zh-CN"/>
        </w:rPr>
      </w:pPr>
      <w:r w:rsidRPr="00CE0D9F">
        <w:rPr>
          <w:rFonts w:eastAsia="SimSun"/>
          <w:color w:val="000000"/>
          <w:sz w:val="24"/>
          <w:szCs w:val="24"/>
          <w:lang w:eastAsia="zh-CN"/>
        </w:rPr>
        <w:t xml:space="preserve">высота ограждения земельных участков должна быть не более 2 метров; </w:t>
      </w:r>
    </w:p>
    <w:p w:rsidR="00CE0D9F" w:rsidRPr="00CE0D9F" w:rsidRDefault="00CE0D9F" w:rsidP="00CE0D9F">
      <w:pPr>
        <w:ind w:firstLine="851"/>
        <w:jc w:val="both"/>
        <w:rPr>
          <w:rFonts w:eastAsia="SimSun"/>
          <w:color w:val="000000"/>
          <w:sz w:val="24"/>
          <w:szCs w:val="24"/>
          <w:lang w:eastAsia="zh-CN"/>
        </w:rPr>
      </w:pPr>
      <w:r w:rsidRPr="00CE0D9F">
        <w:rPr>
          <w:rFonts w:eastAsia="SimSun"/>
          <w:color w:val="000000"/>
          <w:sz w:val="24"/>
          <w:szCs w:val="24"/>
          <w:lang w:eastAsia="zh-CN"/>
        </w:rPr>
        <w:t>ворота в заборе разрешается устанавливать только со стороны территорий общего пользования. На стороне забора, смежного с соседним участком, ворота устанавливать запрещается.</w:t>
      </w:r>
    </w:p>
    <w:p w:rsidR="00CE0D9F" w:rsidRPr="00CE0D9F" w:rsidRDefault="00CE0D9F" w:rsidP="00CE0D9F">
      <w:pPr>
        <w:ind w:firstLine="851"/>
        <w:jc w:val="both"/>
        <w:rPr>
          <w:rFonts w:eastAsia="SimSun"/>
          <w:color w:val="000000"/>
          <w:sz w:val="24"/>
          <w:szCs w:val="24"/>
          <w:lang w:eastAsia="zh-CN"/>
        </w:rPr>
      </w:pPr>
      <w:r w:rsidRPr="00CE0D9F">
        <w:rPr>
          <w:rFonts w:eastAsia="SimSun"/>
          <w:color w:val="000000"/>
          <w:sz w:val="24"/>
          <w:szCs w:val="24"/>
          <w:lang w:eastAsia="zh-CN"/>
        </w:rPr>
        <w:t>на фронтальной линии участка, на заборе, стоящем со стороны улицы, приспособления, представляющие опасность для пользователей общественной территории (например, колючую проволоку), можно устанавливать на высоте не менее 1,9 м от уровня тротуара, с внутренней стороны забора.</w:t>
      </w:r>
    </w:p>
    <w:p w:rsidR="00CE0D9F" w:rsidRPr="00CE0D9F" w:rsidRDefault="00CE0D9F" w:rsidP="00CE0D9F">
      <w:pPr>
        <w:ind w:firstLine="851"/>
        <w:jc w:val="both"/>
        <w:rPr>
          <w:rFonts w:eastAsia="SimSun"/>
          <w:color w:val="000000"/>
          <w:sz w:val="24"/>
          <w:szCs w:val="24"/>
          <w:lang w:eastAsia="zh-CN"/>
        </w:rPr>
      </w:pPr>
      <w:r w:rsidRPr="00CE0D9F">
        <w:rPr>
          <w:rFonts w:eastAsia="SimSun"/>
          <w:color w:val="000000"/>
          <w:sz w:val="24"/>
          <w:szCs w:val="24"/>
          <w:lang w:eastAsia="zh-CN"/>
        </w:rPr>
        <w:t xml:space="preserve">ограждения между смежными земельными участками должны быть проветриваемыми на высоту не менее 0,5 м от уровня земли; </w:t>
      </w:r>
    </w:p>
    <w:p w:rsidR="00CE0D9F" w:rsidRPr="00CE0D9F" w:rsidRDefault="00CE0D9F" w:rsidP="00CE0D9F">
      <w:pPr>
        <w:ind w:firstLine="851"/>
        <w:jc w:val="both"/>
        <w:rPr>
          <w:rFonts w:eastAsia="SimSun"/>
          <w:color w:val="000000"/>
          <w:sz w:val="24"/>
          <w:szCs w:val="24"/>
          <w:lang w:eastAsia="zh-CN"/>
        </w:rPr>
      </w:pPr>
      <w:r w:rsidRPr="00CE0D9F">
        <w:rPr>
          <w:rFonts w:eastAsia="SimSun"/>
          <w:color w:val="000000"/>
          <w:sz w:val="24"/>
          <w:szCs w:val="24"/>
          <w:lang w:eastAsia="zh-CN"/>
        </w:rPr>
        <w:t>высота ограждения должна быть не более 2,0 м.</w:t>
      </w:r>
    </w:p>
    <w:p w:rsidR="00CE0D9F" w:rsidRPr="00CE0D9F" w:rsidRDefault="00CE0D9F" w:rsidP="00CE0D9F">
      <w:pPr>
        <w:ind w:firstLine="851"/>
        <w:jc w:val="both"/>
        <w:rPr>
          <w:rFonts w:eastAsia="SimSun"/>
          <w:color w:val="000000"/>
          <w:sz w:val="24"/>
          <w:szCs w:val="24"/>
          <w:lang w:eastAsia="zh-CN"/>
        </w:rPr>
      </w:pPr>
      <w:r w:rsidRPr="00CE0D9F">
        <w:rPr>
          <w:rFonts w:eastAsia="SimSun"/>
          <w:color w:val="000000"/>
          <w:sz w:val="24"/>
          <w:szCs w:val="24"/>
          <w:lang w:eastAsia="zh-CN"/>
        </w:rPr>
        <w:t>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пр).</w:t>
      </w:r>
    </w:p>
    <w:p w:rsidR="00CE0D9F" w:rsidRPr="00CE0D9F" w:rsidRDefault="00CE0D9F" w:rsidP="00CE0D9F">
      <w:pPr>
        <w:ind w:firstLine="851"/>
        <w:jc w:val="both"/>
        <w:rPr>
          <w:rFonts w:eastAsia="SimSun"/>
          <w:color w:val="000000"/>
          <w:sz w:val="24"/>
          <w:szCs w:val="24"/>
          <w:lang w:eastAsia="zh-CN"/>
        </w:rPr>
      </w:pPr>
      <w:r w:rsidRPr="00CE0D9F">
        <w:rPr>
          <w:rFonts w:eastAsia="SimSun"/>
          <w:color w:val="000000"/>
          <w:sz w:val="24"/>
          <w:szCs w:val="24"/>
          <w:lang w:eastAsia="zh-CN"/>
        </w:rPr>
        <w:t>по взаимному согласию смежных землепользователей допускается устройство сплошных ограждений из качественных и эстетически выполненных элементов. При общей толщине конструкции ограждения до 100 мм ограждение допускается устанавливать по центру межевой границы участка, при большей толщине конструкции - смещать в сторону участка инициатора ограждения на величину превышения указанной нормы;</w:t>
      </w:r>
    </w:p>
    <w:p w:rsidR="00190DE6" w:rsidRPr="00385BC0" w:rsidRDefault="00CE0D9F" w:rsidP="00CE0D9F">
      <w:pPr>
        <w:ind w:firstLine="851"/>
        <w:jc w:val="both"/>
        <w:rPr>
          <w:rFonts w:eastAsia="SimSun"/>
          <w:color w:val="000000"/>
          <w:sz w:val="24"/>
          <w:szCs w:val="24"/>
          <w:lang w:eastAsia="zh-CN"/>
        </w:rPr>
      </w:pPr>
      <w:r w:rsidRPr="00CE0D9F">
        <w:rPr>
          <w:rFonts w:eastAsia="SimSun"/>
          <w:color w:val="000000"/>
          <w:sz w:val="24"/>
          <w:szCs w:val="24"/>
          <w:lang w:eastAsia="zh-CN"/>
        </w:rPr>
        <w:t>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190DE6" w:rsidRPr="00385BC0" w:rsidRDefault="00190DE6" w:rsidP="00190DE6">
      <w:pPr>
        <w:widowControl w:val="0"/>
        <w:ind w:firstLine="426"/>
        <w:jc w:val="center"/>
        <w:rPr>
          <w:rFonts w:eastAsia="SimSun"/>
          <w:b/>
          <w:sz w:val="24"/>
          <w:szCs w:val="24"/>
          <w:u w:val="single"/>
          <w:lang w:eastAsia="zh-CN"/>
        </w:rPr>
      </w:pPr>
      <w:r w:rsidRPr="00385BC0">
        <w:rPr>
          <w:rFonts w:eastAsia="SimSun"/>
          <w:b/>
          <w:sz w:val="24"/>
          <w:szCs w:val="24"/>
          <w:u w:val="single"/>
          <w:lang w:eastAsia="zh-CN"/>
        </w:rPr>
        <w:lastRenderedPageBreak/>
        <w:t>Ж – МЗ. Зона застройки малоэтажными жилыми домами.</w:t>
      </w:r>
    </w:p>
    <w:p w:rsidR="00190DE6" w:rsidRPr="00385BC0" w:rsidRDefault="00190DE6" w:rsidP="00190DE6">
      <w:pPr>
        <w:widowControl w:val="0"/>
        <w:ind w:firstLine="426"/>
        <w:jc w:val="center"/>
        <w:rPr>
          <w:rFonts w:eastAsia="SimSun"/>
          <w:b/>
          <w:sz w:val="24"/>
          <w:szCs w:val="24"/>
          <w:u w:val="single"/>
          <w:lang w:eastAsia="zh-CN"/>
        </w:rPr>
      </w:pPr>
    </w:p>
    <w:p w:rsidR="00190DE6" w:rsidRPr="00385BC0" w:rsidRDefault="00CE0D9F" w:rsidP="00190DE6">
      <w:pPr>
        <w:widowControl w:val="0"/>
        <w:ind w:firstLine="851"/>
        <w:jc w:val="both"/>
        <w:rPr>
          <w:rFonts w:eastAsiaTheme="minorHAnsi"/>
          <w:iCs/>
          <w:sz w:val="24"/>
          <w:szCs w:val="24"/>
          <w:lang w:eastAsia="en-US"/>
        </w:rPr>
      </w:pPr>
      <w:r w:rsidRPr="00CE0D9F">
        <w:rPr>
          <w:rFonts w:eastAsiaTheme="minorHAnsi"/>
          <w:iCs/>
          <w:sz w:val="24"/>
          <w:szCs w:val="24"/>
          <w:lang w:eastAsia="en-US"/>
        </w:rPr>
        <w:t>Зона малоэтажной жилой застройки Ж–МЗ выделена для формирования жилых районов с размещением отдельно стоящих многоквартирных малоэтажных жилых домов не выше 3 этажей, с минимально разрешенным набором услуг местного значения.</w:t>
      </w:r>
    </w:p>
    <w:p w:rsidR="00190DE6" w:rsidRDefault="00190DE6" w:rsidP="00CE0D9F">
      <w:pPr>
        <w:widowControl w:val="0"/>
        <w:tabs>
          <w:tab w:val="left" w:pos="13500"/>
        </w:tabs>
        <w:ind w:firstLine="851"/>
        <w:jc w:val="both"/>
        <w:rPr>
          <w:rFonts w:eastAsia="SimSun"/>
          <w:color w:val="000000"/>
          <w:sz w:val="28"/>
          <w:szCs w:val="28"/>
          <w:lang w:eastAsia="zh-CN"/>
        </w:rPr>
      </w:pP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2294"/>
        <w:gridCol w:w="5103"/>
        <w:gridCol w:w="851"/>
        <w:gridCol w:w="5953"/>
      </w:tblGrid>
      <w:tr w:rsidR="00CE0D9F" w:rsidRPr="00CE0D9F" w:rsidTr="00B71C94">
        <w:tc>
          <w:tcPr>
            <w:tcW w:w="541" w:type="dxa"/>
          </w:tcPr>
          <w:p w:rsidR="00CE0D9F" w:rsidRPr="00CE0D9F" w:rsidRDefault="00CE0D9F" w:rsidP="00CE0D9F">
            <w:pPr>
              <w:spacing w:after="200"/>
              <w:contextualSpacing/>
              <w:jc w:val="center"/>
              <w:rPr>
                <w:rFonts w:eastAsiaTheme="minorHAnsi"/>
                <w:sz w:val="24"/>
                <w:szCs w:val="24"/>
                <w:lang w:eastAsia="en-US"/>
              </w:rPr>
            </w:pPr>
            <w:r w:rsidRPr="00CE0D9F">
              <w:rPr>
                <w:rFonts w:eastAsiaTheme="minorHAnsi"/>
                <w:sz w:val="24"/>
                <w:szCs w:val="24"/>
                <w:lang w:eastAsia="en-US"/>
              </w:rPr>
              <w:t>№</w:t>
            </w:r>
          </w:p>
          <w:p w:rsidR="00CE0D9F" w:rsidRPr="00CE0D9F" w:rsidRDefault="00CE0D9F" w:rsidP="00CE0D9F">
            <w:pPr>
              <w:spacing w:after="200"/>
              <w:contextualSpacing/>
              <w:jc w:val="center"/>
              <w:rPr>
                <w:rFonts w:eastAsiaTheme="minorHAnsi"/>
                <w:sz w:val="24"/>
                <w:szCs w:val="24"/>
                <w:lang w:eastAsia="en-US"/>
              </w:rPr>
            </w:pPr>
            <w:r w:rsidRPr="00CE0D9F">
              <w:rPr>
                <w:rFonts w:eastAsiaTheme="minorHAnsi"/>
                <w:sz w:val="24"/>
                <w:szCs w:val="24"/>
                <w:lang w:eastAsia="en-US"/>
              </w:rPr>
              <w:t>п/п</w:t>
            </w:r>
          </w:p>
        </w:tc>
        <w:tc>
          <w:tcPr>
            <w:tcW w:w="2294" w:type="dxa"/>
          </w:tcPr>
          <w:p w:rsidR="00CE0D9F" w:rsidRPr="00CE0D9F" w:rsidRDefault="00CE0D9F" w:rsidP="00CE0D9F">
            <w:pPr>
              <w:spacing w:after="200"/>
              <w:contextualSpacing/>
              <w:jc w:val="center"/>
              <w:rPr>
                <w:rFonts w:eastAsiaTheme="minorHAnsi"/>
                <w:sz w:val="24"/>
                <w:szCs w:val="24"/>
                <w:lang w:eastAsia="en-US"/>
              </w:rPr>
            </w:pPr>
            <w:r w:rsidRPr="00CE0D9F">
              <w:rPr>
                <w:rFonts w:eastAsiaTheme="minorHAnsi"/>
                <w:sz w:val="24"/>
                <w:szCs w:val="24"/>
                <w:lang w:eastAsia="en-US"/>
              </w:rPr>
              <w:t>Виды разрешенного использования земельных участков и объектов капитального строительства</w:t>
            </w:r>
          </w:p>
        </w:tc>
        <w:tc>
          <w:tcPr>
            <w:tcW w:w="5103" w:type="dxa"/>
          </w:tcPr>
          <w:p w:rsidR="00CE0D9F" w:rsidRPr="00CE0D9F" w:rsidRDefault="00CE0D9F" w:rsidP="00CE0D9F">
            <w:pPr>
              <w:spacing w:after="200"/>
              <w:contextualSpacing/>
              <w:jc w:val="center"/>
              <w:rPr>
                <w:rFonts w:eastAsiaTheme="minorHAnsi"/>
                <w:sz w:val="24"/>
                <w:szCs w:val="24"/>
                <w:lang w:eastAsia="en-US"/>
              </w:rPr>
            </w:pPr>
            <w:r w:rsidRPr="00CE0D9F">
              <w:rPr>
                <w:rFonts w:eastAsiaTheme="minorHAnsi"/>
                <w:sz w:val="24"/>
                <w:szCs w:val="24"/>
                <w:lang w:eastAsia="en-US"/>
              </w:rPr>
              <w:t>Описание видов разрешенного использования земельных участков и объектов капитального строительства</w:t>
            </w:r>
          </w:p>
          <w:p w:rsidR="00CE0D9F" w:rsidRPr="00CE0D9F" w:rsidRDefault="00CE0D9F" w:rsidP="00CE0D9F">
            <w:pPr>
              <w:spacing w:after="200"/>
              <w:contextualSpacing/>
              <w:rPr>
                <w:rFonts w:eastAsiaTheme="minorHAnsi"/>
                <w:sz w:val="24"/>
                <w:szCs w:val="24"/>
                <w:lang w:eastAsia="en-US"/>
              </w:rPr>
            </w:pPr>
          </w:p>
          <w:p w:rsidR="00CE0D9F" w:rsidRPr="00CE0D9F" w:rsidRDefault="00CE0D9F" w:rsidP="00CE0D9F">
            <w:pPr>
              <w:spacing w:after="200"/>
              <w:contextualSpacing/>
              <w:jc w:val="center"/>
              <w:rPr>
                <w:rFonts w:eastAsiaTheme="minorHAnsi"/>
                <w:sz w:val="24"/>
                <w:szCs w:val="24"/>
                <w:lang w:eastAsia="en-US"/>
              </w:rPr>
            </w:pPr>
          </w:p>
        </w:tc>
        <w:tc>
          <w:tcPr>
            <w:tcW w:w="851" w:type="dxa"/>
          </w:tcPr>
          <w:p w:rsidR="00CE0D9F" w:rsidRPr="00CE0D9F" w:rsidRDefault="00CE0D9F" w:rsidP="00CE0D9F">
            <w:pPr>
              <w:spacing w:after="200"/>
              <w:contextualSpacing/>
              <w:jc w:val="center"/>
              <w:rPr>
                <w:rFonts w:eastAsiaTheme="minorHAnsi"/>
                <w:sz w:val="24"/>
                <w:szCs w:val="24"/>
                <w:lang w:eastAsia="en-US"/>
              </w:rPr>
            </w:pPr>
            <w:r w:rsidRPr="00CE0D9F">
              <w:rPr>
                <w:rFonts w:eastAsiaTheme="minorHAnsi"/>
                <w:sz w:val="24"/>
                <w:szCs w:val="24"/>
                <w:lang w:eastAsia="en-US"/>
              </w:rPr>
              <w:t>Код</w:t>
            </w:r>
          </w:p>
        </w:tc>
        <w:tc>
          <w:tcPr>
            <w:tcW w:w="5953" w:type="dxa"/>
          </w:tcPr>
          <w:p w:rsidR="00CE0D9F" w:rsidRPr="00CE0D9F" w:rsidRDefault="00CE0D9F" w:rsidP="00CE0D9F">
            <w:pPr>
              <w:spacing w:after="200"/>
              <w:contextualSpacing/>
              <w:jc w:val="center"/>
              <w:rPr>
                <w:rFonts w:eastAsiaTheme="minorHAnsi"/>
                <w:sz w:val="24"/>
                <w:szCs w:val="24"/>
                <w:lang w:eastAsia="en-US"/>
              </w:rPr>
            </w:pPr>
            <w:r w:rsidRPr="00CE0D9F">
              <w:rPr>
                <w:rFonts w:eastAsiaTheme="minorHAnsi"/>
                <w:sz w:val="24"/>
                <w:szCs w:val="24"/>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CE0D9F" w:rsidRPr="00CE0D9F" w:rsidTr="00B71C94">
        <w:tc>
          <w:tcPr>
            <w:tcW w:w="541" w:type="dxa"/>
          </w:tcPr>
          <w:p w:rsidR="00CE0D9F" w:rsidRPr="00CE0D9F" w:rsidRDefault="00CE0D9F" w:rsidP="00CE0D9F">
            <w:pPr>
              <w:spacing w:after="200"/>
              <w:contextualSpacing/>
              <w:jc w:val="center"/>
              <w:rPr>
                <w:rFonts w:eastAsiaTheme="minorHAnsi"/>
                <w:sz w:val="24"/>
                <w:szCs w:val="24"/>
                <w:lang w:eastAsia="en-US"/>
              </w:rPr>
            </w:pPr>
            <w:r w:rsidRPr="00CE0D9F">
              <w:rPr>
                <w:rFonts w:eastAsiaTheme="minorHAnsi"/>
                <w:sz w:val="24"/>
                <w:szCs w:val="24"/>
                <w:lang w:eastAsia="en-US"/>
              </w:rPr>
              <w:t>1</w:t>
            </w:r>
          </w:p>
        </w:tc>
        <w:tc>
          <w:tcPr>
            <w:tcW w:w="2294" w:type="dxa"/>
          </w:tcPr>
          <w:p w:rsidR="00CE0D9F" w:rsidRPr="00CE0D9F" w:rsidRDefault="00CE0D9F" w:rsidP="00CE0D9F">
            <w:pPr>
              <w:spacing w:after="200"/>
              <w:contextualSpacing/>
              <w:jc w:val="center"/>
              <w:rPr>
                <w:rFonts w:eastAsiaTheme="minorHAnsi"/>
                <w:sz w:val="24"/>
                <w:szCs w:val="24"/>
                <w:lang w:eastAsia="en-US"/>
              </w:rPr>
            </w:pPr>
            <w:r w:rsidRPr="00CE0D9F">
              <w:rPr>
                <w:rFonts w:eastAsiaTheme="minorHAnsi"/>
                <w:sz w:val="24"/>
                <w:szCs w:val="24"/>
                <w:lang w:eastAsia="en-US"/>
              </w:rPr>
              <w:t>2</w:t>
            </w:r>
          </w:p>
        </w:tc>
        <w:tc>
          <w:tcPr>
            <w:tcW w:w="5103" w:type="dxa"/>
          </w:tcPr>
          <w:p w:rsidR="00CE0D9F" w:rsidRPr="00CE0D9F" w:rsidRDefault="00CE0D9F" w:rsidP="00CE0D9F">
            <w:pPr>
              <w:spacing w:after="200"/>
              <w:contextualSpacing/>
              <w:jc w:val="center"/>
              <w:rPr>
                <w:rFonts w:eastAsiaTheme="minorHAnsi"/>
                <w:sz w:val="24"/>
                <w:szCs w:val="24"/>
                <w:lang w:eastAsia="en-US"/>
              </w:rPr>
            </w:pPr>
            <w:r w:rsidRPr="00CE0D9F">
              <w:rPr>
                <w:rFonts w:eastAsiaTheme="minorHAnsi"/>
                <w:sz w:val="24"/>
                <w:szCs w:val="24"/>
                <w:lang w:eastAsia="en-US"/>
              </w:rPr>
              <w:t>3</w:t>
            </w:r>
          </w:p>
        </w:tc>
        <w:tc>
          <w:tcPr>
            <w:tcW w:w="851" w:type="dxa"/>
          </w:tcPr>
          <w:p w:rsidR="00CE0D9F" w:rsidRPr="00CE0D9F" w:rsidRDefault="00CE0D9F" w:rsidP="00CE0D9F">
            <w:pPr>
              <w:spacing w:after="200"/>
              <w:contextualSpacing/>
              <w:jc w:val="center"/>
              <w:rPr>
                <w:rFonts w:eastAsiaTheme="minorHAnsi"/>
                <w:sz w:val="24"/>
                <w:szCs w:val="24"/>
                <w:lang w:eastAsia="en-US"/>
              </w:rPr>
            </w:pPr>
            <w:r w:rsidRPr="00CE0D9F">
              <w:rPr>
                <w:rFonts w:eastAsiaTheme="minorHAnsi"/>
                <w:sz w:val="24"/>
                <w:szCs w:val="24"/>
                <w:lang w:eastAsia="en-US"/>
              </w:rPr>
              <w:t>4</w:t>
            </w:r>
          </w:p>
        </w:tc>
        <w:tc>
          <w:tcPr>
            <w:tcW w:w="5953" w:type="dxa"/>
          </w:tcPr>
          <w:p w:rsidR="00CE0D9F" w:rsidRPr="00CE0D9F" w:rsidRDefault="00CE0D9F" w:rsidP="00CE0D9F">
            <w:pPr>
              <w:spacing w:after="200"/>
              <w:contextualSpacing/>
              <w:jc w:val="center"/>
              <w:rPr>
                <w:rFonts w:eastAsiaTheme="minorHAnsi"/>
                <w:sz w:val="24"/>
                <w:szCs w:val="24"/>
                <w:lang w:eastAsia="en-US"/>
              </w:rPr>
            </w:pPr>
            <w:r w:rsidRPr="00CE0D9F">
              <w:rPr>
                <w:rFonts w:eastAsiaTheme="minorHAnsi"/>
                <w:sz w:val="24"/>
                <w:szCs w:val="24"/>
                <w:lang w:eastAsia="en-US"/>
              </w:rPr>
              <w:t>5</w:t>
            </w:r>
          </w:p>
        </w:tc>
      </w:tr>
      <w:tr w:rsidR="00CE0D9F" w:rsidRPr="00CE0D9F" w:rsidTr="00B71C94">
        <w:tc>
          <w:tcPr>
            <w:tcW w:w="14742" w:type="dxa"/>
            <w:gridSpan w:val="5"/>
          </w:tcPr>
          <w:p w:rsidR="00CE0D9F" w:rsidRPr="00CE0D9F" w:rsidRDefault="00CE0D9F" w:rsidP="00CE0D9F">
            <w:pPr>
              <w:spacing w:after="200"/>
              <w:contextualSpacing/>
              <w:jc w:val="center"/>
              <w:rPr>
                <w:rFonts w:eastAsiaTheme="minorHAnsi"/>
                <w:b/>
                <w:sz w:val="24"/>
                <w:szCs w:val="24"/>
                <w:lang w:eastAsia="en-US"/>
              </w:rPr>
            </w:pPr>
            <w:r w:rsidRPr="00CE0D9F">
              <w:rPr>
                <w:rFonts w:eastAsiaTheme="minorHAnsi"/>
                <w:b/>
                <w:sz w:val="24"/>
                <w:szCs w:val="24"/>
                <w:lang w:eastAsia="en-US"/>
              </w:rPr>
              <w:t>Основные виды разрешенного использования</w:t>
            </w:r>
          </w:p>
        </w:tc>
      </w:tr>
      <w:tr w:rsidR="00CE0D9F" w:rsidRPr="00CE0D9F" w:rsidTr="00B71C94">
        <w:trPr>
          <w:trHeight w:val="419"/>
        </w:trPr>
        <w:tc>
          <w:tcPr>
            <w:tcW w:w="541" w:type="dxa"/>
          </w:tcPr>
          <w:p w:rsidR="00CE0D9F" w:rsidRPr="00CE0D9F" w:rsidRDefault="00CE0D9F" w:rsidP="00CE0D9F">
            <w:pPr>
              <w:contextualSpacing/>
              <w:jc w:val="both"/>
              <w:rPr>
                <w:rFonts w:eastAsiaTheme="minorHAnsi"/>
                <w:sz w:val="24"/>
                <w:szCs w:val="24"/>
                <w:lang w:eastAsia="en-US"/>
              </w:rPr>
            </w:pPr>
            <w:r w:rsidRPr="00CE0D9F">
              <w:rPr>
                <w:rFonts w:eastAsiaTheme="minorHAnsi"/>
                <w:sz w:val="24"/>
                <w:szCs w:val="24"/>
                <w:lang w:eastAsia="en-US"/>
              </w:rPr>
              <w:t>1</w:t>
            </w:r>
          </w:p>
          <w:p w:rsidR="00CE0D9F" w:rsidRPr="00CE0D9F" w:rsidRDefault="00CE0D9F" w:rsidP="00CE0D9F">
            <w:pPr>
              <w:contextualSpacing/>
              <w:jc w:val="both"/>
              <w:rPr>
                <w:rFonts w:eastAsiaTheme="minorHAnsi"/>
                <w:sz w:val="24"/>
                <w:szCs w:val="24"/>
                <w:lang w:eastAsia="en-US"/>
              </w:rPr>
            </w:pPr>
          </w:p>
          <w:p w:rsidR="00CE0D9F" w:rsidRPr="00CE0D9F" w:rsidRDefault="00CE0D9F" w:rsidP="00CE0D9F">
            <w:pPr>
              <w:contextualSpacing/>
              <w:jc w:val="both"/>
              <w:rPr>
                <w:rFonts w:eastAsiaTheme="minorHAnsi"/>
                <w:sz w:val="24"/>
                <w:szCs w:val="24"/>
                <w:lang w:eastAsia="en-US"/>
              </w:rPr>
            </w:pPr>
          </w:p>
          <w:p w:rsidR="00CE0D9F" w:rsidRPr="00CE0D9F" w:rsidRDefault="00CE0D9F" w:rsidP="00CE0D9F">
            <w:pPr>
              <w:contextualSpacing/>
              <w:jc w:val="both"/>
              <w:rPr>
                <w:rFonts w:eastAsiaTheme="minorHAnsi"/>
                <w:sz w:val="24"/>
                <w:szCs w:val="24"/>
                <w:lang w:eastAsia="en-US"/>
              </w:rPr>
            </w:pPr>
          </w:p>
          <w:p w:rsidR="00CE0D9F" w:rsidRPr="00CE0D9F" w:rsidRDefault="00CE0D9F" w:rsidP="00CE0D9F">
            <w:pPr>
              <w:contextualSpacing/>
              <w:jc w:val="both"/>
              <w:rPr>
                <w:rFonts w:eastAsiaTheme="minorHAnsi"/>
                <w:sz w:val="24"/>
                <w:szCs w:val="24"/>
                <w:lang w:eastAsia="en-US"/>
              </w:rPr>
            </w:pPr>
          </w:p>
          <w:p w:rsidR="00CE0D9F" w:rsidRPr="00CE0D9F" w:rsidRDefault="00CE0D9F" w:rsidP="00CE0D9F">
            <w:pPr>
              <w:contextualSpacing/>
              <w:jc w:val="both"/>
              <w:rPr>
                <w:rFonts w:eastAsiaTheme="minorHAnsi"/>
                <w:sz w:val="24"/>
                <w:szCs w:val="24"/>
                <w:lang w:eastAsia="en-US"/>
              </w:rPr>
            </w:pPr>
          </w:p>
          <w:p w:rsidR="00CE0D9F" w:rsidRPr="00CE0D9F" w:rsidRDefault="00CE0D9F" w:rsidP="00CE0D9F">
            <w:pPr>
              <w:contextualSpacing/>
              <w:jc w:val="both"/>
              <w:rPr>
                <w:rFonts w:eastAsiaTheme="minorHAnsi"/>
                <w:sz w:val="24"/>
                <w:szCs w:val="24"/>
                <w:lang w:eastAsia="en-US"/>
              </w:rPr>
            </w:pPr>
          </w:p>
          <w:p w:rsidR="00CE0D9F" w:rsidRPr="00CE0D9F" w:rsidRDefault="00CE0D9F" w:rsidP="00CE0D9F">
            <w:pPr>
              <w:contextualSpacing/>
              <w:jc w:val="both"/>
              <w:rPr>
                <w:rFonts w:eastAsiaTheme="minorHAnsi"/>
                <w:sz w:val="24"/>
                <w:szCs w:val="24"/>
                <w:lang w:eastAsia="en-US"/>
              </w:rPr>
            </w:pPr>
          </w:p>
          <w:p w:rsidR="00CE0D9F" w:rsidRPr="00CE0D9F" w:rsidRDefault="00CE0D9F" w:rsidP="00CE0D9F">
            <w:pPr>
              <w:contextualSpacing/>
              <w:jc w:val="both"/>
              <w:rPr>
                <w:rFonts w:eastAsiaTheme="minorHAnsi"/>
                <w:sz w:val="24"/>
                <w:szCs w:val="24"/>
                <w:lang w:eastAsia="en-US"/>
              </w:rPr>
            </w:pPr>
          </w:p>
          <w:p w:rsidR="00CE0D9F" w:rsidRPr="00CE0D9F" w:rsidRDefault="00CE0D9F" w:rsidP="00CE0D9F">
            <w:pPr>
              <w:contextualSpacing/>
              <w:jc w:val="both"/>
              <w:rPr>
                <w:rFonts w:eastAsiaTheme="minorHAnsi"/>
                <w:sz w:val="24"/>
                <w:szCs w:val="24"/>
                <w:lang w:eastAsia="en-US"/>
              </w:rPr>
            </w:pPr>
          </w:p>
          <w:p w:rsidR="00CE0D9F" w:rsidRPr="00CE0D9F" w:rsidRDefault="00CE0D9F" w:rsidP="00CE0D9F">
            <w:pPr>
              <w:contextualSpacing/>
              <w:jc w:val="both"/>
              <w:rPr>
                <w:rFonts w:eastAsiaTheme="minorHAnsi"/>
                <w:sz w:val="24"/>
                <w:szCs w:val="24"/>
                <w:lang w:eastAsia="en-US"/>
              </w:rPr>
            </w:pPr>
          </w:p>
          <w:p w:rsidR="00CE0D9F" w:rsidRPr="00CE0D9F" w:rsidRDefault="00CE0D9F" w:rsidP="00CE0D9F">
            <w:pPr>
              <w:contextualSpacing/>
              <w:jc w:val="both"/>
              <w:rPr>
                <w:rFonts w:eastAsiaTheme="minorHAnsi"/>
                <w:sz w:val="24"/>
                <w:szCs w:val="24"/>
                <w:lang w:eastAsia="en-US"/>
              </w:rPr>
            </w:pPr>
          </w:p>
          <w:p w:rsidR="00CE0D9F" w:rsidRPr="00CE0D9F" w:rsidRDefault="00CE0D9F" w:rsidP="00CE0D9F">
            <w:pPr>
              <w:contextualSpacing/>
              <w:jc w:val="both"/>
              <w:rPr>
                <w:rFonts w:eastAsiaTheme="minorHAnsi"/>
                <w:sz w:val="24"/>
                <w:szCs w:val="24"/>
                <w:lang w:eastAsia="en-US"/>
              </w:rPr>
            </w:pPr>
          </w:p>
          <w:p w:rsidR="00CE0D9F" w:rsidRPr="00CE0D9F" w:rsidRDefault="00CE0D9F" w:rsidP="00CE0D9F">
            <w:pPr>
              <w:contextualSpacing/>
              <w:jc w:val="both"/>
              <w:rPr>
                <w:rFonts w:eastAsiaTheme="minorHAnsi"/>
                <w:sz w:val="24"/>
                <w:szCs w:val="24"/>
                <w:lang w:eastAsia="en-US"/>
              </w:rPr>
            </w:pPr>
          </w:p>
          <w:p w:rsidR="00CE0D9F" w:rsidRPr="00CE0D9F" w:rsidRDefault="00CE0D9F" w:rsidP="00CE0D9F">
            <w:pPr>
              <w:contextualSpacing/>
              <w:jc w:val="both"/>
              <w:rPr>
                <w:rFonts w:eastAsiaTheme="minorHAnsi"/>
                <w:sz w:val="24"/>
                <w:szCs w:val="24"/>
                <w:lang w:eastAsia="en-US"/>
              </w:rPr>
            </w:pPr>
          </w:p>
          <w:p w:rsidR="00CE0D9F" w:rsidRPr="00CE0D9F" w:rsidRDefault="00CE0D9F" w:rsidP="00CE0D9F">
            <w:pPr>
              <w:contextualSpacing/>
              <w:jc w:val="both"/>
              <w:rPr>
                <w:rFonts w:eastAsiaTheme="minorHAnsi"/>
                <w:sz w:val="24"/>
                <w:szCs w:val="24"/>
                <w:lang w:eastAsia="en-US"/>
              </w:rPr>
            </w:pPr>
          </w:p>
          <w:p w:rsidR="00CE0D9F" w:rsidRPr="00CE0D9F" w:rsidRDefault="00CE0D9F" w:rsidP="00CE0D9F">
            <w:pPr>
              <w:contextualSpacing/>
              <w:jc w:val="both"/>
              <w:rPr>
                <w:rFonts w:eastAsiaTheme="minorHAnsi"/>
                <w:sz w:val="24"/>
                <w:szCs w:val="24"/>
                <w:lang w:eastAsia="en-US"/>
              </w:rPr>
            </w:pPr>
          </w:p>
          <w:p w:rsidR="00CE0D9F" w:rsidRPr="00CE0D9F" w:rsidRDefault="00CE0D9F" w:rsidP="00CE0D9F">
            <w:pPr>
              <w:contextualSpacing/>
              <w:jc w:val="both"/>
              <w:rPr>
                <w:rFonts w:eastAsiaTheme="minorHAnsi"/>
                <w:sz w:val="24"/>
                <w:szCs w:val="24"/>
                <w:lang w:eastAsia="en-US"/>
              </w:rPr>
            </w:pPr>
          </w:p>
          <w:p w:rsidR="00CE0D9F" w:rsidRPr="00CE0D9F" w:rsidRDefault="00CE0D9F" w:rsidP="00CE0D9F">
            <w:pPr>
              <w:contextualSpacing/>
              <w:jc w:val="both"/>
              <w:rPr>
                <w:rFonts w:eastAsiaTheme="minorHAnsi"/>
                <w:sz w:val="24"/>
                <w:szCs w:val="24"/>
                <w:lang w:eastAsia="en-US"/>
              </w:rPr>
            </w:pPr>
          </w:p>
          <w:p w:rsidR="00CE0D9F" w:rsidRPr="00CE0D9F" w:rsidRDefault="00CE0D9F" w:rsidP="00CE0D9F">
            <w:pPr>
              <w:contextualSpacing/>
              <w:jc w:val="both"/>
              <w:rPr>
                <w:rFonts w:eastAsiaTheme="minorHAnsi"/>
                <w:sz w:val="24"/>
                <w:szCs w:val="24"/>
                <w:lang w:eastAsia="en-US"/>
              </w:rPr>
            </w:pPr>
          </w:p>
          <w:p w:rsidR="00CE0D9F" w:rsidRPr="00CE0D9F" w:rsidRDefault="00CE0D9F" w:rsidP="00CE0D9F">
            <w:pPr>
              <w:contextualSpacing/>
              <w:jc w:val="both"/>
              <w:rPr>
                <w:rFonts w:eastAsiaTheme="minorHAnsi"/>
                <w:sz w:val="24"/>
                <w:szCs w:val="24"/>
                <w:lang w:eastAsia="en-US"/>
              </w:rPr>
            </w:pPr>
          </w:p>
          <w:p w:rsidR="00CE0D9F" w:rsidRPr="00CE0D9F" w:rsidRDefault="00CE0D9F" w:rsidP="00CE0D9F">
            <w:pPr>
              <w:contextualSpacing/>
              <w:jc w:val="both"/>
              <w:rPr>
                <w:rFonts w:eastAsiaTheme="minorHAnsi"/>
                <w:sz w:val="24"/>
                <w:szCs w:val="24"/>
                <w:lang w:eastAsia="en-US"/>
              </w:rPr>
            </w:pPr>
          </w:p>
          <w:p w:rsidR="00CE0D9F" w:rsidRPr="00CE0D9F" w:rsidRDefault="00CE0D9F" w:rsidP="00CE0D9F">
            <w:pPr>
              <w:contextualSpacing/>
              <w:jc w:val="both"/>
              <w:rPr>
                <w:rFonts w:eastAsiaTheme="minorHAnsi"/>
                <w:sz w:val="24"/>
                <w:szCs w:val="24"/>
                <w:lang w:eastAsia="en-US"/>
              </w:rPr>
            </w:pPr>
          </w:p>
          <w:p w:rsidR="00CE0D9F" w:rsidRPr="00CE0D9F" w:rsidRDefault="00CE0D9F" w:rsidP="00CE0D9F">
            <w:pPr>
              <w:contextualSpacing/>
              <w:jc w:val="both"/>
              <w:rPr>
                <w:rFonts w:eastAsiaTheme="minorHAnsi"/>
                <w:sz w:val="24"/>
                <w:szCs w:val="24"/>
                <w:lang w:eastAsia="en-US"/>
              </w:rPr>
            </w:pPr>
          </w:p>
          <w:p w:rsidR="00CE0D9F" w:rsidRPr="00CE0D9F" w:rsidRDefault="00CE0D9F" w:rsidP="00CE0D9F">
            <w:pPr>
              <w:contextualSpacing/>
              <w:jc w:val="both"/>
              <w:rPr>
                <w:rFonts w:eastAsiaTheme="minorHAnsi"/>
                <w:sz w:val="24"/>
                <w:szCs w:val="24"/>
                <w:lang w:eastAsia="en-US"/>
              </w:rPr>
            </w:pPr>
          </w:p>
          <w:p w:rsidR="00CE0D9F" w:rsidRPr="00CE0D9F" w:rsidRDefault="00CE0D9F" w:rsidP="00CE0D9F">
            <w:pPr>
              <w:contextualSpacing/>
              <w:jc w:val="both"/>
              <w:rPr>
                <w:rFonts w:eastAsiaTheme="minorHAnsi"/>
                <w:sz w:val="24"/>
                <w:szCs w:val="24"/>
                <w:lang w:eastAsia="en-US"/>
              </w:rPr>
            </w:pPr>
          </w:p>
          <w:p w:rsidR="00CE0D9F" w:rsidRPr="00CE0D9F" w:rsidRDefault="00CE0D9F" w:rsidP="00CE0D9F">
            <w:pPr>
              <w:contextualSpacing/>
              <w:jc w:val="center"/>
              <w:rPr>
                <w:rFonts w:eastAsiaTheme="minorHAnsi"/>
                <w:sz w:val="24"/>
                <w:szCs w:val="24"/>
                <w:lang w:eastAsia="en-US"/>
              </w:rPr>
            </w:pPr>
          </w:p>
        </w:tc>
        <w:tc>
          <w:tcPr>
            <w:tcW w:w="2294" w:type="dxa"/>
          </w:tcPr>
          <w:p w:rsidR="00CE0D9F" w:rsidRPr="00CE0D9F" w:rsidRDefault="00CE0D9F" w:rsidP="00CE0D9F">
            <w:pPr>
              <w:contextualSpacing/>
              <w:jc w:val="both"/>
              <w:rPr>
                <w:rFonts w:eastAsiaTheme="minorHAnsi"/>
                <w:sz w:val="24"/>
                <w:szCs w:val="24"/>
                <w:lang w:eastAsia="en-US"/>
              </w:rPr>
            </w:pPr>
            <w:r w:rsidRPr="00CE0D9F">
              <w:rPr>
                <w:rFonts w:eastAsiaTheme="minorHAnsi"/>
                <w:sz w:val="24"/>
                <w:szCs w:val="24"/>
                <w:lang w:eastAsia="en-US"/>
              </w:rPr>
              <w:lastRenderedPageBreak/>
              <w:t>Малоэтажная многоквартирная жилая застройка</w:t>
            </w:r>
          </w:p>
          <w:p w:rsidR="00CE0D9F" w:rsidRPr="00CE0D9F" w:rsidRDefault="00CE0D9F" w:rsidP="00CE0D9F">
            <w:pPr>
              <w:contextualSpacing/>
              <w:jc w:val="both"/>
              <w:rPr>
                <w:rFonts w:eastAsiaTheme="minorHAnsi"/>
                <w:sz w:val="24"/>
                <w:szCs w:val="24"/>
                <w:lang w:eastAsia="en-US"/>
              </w:rPr>
            </w:pPr>
          </w:p>
          <w:p w:rsidR="00CE0D9F" w:rsidRPr="00CE0D9F" w:rsidRDefault="00CE0D9F" w:rsidP="00CE0D9F">
            <w:pPr>
              <w:contextualSpacing/>
              <w:jc w:val="both"/>
              <w:rPr>
                <w:rFonts w:eastAsiaTheme="minorHAnsi"/>
                <w:sz w:val="24"/>
                <w:szCs w:val="24"/>
                <w:lang w:eastAsia="en-US"/>
              </w:rPr>
            </w:pPr>
          </w:p>
          <w:p w:rsidR="00CE0D9F" w:rsidRPr="00CE0D9F" w:rsidRDefault="00CE0D9F" w:rsidP="00CE0D9F">
            <w:pPr>
              <w:contextualSpacing/>
              <w:jc w:val="both"/>
              <w:rPr>
                <w:rFonts w:eastAsiaTheme="minorHAnsi"/>
                <w:sz w:val="24"/>
                <w:szCs w:val="24"/>
                <w:lang w:eastAsia="en-US"/>
              </w:rPr>
            </w:pPr>
          </w:p>
          <w:p w:rsidR="00CE0D9F" w:rsidRPr="00CE0D9F" w:rsidRDefault="00CE0D9F" w:rsidP="00CE0D9F">
            <w:pPr>
              <w:contextualSpacing/>
              <w:jc w:val="both"/>
              <w:rPr>
                <w:rFonts w:eastAsiaTheme="minorHAnsi"/>
                <w:sz w:val="24"/>
                <w:szCs w:val="24"/>
                <w:lang w:eastAsia="en-US"/>
              </w:rPr>
            </w:pPr>
          </w:p>
          <w:p w:rsidR="00CE0D9F" w:rsidRPr="00CE0D9F" w:rsidRDefault="00CE0D9F" w:rsidP="00CE0D9F">
            <w:pPr>
              <w:contextualSpacing/>
              <w:jc w:val="both"/>
              <w:rPr>
                <w:rFonts w:eastAsiaTheme="minorHAnsi"/>
                <w:sz w:val="24"/>
                <w:szCs w:val="24"/>
                <w:lang w:eastAsia="en-US"/>
              </w:rPr>
            </w:pPr>
          </w:p>
          <w:p w:rsidR="00CE0D9F" w:rsidRPr="00CE0D9F" w:rsidRDefault="00CE0D9F" w:rsidP="00CE0D9F">
            <w:pPr>
              <w:contextualSpacing/>
              <w:jc w:val="both"/>
              <w:rPr>
                <w:rFonts w:eastAsiaTheme="minorHAnsi"/>
                <w:sz w:val="24"/>
                <w:szCs w:val="24"/>
                <w:lang w:eastAsia="en-US"/>
              </w:rPr>
            </w:pPr>
          </w:p>
          <w:p w:rsidR="00CE0D9F" w:rsidRPr="00CE0D9F" w:rsidRDefault="00CE0D9F" w:rsidP="00CE0D9F">
            <w:pPr>
              <w:contextualSpacing/>
              <w:jc w:val="both"/>
              <w:rPr>
                <w:rFonts w:eastAsiaTheme="minorHAnsi"/>
                <w:sz w:val="24"/>
                <w:szCs w:val="24"/>
                <w:lang w:eastAsia="en-US"/>
              </w:rPr>
            </w:pPr>
          </w:p>
          <w:p w:rsidR="00CE0D9F" w:rsidRPr="00CE0D9F" w:rsidRDefault="00CE0D9F" w:rsidP="00CE0D9F">
            <w:pPr>
              <w:contextualSpacing/>
              <w:jc w:val="both"/>
              <w:rPr>
                <w:rFonts w:eastAsiaTheme="minorHAnsi"/>
                <w:sz w:val="24"/>
                <w:szCs w:val="24"/>
                <w:lang w:eastAsia="en-US"/>
              </w:rPr>
            </w:pPr>
          </w:p>
          <w:p w:rsidR="00CE0D9F" w:rsidRPr="00CE0D9F" w:rsidRDefault="00CE0D9F" w:rsidP="00CE0D9F">
            <w:pPr>
              <w:contextualSpacing/>
              <w:jc w:val="both"/>
              <w:rPr>
                <w:rFonts w:eastAsiaTheme="minorHAnsi"/>
                <w:sz w:val="24"/>
                <w:szCs w:val="24"/>
                <w:lang w:eastAsia="en-US"/>
              </w:rPr>
            </w:pPr>
          </w:p>
          <w:p w:rsidR="00CE0D9F" w:rsidRPr="00CE0D9F" w:rsidRDefault="00CE0D9F" w:rsidP="00CE0D9F">
            <w:pPr>
              <w:contextualSpacing/>
              <w:jc w:val="both"/>
              <w:rPr>
                <w:rFonts w:eastAsiaTheme="minorHAnsi"/>
                <w:sz w:val="24"/>
                <w:szCs w:val="24"/>
                <w:lang w:eastAsia="en-US"/>
              </w:rPr>
            </w:pPr>
          </w:p>
          <w:p w:rsidR="00CE0D9F" w:rsidRPr="00CE0D9F" w:rsidRDefault="00CE0D9F" w:rsidP="00CE0D9F">
            <w:pPr>
              <w:contextualSpacing/>
              <w:jc w:val="both"/>
              <w:rPr>
                <w:rFonts w:eastAsiaTheme="minorHAnsi"/>
                <w:sz w:val="24"/>
                <w:szCs w:val="24"/>
                <w:lang w:eastAsia="en-US"/>
              </w:rPr>
            </w:pPr>
          </w:p>
          <w:p w:rsidR="00CE0D9F" w:rsidRPr="00CE0D9F" w:rsidRDefault="00CE0D9F" w:rsidP="00CE0D9F">
            <w:pPr>
              <w:contextualSpacing/>
              <w:jc w:val="both"/>
              <w:rPr>
                <w:rFonts w:eastAsiaTheme="minorHAnsi"/>
                <w:sz w:val="24"/>
                <w:szCs w:val="24"/>
                <w:lang w:eastAsia="en-US"/>
              </w:rPr>
            </w:pPr>
          </w:p>
          <w:p w:rsidR="00CE0D9F" w:rsidRPr="00CE0D9F" w:rsidRDefault="00CE0D9F" w:rsidP="00CE0D9F">
            <w:pPr>
              <w:contextualSpacing/>
              <w:jc w:val="both"/>
              <w:rPr>
                <w:rFonts w:eastAsiaTheme="minorHAnsi"/>
                <w:sz w:val="24"/>
                <w:szCs w:val="24"/>
                <w:lang w:eastAsia="en-US"/>
              </w:rPr>
            </w:pPr>
          </w:p>
          <w:p w:rsidR="00CE0D9F" w:rsidRPr="00CE0D9F" w:rsidRDefault="00CE0D9F" w:rsidP="00CE0D9F">
            <w:pPr>
              <w:contextualSpacing/>
              <w:jc w:val="both"/>
              <w:rPr>
                <w:rFonts w:eastAsiaTheme="minorHAnsi"/>
                <w:sz w:val="24"/>
                <w:szCs w:val="24"/>
                <w:lang w:eastAsia="en-US"/>
              </w:rPr>
            </w:pPr>
          </w:p>
          <w:p w:rsidR="00CE0D9F" w:rsidRPr="00CE0D9F" w:rsidRDefault="00CE0D9F" w:rsidP="00CE0D9F">
            <w:pPr>
              <w:contextualSpacing/>
              <w:jc w:val="both"/>
              <w:rPr>
                <w:rFonts w:eastAsiaTheme="minorHAnsi"/>
                <w:sz w:val="24"/>
                <w:szCs w:val="24"/>
                <w:lang w:eastAsia="en-US"/>
              </w:rPr>
            </w:pPr>
          </w:p>
          <w:p w:rsidR="00CE0D9F" w:rsidRPr="00CE0D9F" w:rsidRDefault="00CE0D9F" w:rsidP="00CE0D9F">
            <w:pPr>
              <w:contextualSpacing/>
              <w:jc w:val="both"/>
              <w:rPr>
                <w:rFonts w:eastAsiaTheme="minorHAnsi"/>
                <w:sz w:val="24"/>
                <w:szCs w:val="24"/>
                <w:lang w:eastAsia="en-US"/>
              </w:rPr>
            </w:pPr>
          </w:p>
          <w:p w:rsidR="00CE0D9F" w:rsidRPr="00CE0D9F" w:rsidRDefault="00CE0D9F" w:rsidP="00CE0D9F">
            <w:pPr>
              <w:contextualSpacing/>
              <w:jc w:val="both"/>
              <w:rPr>
                <w:rFonts w:eastAsiaTheme="minorHAnsi"/>
                <w:sz w:val="24"/>
                <w:szCs w:val="24"/>
                <w:lang w:eastAsia="en-US"/>
              </w:rPr>
            </w:pPr>
          </w:p>
          <w:p w:rsidR="00CE0D9F" w:rsidRPr="00CE0D9F" w:rsidRDefault="00CE0D9F" w:rsidP="00CE0D9F">
            <w:pPr>
              <w:contextualSpacing/>
              <w:jc w:val="both"/>
              <w:rPr>
                <w:rFonts w:eastAsiaTheme="minorHAnsi"/>
                <w:sz w:val="24"/>
                <w:szCs w:val="24"/>
                <w:lang w:eastAsia="en-US"/>
              </w:rPr>
            </w:pPr>
          </w:p>
          <w:p w:rsidR="00CE0D9F" w:rsidRPr="00CE0D9F" w:rsidRDefault="00CE0D9F" w:rsidP="00CE0D9F">
            <w:pPr>
              <w:contextualSpacing/>
              <w:jc w:val="both"/>
              <w:rPr>
                <w:rFonts w:eastAsiaTheme="minorHAnsi"/>
                <w:sz w:val="24"/>
                <w:szCs w:val="24"/>
                <w:lang w:eastAsia="en-US"/>
              </w:rPr>
            </w:pPr>
          </w:p>
          <w:p w:rsidR="00CE0D9F" w:rsidRPr="00CE0D9F" w:rsidRDefault="00CE0D9F" w:rsidP="00CE0D9F">
            <w:pPr>
              <w:contextualSpacing/>
              <w:jc w:val="both"/>
              <w:rPr>
                <w:rFonts w:eastAsiaTheme="minorHAnsi"/>
                <w:sz w:val="24"/>
                <w:szCs w:val="24"/>
                <w:lang w:eastAsia="en-US"/>
              </w:rPr>
            </w:pPr>
          </w:p>
          <w:p w:rsidR="00CE0D9F" w:rsidRPr="00CE0D9F" w:rsidRDefault="00CE0D9F" w:rsidP="00CE0D9F">
            <w:pPr>
              <w:contextualSpacing/>
              <w:jc w:val="both"/>
              <w:rPr>
                <w:rFonts w:eastAsiaTheme="minorHAnsi"/>
                <w:sz w:val="24"/>
                <w:szCs w:val="24"/>
                <w:lang w:eastAsia="en-US"/>
              </w:rPr>
            </w:pPr>
          </w:p>
          <w:p w:rsidR="00CE0D9F" w:rsidRPr="00CE0D9F" w:rsidRDefault="00CE0D9F" w:rsidP="00CE0D9F">
            <w:pPr>
              <w:contextualSpacing/>
              <w:jc w:val="both"/>
              <w:rPr>
                <w:rFonts w:eastAsiaTheme="minorHAnsi"/>
                <w:sz w:val="24"/>
                <w:szCs w:val="24"/>
                <w:lang w:eastAsia="en-US"/>
              </w:rPr>
            </w:pPr>
          </w:p>
          <w:p w:rsidR="00CE0D9F" w:rsidRPr="00CE0D9F" w:rsidRDefault="00CE0D9F" w:rsidP="00CE0D9F">
            <w:pPr>
              <w:contextualSpacing/>
              <w:jc w:val="both"/>
              <w:rPr>
                <w:rFonts w:eastAsiaTheme="minorHAnsi"/>
                <w:sz w:val="24"/>
                <w:szCs w:val="24"/>
                <w:lang w:eastAsia="en-US"/>
              </w:rPr>
            </w:pPr>
          </w:p>
          <w:p w:rsidR="00CE0D9F" w:rsidRPr="00CE0D9F" w:rsidRDefault="00CE0D9F" w:rsidP="00CE0D9F">
            <w:pPr>
              <w:contextualSpacing/>
              <w:jc w:val="center"/>
              <w:rPr>
                <w:rFonts w:eastAsiaTheme="minorHAnsi"/>
                <w:b/>
                <w:sz w:val="24"/>
                <w:szCs w:val="24"/>
                <w:lang w:eastAsia="en-US"/>
              </w:rPr>
            </w:pPr>
          </w:p>
        </w:tc>
        <w:tc>
          <w:tcPr>
            <w:tcW w:w="5103" w:type="dxa"/>
          </w:tcPr>
          <w:p w:rsidR="00CE0D9F" w:rsidRPr="00CE0D9F" w:rsidRDefault="00CE0D9F" w:rsidP="00CE0D9F">
            <w:pPr>
              <w:widowControl w:val="0"/>
              <w:autoSpaceDE w:val="0"/>
              <w:autoSpaceDN w:val="0"/>
              <w:contextualSpacing/>
              <w:jc w:val="both"/>
              <w:rPr>
                <w:sz w:val="24"/>
                <w:szCs w:val="24"/>
              </w:rPr>
            </w:pPr>
            <w:r w:rsidRPr="00CE0D9F">
              <w:rPr>
                <w:sz w:val="24"/>
                <w:szCs w:val="24"/>
              </w:rPr>
              <w:lastRenderedPageBreak/>
              <w:t>размещение малоэтажного многоквартирного жилого дома (дом, пригодный для постоянного проживания, высотой до 4 этажей, включая мансардный);</w:t>
            </w:r>
          </w:p>
          <w:p w:rsidR="00CE0D9F" w:rsidRPr="00CE0D9F" w:rsidRDefault="00CE0D9F" w:rsidP="00CE0D9F">
            <w:pPr>
              <w:widowControl w:val="0"/>
              <w:autoSpaceDE w:val="0"/>
              <w:autoSpaceDN w:val="0"/>
              <w:contextualSpacing/>
              <w:jc w:val="both"/>
              <w:rPr>
                <w:sz w:val="24"/>
                <w:szCs w:val="24"/>
              </w:rPr>
            </w:pPr>
            <w:r w:rsidRPr="00CE0D9F">
              <w:rPr>
                <w:sz w:val="24"/>
                <w:szCs w:val="24"/>
              </w:rPr>
              <w:t>разведение декоративных и плодовых деревьев, овощных и ягодных культур;</w:t>
            </w:r>
          </w:p>
          <w:p w:rsidR="00CE0D9F" w:rsidRPr="00CE0D9F" w:rsidRDefault="00CE0D9F" w:rsidP="00CE0D9F">
            <w:pPr>
              <w:widowControl w:val="0"/>
              <w:autoSpaceDE w:val="0"/>
              <w:autoSpaceDN w:val="0"/>
              <w:contextualSpacing/>
              <w:jc w:val="both"/>
              <w:rPr>
                <w:sz w:val="24"/>
                <w:szCs w:val="24"/>
              </w:rPr>
            </w:pPr>
            <w:r w:rsidRPr="00CE0D9F">
              <w:rPr>
                <w:sz w:val="24"/>
                <w:szCs w:val="24"/>
              </w:rPr>
              <w:t>размещение индивидуальных гаражей и иных вспомогательных сооружений;</w:t>
            </w:r>
          </w:p>
          <w:p w:rsidR="00CE0D9F" w:rsidRPr="00CE0D9F" w:rsidRDefault="00CE0D9F" w:rsidP="00CE0D9F">
            <w:pPr>
              <w:widowControl w:val="0"/>
              <w:autoSpaceDE w:val="0"/>
              <w:autoSpaceDN w:val="0"/>
              <w:contextualSpacing/>
              <w:jc w:val="both"/>
              <w:rPr>
                <w:sz w:val="24"/>
                <w:szCs w:val="24"/>
              </w:rPr>
            </w:pPr>
            <w:r w:rsidRPr="00CE0D9F">
              <w:rPr>
                <w:sz w:val="24"/>
                <w:szCs w:val="24"/>
              </w:rPr>
              <w:t>обустройство спортивных и детских площадок, площадок отдыха;</w:t>
            </w:r>
          </w:p>
          <w:p w:rsidR="00CE0D9F" w:rsidRPr="00CE0D9F" w:rsidRDefault="00CE0D9F" w:rsidP="00CE0D9F">
            <w:pPr>
              <w:contextualSpacing/>
              <w:jc w:val="both"/>
              <w:rPr>
                <w:rFonts w:eastAsiaTheme="minorHAnsi"/>
                <w:sz w:val="24"/>
                <w:szCs w:val="24"/>
                <w:lang w:eastAsia="en-US"/>
              </w:rPr>
            </w:pPr>
            <w:r w:rsidRPr="00CE0D9F">
              <w:rPr>
                <w:rFonts w:eastAsiaTheme="minorHAnsi"/>
                <w:sz w:val="24"/>
                <w:szCs w:val="24"/>
                <w:lang w:eastAsia="en-US"/>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p w:rsidR="00CE0D9F" w:rsidRPr="00CE0D9F" w:rsidRDefault="00CE0D9F" w:rsidP="00CE0D9F">
            <w:pPr>
              <w:contextualSpacing/>
              <w:jc w:val="both"/>
              <w:rPr>
                <w:rFonts w:eastAsiaTheme="minorHAnsi"/>
                <w:sz w:val="24"/>
                <w:szCs w:val="24"/>
                <w:lang w:eastAsia="en-US"/>
              </w:rPr>
            </w:pPr>
          </w:p>
          <w:p w:rsidR="00CE0D9F" w:rsidRPr="00CE0D9F" w:rsidRDefault="00CE0D9F" w:rsidP="00CE0D9F">
            <w:pPr>
              <w:contextualSpacing/>
              <w:jc w:val="both"/>
              <w:rPr>
                <w:rFonts w:eastAsiaTheme="minorHAnsi"/>
                <w:sz w:val="24"/>
                <w:szCs w:val="24"/>
                <w:lang w:eastAsia="en-US"/>
              </w:rPr>
            </w:pPr>
          </w:p>
          <w:p w:rsidR="00CE0D9F" w:rsidRPr="00CE0D9F" w:rsidRDefault="00CE0D9F" w:rsidP="00CE0D9F">
            <w:pPr>
              <w:contextualSpacing/>
              <w:jc w:val="both"/>
              <w:rPr>
                <w:rFonts w:eastAsiaTheme="minorHAnsi"/>
                <w:sz w:val="24"/>
                <w:szCs w:val="24"/>
                <w:lang w:eastAsia="en-US"/>
              </w:rPr>
            </w:pPr>
          </w:p>
          <w:p w:rsidR="00CE0D9F" w:rsidRPr="00CE0D9F" w:rsidRDefault="00CE0D9F" w:rsidP="00CE0D9F">
            <w:pPr>
              <w:contextualSpacing/>
              <w:jc w:val="both"/>
              <w:rPr>
                <w:rFonts w:eastAsiaTheme="minorHAnsi"/>
                <w:sz w:val="24"/>
                <w:szCs w:val="24"/>
                <w:lang w:eastAsia="en-US"/>
              </w:rPr>
            </w:pPr>
          </w:p>
          <w:p w:rsidR="00CE0D9F" w:rsidRPr="00CE0D9F" w:rsidRDefault="00CE0D9F" w:rsidP="00CE0D9F">
            <w:pPr>
              <w:contextualSpacing/>
              <w:jc w:val="both"/>
              <w:rPr>
                <w:rFonts w:eastAsiaTheme="minorHAnsi"/>
                <w:sz w:val="24"/>
                <w:szCs w:val="24"/>
                <w:lang w:eastAsia="en-US"/>
              </w:rPr>
            </w:pPr>
          </w:p>
          <w:p w:rsidR="00CE0D9F" w:rsidRPr="00CE0D9F" w:rsidRDefault="00CE0D9F" w:rsidP="00CE0D9F">
            <w:pPr>
              <w:contextualSpacing/>
              <w:jc w:val="both"/>
              <w:rPr>
                <w:rFonts w:eastAsiaTheme="minorHAnsi"/>
                <w:sz w:val="24"/>
                <w:szCs w:val="24"/>
                <w:lang w:eastAsia="en-US"/>
              </w:rPr>
            </w:pPr>
          </w:p>
          <w:p w:rsidR="00CE0D9F" w:rsidRPr="00CE0D9F" w:rsidRDefault="00CE0D9F" w:rsidP="00CE0D9F">
            <w:pPr>
              <w:contextualSpacing/>
              <w:jc w:val="both"/>
              <w:rPr>
                <w:rFonts w:eastAsiaTheme="minorHAnsi"/>
                <w:sz w:val="24"/>
                <w:szCs w:val="24"/>
                <w:lang w:eastAsia="en-US"/>
              </w:rPr>
            </w:pPr>
          </w:p>
          <w:p w:rsidR="00CE0D9F" w:rsidRPr="00CE0D9F" w:rsidRDefault="00CE0D9F" w:rsidP="00CE0D9F">
            <w:pPr>
              <w:contextualSpacing/>
              <w:jc w:val="both"/>
              <w:rPr>
                <w:rFonts w:eastAsiaTheme="minorHAnsi"/>
                <w:sz w:val="24"/>
                <w:szCs w:val="24"/>
                <w:lang w:eastAsia="en-US"/>
              </w:rPr>
            </w:pPr>
          </w:p>
          <w:p w:rsidR="00CE0D9F" w:rsidRPr="00CE0D9F" w:rsidRDefault="00CE0D9F" w:rsidP="00CE0D9F">
            <w:pPr>
              <w:contextualSpacing/>
              <w:jc w:val="center"/>
              <w:rPr>
                <w:rFonts w:eastAsiaTheme="minorHAnsi"/>
                <w:sz w:val="24"/>
                <w:szCs w:val="24"/>
                <w:lang w:eastAsia="en-US"/>
              </w:rPr>
            </w:pPr>
          </w:p>
          <w:p w:rsidR="00CE0D9F" w:rsidRPr="00CE0D9F" w:rsidRDefault="00CE0D9F" w:rsidP="00CE0D9F">
            <w:pPr>
              <w:contextualSpacing/>
              <w:jc w:val="both"/>
              <w:rPr>
                <w:rFonts w:eastAsiaTheme="minorHAnsi"/>
                <w:b/>
                <w:sz w:val="24"/>
                <w:szCs w:val="24"/>
                <w:lang w:eastAsia="en-US"/>
              </w:rPr>
            </w:pPr>
          </w:p>
        </w:tc>
        <w:tc>
          <w:tcPr>
            <w:tcW w:w="851" w:type="dxa"/>
          </w:tcPr>
          <w:p w:rsidR="00CE0D9F" w:rsidRPr="00CE0D9F" w:rsidRDefault="00CE0D9F" w:rsidP="00CE0D9F">
            <w:pPr>
              <w:contextualSpacing/>
              <w:jc w:val="both"/>
              <w:rPr>
                <w:rFonts w:eastAsiaTheme="minorHAnsi"/>
                <w:sz w:val="24"/>
                <w:szCs w:val="24"/>
                <w:lang w:eastAsia="en-US"/>
              </w:rPr>
            </w:pPr>
            <w:r w:rsidRPr="00CE0D9F">
              <w:rPr>
                <w:rFonts w:eastAsiaTheme="minorHAnsi"/>
                <w:sz w:val="24"/>
                <w:szCs w:val="24"/>
                <w:lang w:eastAsia="en-US"/>
              </w:rPr>
              <w:lastRenderedPageBreak/>
              <w:t>2.1.1</w:t>
            </w:r>
          </w:p>
          <w:p w:rsidR="00CE0D9F" w:rsidRPr="00CE0D9F" w:rsidRDefault="00CE0D9F" w:rsidP="00CE0D9F">
            <w:pPr>
              <w:contextualSpacing/>
              <w:jc w:val="both"/>
              <w:rPr>
                <w:rFonts w:eastAsiaTheme="minorHAnsi"/>
                <w:sz w:val="24"/>
                <w:szCs w:val="24"/>
                <w:lang w:eastAsia="en-US"/>
              </w:rPr>
            </w:pPr>
          </w:p>
          <w:p w:rsidR="00CE0D9F" w:rsidRPr="00CE0D9F" w:rsidRDefault="00CE0D9F" w:rsidP="00CE0D9F">
            <w:pPr>
              <w:contextualSpacing/>
              <w:jc w:val="both"/>
              <w:rPr>
                <w:rFonts w:eastAsiaTheme="minorHAnsi"/>
                <w:sz w:val="24"/>
                <w:szCs w:val="24"/>
                <w:lang w:eastAsia="en-US"/>
              </w:rPr>
            </w:pPr>
          </w:p>
          <w:p w:rsidR="00CE0D9F" w:rsidRPr="00CE0D9F" w:rsidRDefault="00CE0D9F" w:rsidP="00CE0D9F">
            <w:pPr>
              <w:contextualSpacing/>
              <w:jc w:val="both"/>
              <w:rPr>
                <w:rFonts w:eastAsiaTheme="minorHAnsi"/>
                <w:sz w:val="24"/>
                <w:szCs w:val="24"/>
                <w:lang w:eastAsia="en-US"/>
              </w:rPr>
            </w:pPr>
          </w:p>
          <w:p w:rsidR="00CE0D9F" w:rsidRPr="00CE0D9F" w:rsidRDefault="00CE0D9F" w:rsidP="00CE0D9F">
            <w:pPr>
              <w:contextualSpacing/>
              <w:jc w:val="both"/>
              <w:rPr>
                <w:rFonts w:eastAsiaTheme="minorHAnsi"/>
                <w:sz w:val="24"/>
                <w:szCs w:val="24"/>
                <w:lang w:eastAsia="en-US"/>
              </w:rPr>
            </w:pPr>
          </w:p>
          <w:p w:rsidR="00CE0D9F" w:rsidRPr="00CE0D9F" w:rsidRDefault="00CE0D9F" w:rsidP="00CE0D9F">
            <w:pPr>
              <w:contextualSpacing/>
              <w:jc w:val="both"/>
              <w:rPr>
                <w:rFonts w:eastAsiaTheme="minorHAnsi"/>
                <w:sz w:val="24"/>
                <w:szCs w:val="24"/>
                <w:lang w:eastAsia="en-US"/>
              </w:rPr>
            </w:pPr>
          </w:p>
          <w:p w:rsidR="00CE0D9F" w:rsidRPr="00CE0D9F" w:rsidRDefault="00CE0D9F" w:rsidP="00CE0D9F">
            <w:pPr>
              <w:contextualSpacing/>
              <w:jc w:val="both"/>
              <w:rPr>
                <w:rFonts w:eastAsiaTheme="minorHAnsi"/>
                <w:sz w:val="24"/>
                <w:szCs w:val="24"/>
                <w:lang w:eastAsia="en-US"/>
              </w:rPr>
            </w:pPr>
          </w:p>
          <w:p w:rsidR="00CE0D9F" w:rsidRPr="00CE0D9F" w:rsidRDefault="00CE0D9F" w:rsidP="00CE0D9F">
            <w:pPr>
              <w:contextualSpacing/>
              <w:jc w:val="both"/>
              <w:rPr>
                <w:rFonts w:eastAsiaTheme="minorHAnsi"/>
                <w:sz w:val="24"/>
                <w:szCs w:val="24"/>
                <w:lang w:eastAsia="en-US"/>
              </w:rPr>
            </w:pPr>
          </w:p>
          <w:p w:rsidR="00CE0D9F" w:rsidRPr="00CE0D9F" w:rsidRDefault="00CE0D9F" w:rsidP="00CE0D9F">
            <w:pPr>
              <w:contextualSpacing/>
              <w:jc w:val="both"/>
              <w:rPr>
                <w:rFonts w:eastAsiaTheme="minorHAnsi"/>
                <w:sz w:val="24"/>
                <w:szCs w:val="24"/>
                <w:lang w:eastAsia="en-US"/>
              </w:rPr>
            </w:pPr>
          </w:p>
          <w:p w:rsidR="00CE0D9F" w:rsidRPr="00CE0D9F" w:rsidRDefault="00CE0D9F" w:rsidP="00CE0D9F">
            <w:pPr>
              <w:contextualSpacing/>
              <w:jc w:val="both"/>
              <w:rPr>
                <w:rFonts w:eastAsiaTheme="minorHAnsi"/>
                <w:sz w:val="24"/>
                <w:szCs w:val="24"/>
                <w:lang w:eastAsia="en-US"/>
              </w:rPr>
            </w:pPr>
          </w:p>
          <w:p w:rsidR="00CE0D9F" w:rsidRPr="00CE0D9F" w:rsidRDefault="00CE0D9F" w:rsidP="00CE0D9F">
            <w:pPr>
              <w:contextualSpacing/>
              <w:jc w:val="both"/>
              <w:rPr>
                <w:rFonts w:eastAsiaTheme="minorHAnsi"/>
                <w:sz w:val="24"/>
                <w:szCs w:val="24"/>
                <w:lang w:eastAsia="en-US"/>
              </w:rPr>
            </w:pPr>
          </w:p>
          <w:p w:rsidR="00CE0D9F" w:rsidRPr="00CE0D9F" w:rsidRDefault="00CE0D9F" w:rsidP="00CE0D9F">
            <w:pPr>
              <w:contextualSpacing/>
              <w:jc w:val="both"/>
              <w:rPr>
                <w:rFonts w:eastAsiaTheme="minorHAnsi"/>
                <w:sz w:val="24"/>
                <w:szCs w:val="24"/>
                <w:lang w:eastAsia="en-US"/>
              </w:rPr>
            </w:pPr>
          </w:p>
          <w:p w:rsidR="00CE0D9F" w:rsidRPr="00CE0D9F" w:rsidRDefault="00CE0D9F" w:rsidP="00CE0D9F">
            <w:pPr>
              <w:contextualSpacing/>
              <w:jc w:val="both"/>
              <w:rPr>
                <w:rFonts w:eastAsiaTheme="minorHAnsi"/>
                <w:sz w:val="24"/>
                <w:szCs w:val="24"/>
                <w:lang w:eastAsia="en-US"/>
              </w:rPr>
            </w:pPr>
          </w:p>
          <w:p w:rsidR="00CE0D9F" w:rsidRPr="00CE0D9F" w:rsidRDefault="00CE0D9F" w:rsidP="00CE0D9F">
            <w:pPr>
              <w:contextualSpacing/>
              <w:jc w:val="both"/>
              <w:rPr>
                <w:rFonts w:eastAsiaTheme="minorHAnsi"/>
                <w:sz w:val="24"/>
                <w:szCs w:val="24"/>
                <w:lang w:eastAsia="en-US"/>
              </w:rPr>
            </w:pPr>
          </w:p>
          <w:p w:rsidR="00CE0D9F" w:rsidRPr="00CE0D9F" w:rsidRDefault="00CE0D9F" w:rsidP="00CE0D9F">
            <w:pPr>
              <w:contextualSpacing/>
              <w:jc w:val="both"/>
              <w:rPr>
                <w:rFonts w:eastAsiaTheme="minorHAnsi"/>
                <w:sz w:val="24"/>
                <w:szCs w:val="24"/>
                <w:lang w:eastAsia="en-US"/>
              </w:rPr>
            </w:pPr>
          </w:p>
          <w:p w:rsidR="00CE0D9F" w:rsidRPr="00CE0D9F" w:rsidRDefault="00CE0D9F" w:rsidP="00CE0D9F">
            <w:pPr>
              <w:contextualSpacing/>
              <w:jc w:val="both"/>
              <w:rPr>
                <w:rFonts w:eastAsiaTheme="minorHAnsi"/>
                <w:sz w:val="24"/>
                <w:szCs w:val="24"/>
                <w:lang w:eastAsia="en-US"/>
              </w:rPr>
            </w:pPr>
          </w:p>
          <w:p w:rsidR="00CE0D9F" w:rsidRPr="00CE0D9F" w:rsidRDefault="00CE0D9F" w:rsidP="00CE0D9F">
            <w:pPr>
              <w:contextualSpacing/>
              <w:jc w:val="both"/>
              <w:rPr>
                <w:rFonts w:eastAsiaTheme="minorHAnsi"/>
                <w:sz w:val="24"/>
                <w:szCs w:val="24"/>
                <w:lang w:eastAsia="en-US"/>
              </w:rPr>
            </w:pPr>
          </w:p>
          <w:p w:rsidR="00CE0D9F" w:rsidRPr="00CE0D9F" w:rsidRDefault="00CE0D9F" w:rsidP="00CE0D9F">
            <w:pPr>
              <w:contextualSpacing/>
              <w:jc w:val="both"/>
              <w:rPr>
                <w:rFonts w:eastAsiaTheme="minorHAnsi"/>
                <w:sz w:val="24"/>
                <w:szCs w:val="24"/>
                <w:lang w:eastAsia="en-US"/>
              </w:rPr>
            </w:pPr>
          </w:p>
          <w:p w:rsidR="00CE0D9F" w:rsidRPr="00CE0D9F" w:rsidRDefault="00CE0D9F" w:rsidP="00CE0D9F">
            <w:pPr>
              <w:contextualSpacing/>
              <w:jc w:val="both"/>
              <w:rPr>
                <w:rFonts w:eastAsiaTheme="minorHAnsi"/>
                <w:sz w:val="24"/>
                <w:szCs w:val="24"/>
                <w:lang w:eastAsia="en-US"/>
              </w:rPr>
            </w:pPr>
          </w:p>
          <w:p w:rsidR="00CE0D9F" w:rsidRPr="00CE0D9F" w:rsidRDefault="00CE0D9F" w:rsidP="00CE0D9F">
            <w:pPr>
              <w:contextualSpacing/>
              <w:jc w:val="both"/>
              <w:rPr>
                <w:rFonts w:eastAsiaTheme="minorHAnsi"/>
                <w:sz w:val="24"/>
                <w:szCs w:val="24"/>
                <w:lang w:eastAsia="en-US"/>
              </w:rPr>
            </w:pPr>
          </w:p>
          <w:p w:rsidR="00CE0D9F" w:rsidRPr="00CE0D9F" w:rsidRDefault="00CE0D9F" w:rsidP="00CE0D9F">
            <w:pPr>
              <w:contextualSpacing/>
              <w:jc w:val="both"/>
              <w:rPr>
                <w:rFonts w:eastAsiaTheme="minorHAnsi"/>
                <w:sz w:val="24"/>
                <w:szCs w:val="24"/>
                <w:lang w:eastAsia="en-US"/>
              </w:rPr>
            </w:pPr>
          </w:p>
          <w:p w:rsidR="00CE0D9F" w:rsidRPr="00CE0D9F" w:rsidRDefault="00CE0D9F" w:rsidP="00CE0D9F">
            <w:pPr>
              <w:contextualSpacing/>
              <w:jc w:val="both"/>
              <w:rPr>
                <w:rFonts w:eastAsiaTheme="minorHAnsi"/>
                <w:sz w:val="24"/>
                <w:szCs w:val="24"/>
                <w:lang w:eastAsia="en-US"/>
              </w:rPr>
            </w:pPr>
          </w:p>
          <w:p w:rsidR="00CE0D9F" w:rsidRPr="00CE0D9F" w:rsidRDefault="00CE0D9F" w:rsidP="00CE0D9F">
            <w:pPr>
              <w:contextualSpacing/>
              <w:jc w:val="both"/>
              <w:rPr>
                <w:rFonts w:eastAsiaTheme="minorHAnsi"/>
                <w:sz w:val="24"/>
                <w:szCs w:val="24"/>
                <w:lang w:eastAsia="en-US"/>
              </w:rPr>
            </w:pPr>
          </w:p>
          <w:p w:rsidR="00CE0D9F" w:rsidRPr="00CE0D9F" w:rsidRDefault="00CE0D9F" w:rsidP="00CE0D9F">
            <w:pPr>
              <w:contextualSpacing/>
              <w:jc w:val="both"/>
              <w:rPr>
                <w:rFonts w:eastAsiaTheme="minorHAnsi"/>
                <w:sz w:val="24"/>
                <w:szCs w:val="24"/>
                <w:lang w:eastAsia="en-US"/>
              </w:rPr>
            </w:pPr>
          </w:p>
          <w:p w:rsidR="00CE0D9F" w:rsidRPr="00CE0D9F" w:rsidRDefault="00CE0D9F" w:rsidP="00CE0D9F">
            <w:pPr>
              <w:contextualSpacing/>
              <w:jc w:val="both"/>
              <w:rPr>
                <w:rFonts w:eastAsiaTheme="minorHAnsi"/>
                <w:sz w:val="24"/>
                <w:szCs w:val="24"/>
                <w:lang w:eastAsia="en-US"/>
              </w:rPr>
            </w:pPr>
          </w:p>
          <w:p w:rsidR="00CE0D9F" w:rsidRPr="00CE0D9F" w:rsidRDefault="00CE0D9F" w:rsidP="00CE0D9F">
            <w:pPr>
              <w:contextualSpacing/>
              <w:jc w:val="both"/>
              <w:rPr>
                <w:rFonts w:eastAsiaTheme="minorHAnsi"/>
                <w:sz w:val="24"/>
                <w:szCs w:val="24"/>
                <w:lang w:eastAsia="en-US"/>
              </w:rPr>
            </w:pPr>
          </w:p>
          <w:p w:rsidR="00CE0D9F" w:rsidRPr="00CE0D9F" w:rsidRDefault="00CE0D9F" w:rsidP="00CE0D9F">
            <w:pPr>
              <w:contextualSpacing/>
              <w:jc w:val="center"/>
              <w:rPr>
                <w:rFonts w:eastAsiaTheme="minorHAnsi"/>
                <w:sz w:val="24"/>
                <w:szCs w:val="24"/>
                <w:lang w:eastAsia="en-US"/>
              </w:rPr>
            </w:pPr>
          </w:p>
        </w:tc>
        <w:tc>
          <w:tcPr>
            <w:tcW w:w="5953" w:type="dxa"/>
          </w:tcPr>
          <w:p w:rsidR="00CE0D9F" w:rsidRPr="00CE0D9F" w:rsidRDefault="00CE0D9F" w:rsidP="00CE0D9F">
            <w:pPr>
              <w:widowControl w:val="0"/>
              <w:autoSpaceDE w:val="0"/>
              <w:autoSpaceDN w:val="0"/>
              <w:adjustRightInd w:val="0"/>
              <w:contextualSpacing/>
              <w:jc w:val="both"/>
              <w:rPr>
                <w:sz w:val="24"/>
                <w:szCs w:val="24"/>
              </w:rPr>
            </w:pPr>
            <w:r w:rsidRPr="00CE0D9F">
              <w:rPr>
                <w:sz w:val="24"/>
                <w:szCs w:val="24"/>
              </w:rPr>
              <w:lastRenderedPageBreak/>
              <w:t xml:space="preserve">минимальная (максимальная) площадь земельных участков: </w:t>
            </w:r>
          </w:p>
          <w:p w:rsidR="00CE0D9F" w:rsidRPr="00CE0D9F" w:rsidRDefault="00CE0D9F" w:rsidP="00CE0D9F">
            <w:pPr>
              <w:widowControl w:val="0"/>
              <w:autoSpaceDE w:val="0"/>
              <w:autoSpaceDN w:val="0"/>
              <w:adjustRightInd w:val="0"/>
              <w:contextualSpacing/>
              <w:jc w:val="both"/>
              <w:rPr>
                <w:sz w:val="24"/>
                <w:szCs w:val="24"/>
              </w:rPr>
            </w:pPr>
            <w:r w:rsidRPr="00CE0D9F">
              <w:rPr>
                <w:sz w:val="24"/>
                <w:szCs w:val="24"/>
              </w:rPr>
              <w:t>- многоквартирные малоэтажные жилые дома не выше 4 этажей – до 15000 кв. м;</w:t>
            </w:r>
          </w:p>
          <w:p w:rsidR="00CE0D9F" w:rsidRPr="00CE0D9F" w:rsidRDefault="00CE0D9F" w:rsidP="00CE0D9F">
            <w:pPr>
              <w:widowControl w:val="0"/>
              <w:autoSpaceDE w:val="0"/>
              <w:autoSpaceDN w:val="0"/>
              <w:adjustRightInd w:val="0"/>
              <w:contextualSpacing/>
              <w:jc w:val="both"/>
              <w:rPr>
                <w:sz w:val="24"/>
                <w:szCs w:val="24"/>
              </w:rPr>
            </w:pPr>
            <w:r w:rsidRPr="00CE0D9F">
              <w:rPr>
                <w:sz w:val="24"/>
                <w:szCs w:val="24"/>
              </w:rPr>
              <w:t>- для   объектов    торговли    и      обслуживания    – 10 –2500 кв. м;</w:t>
            </w:r>
          </w:p>
          <w:p w:rsidR="00CE0D9F" w:rsidRPr="00CE0D9F" w:rsidRDefault="00CE0D9F" w:rsidP="00CE0D9F">
            <w:pPr>
              <w:widowControl w:val="0"/>
              <w:autoSpaceDE w:val="0"/>
              <w:autoSpaceDN w:val="0"/>
              <w:adjustRightInd w:val="0"/>
              <w:contextualSpacing/>
              <w:jc w:val="both"/>
              <w:rPr>
                <w:sz w:val="24"/>
                <w:szCs w:val="24"/>
              </w:rPr>
            </w:pPr>
            <w:r w:rsidRPr="00CE0D9F">
              <w:rPr>
                <w:sz w:val="24"/>
                <w:szCs w:val="24"/>
              </w:rPr>
              <w:t>- для объектов инженерного обеспечения и объектов вспомогательного инженерного назначения от</w:t>
            </w:r>
            <w:r w:rsidR="008F1035">
              <w:rPr>
                <w:sz w:val="24"/>
                <w:szCs w:val="24"/>
              </w:rPr>
              <w:t xml:space="preserve"> </w:t>
            </w:r>
            <w:r w:rsidRPr="00CE0D9F">
              <w:rPr>
                <w:sz w:val="24"/>
                <w:szCs w:val="24"/>
              </w:rPr>
              <w:t xml:space="preserve"> 1 кв. м;</w:t>
            </w:r>
          </w:p>
          <w:p w:rsidR="00CE0D9F" w:rsidRPr="00CE0D9F" w:rsidRDefault="00CE0D9F" w:rsidP="00CE0D9F">
            <w:pPr>
              <w:widowControl w:val="0"/>
              <w:autoSpaceDE w:val="0"/>
              <w:autoSpaceDN w:val="0"/>
              <w:adjustRightInd w:val="0"/>
              <w:contextualSpacing/>
              <w:jc w:val="both"/>
              <w:rPr>
                <w:sz w:val="24"/>
                <w:szCs w:val="24"/>
              </w:rPr>
            </w:pPr>
            <w:r w:rsidRPr="00CE0D9F">
              <w:rPr>
                <w:sz w:val="24"/>
                <w:szCs w:val="24"/>
              </w:rPr>
              <w:t>Минимальный размер земельного участка для размещения временных (некапитальных) объектов торговли и услуг от 1 кв. м.</w:t>
            </w:r>
          </w:p>
          <w:p w:rsidR="00CE0D9F" w:rsidRPr="00CE0D9F" w:rsidRDefault="00CE0D9F" w:rsidP="00CE0D9F">
            <w:pPr>
              <w:widowControl w:val="0"/>
              <w:autoSpaceDE w:val="0"/>
              <w:contextualSpacing/>
              <w:jc w:val="both"/>
              <w:rPr>
                <w:rFonts w:eastAsiaTheme="minorHAnsi"/>
                <w:sz w:val="24"/>
                <w:szCs w:val="24"/>
                <w:lang w:eastAsia="en-US"/>
              </w:rPr>
            </w:pPr>
            <w:r w:rsidRPr="00CE0D9F">
              <w:rPr>
                <w:rFonts w:eastAsiaTheme="minorHAnsi"/>
                <w:sz w:val="24"/>
                <w:szCs w:val="24"/>
                <w:lang w:eastAsia="en-US"/>
              </w:rPr>
              <w:t>Минимальная ширина земельных участков вдоль фронта улицы (проезда) – 12 м;</w:t>
            </w:r>
          </w:p>
          <w:p w:rsidR="00CE0D9F" w:rsidRPr="00CE0D9F" w:rsidRDefault="00CE0D9F" w:rsidP="00CE0D9F">
            <w:pPr>
              <w:widowControl w:val="0"/>
              <w:autoSpaceDE w:val="0"/>
              <w:autoSpaceDN w:val="0"/>
              <w:adjustRightInd w:val="0"/>
              <w:contextualSpacing/>
              <w:jc w:val="both"/>
              <w:rPr>
                <w:sz w:val="24"/>
                <w:szCs w:val="24"/>
              </w:rPr>
            </w:pPr>
            <w:r w:rsidRPr="00CE0D9F">
              <w:rPr>
                <w:sz w:val="24"/>
                <w:szCs w:val="24"/>
              </w:rPr>
              <w:t xml:space="preserve">минимальный отступ строений от красной линии улиц или границ участка не менее чем на - 5 м, бытовые разрывы между длинными сторонами секционных жилых зданий высотой 2 - 3 этажа должны быть не менее 15 м, а между зданиями высотой 4 этажа - не </w:t>
            </w:r>
            <w:r w:rsidRPr="00CE0D9F">
              <w:rPr>
                <w:sz w:val="24"/>
                <w:szCs w:val="24"/>
              </w:rPr>
              <w:lastRenderedPageBreak/>
              <w:t xml:space="preserve">менее 20 м, между длинными сторонами и торцами этих же зданий с окнами из жилых комнат - не менее 10 м. </w:t>
            </w:r>
          </w:p>
          <w:p w:rsidR="00CE0D9F" w:rsidRPr="00CE0D9F" w:rsidRDefault="00CE0D9F" w:rsidP="00CE0D9F">
            <w:pPr>
              <w:widowControl w:val="0"/>
              <w:autoSpaceDE w:val="0"/>
              <w:autoSpaceDN w:val="0"/>
              <w:adjustRightInd w:val="0"/>
              <w:contextualSpacing/>
              <w:jc w:val="both"/>
              <w:rPr>
                <w:sz w:val="24"/>
                <w:szCs w:val="24"/>
              </w:rPr>
            </w:pPr>
            <w:r w:rsidRPr="00CE0D9F">
              <w:rPr>
                <w:sz w:val="24"/>
                <w:szCs w:val="24"/>
              </w:rPr>
              <w:t>Септики:</w:t>
            </w:r>
          </w:p>
          <w:p w:rsidR="00CE0D9F" w:rsidRPr="00CE0D9F" w:rsidRDefault="00CE0D9F" w:rsidP="00CE0D9F">
            <w:pPr>
              <w:widowControl w:val="0"/>
              <w:autoSpaceDE w:val="0"/>
              <w:autoSpaceDN w:val="0"/>
              <w:adjustRightInd w:val="0"/>
              <w:contextualSpacing/>
              <w:jc w:val="both"/>
              <w:rPr>
                <w:sz w:val="24"/>
                <w:szCs w:val="24"/>
              </w:rPr>
            </w:pPr>
            <w:r w:rsidRPr="00CE0D9F">
              <w:rPr>
                <w:sz w:val="24"/>
                <w:szCs w:val="24"/>
              </w:rPr>
              <w:t xml:space="preserve">- минимальный отступ от границы соседнего земельного участка – не менее 2 м (при условии, что расстояние от фундаментов построек на соседнем земельном участке не менее 5 м.); </w:t>
            </w:r>
          </w:p>
          <w:p w:rsidR="00CE0D9F" w:rsidRPr="00CE0D9F" w:rsidRDefault="00CE0D9F" w:rsidP="00CE0D9F">
            <w:pPr>
              <w:widowControl w:val="0"/>
              <w:autoSpaceDE w:val="0"/>
              <w:autoSpaceDN w:val="0"/>
              <w:adjustRightInd w:val="0"/>
              <w:contextualSpacing/>
              <w:jc w:val="both"/>
              <w:rPr>
                <w:sz w:val="24"/>
                <w:szCs w:val="24"/>
              </w:rPr>
            </w:pPr>
            <w:r w:rsidRPr="00CE0D9F">
              <w:rPr>
                <w:sz w:val="24"/>
                <w:szCs w:val="24"/>
              </w:rPr>
              <w:t xml:space="preserve">- водонепроницаемые – на расстоянии не менее 5 м от фундамента построек, </w:t>
            </w:r>
          </w:p>
          <w:p w:rsidR="00CE0D9F" w:rsidRPr="00CE0D9F" w:rsidRDefault="00CE0D9F" w:rsidP="00CE0D9F">
            <w:pPr>
              <w:widowControl w:val="0"/>
              <w:autoSpaceDE w:val="0"/>
              <w:autoSpaceDN w:val="0"/>
              <w:adjustRightInd w:val="0"/>
              <w:contextualSpacing/>
              <w:jc w:val="both"/>
              <w:rPr>
                <w:sz w:val="24"/>
                <w:szCs w:val="24"/>
              </w:rPr>
            </w:pPr>
            <w:r w:rsidRPr="00CE0D9F">
              <w:rPr>
                <w:sz w:val="24"/>
                <w:szCs w:val="24"/>
              </w:rPr>
              <w:t>- фильтрующие – на расстоянии не менее 8 м от фундамента построек;</w:t>
            </w:r>
          </w:p>
          <w:p w:rsidR="00CE0D9F" w:rsidRPr="00CE0D9F" w:rsidRDefault="00CE0D9F" w:rsidP="00CE0D9F">
            <w:pPr>
              <w:spacing w:after="200"/>
              <w:contextualSpacing/>
              <w:jc w:val="both"/>
              <w:rPr>
                <w:rFonts w:eastAsiaTheme="minorHAnsi"/>
                <w:sz w:val="24"/>
                <w:szCs w:val="24"/>
                <w:lang w:eastAsia="en-US"/>
              </w:rPr>
            </w:pPr>
            <w:r w:rsidRPr="00CE0D9F">
              <w:rPr>
                <w:rFonts w:eastAsiaTheme="minorHAnsi"/>
                <w:sz w:val="24"/>
                <w:szCs w:val="24"/>
                <w:lang w:eastAsia="en-US"/>
              </w:rPr>
              <w:t>- при отсутствии централизованной канализации расстояние от туалета до стен соседнего жилого дома необходимо принимать не менее 12 м., до источника водоснабжения (колодца) – не менее</w:t>
            </w:r>
            <w:r w:rsidR="008F1035">
              <w:rPr>
                <w:rFonts w:eastAsiaTheme="minorHAnsi"/>
                <w:sz w:val="24"/>
                <w:szCs w:val="24"/>
                <w:lang w:eastAsia="en-US"/>
              </w:rPr>
              <w:t xml:space="preserve"> </w:t>
            </w:r>
            <w:r w:rsidRPr="00CE0D9F">
              <w:rPr>
                <w:rFonts w:eastAsiaTheme="minorHAnsi"/>
                <w:sz w:val="24"/>
                <w:szCs w:val="24"/>
                <w:lang w:eastAsia="en-US"/>
              </w:rPr>
              <w:t xml:space="preserve">   25 м. максимальное количество надземных этажей зданий - 4 этажа </w:t>
            </w:r>
          </w:p>
          <w:p w:rsidR="00CE0D9F" w:rsidRPr="00CE0D9F" w:rsidRDefault="00CE0D9F" w:rsidP="00CE0D9F">
            <w:pPr>
              <w:spacing w:after="200"/>
              <w:contextualSpacing/>
              <w:jc w:val="both"/>
              <w:rPr>
                <w:rFonts w:eastAsiaTheme="minorHAnsi"/>
                <w:sz w:val="24"/>
                <w:szCs w:val="24"/>
                <w:lang w:eastAsia="en-US"/>
              </w:rPr>
            </w:pPr>
            <w:r w:rsidRPr="00CE0D9F">
              <w:rPr>
                <w:rFonts w:eastAsiaTheme="minorHAnsi"/>
                <w:sz w:val="24"/>
                <w:szCs w:val="24"/>
                <w:lang w:eastAsia="en-US"/>
              </w:rPr>
              <w:t>Максимальная высота зданий от уровня земли до верха перекрытия последнего этажа - 15 м;</w:t>
            </w:r>
          </w:p>
          <w:p w:rsidR="00CE0D9F" w:rsidRPr="00CE0D9F" w:rsidRDefault="00CE0D9F" w:rsidP="00CE0D9F">
            <w:pPr>
              <w:spacing w:after="200"/>
              <w:contextualSpacing/>
              <w:jc w:val="both"/>
              <w:rPr>
                <w:rFonts w:eastAsiaTheme="minorHAnsi"/>
                <w:sz w:val="24"/>
                <w:szCs w:val="24"/>
                <w:lang w:eastAsia="en-US"/>
              </w:rPr>
            </w:pPr>
            <w:r w:rsidRPr="00CE0D9F">
              <w:rPr>
                <w:rFonts w:eastAsiaTheme="minorHAnsi"/>
                <w:sz w:val="24"/>
                <w:szCs w:val="24"/>
                <w:lang w:eastAsia="en-US"/>
              </w:rPr>
              <w:t>Максимальный процент застройки участка: - 60%;</w:t>
            </w:r>
          </w:p>
          <w:p w:rsidR="00CE0D9F" w:rsidRPr="00CE0D9F" w:rsidRDefault="00CE0D9F" w:rsidP="00CE0D9F">
            <w:pPr>
              <w:spacing w:after="200"/>
              <w:contextualSpacing/>
              <w:jc w:val="both"/>
              <w:rPr>
                <w:rFonts w:eastAsia="SimSun"/>
                <w:color w:val="000000"/>
                <w:sz w:val="24"/>
                <w:szCs w:val="24"/>
                <w:lang w:eastAsia="zh-CN"/>
              </w:rPr>
            </w:pPr>
            <w:r w:rsidRPr="00CE0D9F">
              <w:rPr>
                <w:rFonts w:eastAsiaTheme="minorHAnsi"/>
                <w:sz w:val="24"/>
                <w:szCs w:val="24"/>
                <w:lang w:eastAsia="en-US"/>
              </w:rPr>
              <w:t>На территории малоэтажной жилой застройки следует предусматривать 100-процентную обеспеченность местами для хранения и парковки легковых автомобилей, мотоциклов, мопедов.</w:t>
            </w:r>
          </w:p>
        </w:tc>
      </w:tr>
      <w:tr w:rsidR="00CE0D9F" w:rsidRPr="00CE0D9F" w:rsidTr="00B71C94">
        <w:trPr>
          <w:trHeight w:val="240"/>
        </w:trPr>
        <w:tc>
          <w:tcPr>
            <w:tcW w:w="541" w:type="dxa"/>
          </w:tcPr>
          <w:p w:rsidR="00CE0D9F" w:rsidRPr="00CE0D9F" w:rsidRDefault="00CE0D9F" w:rsidP="00CE0D9F">
            <w:pPr>
              <w:spacing w:after="200"/>
              <w:contextualSpacing/>
              <w:rPr>
                <w:rFonts w:eastAsiaTheme="minorHAnsi"/>
                <w:sz w:val="24"/>
                <w:szCs w:val="24"/>
                <w:lang w:eastAsia="en-US"/>
              </w:rPr>
            </w:pPr>
            <w:r w:rsidRPr="00CE0D9F">
              <w:rPr>
                <w:rFonts w:eastAsiaTheme="minorHAnsi"/>
                <w:sz w:val="24"/>
                <w:szCs w:val="24"/>
                <w:lang w:eastAsia="en-US"/>
              </w:rPr>
              <w:t>2</w:t>
            </w:r>
          </w:p>
          <w:p w:rsidR="00CE0D9F" w:rsidRPr="00CE0D9F" w:rsidRDefault="00CE0D9F" w:rsidP="00CE0D9F">
            <w:pPr>
              <w:spacing w:after="200"/>
              <w:contextualSpacing/>
              <w:rPr>
                <w:rFonts w:eastAsiaTheme="minorHAnsi"/>
                <w:sz w:val="24"/>
                <w:szCs w:val="24"/>
                <w:lang w:eastAsia="en-US"/>
              </w:rPr>
            </w:pPr>
          </w:p>
          <w:p w:rsidR="00CE0D9F" w:rsidRPr="00CE0D9F" w:rsidRDefault="00CE0D9F" w:rsidP="00CE0D9F">
            <w:pPr>
              <w:spacing w:after="200"/>
              <w:contextualSpacing/>
              <w:rPr>
                <w:rFonts w:eastAsiaTheme="minorHAnsi"/>
                <w:sz w:val="24"/>
                <w:szCs w:val="24"/>
                <w:lang w:eastAsia="en-US"/>
              </w:rPr>
            </w:pPr>
          </w:p>
          <w:p w:rsidR="00CE0D9F" w:rsidRPr="00CE0D9F" w:rsidRDefault="00CE0D9F" w:rsidP="00CE0D9F">
            <w:pPr>
              <w:spacing w:after="200"/>
              <w:contextualSpacing/>
              <w:rPr>
                <w:rFonts w:eastAsiaTheme="minorHAnsi"/>
                <w:sz w:val="24"/>
                <w:szCs w:val="24"/>
                <w:lang w:eastAsia="en-US"/>
              </w:rPr>
            </w:pPr>
          </w:p>
          <w:p w:rsidR="00CE0D9F" w:rsidRPr="00CE0D9F" w:rsidRDefault="00CE0D9F" w:rsidP="00CE0D9F">
            <w:pPr>
              <w:spacing w:after="200"/>
              <w:contextualSpacing/>
              <w:rPr>
                <w:rFonts w:eastAsiaTheme="minorHAnsi"/>
                <w:sz w:val="24"/>
                <w:szCs w:val="24"/>
                <w:lang w:eastAsia="en-US"/>
              </w:rPr>
            </w:pPr>
          </w:p>
          <w:p w:rsidR="00CE0D9F" w:rsidRPr="00CE0D9F" w:rsidRDefault="00CE0D9F" w:rsidP="00CE0D9F">
            <w:pPr>
              <w:spacing w:after="200"/>
              <w:contextualSpacing/>
              <w:rPr>
                <w:rFonts w:eastAsiaTheme="minorHAnsi"/>
                <w:sz w:val="24"/>
                <w:szCs w:val="24"/>
                <w:lang w:eastAsia="en-US"/>
              </w:rPr>
            </w:pPr>
          </w:p>
          <w:p w:rsidR="00CE0D9F" w:rsidRPr="00CE0D9F" w:rsidRDefault="00CE0D9F" w:rsidP="00CE0D9F">
            <w:pPr>
              <w:spacing w:after="200"/>
              <w:contextualSpacing/>
              <w:rPr>
                <w:rFonts w:eastAsiaTheme="minorHAnsi"/>
                <w:sz w:val="24"/>
                <w:szCs w:val="24"/>
                <w:lang w:eastAsia="en-US"/>
              </w:rPr>
            </w:pPr>
          </w:p>
          <w:p w:rsidR="00CE0D9F" w:rsidRPr="00CE0D9F" w:rsidRDefault="00CE0D9F" w:rsidP="00CE0D9F">
            <w:pPr>
              <w:spacing w:after="200"/>
              <w:contextualSpacing/>
              <w:rPr>
                <w:rFonts w:eastAsiaTheme="minorHAnsi"/>
                <w:sz w:val="24"/>
                <w:szCs w:val="24"/>
                <w:lang w:eastAsia="en-US"/>
              </w:rPr>
            </w:pPr>
          </w:p>
          <w:p w:rsidR="00CE0D9F" w:rsidRPr="00CE0D9F" w:rsidRDefault="00CE0D9F" w:rsidP="00CE0D9F">
            <w:pPr>
              <w:spacing w:after="200"/>
              <w:contextualSpacing/>
              <w:rPr>
                <w:rFonts w:eastAsiaTheme="minorHAnsi"/>
                <w:sz w:val="24"/>
                <w:szCs w:val="24"/>
                <w:lang w:eastAsia="en-US"/>
              </w:rPr>
            </w:pPr>
          </w:p>
          <w:p w:rsidR="00CE0D9F" w:rsidRPr="00CE0D9F" w:rsidRDefault="00CE0D9F" w:rsidP="00CE0D9F">
            <w:pPr>
              <w:spacing w:after="200"/>
              <w:contextualSpacing/>
              <w:rPr>
                <w:rFonts w:eastAsiaTheme="minorHAnsi"/>
                <w:sz w:val="24"/>
                <w:szCs w:val="24"/>
                <w:lang w:eastAsia="en-US"/>
              </w:rPr>
            </w:pPr>
          </w:p>
          <w:p w:rsidR="00CE0D9F" w:rsidRPr="00CE0D9F" w:rsidRDefault="00CE0D9F" w:rsidP="00CE0D9F">
            <w:pPr>
              <w:spacing w:after="200"/>
              <w:contextualSpacing/>
              <w:rPr>
                <w:rFonts w:eastAsiaTheme="minorHAnsi"/>
                <w:sz w:val="24"/>
                <w:szCs w:val="24"/>
                <w:lang w:eastAsia="en-US"/>
              </w:rPr>
            </w:pPr>
          </w:p>
          <w:p w:rsidR="00CE0D9F" w:rsidRPr="00CE0D9F" w:rsidRDefault="00CE0D9F" w:rsidP="00CE0D9F">
            <w:pPr>
              <w:spacing w:after="200"/>
              <w:contextualSpacing/>
              <w:rPr>
                <w:rFonts w:eastAsiaTheme="minorHAnsi"/>
                <w:sz w:val="24"/>
                <w:szCs w:val="24"/>
                <w:lang w:eastAsia="en-US"/>
              </w:rPr>
            </w:pPr>
          </w:p>
          <w:p w:rsidR="00CE0D9F" w:rsidRPr="00CE0D9F" w:rsidRDefault="00CE0D9F" w:rsidP="00CE0D9F">
            <w:pPr>
              <w:spacing w:after="200"/>
              <w:contextualSpacing/>
              <w:rPr>
                <w:rFonts w:eastAsiaTheme="minorHAnsi"/>
                <w:sz w:val="24"/>
                <w:szCs w:val="24"/>
                <w:lang w:eastAsia="en-US"/>
              </w:rPr>
            </w:pPr>
          </w:p>
          <w:p w:rsidR="00CE0D9F" w:rsidRPr="00CE0D9F" w:rsidRDefault="00CE0D9F" w:rsidP="00CE0D9F">
            <w:pPr>
              <w:spacing w:after="200"/>
              <w:contextualSpacing/>
              <w:rPr>
                <w:rFonts w:eastAsiaTheme="minorHAnsi"/>
                <w:sz w:val="24"/>
                <w:szCs w:val="24"/>
                <w:lang w:eastAsia="en-US"/>
              </w:rPr>
            </w:pPr>
          </w:p>
          <w:p w:rsidR="00CE0D9F" w:rsidRPr="00CE0D9F" w:rsidRDefault="00CE0D9F" w:rsidP="00CE0D9F">
            <w:pPr>
              <w:spacing w:after="200"/>
              <w:contextualSpacing/>
              <w:rPr>
                <w:rFonts w:eastAsiaTheme="minorHAnsi"/>
                <w:sz w:val="24"/>
                <w:szCs w:val="24"/>
                <w:lang w:eastAsia="en-US"/>
              </w:rPr>
            </w:pPr>
          </w:p>
          <w:p w:rsidR="00CE0D9F" w:rsidRPr="00CE0D9F" w:rsidRDefault="00CE0D9F" w:rsidP="00CE0D9F">
            <w:pPr>
              <w:spacing w:after="200"/>
              <w:contextualSpacing/>
              <w:jc w:val="center"/>
              <w:rPr>
                <w:rFonts w:eastAsiaTheme="minorHAnsi"/>
                <w:sz w:val="24"/>
                <w:szCs w:val="24"/>
                <w:lang w:eastAsia="en-US"/>
              </w:rPr>
            </w:pPr>
          </w:p>
        </w:tc>
        <w:tc>
          <w:tcPr>
            <w:tcW w:w="2294" w:type="dxa"/>
          </w:tcPr>
          <w:p w:rsidR="00CE0D9F" w:rsidRPr="00CE0D9F" w:rsidRDefault="00CE0D9F" w:rsidP="00CE0D9F">
            <w:pPr>
              <w:spacing w:after="200"/>
              <w:contextualSpacing/>
              <w:rPr>
                <w:rFonts w:eastAsiaTheme="minorHAnsi"/>
                <w:sz w:val="24"/>
                <w:szCs w:val="24"/>
                <w:lang w:eastAsia="en-US"/>
              </w:rPr>
            </w:pPr>
            <w:r w:rsidRPr="00CE0D9F">
              <w:rPr>
                <w:rFonts w:eastAsiaTheme="minorHAnsi"/>
                <w:sz w:val="24"/>
                <w:szCs w:val="24"/>
                <w:lang w:eastAsia="en-US"/>
              </w:rPr>
              <w:lastRenderedPageBreak/>
              <w:t>Коммунальное обслуживание</w:t>
            </w:r>
          </w:p>
          <w:p w:rsidR="00CE0D9F" w:rsidRPr="00CE0D9F" w:rsidRDefault="00CE0D9F" w:rsidP="00CE0D9F">
            <w:pPr>
              <w:spacing w:after="200"/>
              <w:contextualSpacing/>
              <w:rPr>
                <w:rFonts w:eastAsiaTheme="minorHAnsi"/>
                <w:sz w:val="24"/>
                <w:szCs w:val="24"/>
                <w:lang w:eastAsia="en-US"/>
              </w:rPr>
            </w:pPr>
          </w:p>
          <w:p w:rsidR="00CE0D9F" w:rsidRPr="00CE0D9F" w:rsidRDefault="00CE0D9F" w:rsidP="00CE0D9F">
            <w:pPr>
              <w:spacing w:after="200"/>
              <w:contextualSpacing/>
              <w:rPr>
                <w:rFonts w:eastAsiaTheme="minorHAnsi"/>
                <w:sz w:val="24"/>
                <w:szCs w:val="24"/>
                <w:lang w:eastAsia="en-US"/>
              </w:rPr>
            </w:pPr>
          </w:p>
          <w:p w:rsidR="00CE0D9F" w:rsidRPr="00CE0D9F" w:rsidRDefault="00CE0D9F" w:rsidP="00CE0D9F">
            <w:pPr>
              <w:spacing w:after="200"/>
              <w:contextualSpacing/>
              <w:rPr>
                <w:rFonts w:eastAsiaTheme="minorHAnsi"/>
                <w:sz w:val="24"/>
                <w:szCs w:val="24"/>
                <w:lang w:eastAsia="en-US"/>
              </w:rPr>
            </w:pPr>
          </w:p>
          <w:p w:rsidR="00CE0D9F" w:rsidRPr="00CE0D9F" w:rsidRDefault="00CE0D9F" w:rsidP="00CE0D9F">
            <w:pPr>
              <w:spacing w:after="200"/>
              <w:contextualSpacing/>
              <w:rPr>
                <w:rFonts w:eastAsiaTheme="minorHAnsi"/>
                <w:sz w:val="24"/>
                <w:szCs w:val="24"/>
                <w:lang w:eastAsia="en-US"/>
              </w:rPr>
            </w:pPr>
          </w:p>
          <w:p w:rsidR="00CE0D9F" w:rsidRPr="00CE0D9F" w:rsidRDefault="00CE0D9F" w:rsidP="00CE0D9F">
            <w:pPr>
              <w:spacing w:after="200"/>
              <w:contextualSpacing/>
              <w:rPr>
                <w:rFonts w:eastAsiaTheme="minorHAnsi"/>
                <w:sz w:val="24"/>
                <w:szCs w:val="24"/>
                <w:lang w:eastAsia="en-US"/>
              </w:rPr>
            </w:pPr>
          </w:p>
          <w:p w:rsidR="00CE0D9F" w:rsidRPr="00CE0D9F" w:rsidRDefault="00CE0D9F" w:rsidP="00CE0D9F">
            <w:pPr>
              <w:spacing w:after="200"/>
              <w:contextualSpacing/>
              <w:rPr>
                <w:rFonts w:eastAsiaTheme="minorHAnsi"/>
                <w:sz w:val="24"/>
                <w:szCs w:val="24"/>
                <w:lang w:eastAsia="en-US"/>
              </w:rPr>
            </w:pPr>
          </w:p>
          <w:p w:rsidR="00CE0D9F" w:rsidRPr="00CE0D9F" w:rsidRDefault="00CE0D9F" w:rsidP="00CE0D9F">
            <w:pPr>
              <w:spacing w:after="200"/>
              <w:contextualSpacing/>
              <w:rPr>
                <w:rFonts w:eastAsiaTheme="minorHAnsi"/>
                <w:sz w:val="24"/>
                <w:szCs w:val="24"/>
                <w:lang w:eastAsia="en-US"/>
              </w:rPr>
            </w:pPr>
          </w:p>
          <w:p w:rsidR="00CE0D9F" w:rsidRPr="00CE0D9F" w:rsidRDefault="00CE0D9F" w:rsidP="00CE0D9F">
            <w:pPr>
              <w:spacing w:after="200"/>
              <w:contextualSpacing/>
              <w:rPr>
                <w:rFonts w:eastAsiaTheme="minorHAnsi"/>
                <w:sz w:val="24"/>
                <w:szCs w:val="24"/>
                <w:lang w:eastAsia="en-US"/>
              </w:rPr>
            </w:pPr>
          </w:p>
          <w:p w:rsidR="00CE0D9F" w:rsidRPr="00CE0D9F" w:rsidRDefault="00CE0D9F" w:rsidP="00CE0D9F">
            <w:pPr>
              <w:spacing w:after="200"/>
              <w:contextualSpacing/>
              <w:rPr>
                <w:rFonts w:eastAsiaTheme="minorHAnsi"/>
                <w:sz w:val="24"/>
                <w:szCs w:val="24"/>
                <w:lang w:eastAsia="en-US"/>
              </w:rPr>
            </w:pPr>
          </w:p>
          <w:p w:rsidR="00CE0D9F" w:rsidRPr="00CE0D9F" w:rsidRDefault="00CE0D9F" w:rsidP="00CE0D9F">
            <w:pPr>
              <w:spacing w:after="200"/>
              <w:contextualSpacing/>
              <w:rPr>
                <w:rFonts w:eastAsiaTheme="minorHAnsi"/>
                <w:sz w:val="24"/>
                <w:szCs w:val="24"/>
                <w:lang w:eastAsia="en-US"/>
              </w:rPr>
            </w:pPr>
          </w:p>
          <w:p w:rsidR="00CE0D9F" w:rsidRPr="00CE0D9F" w:rsidRDefault="00CE0D9F" w:rsidP="00CE0D9F">
            <w:pPr>
              <w:spacing w:after="200"/>
              <w:contextualSpacing/>
              <w:rPr>
                <w:rFonts w:eastAsiaTheme="minorHAnsi"/>
                <w:sz w:val="24"/>
                <w:szCs w:val="24"/>
                <w:lang w:eastAsia="en-US"/>
              </w:rPr>
            </w:pPr>
          </w:p>
          <w:p w:rsidR="00CE0D9F" w:rsidRPr="00CE0D9F" w:rsidRDefault="00CE0D9F" w:rsidP="00CE0D9F">
            <w:pPr>
              <w:spacing w:after="200"/>
              <w:contextualSpacing/>
              <w:rPr>
                <w:rFonts w:eastAsiaTheme="minorHAnsi"/>
                <w:sz w:val="24"/>
                <w:szCs w:val="24"/>
                <w:lang w:eastAsia="en-US"/>
              </w:rPr>
            </w:pPr>
          </w:p>
          <w:p w:rsidR="00CE0D9F" w:rsidRPr="00CE0D9F" w:rsidRDefault="00CE0D9F" w:rsidP="00CE0D9F">
            <w:pPr>
              <w:spacing w:after="200"/>
              <w:contextualSpacing/>
              <w:rPr>
                <w:rFonts w:eastAsiaTheme="minorHAnsi"/>
                <w:sz w:val="24"/>
                <w:szCs w:val="24"/>
                <w:lang w:eastAsia="en-US"/>
              </w:rPr>
            </w:pPr>
          </w:p>
          <w:p w:rsidR="00CE0D9F" w:rsidRPr="00CE0D9F" w:rsidRDefault="00CE0D9F" w:rsidP="00CE0D9F">
            <w:pPr>
              <w:spacing w:after="200"/>
              <w:contextualSpacing/>
              <w:jc w:val="center"/>
              <w:rPr>
                <w:rFonts w:eastAsiaTheme="minorHAnsi"/>
                <w:sz w:val="24"/>
                <w:szCs w:val="24"/>
                <w:lang w:eastAsia="en-US"/>
              </w:rPr>
            </w:pPr>
          </w:p>
        </w:tc>
        <w:tc>
          <w:tcPr>
            <w:tcW w:w="5103" w:type="dxa"/>
          </w:tcPr>
          <w:p w:rsidR="00CE0D9F" w:rsidRPr="00CE0D9F" w:rsidRDefault="00CE0D9F" w:rsidP="00CE0D9F">
            <w:pPr>
              <w:spacing w:after="200"/>
              <w:contextualSpacing/>
              <w:jc w:val="both"/>
              <w:rPr>
                <w:rFonts w:eastAsiaTheme="minorHAnsi"/>
                <w:sz w:val="24"/>
                <w:szCs w:val="24"/>
                <w:lang w:eastAsia="en-US"/>
              </w:rPr>
            </w:pPr>
            <w:r w:rsidRPr="00CE0D9F">
              <w:rPr>
                <w:rFonts w:eastAsiaTheme="minorHAnsi"/>
                <w:sz w:val="24"/>
                <w:szCs w:val="24"/>
                <w:lang w:eastAsia="en-US"/>
              </w:rPr>
              <w:lastRenderedPageBreak/>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w:t>
            </w:r>
            <w:r w:rsidRPr="00CE0D9F">
              <w:rPr>
                <w:rFonts w:eastAsiaTheme="minorHAnsi"/>
                <w:sz w:val="24"/>
                <w:szCs w:val="24"/>
                <w:lang w:eastAsia="en-US"/>
              </w:rPr>
              <w:lastRenderedPageBreak/>
              <w:t xml:space="preserve">(котельных, водозаборов, очистных сооружений, насосных станций, водопроводов, </w:t>
            </w:r>
          </w:p>
          <w:p w:rsidR="00CE0D9F" w:rsidRPr="00CE0D9F" w:rsidRDefault="00CE0D9F" w:rsidP="00CE0D9F">
            <w:pPr>
              <w:spacing w:after="200"/>
              <w:contextualSpacing/>
              <w:jc w:val="both"/>
              <w:rPr>
                <w:rFonts w:eastAsiaTheme="minorHAnsi"/>
                <w:sz w:val="24"/>
                <w:szCs w:val="24"/>
                <w:lang w:eastAsia="en-US"/>
              </w:rPr>
            </w:pPr>
            <w:r w:rsidRPr="00CE0D9F">
              <w:rPr>
                <w:rFonts w:eastAsiaTheme="minorHAnsi"/>
                <w:sz w:val="24"/>
                <w:szCs w:val="24"/>
                <w:lang w:eastAsia="en-US"/>
              </w:rPr>
              <w:t>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w:t>
            </w:r>
          </w:p>
          <w:p w:rsidR="00CE0D9F" w:rsidRPr="00CE0D9F" w:rsidRDefault="00CE0D9F" w:rsidP="00CE0D9F">
            <w:pPr>
              <w:spacing w:after="200"/>
              <w:contextualSpacing/>
              <w:jc w:val="both"/>
              <w:rPr>
                <w:rFonts w:eastAsiaTheme="minorHAnsi"/>
                <w:sz w:val="24"/>
                <w:szCs w:val="24"/>
                <w:lang w:eastAsia="en-US"/>
              </w:rPr>
            </w:pPr>
            <w:r w:rsidRPr="00CE0D9F">
              <w:rPr>
                <w:rFonts w:eastAsiaTheme="minorHAnsi"/>
                <w:sz w:val="24"/>
                <w:szCs w:val="24"/>
                <w:lang w:eastAsia="en-US"/>
              </w:rPr>
              <w:t>с предоставлением им коммунальных услуг)</w:t>
            </w:r>
          </w:p>
        </w:tc>
        <w:tc>
          <w:tcPr>
            <w:tcW w:w="851" w:type="dxa"/>
          </w:tcPr>
          <w:p w:rsidR="00CE0D9F" w:rsidRPr="00CE0D9F" w:rsidRDefault="00CE0D9F" w:rsidP="00CE0D9F">
            <w:pPr>
              <w:spacing w:after="200"/>
              <w:contextualSpacing/>
              <w:rPr>
                <w:rFonts w:eastAsiaTheme="minorHAnsi"/>
                <w:sz w:val="24"/>
                <w:szCs w:val="24"/>
                <w:lang w:eastAsia="en-US"/>
              </w:rPr>
            </w:pPr>
            <w:r w:rsidRPr="00CE0D9F">
              <w:rPr>
                <w:rFonts w:eastAsiaTheme="minorHAnsi"/>
                <w:sz w:val="24"/>
                <w:szCs w:val="24"/>
                <w:lang w:eastAsia="en-US"/>
              </w:rPr>
              <w:lastRenderedPageBreak/>
              <w:t>3.1</w:t>
            </w:r>
          </w:p>
          <w:p w:rsidR="00CE0D9F" w:rsidRPr="00CE0D9F" w:rsidRDefault="00CE0D9F" w:rsidP="00CE0D9F">
            <w:pPr>
              <w:spacing w:after="200"/>
              <w:contextualSpacing/>
              <w:rPr>
                <w:rFonts w:eastAsiaTheme="minorHAnsi"/>
                <w:sz w:val="24"/>
                <w:szCs w:val="24"/>
                <w:lang w:eastAsia="en-US"/>
              </w:rPr>
            </w:pPr>
          </w:p>
          <w:p w:rsidR="00CE0D9F" w:rsidRPr="00CE0D9F" w:rsidRDefault="00CE0D9F" w:rsidP="00CE0D9F">
            <w:pPr>
              <w:spacing w:after="200"/>
              <w:contextualSpacing/>
              <w:rPr>
                <w:rFonts w:eastAsiaTheme="minorHAnsi"/>
                <w:sz w:val="24"/>
                <w:szCs w:val="24"/>
                <w:lang w:eastAsia="en-US"/>
              </w:rPr>
            </w:pPr>
          </w:p>
          <w:p w:rsidR="00CE0D9F" w:rsidRPr="00CE0D9F" w:rsidRDefault="00CE0D9F" w:rsidP="00CE0D9F">
            <w:pPr>
              <w:spacing w:after="200"/>
              <w:contextualSpacing/>
              <w:rPr>
                <w:rFonts w:eastAsiaTheme="minorHAnsi"/>
                <w:sz w:val="24"/>
                <w:szCs w:val="24"/>
                <w:lang w:eastAsia="en-US"/>
              </w:rPr>
            </w:pPr>
          </w:p>
          <w:p w:rsidR="00CE0D9F" w:rsidRPr="00CE0D9F" w:rsidRDefault="00CE0D9F" w:rsidP="00CE0D9F">
            <w:pPr>
              <w:spacing w:after="200"/>
              <w:contextualSpacing/>
              <w:rPr>
                <w:rFonts w:eastAsiaTheme="minorHAnsi"/>
                <w:sz w:val="24"/>
                <w:szCs w:val="24"/>
                <w:lang w:eastAsia="en-US"/>
              </w:rPr>
            </w:pPr>
          </w:p>
          <w:p w:rsidR="00CE0D9F" w:rsidRPr="00CE0D9F" w:rsidRDefault="00CE0D9F" w:rsidP="00CE0D9F">
            <w:pPr>
              <w:spacing w:after="200"/>
              <w:contextualSpacing/>
              <w:rPr>
                <w:rFonts w:eastAsiaTheme="minorHAnsi"/>
                <w:sz w:val="24"/>
                <w:szCs w:val="24"/>
                <w:lang w:eastAsia="en-US"/>
              </w:rPr>
            </w:pPr>
          </w:p>
          <w:p w:rsidR="00CE0D9F" w:rsidRPr="00CE0D9F" w:rsidRDefault="00CE0D9F" w:rsidP="00CE0D9F">
            <w:pPr>
              <w:spacing w:after="200"/>
              <w:contextualSpacing/>
              <w:rPr>
                <w:rFonts w:eastAsiaTheme="minorHAnsi"/>
                <w:sz w:val="24"/>
                <w:szCs w:val="24"/>
                <w:lang w:eastAsia="en-US"/>
              </w:rPr>
            </w:pPr>
          </w:p>
          <w:p w:rsidR="00CE0D9F" w:rsidRPr="00CE0D9F" w:rsidRDefault="00CE0D9F" w:rsidP="00CE0D9F">
            <w:pPr>
              <w:spacing w:after="200"/>
              <w:contextualSpacing/>
              <w:rPr>
                <w:rFonts w:eastAsiaTheme="minorHAnsi"/>
                <w:sz w:val="24"/>
                <w:szCs w:val="24"/>
                <w:lang w:eastAsia="en-US"/>
              </w:rPr>
            </w:pPr>
          </w:p>
          <w:p w:rsidR="00CE0D9F" w:rsidRPr="00CE0D9F" w:rsidRDefault="00CE0D9F" w:rsidP="00CE0D9F">
            <w:pPr>
              <w:spacing w:after="200"/>
              <w:contextualSpacing/>
              <w:rPr>
                <w:rFonts w:eastAsiaTheme="minorHAnsi"/>
                <w:sz w:val="24"/>
                <w:szCs w:val="24"/>
                <w:lang w:eastAsia="en-US"/>
              </w:rPr>
            </w:pPr>
          </w:p>
          <w:p w:rsidR="00CE0D9F" w:rsidRPr="00CE0D9F" w:rsidRDefault="00CE0D9F" w:rsidP="00CE0D9F">
            <w:pPr>
              <w:spacing w:after="200"/>
              <w:contextualSpacing/>
              <w:rPr>
                <w:rFonts w:eastAsiaTheme="minorHAnsi"/>
                <w:sz w:val="24"/>
                <w:szCs w:val="24"/>
                <w:lang w:eastAsia="en-US"/>
              </w:rPr>
            </w:pPr>
          </w:p>
          <w:p w:rsidR="00CE0D9F" w:rsidRPr="00CE0D9F" w:rsidRDefault="00CE0D9F" w:rsidP="00CE0D9F">
            <w:pPr>
              <w:spacing w:after="200"/>
              <w:contextualSpacing/>
              <w:rPr>
                <w:rFonts w:eastAsiaTheme="minorHAnsi"/>
                <w:sz w:val="24"/>
                <w:szCs w:val="24"/>
                <w:lang w:eastAsia="en-US"/>
              </w:rPr>
            </w:pPr>
          </w:p>
          <w:p w:rsidR="00CE0D9F" w:rsidRPr="00CE0D9F" w:rsidRDefault="00CE0D9F" w:rsidP="00CE0D9F">
            <w:pPr>
              <w:spacing w:after="200"/>
              <w:contextualSpacing/>
              <w:rPr>
                <w:rFonts w:eastAsiaTheme="minorHAnsi"/>
                <w:sz w:val="24"/>
                <w:szCs w:val="24"/>
                <w:lang w:eastAsia="en-US"/>
              </w:rPr>
            </w:pPr>
          </w:p>
          <w:p w:rsidR="00CE0D9F" w:rsidRPr="00CE0D9F" w:rsidRDefault="00CE0D9F" w:rsidP="00CE0D9F">
            <w:pPr>
              <w:spacing w:after="200"/>
              <w:contextualSpacing/>
              <w:rPr>
                <w:rFonts w:eastAsiaTheme="minorHAnsi"/>
                <w:sz w:val="24"/>
                <w:szCs w:val="24"/>
                <w:lang w:eastAsia="en-US"/>
              </w:rPr>
            </w:pPr>
          </w:p>
          <w:p w:rsidR="00CE0D9F" w:rsidRPr="00CE0D9F" w:rsidRDefault="00CE0D9F" w:rsidP="00CE0D9F">
            <w:pPr>
              <w:spacing w:after="200"/>
              <w:contextualSpacing/>
              <w:rPr>
                <w:rFonts w:eastAsiaTheme="minorHAnsi"/>
                <w:sz w:val="24"/>
                <w:szCs w:val="24"/>
                <w:lang w:eastAsia="en-US"/>
              </w:rPr>
            </w:pPr>
          </w:p>
          <w:p w:rsidR="00CE0D9F" w:rsidRPr="00CE0D9F" w:rsidRDefault="00CE0D9F" w:rsidP="00CE0D9F">
            <w:pPr>
              <w:spacing w:after="200"/>
              <w:contextualSpacing/>
              <w:rPr>
                <w:rFonts w:eastAsiaTheme="minorHAnsi"/>
                <w:sz w:val="24"/>
                <w:szCs w:val="24"/>
                <w:lang w:eastAsia="en-US"/>
              </w:rPr>
            </w:pPr>
          </w:p>
          <w:p w:rsidR="00CE0D9F" w:rsidRPr="00CE0D9F" w:rsidRDefault="00CE0D9F" w:rsidP="00CE0D9F">
            <w:pPr>
              <w:spacing w:after="200"/>
              <w:contextualSpacing/>
              <w:jc w:val="center"/>
              <w:rPr>
                <w:rFonts w:eastAsiaTheme="minorHAnsi"/>
                <w:sz w:val="24"/>
                <w:szCs w:val="24"/>
                <w:lang w:eastAsia="en-US"/>
              </w:rPr>
            </w:pPr>
          </w:p>
        </w:tc>
        <w:tc>
          <w:tcPr>
            <w:tcW w:w="5953" w:type="dxa"/>
          </w:tcPr>
          <w:p w:rsidR="00CE0D9F" w:rsidRPr="00CE0D9F" w:rsidRDefault="00CE0D9F" w:rsidP="00CE0D9F">
            <w:pPr>
              <w:spacing w:after="200"/>
              <w:contextualSpacing/>
              <w:jc w:val="both"/>
              <w:rPr>
                <w:rFonts w:eastAsiaTheme="minorHAnsi"/>
                <w:sz w:val="24"/>
                <w:szCs w:val="24"/>
                <w:lang w:eastAsia="en-US"/>
              </w:rPr>
            </w:pPr>
            <w:r w:rsidRPr="00CE0D9F">
              <w:rPr>
                <w:rFonts w:eastAsiaTheme="minorHAnsi"/>
                <w:sz w:val="24"/>
                <w:szCs w:val="24"/>
                <w:lang w:eastAsia="en-US"/>
              </w:rPr>
              <w:lastRenderedPageBreak/>
              <w:t>минимальная площадь земельных участков – 20 кв. м.</w:t>
            </w:r>
          </w:p>
          <w:p w:rsidR="00CE0D9F" w:rsidRPr="00CE0D9F" w:rsidRDefault="00CE0D9F" w:rsidP="00CE0D9F">
            <w:pPr>
              <w:spacing w:after="200"/>
              <w:contextualSpacing/>
              <w:jc w:val="both"/>
              <w:rPr>
                <w:rFonts w:eastAsiaTheme="minorHAnsi"/>
                <w:sz w:val="24"/>
                <w:szCs w:val="24"/>
                <w:lang w:eastAsia="en-US"/>
              </w:rPr>
            </w:pPr>
            <w:r w:rsidRPr="00CE0D9F">
              <w:rPr>
                <w:rFonts w:eastAsiaTheme="minorHAnsi"/>
                <w:sz w:val="24"/>
                <w:szCs w:val="24"/>
                <w:lang w:eastAsia="en-US"/>
              </w:rPr>
              <w:t>Тепловые котельные мощностью  до 200 Гкал.</w:t>
            </w:r>
          </w:p>
          <w:p w:rsidR="00CE0D9F" w:rsidRPr="00CE0D9F" w:rsidRDefault="00CE0D9F" w:rsidP="00CE0D9F">
            <w:pPr>
              <w:spacing w:after="200"/>
              <w:contextualSpacing/>
              <w:jc w:val="both"/>
              <w:rPr>
                <w:rFonts w:eastAsiaTheme="minorHAnsi"/>
                <w:sz w:val="24"/>
                <w:szCs w:val="24"/>
                <w:lang w:eastAsia="en-US"/>
              </w:rPr>
            </w:pPr>
            <w:r w:rsidRPr="00CE0D9F">
              <w:rPr>
                <w:rFonts w:eastAsiaTheme="minorHAnsi"/>
                <w:sz w:val="24"/>
                <w:szCs w:val="24"/>
                <w:lang w:eastAsia="en-US"/>
              </w:rPr>
              <w:t>максимальное количество этажей  – не более 2.</w:t>
            </w:r>
          </w:p>
          <w:p w:rsidR="00CE0D9F" w:rsidRPr="00CE0D9F" w:rsidRDefault="00CE0D9F" w:rsidP="00CE0D9F">
            <w:pPr>
              <w:spacing w:after="200"/>
              <w:contextualSpacing/>
              <w:jc w:val="both"/>
              <w:rPr>
                <w:rFonts w:eastAsiaTheme="minorHAnsi"/>
                <w:sz w:val="24"/>
                <w:szCs w:val="24"/>
                <w:lang w:eastAsia="en-US"/>
              </w:rPr>
            </w:pPr>
            <w:r w:rsidRPr="00CE0D9F">
              <w:rPr>
                <w:rFonts w:eastAsiaTheme="minorHAnsi"/>
                <w:sz w:val="24"/>
                <w:szCs w:val="24"/>
                <w:lang w:eastAsia="en-US"/>
              </w:rPr>
              <w:t>Высота – не более 22 м.</w:t>
            </w:r>
          </w:p>
          <w:p w:rsidR="00CE0D9F" w:rsidRPr="00CE0D9F" w:rsidRDefault="00CE0D9F" w:rsidP="00CE0D9F">
            <w:pPr>
              <w:spacing w:after="200"/>
              <w:contextualSpacing/>
              <w:jc w:val="both"/>
              <w:rPr>
                <w:rFonts w:eastAsiaTheme="minorHAnsi"/>
                <w:sz w:val="24"/>
                <w:szCs w:val="24"/>
                <w:lang w:eastAsia="en-US"/>
              </w:rPr>
            </w:pPr>
            <w:r w:rsidRPr="00CE0D9F">
              <w:rPr>
                <w:rFonts w:eastAsiaTheme="minorHAnsi"/>
                <w:sz w:val="24"/>
                <w:szCs w:val="24"/>
                <w:lang w:eastAsia="en-US"/>
              </w:rPr>
              <w:t>максимальный процент застройки в границах земельного участка – 40%;</w:t>
            </w:r>
          </w:p>
          <w:p w:rsidR="00CE0D9F" w:rsidRPr="00CE0D9F" w:rsidRDefault="00CE0D9F" w:rsidP="00CE0D9F">
            <w:pPr>
              <w:spacing w:after="200"/>
              <w:contextualSpacing/>
              <w:jc w:val="both"/>
              <w:rPr>
                <w:rFonts w:eastAsiaTheme="minorHAnsi"/>
                <w:sz w:val="24"/>
                <w:szCs w:val="24"/>
                <w:lang w:eastAsia="en-US"/>
              </w:rPr>
            </w:pPr>
            <w:r w:rsidRPr="00CE0D9F">
              <w:rPr>
                <w:rFonts w:eastAsiaTheme="minorHAnsi"/>
                <w:sz w:val="24"/>
                <w:szCs w:val="24"/>
                <w:lang w:eastAsia="en-US"/>
              </w:rPr>
              <w:t xml:space="preserve">минимальный отступ строений от красной линии улиц </w:t>
            </w:r>
            <w:r w:rsidRPr="00CE0D9F">
              <w:rPr>
                <w:rFonts w:eastAsiaTheme="minorHAnsi"/>
                <w:sz w:val="24"/>
                <w:szCs w:val="24"/>
                <w:lang w:eastAsia="en-US"/>
              </w:rPr>
              <w:lastRenderedPageBreak/>
              <w:t xml:space="preserve">не менее чем на - 5 м, от красной линии </w:t>
            </w:r>
          </w:p>
          <w:p w:rsidR="00CE0D9F" w:rsidRPr="00CE0D9F" w:rsidRDefault="00CE0D9F" w:rsidP="00CE0D9F">
            <w:pPr>
              <w:spacing w:after="200"/>
              <w:contextualSpacing/>
              <w:jc w:val="both"/>
              <w:rPr>
                <w:rFonts w:eastAsiaTheme="minorHAnsi"/>
                <w:sz w:val="24"/>
                <w:szCs w:val="24"/>
                <w:lang w:eastAsia="en-US"/>
              </w:rPr>
            </w:pPr>
            <w:r w:rsidRPr="00CE0D9F">
              <w:rPr>
                <w:rFonts w:eastAsiaTheme="minorHAnsi"/>
                <w:sz w:val="24"/>
                <w:szCs w:val="24"/>
                <w:lang w:eastAsia="en-US"/>
              </w:rPr>
              <w:t>проездов не менее чем на - 3 м, от границ земельного участка – 3 м.</w:t>
            </w:r>
          </w:p>
          <w:p w:rsidR="00CE0D9F" w:rsidRPr="00CE0D9F" w:rsidRDefault="00CE0D9F" w:rsidP="00CE0D9F">
            <w:pPr>
              <w:spacing w:after="200"/>
              <w:ind w:firstLine="284"/>
              <w:contextualSpacing/>
              <w:jc w:val="both"/>
              <w:rPr>
                <w:rFonts w:eastAsiaTheme="minorHAnsi"/>
                <w:sz w:val="24"/>
                <w:szCs w:val="24"/>
                <w:lang w:eastAsia="en-US"/>
              </w:rPr>
            </w:pPr>
          </w:p>
          <w:p w:rsidR="00CE0D9F" w:rsidRPr="00CE0D9F" w:rsidRDefault="00CE0D9F" w:rsidP="00CE0D9F">
            <w:pPr>
              <w:spacing w:after="200"/>
              <w:ind w:firstLine="284"/>
              <w:contextualSpacing/>
              <w:jc w:val="both"/>
              <w:rPr>
                <w:rFonts w:eastAsiaTheme="minorHAnsi"/>
                <w:sz w:val="24"/>
                <w:szCs w:val="24"/>
                <w:lang w:eastAsia="en-US"/>
              </w:rPr>
            </w:pPr>
          </w:p>
          <w:p w:rsidR="00CE0D9F" w:rsidRPr="00CE0D9F" w:rsidRDefault="00CE0D9F" w:rsidP="00CE0D9F">
            <w:pPr>
              <w:spacing w:after="200"/>
              <w:ind w:firstLine="284"/>
              <w:contextualSpacing/>
              <w:jc w:val="both"/>
              <w:rPr>
                <w:rFonts w:eastAsiaTheme="minorHAnsi"/>
                <w:sz w:val="24"/>
                <w:szCs w:val="24"/>
                <w:lang w:eastAsia="en-US"/>
              </w:rPr>
            </w:pPr>
          </w:p>
          <w:p w:rsidR="00CE0D9F" w:rsidRPr="00CE0D9F" w:rsidRDefault="00CE0D9F" w:rsidP="00CE0D9F">
            <w:pPr>
              <w:spacing w:after="200"/>
              <w:ind w:firstLine="284"/>
              <w:contextualSpacing/>
              <w:jc w:val="both"/>
              <w:rPr>
                <w:rFonts w:eastAsiaTheme="minorHAnsi"/>
                <w:sz w:val="24"/>
                <w:szCs w:val="24"/>
                <w:lang w:eastAsia="en-US"/>
              </w:rPr>
            </w:pPr>
          </w:p>
          <w:p w:rsidR="00CE0D9F" w:rsidRPr="00CE0D9F" w:rsidRDefault="00CE0D9F" w:rsidP="00CE0D9F">
            <w:pPr>
              <w:spacing w:after="200"/>
              <w:ind w:firstLine="284"/>
              <w:contextualSpacing/>
              <w:jc w:val="center"/>
              <w:rPr>
                <w:rFonts w:eastAsiaTheme="minorHAnsi"/>
                <w:sz w:val="24"/>
                <w:szCs w:val="24"/>
                <w:lang w:eastAsia="en-US"/>
              </w:rPr>
            </w:pPr>
          </w:p>
        </w:tc>
      </w:tr>
      <w:tr w:rsidR="00CE0D9F" w:rsidRPr="00CE0D9F" w:rsidTr="00B71C94">
        <w:trPr>
          <w:trHeight w:val="270"/>
        </w:trPr>
        <w:tc>
          <w:tcPr>
            <w:tcW w:w="14742" w:type="dxa"/>
            <w:gridSpan w:val="5"/>
          </w:tcPr>
          <w:p w:rsidR="00CE0D9F" w:rsidRPr="00CE0D9F" w:rsidRDefault="00CE0D9F" w:rsidP="00CE0D9F">
            <w:pPr>
              <w:spacing w:after="200"/>
              <w:contextualSpacing/>
              <w:jc w:val="center"/>
              <w:rPr>
                <w:rFonts w:eastAsiaTheme="minorHAnsi"/>
                <w:b/>
                <w:sz w:val="24"/>
                <w:szCs w:val="24"/>
                <w:lang w:eastAsia="en-US"/>
              </w:rPr>
            </w:pPr>
            <w:r w:rsidRPr="00CE0D9F">
              <w:rPr>
                <w:rFonts w:eastAsiaTheme="minorHAnsi"/>
                <w:b/>
                <w:sz w:val="24"/>
                <w:szCs w:val="24"/>
                <w:lang w:eastAsia="en-US"/>
              </w:rPr>
              <w:t>Условно разрешенные виды использования</w:t>
            </w:r>
          </w:p>
        </w:tc>
      </w:tr>
      <w:tr w:rsidR="00CE0D9F" w:rsidRPr="00CE0D9F" w:rsidTr="00B71C94">
        <w:trPr>
          <w:trHeight w:val="375"/>
        </w:trPr>
        <w:tc>
          <w:tcPr>
            <w:tcW w:w="541" w:type="dxa"/>
          </w:tcPr>
          <w:p w:rsidR="00CE0D9F" w:rsidRPr="00CE0D9F" w:rsidRDefault="00CE0D9F" w:rsidP="00CE0D9F">
            <w:pPr>
              <w:spacing w:after="200"/>
              <w:contextualSpacing/>
              <w:rPr>
                <w:rFonts w:eastAsiaTheme="minorHAnsi"/>
                <w:sz w:val="24"/>
                <w:szCs w:val="24"/>
                <w:lang w:eastAsia="en-US"/>
              </w:rPr>
            </w:pPr>
            <w:r w:rsidRPr="00CE0D9F">
              <w:rPr>
                <w:rFonts w:eastAsiaTheme="minorHAnsi"/>
                <w:sz w:val="24"/>
                <w:szCs w:val="24"/>
                <w:lang w:eastAsia="en-US"/>
              </w:rPr>
              <w:t>1</w:t>
            </w:r>
          </w:p>
        </w:tc>
        <w:tc>
          <w:tcPr>
            <w:tcW w:w="2294" w:type="dxa"/>
          </w:tcPr>
          <w:p w:rsidR="00CE0D9F" w:rsidRPr="00CE0D9F" w:rsidRDefault="00CE0D9F" w:rsidP="00CE0D9F">
            <w:pPr>
              <w:spacing w:after="200"/>
              <w:contextualSpacing/>
              <w:rPr>
                <w:rFonts w:eastAsiaTheme="minorHAnsi"/>
                <w:sz w:val="24"/>
                <w:szCs w:val="24"/>
                <w:lang w:eastAsia="en-US"/>
              </w:rPr>
            </w:pPr>
            <w:r w:rsidRPr="00CE0D9F">
              <w:rPr>
                <w:rFonts w:eastAsiaTheme="minorHAnsi"/>
                <w:sz w:val="24"/>
                <w:szCs w:val="24"/>
                <w:lang w:eastAsia="en-US"/>
              </w:rPr>
              <w:t>Дошкольное, начальное и среднее общее образование</w:t>
            </w:r>
          </w:p>
        </w:tc>
        <w:tc>
          <w:tcPr>
            <w:tcW w:w="5103" w:type="dxa"/>
          </w:tcPr>
          <w:p w:rsidR="00CE0D9F" w:rsidRPr="00CE0D9F" w:rsidRDefault="00CE0D9F" w:rsidP="00CE0D9F">
            <w:pPr>
              <w:spacing w:after="200"/>
              <w:contextualSpacing/>
              <w:jc w:val="both"/>
              <w:rPr>
                <w:rFonts w:eastAsiaTheme="minorHAnsi"/>
                <w:sz w:val="24"/>
                <w:szCs w:val="24"/>
                <w:lang w:eastAsia="en-US"/>
              </w:rPr>
            </w:pPr>
            <w:r w:rsidRPr="00CE0D9F">
              <w:rPr>
                <w:rFonts w:eastAsiaTheme="minorHAnsi"/>
                <w:sz w:val="24"/>
                <w:szCs w:val="24"/>
                <w:lang w:eastAsia="en-US"/>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851" w:type="dxa"/>
          </w:tcPr>
          <w:p w:rsidR="00CE0D9F" w:rsidRPr="00CE0D9F" w:rsidRDefault="00CE0D9F" w:rsidP="00CE0D9F">
            <w:pPr>
              <w:spacing w:after="200"/>
              <w:contextualSpacing/>
              <w:rPr>
                <w:rFonts w:eastAsiaTheme="minorHAnsi"/>
                <w:sz w:val="24"/>
                <w:szCs w:val="24"/>
                <w:lang w:eastAsia="en-US"/>
              </w:rPr>
            </w:pPr>
            <w:r w:rsidRPr="00CE0D9F">
              <w:rPr>
                <w:rFonts w:eastAsiaTheme="minorHAnsi"/>
                <w:sz w:val="24"/>
                <w:szCs w:val="24"/>
                <w:lang w:eastAsia="en-US"/>
              </w:rPr>
              <w:t>3.5.1</w:t>
            </w:r>
          </w:p>
        </w:tc>
        <w:tc>
          <w:tcPr>
            <w:tcW w:w="5953" w:type="dxa"/>
            <w:vMerge w:val="restart"/>
          </w:tcPr>
          <w:p w:rsidR="00CE0D9F" w:rsidRPr="00CE0D9F" w:rsidRDefault="00CE0D9F" w:rsidP="00CE0D9F">
            <w:pPr>
              <w:autoSpaceDE w:val="0"/>
              <w:autoSpaceDN w:val="0"/>
              <w:adjustRightInd w:val="0"/>
              <w:spacing w:after="200"/>
              <w:contextualSpacing/>
              <w:jc w:val="both"/>
              <w:rPr>
                <w:rFonts w:eastAsiaTheme="minorHAnsi"/>
                <w:sz w:val="24"/>
                <w:szCs w:val="24"/>
                <w:lang w:eastAsia="en-US"/>
              </w:rPr>
            </w:pPr>
            <w:r w:rsidRPr="00CE0D9F">
              <w:rPr>
                <w:rFonts w:eastAsiaTheme="minorHAnsi"/>
                <w:sz w:val="24"/>
                <w:szCs w:val="24"/>
                <w:lang w:eastAsia="en-US"/>
              </w:rPr>
              <w:t>минимальная/максимальная площадь земельного участка – 50/2500 кв. м;</w:t>
            </w:r>
          </w:p>
          <w:p w:rsidR="00CE0D9F" w:rsidRPr="00CE0D9F" w:rsidRDefault="00CE0D9F" w:rsidP="00CE0D9F">
            <w:pPr>
              <w:autoSpaceDE w:val="0"/>
              <w:autoSpaceDN w:val="0"/>
              <w:adjustRightInd w:val="0"/>
              <w:spacing w:after="200"/>
              <w:contextualSpacing/>
              <w:jc w:val="both"/>
              <w:rPr>
                <w:rFonts w:eastAsiaTheme="minorHAnsi"/>
                <w:sz w:val="24"/>
                <w:szCs w:val="24"/>
                <w:lang w:eastAsia="en-US"/>
              </w:rPr>
            </w:pPr>
            <w:r w:rsidRPr="00CE0D9F">
              <w:rPr>
                <w:rFonts w:eastAsiaTheme="minorHAnsi"/>
                <w:sz w:val="24"/>
                <w:szCs w:val="24"/>
                <w:lang w:eastAsia="en-US"/>
              </w:rPr>
              <w:t xml:space="preserve">максимальное количество этажей зданий – 2; </w:t>
            </w:r>
          </w:p>
          <w:p w:rsidR="00CE0D9F" w:rsidRPr="00CE0D9F" w:rsidRDefault="00CE0D9F" w:rsidP="00CE0D9F">
            <w:pPr>
              <w:autoSpaceDE w:val="0"/>
              <w:autoSpaceDN w:val="0"/>
              <w:adjustRightInd w:val="0"/>
              <w:spacing w:after="200"/>
              <w:contextualSpacing/>
              <w:jc w:val="both"/>
              <w:rPr>
                <w:rFonts w:eastAsiaTheme="minorHAnsi"/>
                <w:sz w:val="24"/>
                <w:szCs w:val="24"/>
                <w:lang w:eastAsia="en-US"/>
              </w:rPr>
            </w:pPr>
            <w:r w:rsidRPr="00CE0D9F">
              <w:rPr>
                <w:rFonts w:eastAsiaTheme="minorHAnsi"/>
                <w:sz w:val="24"/>
                <w:szCs w:val="24"/>
                <w:lang w:eastAsia="en-US"/>
              </w:rPr>
              <w:t xml:space="preserve">максимальная высота этажа – 6 м. </w:t>
            </w:r>
          </w:p>
          <w:p w:rsidR="00CE0D9F" w:rsidRPr="00CE0D9F" w:rsidRDefault="00CE0D9F" w:rsidP="00CE0D9F">
            <w:pPr>
              <w:autoSpaceDE w:val="0"/>
              <w:autoSpaceDN w:val="0"/>
              <w:adjustRightInd w:val="0"/>
              <w:spacing w:after="200"/>
              <w:contextualSpacing/>
              <w:jc w:val="both"/>
              <w:rPr>
                <w:rFonts w:eastAsiaTheme="minorHAnsi"/>
                <w:sz w:val="24"/>
                <w:szCs w:val="24"/>
                <w:lang w:eastAsia="en-US"/>
              </w:rPr>
            </w:pPr>
            <w:r w:rsidRPr="00CE0D9F">
              <w:rPr>
                <w:rFonts w:eastAsiaTheme="minorHAnsi"/>
                <w:sz w:val="24"/>
                <w:szCs w:val="24"/>
                <w:lang w:eastAsia="en-US"/>
              </w:rPr>
              <w:t xml:space="preserve">максимальная высота здания – 15 м. </w:t>
            </w:r>
          </w:p>
          <w:p w:rsidR="00CE0D9F" w:rsidRPr="00CE0D9F" w:rsidRDefault="00CE0D9F" w:rsidP="00CE0D9F">
            <w:pPr>
              <w:autoSpaceDE w:val="0"/>
              <w:autoSpaceDN w:val="0"/>
              <w:adjustRightInd w:val="0"/>
              <w:spacing w:after="200"/>
              <w:contextualSpacing/>
              <w:jc w:val="both"/>
              <w:rPr>
                <w:rFonts w:eastAsiaTheme="minorHAnsi"/>
                <w:sz w:val="24"/>
                <w:szCs w:val="24"/>
                <w:lang w:eastAsia="en-US"/>
              </w:rPr>
            </w:pPr>
            <w:r w:rsidRPr="00CE0D9F">
              <w:rPr>
                <w:rFonts w:eastAsiaTheme="minorHAnsi"/>
                <w:sz w:val="24"/>
                <w:szCs w:val="24"/>
                <w:lang w:eastAsia="en-US"/>
              </w:rPr>
              <w:t>минимальные отступы от границ земельного участка - 5 м, 1 м от хозяйственных построек, 0 м для объектов инженерной инфраструктуры;</w:t>
            </w:r>
          </w:p>
          <w:p w:rsidR="00CE0D9F" w:rsidRPr="00CE0D9F" w:rsidRDefault="00CE0D9F" w:rsidP="00CE0D9F">
            <w:pPr>
              <w:autoSpaceDE w:val="0"/>
              <w:autoSpaceDN w:val="0"/>
              <w:adjustRightInd w:val="0"/>
              <w:spacing w:after="200"/>
              <w:contextualSpacing/>
              <w:jc w:val="both"/>
              <w:rPr>
                <w:rFonts w:eastAsiaTheme="minorHAnsi"/>
                <w:sz w:val="24"/>
                <w:szCs w:val="24"/>
                <w:lang w:eastAsia="en-US"/>
              </w:rPr>
            </w:pPr>
            <w:r w:rsidRPr="00CE0D9F">
              <w:rPr>
                <w:rFonts w:eastAsiaTheme="minorHAnsi"/>
                <w:sz w:val="24"/>
                <w:szCs w:val="24"/>
                <w:lang w:eastAsia="en-US"/>
              </w:rPr>
              <w:t xml:space="preserve">максимальный процент застройки в границах земельного участка – 60%, </w:t>
            </w:r>
          </w:p>
          <w:p w:rsidR="00CE0D9F" w:rsidRPr="00CE0D9F" w:rsidRDefault="00CE0D9F" w:rsidP="00CE0D9F">
            <w:pPr>
              <w:autoSpaceDE w:val="0"/>
              <w:autoSpaceDN w:val="0"/>
              <w:adjustRightInd w:val="0"/>
              <w:spacing w:after="200"/>
              <w:contextualSpacing/>
              <w:jc w:val="both"/>
              <w:rPr>
                <w:rFonts w:eastAsiaTheme="minorHAnsi"/>
                <w:sz w:val="24"/>
                <w:szCs w:val="24"/>
                <w:lang w:eastAsia="en-US"/>
              </w:rPr>
            </w:pPr>
            <w:r w:rsidRPr="00CE0D9F">
              <w:rPr>
                <w:rFonts w:eastAsiaTheme="minorHAnsi"/>
                <w:sz w:val="24"/>
                <w:szCs w:val="24"/>
                <w:lang w:eastAsia="en-US"/>
              </w:rPr>
              <w:t>для объектов инженерной инфраструктуры, на отдельном земельном участке -100%.</w:t>
            </w:r>
          </w:p>
          <w:p w:rsidR="00CE0D9F" w:rsidRPr="00CE0D9F" w:rsidRDefault="00CE0D9F" w:rsidP="00CE0D9F">
            <w:pPr>
              <w:autoSpaceDE w:val="0"/>
              <w:autoSpaceDN w:val="0"/>
              <w:adjustRightInd w:val="0"/>
              <w:spacing w:after="200"/>
              <w:contextualSpacing/>
              <w:jc w:val="both"/>
              <w:rPr>
                <w:rFonts w:eastAsiaTheme="minorHAnsi"/>
                <w:sz w:val="24"/>
                <w:szCs w:val="24"/>
                <w:lang w:eastAsia="en-US"/>
              </w:rPr>
            </w:pPr>
            <w:r w:rsidRPr="00CE0D9F">
              <w:rPr>
                <w:rFonts w:eastAsiaTheme="minorHAnsi"/>
                <w:sz w:val="24"/>
                <w:szCs w:val="24"/>
                <w:lang w:eastAsia="en-US"/>
              </w:rPr>
              <w:t>Объекты по оказанию услуг и обслуживанию насе</w:t>
            </w:r>
            <w:r w:rsidR="008F1035">
              <w:rPr>
                <w:rFonts w:eastAsiaTheme="minorHAnsi"/>
                <w:sz w:val="24"/>
                <w:szCs w:val="24"/>
                <w:lang w:eastAsia="en-US"/>
              </w:rPr>
              <w:t>ления допускается размещать</w:t>
            </w:r>
            <w:r w:rsidRPr="00CE0D9F">
              <w:rPr>
                <w:rFonts w:eastAsiaTheme="minorHAnsi"/>
                <w:sz w:val="24"/>
                <w:szCs w:val="24"/>
                <w:lang w:eastAsia="en-US"/>
              </w:rPr>
              <w:t xml:space="preserve"> с учетом следующих условий:</w:t>
            </w:r>
          </w:p>
          <w:p w:rsidR="00CE0D9F" w:rsidRPr="00CE0D9F" w:rsidRDefault="00CE0D9F" w:rsidP="00CE0D9F">
            <w:pPr>
              <w:spacing w:after="200"/>
              <w:contextualSpacing/>
              <w:jc w:val="both"/>
              <w:rPr>
                <w:rFonts w:eastAsiaTheme="minorHAnsi"/>
                <w:sz w:val="24"/>
                <w:szCs w:val="24"/>
                <w:lang w:eastAsia="en-US"/>
              </w:rPr>
            </w:pPr>
            <w:r w:rsidRPr="00CE0D9F">
              <w:rPr>
                <w:rFonts w:eastAsiaTheme="minorHAnsi"/>
                <w:sz w:val="24"/>
                <w:szCs w:val="24"/>
                <w:lang w:eastAsia="en-US"/>
              </w:rPr>
              <w:t xml:space="preserve">не допускается размещать учреждения торговли, производственные мастерские и склады, являющиеся источниками шума, вибрации, ультразвуковых и электромагнитных полей, загрязнения водостоков и других вредных факторов воздействия на окружающую </w:t>
            </w:r>
            <w:r w:rsidRPr="00CE0D9F">
              <w:rPr>
                <w:rFonts w:eastAsiaTheme="minorHAnsi"/>
                <w:sz w:val="24"/>
                <w:szCs w:val="24"/>
                <w:lang w:eastAsia="en-US"/>
              </w:rPr>
              <w:lastRenderedPageBreak/>
              <w:t>среду;</w:t>
            </w:r>
          </w:p>
          <w:p w:rsidR="00CE0D9F" w:rsidRPr="00CE0D9F" w:rsidRDefault="00CE0D9F" w:rsidP="00CE0D9F">
            <w:pPr>
              <w:spacing w:after="200"/>
              <w:contextualSpacing/>
              <w:jc w:val="both"/>
              <w:rPr>
                <w:rFonts w:eastAsiaTheme="minorHAnsi"/>
                <w:sz w:val="24"/>
                <w:szCs w:val="24"/>
                <w:lang w:eastAsia="en-US"/>
              </w:rPr>
            </w:pPr>
            <w:r w:rsidRPr="00CE0D9F">
              <w:rPr>
                <w:rFonts w:eastAsiaTheme="minorHAnsi"/>
                <w:sz w:val="24"/>
                <w:szCs w:val="24"/>
                <w:lang w:eastAsia="en-US"/>
              </w:rPr>
              <w:t>не допускается размещать магазины с наличием взрывопожароопасных веществ и материалов, а также предприятия бытового обслуживания, в которых применяются легковоспламеняющиеся жидкости;</w:t>
            </w:r>
          </w:p>
          <w:p w:rsidR="00CE0D9F" w:rsidRPr="00CE0D9F" w:rsidRDefault="00CE0D9F" w:rsidP="00CE0D9F">
            <w:pPr>
              <w:spacing w:after="200"/>
              <w:ind w:firstLine="34"/>
              <w:contextualSpacing/>
              <w:jc w:val="both"/>
              <w:rPr>
                <w:rFonts w:eastAsiaTheme="minorHAnsi"/>
                <w:sz w:val="24"/>
                <w:szCs w:val="24"/>
                <w:lang w:eastAsia="en-US"/>
              </w:rPr>
            </w:pPr>
            <w:r w:rsidRPr="00CE0D9F">
              <w:rPr>
                <w:rFonts w:eastAsiaTheme="minorHAnsi"/>
                <w:sz w:val="24"/>
                <w:szCs w:val="24"/>
                <w:lang w:eastAsia="en-US"/>
              </w:rPr>
              <w:t>обустройство входа и временной стоянки автомобилей в пределах границ земельного участка, принадлежащего застройщику;</w:t>
            </w:r>
          </w:p>
          <w:p w:rsidR="00CE0D9F" w:rsidRPr="00CE0D9F" w:rsidRDefault="00CE0D9F" w:rsidP="008F1035">
            <w:pPr>
              <w:spacing w:after="200"/>
              <w:ind w:firstLine="34"/>
              <w:contextualSpacing/>
              <w:rPr>
                <w:rFonts w:eastAsiaTheme="minorHAnsi"/>
                <w:sz w:val="24"/>
                <w:szCs w:val="24"/>
                <w:lang w:eastAsia="en-US"/>
              </w:rPr>
            </w:pPr>
            <w:r w:rsidRPr="00CE0D9F">
              <w:rPr>
                <w:rFonts w:eastAsiaTheme="minorHAnsi"/>
                <w:sz w:val="24"/>
                <w:szCs w:val="24"/>
                <w:lang w:eastAsia="en-US"/>
              </w:rPr>
              <w:t>оборудования площадок для остановки автомобилей;</w:t>
            </w:r>
          </w:p>
          <w:p w:rsidR="00CE0D9F" w:rsidRPr="00CE0D9F" w:rsidRDefault="00CE0D9F" w:rsidP="00CE0D9F">
            <w:pPr>
              <w:spacing w:after="200"/>
              <w:contextualSpacing/>
              <w:jc w:val="both"/>
              <w:rPr>
                <w:rFonts w:eastAsiaTheme="minorHAnsi"/>
                <w:sz w:val="24"/>
                <w:szCs w:val="24"/>
                <w:lang w:eastAsia="en-US"/>
              </w:rPr>
            </w:pPr>
            <w:r w:rsidRPr="00CE0D9F">
              <w:rPr>
                <w:rFonts w:eastAsiaTheme="minorHAnsi"/>
                <w:sz w:val="24"/>
                <w:szCs w:val="24"/>
                <w:lang w:eastAsia="en-US"/>
              </w:rPr>
              <w:t>соблюдения норм благоустройства,  установленных соответствующими муниципальными правовыми актами;</w:t>
            </w:r>
          </w:p>
          <w:p w:rsidR="00CE0D9F" w:rsidRPr="00CE0D9F" w:rsidRDefault="00CE0D9F" w:rsidP="00CE0D9F">
            <w:pPr>
              <w:spacing w:after="200"/>
              <w:ind w:firstLine="34"/>
              <w:contextualSpacing/>
              <w:jc w:val="both"/>
              <w:rPr>
                <w:rFonts w:eastAsiaTheme="minorHAnsi"/>
                <w:sz w:val="24"/>
                <w:szCs w:val="24"/>
                <w:lang w:eastAsia="en-US"/>
              </w:rPr>
            </w:pPr>
            <w:r w:rsidRPr="00CE0D9F">
              <w:rPr>
                <w:rFonts w:eastAsiaTheme="minorHAnsi"/>
                <w:sz w:val="24"/>
                <w:szCs w:val="24"/>
                <w:lang w:eastAsia="en-US"/>
              </w:rPr>
              <w:t xml:space="preserve">запрещается размещение объектов, вредных для здоровья населения (магазинов стройматериалов, москательно-химических товаров и т.п.). </w:t>
            </w:r>
          </w:p>
          <w:p w:rsidR="00CE0D9F" w:rsidRPr="00CE0D9F" w:rsidRDefault="00CE0D9F" w:rsidP="00CE0D9F">
            <w:pPr>
              <w:spacing w:after="200"/>
              <w:ind w:firstLine="34"/>
              <w:contextualSpacing/>
              <w:jc w:val="both"/>
              <w:rPr>
                <w:rFonts w:eastAsiaTheme="minorHAnsi"/>
                <w:sz w:val="24"/>
                <w:szCs w:val="24"/>
                <w:lang w:eastAsia="en-US"/>
              </w:rPr>
            </w:pPr>
            <w:r w:rsidRPr="00CE0D9F">
              <w:rPr>
                <w:rFonts w:eastAsiaTheme="minorHAnsi"/>
                <w:sz w:val="24"/>
                <w:szCs w:val="24"/>
                <w:lang w:eastAsia="en-US"/>
              </w:rPr>
              <w:t>При размещении отдельно стоящего объекта общественного назначения допускается располагать его по линии застройки, красной линии, при условии возможности устройства гостевой автостоянки.</w:t>
            </w:r>
          </w:p>
          <w:p w:rsidR="00CE0D9F" w:rsidRPr="00CE0D9F" w:rsidRDefault="00CE0D9F" w:rsidP="00CE0D9F">
            <w:pPr>
              <w:spacing w:after="200"/>
              <w:ind w:firstLine="34"/>
              <w:contextualSpacing/>
              <w:jc w:val="both"/>
              <w:rPr>
                <w:rFonts w:eastAsiaTheme="minorHAnsi"/>
                <w:sz w:val="24"/>
                <w:szCs w:val="24"/>
                <w:lang w:eastAsia="en-US"/>
              </w:rPr>
            </w:pPr>
            <w:r w:rsidRPr="00CE0D9F">
              <w:rPr>
                <w:rFonts w:eastAsiaTheme="minorHAnsi"/>
                <w:sz w:val="24"/>
                <w:szCs w:val="24"/>
                <w:lang w:eastAsia="en-US"/>
              </w:rPr>
              <w:t>Объекты ритуальных услуг следует размещать на границе жилой зоны.</w:t>
            </w:r>
          </w:p>
          <w:p w:rsidR="00CE0D9F" w:rsidRPr="00CE0D9F" w:rsidRDefault="00CE0D9F" w:rsidP="00CE0D9F">
            <w:pPr>
              <w:spacing w:after="200"/>
              <w:contextualSpacing/>
              <w:jc w:val="both"/>
              <w:rPr>
                <w:rFonts w:eastAsiaTheme="minorHAnsi"/>
                <w:sz w:val="24"/>
                <w:szCs w:val="24"/>
                <w:lang w:eastAsia="en-US"/>
              </w:rPr>
            </w:pPr>
            <w:r w:rsidRPr="00CE0D9F">
              <w:rPr>
                <w:rFonts w:eastAsiaTheme="minorHAnsi"/>
                <w:sz w:val="24"/>
                <w:szCs w:val="24"/>
                <w:lang w:eastAsia="en-US"/>
              </w:rPr>
              <w:t>Размещение с учетом выполнения требований СанПиН 2.2.1/1200-03.</w:t>
            </w:r>
          </w:p>
          <w:p w:rsidR="00CE0D9F" w:rsidRPr="00CE0D9F" w:rsidRDefault="00CE0D9F" w:rsidP="00CE0D9F">
            <w:pPr>
              <w:spacing w:after="200"/>
              <w:contextualSpacing/>
              <w:jc w:val="both"/>
              <w:rPr>
                <w:rFonts w:eastAsiaTheme="minorHAnsi"/>
                <w:sz w:val="24"/>
                <w:szCs w:val="24"/>
                <w:lang w:eastAsia="en-US"/>
              </w:rPr>
            </w:pPr>
          </w:p>
          <w:p w:rsidR="00CE0D9F" w:rsidRPr="00CE0D9F" w:rsidRDefault="00CE0D9F" w:rsidP="00CE0D9F">
            <w:pPr>
              <w:spacing w:after="200"/>
              <w:contextualSpacing/>
              <w:jc w:val="both"/>
              <w:rPr>
                <w:rFonts w:eastAsiaTheme="minorHAnsi"/>
                <w:sz w:val="24"/>
                <w:szCs w:val="24"/>
                <w:lang w:eastAsia="en-US"/>
              </w:rPr>
            </w:pPr>
          </w:p>
          <w:p w:rsidR="00CE0D9F" w:rsidRPr="00CE0D9F" w:rsidRDefault="00CE0D9F" w:rsidP="00CE0D9F">
            <w:pPr>
              <w:spacing w:after="200"/>
              <w:contextualSpacing/>
              <w:jc w:val="both"/>
              <w:rPr>
                <w:rFonts w:eastAsiaTheme="minorHAnsi"/>
                <w:sz w:val="24"/>
                <w:szCs w:val="24"/>
                <w:lang w:eastAsia="en-US"/>
              </w:rPr>
            </w:pPr>
          </w:p>
          <w:p w:rsidR="00CE0D9F" w:rsidRPr="00CE0D9F" w:rsidRDefault="00CE0D9F" w:rsidP="00CE0D9F">
            <w:pPr>
              <w:spacing w:after="200"/>
              <w:contextualSpacing/>
              <w:jc w:val="both"/>
              <w:rPr>
                <w:rFonts w:eastAsiaTheme="minorHAnsi"/>
                <w:sz w:val="24"/>
                <w:szCs w:val="24"/>
                <w:lang w:eastAsia="en-US"/>
              </w:rPr>
            </w:pPr>
          </w:p>
          <w:p w:rsidR="00CE0D9F" w:rsidRPr="00CE0D9F" w:rsidRDefault="00CE0D9F" w:rsidP="00CE0D9F">
            <w:pPr>
              <w:spacing w:after="200"/>
              <w:contextualSpacing/>
              <w:jc w:val="both"/>
              <w:rPr>
                <w:rFonts w:eastAsiaTheme="minorHAnsi"/>
                <w:sz w:val="24"/>
                <w:szCs w:val="24"/>
                <w:lang w:eastAsia="en-US"/>
              </w:rPr>
            </w:pPr>
          </w:p>
          <w:p w:rsidR="00CE0D9F" w:rsidRPr="00CE0D9F" w:rsidRDefault="00CE0D9F" w:rsidP="00CE0D9F">
            <w:pPr>
              <w:spacing w:after="200"/>
              <w:contextualSpacing/>
              <w:jc w:val="both"/>
              <w:rPr>
                <w:rFonts w:eastAsiaTheme="minorHAnsi"/>
                <w:sz w:val="24"/>
                <w:szCs w:val="24"/>
                <w:lang w:eastAsia="en-US"/>
              </w:rPr>
            </w:pPr>
          </w:p>
          <w:p w:rsidR="00CE0D9F" w:rsidRPr="00CE0D9F" w:rsidRDefault="00CE0D9F" w:rsidP="00CE0D9F">
            <w:pPr>
              <w:spacing w:after="200"/>
              <w:contextualSpacing/>
              <w:jc w:val="both"/>
              <w:rPr>
                <w:rFonts w:eastAsiaTheme="minorHAnsi"/>
                <w:sz w:val="24"/>
                <w:szCs w:val="24"/>
                <w:lang w:eastAsia="en-US"/>
              </w:rPr>
            </w:pPr>
          </w:p>
          <w:p w:rsidR="00CE0D9F" w:rsidRPr="00CE0D9F" w:rsidRDefault="00CE0D9F" w:rsidP="00CE0D9F">
            <w:pPr>
              <w:spacing w:after="200"/>
              <w:contextualSpacing/>
              <w:jc w:val="both"/>
              <w:rPr>
                <w:rFonts w:eastAsiaTheme="minorHAnsi"/>
                <w:sz w:val="24"/>
                <w:szCs w:val="24"/>
                <w:lang w:eastAsia="en-US"/>
              </w:rPr>
            </w:pPr>
          </w:p>
          <w:p w:rsidR="00CE0D9F" w:rsidRPr="00CE0D9F" w:rsidRDefault="00CE0D9F" w:rsidP="00CE0D9F">
            <w:pPr>
              <w:spacing w:after="200"/>
              <w:contextualSpacing/>
              <w:jc w:val="both"/>
              <w:rPr>
                <w:rFonts w:eastAsiaTheme="minorHAnsi"/>
                <w:sz w:val="24"/>
                <w:szCs w:val="24"/>
                <w:lang w:eastAsia="en-US"/>
              </w:rPr>
            </w:pPr>
          </w:p>
          <w:p w:rsidR="00CE0D9F" w:rsidRPr="00CE0D9F" w:rsidRDefault="00CE0D9F" w:rsidP="00CE0D9F">
            <w:pPr>
              <w:spacing w:after="200"/>
              <w:contextualSpacing/>
              <w:jc w:val="both"/>
              <w:rPr>
                <w:rFonts w:eastAsiaTheme="minorHAnsi"/>
                <w:sz w:val="24"/>
                <w:szCs w:val="24"/>
                <w:lang w:eastAsia="en-US"/>
              </w:rPr>
            </w:pPr>
          </w:p>
          <w:p w:rsidR="00CE0D9F" w:rsidRPr="00CE0D9F" w:rsidRDefault="00CE0D9F" w:rsidP="00CE0D9F">
            <w:pPr>
              <w:spacing w:after="200"/>
              <w:contextualSpacing/>
              <w:jc w:val="both"/>
              <w:rPr>
                <w:rFonts w:eastAsiaTheme="minorHAnsi"/>
                <w:sz w:val="24"/>
                <w:szCs w:val="24"/>
                <w:lang w:eastAsia="en-US"/>
              </w:rPr>
            </w:pPr>
          </w:p>
          <w:p w:rsidR="00CE0D9F" w:rsidRPr="00CE0D9F" w:rsidRDefault="00CE0D9F" w:rsidP="00CE0D9F">
            <w:pPr>
              <w:spacing w:after="200"/>
              <w:contextualSpacing/>
              <w:jc w:val="both"/>
              <w:rPr>
                <w:rFonts w:eastAsiaTheme="minorHAnsi"/>
                <w:sz w:val="24"/>
                <w:szCs w:val="24"/>
                <w:lang w:eastAsia="en-US"/>
              </w:rPr>
            </w:pPr>
          </w:p>
          <w:p w:rsidR="00CE0D9F" w:rsidRPr="00CE0D9F" w:rsidRDefault="00CE0D9F" w:rsidP="00CE0D9F">
            <w:pPr>
              <w:spacing w:after="200"/>
              <w:contextualSpacing/>
              <w:jc w:val="both"/>
              <w:rPr>
                <w:rFonts w:eastAsiaTheme="minorHAnsi"/>
                <w:sz w:val="24"/>
                <w:szCs w:val="24"/>
                <w:lang w:eastAsia="en-US"/>
              </w:rPr>
            </w:pPr>
          </w:p>
          <w:p w:rsidR="00CE0D9F" w:rsidRPr="00CE0D9F" w:rsidRDefault="00CE0D9F" w:rsidP="00CE0D9F">
            <w:pPr>
              <w:spacing w:after="200"/>
              <w:contextualSpacing/>
              <w:jc w:val="center"/>
              <w:rPr>
                <w:rFonts w:eastAsiaTheme="minorHAnsi"/>
                <w:sz w:val="24"/>
                <w:szCs w:val="24"/>
                <w:lang w:eastAsia="en-US"/>
              </w:rPr>
            </w:pPr>
          </w:p>
          <w:p w:rsidR="00CE0D9F" w:rsidRPr="00CE0D9F" w:rsidRDefault="00CE0D9F" w:rsidP="00CE0D9F">
            <w:pPr>
              <w:spacing w:after="200"/>
              <w:contextualSpacing/>
              <w:jc w:val="center"/>
              <w:rPr>
                <w:rFonts w:eastAsiaTheme="minorHAnsi"/>
                <w:sz w:val="24"/>
                <w:szCs w:val="24"/>
                <w:lang w:eastAsia="en-US"/>
              </w:rPr>
            </w:pPr>
          </w:p>
          <w:p w:rsidR="00CE0D9F" w:rsidRPr="00CE0D9F" w:rsidRDefault="00CE0D9F" w:rsidP="00CE0D9F">
            <w:pPr>
              <w:spacing w:after="200"/>
              <w:contextualSpacing/>
              <w:jc w:val="center"/>
              <w:rPr>
                <w:rFonts w:eastAsiaTheme="minorHAnsi"/>
                <w:sz w:val="24"/>
                <w:szCs w:val="24"/>
                <w:lang w:eastAsia="en-US"/>
              </w:rPr>
            </w:pPr>
          </w:p>
          <w:p w:rsidR="00CE0D9F" w:rsidRPr="00CE0D9F" w:rsidRDefault="00CE0D9F" w:rsidP="00CE0D9F">
            <w:pPr>
              <w:spacing w:after="200"/>
              <w:contextualSpacing/>
              <w:jc w:val="center"/>
              <w:rPr>
                <w:rFonts w:eastAsiaTheme="minorHAnsi"/>
                <w:sz w:val="24"/>
                <w:szCs w:val="24"/>
                <w:lang w:eastAsia="en-US"/>
              </w:rPr>
            </w:pPr>
          </w:p>
          <w:p w:rsidR="00CE0D9F" w:rsidRPr="00CE0D9F" w:rsidRDefault="00CE0D9F" w:rsidP="00CE0D9F">
            <w:pPr>
              <w:spacing w:after="200"/>
              <w:contextualSpacing/>
              <w:jc w:val="center"/>
              <w:rPr>
                <w:rFonts w:eastAsiaTheme="minorHAnsi"/>
                <w:sz w:val="24"/>
                <w:szCs w:val="24"/>
                <w:lang w:eastAsia="en-US"/>
              </w:rPr>
            </w:pPr>
          </w:p>
          <w:p w:rsidR="00CE0D9F" w:rsidRPr="00CE0D9F" w:rsidRDefault="00CE0D9F" w:rsidP="00CE0D9F">
            <w:pPr>
              <w:spacing w:after="200"/>
              <w:contextualSpacing/>
              <w:jc w:val="center"/>
              <w:rPr>
                <w:rFonts w:eastAsiaTheme="minorHAnsi"/>
                <w:sz w:val="24"/>
                <w:szCs w:val="24"/>
                <w:lang w:eastAsia="en-US"/>
              </w:rPr>
            </w:pPr>
          </w:p>
          <w:p w:rsidR="00CE0D9F" w:rsidRPr="00CE0D9F" w:rsidRDefault="00CE0D9F" w:rsidP="00CE0D9F">
            <w:pPr>
              <w:spacing w:after="200"/>
              <w:contextualSpacing/>
              <w:jc w:val="both"/>
              <w:rPr>
                <w:rFonts w:eastAsiaTheme="minorHAnsi"/>
                <w:sz w:val="24"/>
                <w:szCs w:val="24"/>
                <w:lang w:eastAsia="en-US"/>
              </w:rPr>
            </w:pPr>
          </w:p>
          <w:p w:rsidR="00CE0D9F" w:rsidRPr="00CE0D9F" w:rsidRDefault="00CE0D9F" w:rsidP="00CE0D9F">
            <w:pPr>
              <w:spacing w:after="200"/>
              <w:contextualSpacing/>
              <w:jc w:val="both"/>
              <w:rPr>
                <w:rFonts w:eastAsiaTheme="minorHAnsi"/>
                <w:sz w:val="24"/>
                <w:szCs w:val="24"/>
                <w:lang w:eastAsia="en-US"/>
              </w:rPr>
            </w:pPr>
          </w:p>
          <w:p w:rsidR="00CE0D9F" w:rsidRPr="00CE0D9F" w:rsidRDefault="00CE0D9F" w:rsidP="00CE0D9F">
            <w:pPr>
              <w:spacing w:after="200"/>
              <w:contextualSpacing/>
              <w:jc w:val="both"/>
              <w:rPr>
                <w:rFonts w:eastAsiaTheme="minorHAnsi"/>
                <w:sz w:val="24"/>
                <w:szCs w:val="24"/>
                <w:lang w:eastAsia="en-US"/>
              </w:rPr>
            </w:pPr>
          </w:p>
          <w:p w:rsidR="00CE0D9F" w:rsidRPr="00CE0D9F" w:rsidRDefault="00CE0D9F" w:rsidP="00CE0D9F">
            <w:pPr>
              <w:spacing w:after="200"/>
              <w:contextualSpacing/>
              <w:jc w:val="both"/>
              <w:rPr>
                <w:rFonts w:eastAsiaTheme="minorHAnsi"/>
                <w:sz w:val="24"/>
                <w:szCs w:val="24"/>
                <w:lang w:eastAsia="en-US"/>
              </w:rPr>
            </w:pPr>
          </w:p>
          <w:p w:rsidR="00CE0D9F" w:rsidRPr="00CE0D9F" w:rsidRDefault="00CE0D9F" w:rsidP="00CE0D9F">
            <w:pPr>
              <w:spacing w:after="200"/>
              <w:contextualSpacing/>
              <w:jc w:val="both"/>
              <w:rPr>
                <w:rFonts w:eastAsiaTheme="minorHAnsi"/>
                <w:sz w:val="24"/>
                <w:szCs w:val="24"/>
                <w:lang w:eastAsia="en-US"/>
              </w:rPr>
            </w:pPr>
          </w:p>
          <w:p w:rsidR="00CE0D9F" w:rsidRPr="00CE0D9F" w:rsidRDefault="00CE0D9F" w:rsidP="00CE0D9F">
            <w:pPr>
              <w:spacing w:after="200"/>
              <w:contextualSpacing/>
              <w:jc w:val="both"/>
              <w:rPr>
                <w:rFonts w:eastAsiaTheme="minorHAnsi"/>
                <w:sz w:val="24"/>
                <w:szCs w:val="24"/>
                <w:lang w:eastAsia="en-US"/>
              </w:rPr>
            </w:pPr>
          </w:p>
          <w:p w:rsidR="00CE0D9F" w:rsidRPr="00CE0D9F" w:rsidRDefault="00CE0D9F" w:rsidP="00CE0D9F">
            <w:pPr>
              <w:spacing w:after="200"/>
              <w:contextualSpacing/>
              <w:jc w:val="both"/>
              <w:rPr>
                <w:rFonts w:eastAsiaTheme="minorHAnsi"/>
                <w:sz w:val="24"/>
                <w:szCs w:val="24"/>
                <w:lang w:eastAsia="en-US"/>
              </w:rPr>
            </w:pPr>
          </w:p>
          <w:p w:rsidR="00CE0D9F" w:rsidRPr="00CE0D9F" w:rsidRDefault="00CE0D9F" w:rsidP="00CE0D9F">
            <w:pPr>
              <w:spacing w:after="200"/>
              <w:contextualSpacing/>
              <w:jc w:val="both"/>
              <w:rPr>
                <w:rFonts w:eastAsiaTheme="minorHAnsi"/>
                <w:sz w:val="24"/>
                <w:szCs w:val="24"/>
                <w:lang w:eastAsia="en-US"/>
              </w:rPr>
            </w:pPr>
          </w:p>
          <w:p w:rsidR="00CE0D9F" w:rsidRPr="00CE0D9F" w:rsidRDefault="00CE0D9F" w:rsidP="00CE0D9F">
            <w:pPr>
              <w:spacing w:after="200"/>
              <w:contextualSpacing/>
              <w:jc w:val="both"/>
              <w:rPr>
                <w:rFonts w:eastAsiaTheme="minorHAnsi"/>
                <w:sz w:val="24"/>
                <w:szCs w:val="24"/>
                <w:lang w:eastAsia="en-US"/>
              </w:rPr>
            </w:pPr>
          </w:p>
          <w:p w:rsidR="00CE0D9F" w:rsidRPr="00CE0D9F" w:rsidRDefault="00CE0D9F" w:rsidP="00CE0D9F">
            <w:pPr>
              <w:spacing w:after="200"/>
              <w:contextualSpacing/>
              <w:jc w:val="both"/>
              <w:rPr>
                <w:rFonts w:eastAsiaTheme="minorHAnsi"/>
                <w:sz w:val="24"/>
                <w:szCs w:val="24"/>
                <w:lang w:eastAsia="en-US"/>
              </w:rPr>
            </w:pPr>
          </w:p>
          <w:p w:rsidR="00CE0D9F" w:rsidRPr="00CE0D9F" w:rsidRDefault="00CE0D9F" w:rsidP="00CE0D9F">
            <w:pPr>
              <w:spacing w:after="200"/>
              <w:contextualSpacing/>
              <w:jc w:val="both"/>
              <w:rPr>
                <w:rFonts w:eastAsiaTheme="minorHAnsi"/>
                <w:sz w:val="24"/>
                <w:szCs w:val="24"/>
                <w:lang w:eastAsia="en-US"/>
              </w:rPr>
            </w:pPr>
          </w:p>
          <w:p w:rsidR="00CE0D9F" w:rsidRPr="00CE0D9F" w:rsidRDefault="00CE0D9F" w:rsidP="00CE0D9F">
            <w:pPr>
              <w:spacing w:after="200"/>
              <w:contextualSpacing/>
              <w:jc w:val="both"/>
              <w:rPr>
                <w:rFonts w:eastAsiaTheme="minorHAnsi"/>
                <w:sz w:val="24"/>
                <w:szCs w:val="24"/>
                <w:lang w:eastAsia="en-US"/>
              </w:rPr>
            </w:pPr>
          </w:p>
          <w:p w:rsidR="00CE0D9F" w:rsidRPr="00CE0D9F" w:rsidRDefault="00CE0D9F" w:rsidP="00CE0D9F">
            <w:pPr>
              <w:spacing w:after="200"/>
              <w:contextualSpacing/>
              <w:jc w:val="both"/>
              <w:rPr>
                <w:rFonts w:eastAsiaTheme="minorHAnsi"/>
                <w:sz w:val="24"/>
                <w:szCs w:val="24"/>
                <w:lang w:eastAsia="en-US"/>
              </w:rPr>
            </w:pPr>
          </w:p>
          <w:p w:rsidR="00CE0D9F" w:rsidRPr="00CE0D9F" w:rsidRDefault="00CE0D9F" w:rsidP="00CE0D9F">
            <w:pPr>
              <w:spacing w:after="200"/>
              <w:contextualSpacing/>
              <w:jc w:val="both"/>
              <w:rPr>
                <w:rFonts w:eastAsiaTheme="minorHAnsi"/>
                <w:sz w:val="24"/>
                <w:szCs w:val="24"/>
                <w:lang w:eastAsia="en-US"/>
              </w:rPr>
            </w:pPr>
          </w:p>
          <w:p w:rsidR="00CE0D9F" w:rsidRPr="00CE0D9F" w:rsidRDefault="00CE0D9F" w:rsidP="00CE0D9F">
            <w:pPr>
              <w:spacing w:after="200"/>
              <w:contextualSpacing/>
              <w:jc w:val="both"/>
              <w:rPr>
                <w:rFonts w:eastAsiaTheme="minorHAnsi"/>
                <w:sz w:val="24"/>
                <w:szCs w:val="24"/>
                <w:lang w:eastAsia="en-US"/>
              </w:rPr>
            </w:pPr>
          </w:p>
          <w:p w:rsidR="00CE0D9F" w:rsidRPr="00CE0D9F" w:rsidRDefault="00CE0D9F" w:rsidP="00CE0D9F">
            <w:pPr>
              <w:spacing w:after="200"/>
              <w:contextualSpacing/>
              <w:jc w:val="both"/>
              <w:rPr>
                <w:rFonts w:eastAsiaTheme="minorHAnsi"/>
                <w:sz w:val="24"/>
                <w:szCs w:val="24"/>
                <w:lang w:eastAsia="en-US"/>
              </w:rPr>
            </w:pPr>
          </w:p>
          <w:p w:rsidR="00CE0D9F" w:rsidRPr="00CE0D9F" w:rsidRDefault="00CE0D9F" w:rsidP="00CE0D9F">
            <w:pPr>
              <w:spacing w:after="200"/>
              <w:contextualSpacing/>
              <w:jc w:val="both"/>
              <w:rPr>
                <w:rFonts w:eastAsiaTheme="minorHAnsi"/>
                <w:sz w:val="24"/>
                <w:szCs w:val="24"/>
                <w:lang w:eastAsia="en-US"/>
              </w:rPr>
            </w:pPr>
          </w:p>
          <w:p w:rsidR="00CE0D9F" w:rsidRPr="00CE0D9F" w:rsidRDefault="00CE0D9F" w:rsidP="00CE0D9F">
            <w:pPr>
              <w:spacing w:after="200"/>
              <w:contextualSpacing/>
              <w:jc w:val="both"/>
              <w:rPr>
                <w:rFonts w:eastAsiaTheme="minorHAnsi"/>
                <w:sz w:val="24"/>
                <w:szCs w:val="24"/>
                <w:lang w:eastAsia="en-US"/>
              </w:rPr>
            </w:pPr>
          </w:p>
          <w:p w:rsidR="00CE0D9F" w:rsidRPr="00CE0D9F" w:rsidRDefault="00CE0D9F" w:rsidP="00CE0D9F">
            <w:pPr>
              <w:spacing w:after="200"/>
              <w:contextualSpacing/>
              <w:jc w:val="both"/>
              <w:rPr>
                <w:rFonts w:eastAsiaTheme="minorHAnsi"/>
                <w:sz w:val="24"/>
                <w:szCs w:val="24"/>
                <w:lang w:eastAsia="en-US"/>
              </w:rPr>
            </w:pPr>
          </w:p>
          <w:p w:rsidR="00CE0D9F" w:rsidRPr="00CE0D9F" w:rsidRDefault="00CE0D9F" w:rsidP="00CE0D9F">
            <w:pPr>
              <w:spacing w:after="200"/>
              <w:contextualSpacing/>
              <w:jc w:val="both"/>
              <w:rPr>
                <w:rFonts w:eastAsiaTheme="minorHAnsi"/>
                <w:sz w:val="24"/>
                <w:szCs w:val="24"/>
                <w:lang w:eastAsia="en-US"/>
              </w:rPr>
            </w:pPr>
          </w:p>
          <w:p w:rsidR="00CE0D9F" w:rsidRPr="00CE0D9F" w:rsidRDefault="00CE0D9F" w:rsidP="00CE0D9F">
            <w:pPr>
              <w:spacing w:after="200"/>
              <w:contextualSpacing/>
              <w:jc w:val="both"/>
              <w:rPr>
                <w:rFonts w:eastAsiaTheme="minorHAnsi"/>
                <w:sz w:val="24"/>
                <w:szCs w:val="24"/>
                <w:lang w:eastAsia="en-US"/>
              </w:rPr>
            </w:pPr>
          </w:p>
          <w:p w:rsidR="00CE0D9F" w:rsidRPr="00CE0D9F" w:rsidRDefault="00CE0D9F" w:rsidP="00CE0D9F">
            <w:pPr>
              <w:spacing w:after="200"/>
              <w:contextualSpacing/>
              <w:jc w:val="both"/>
              <w:rPr>
                <w:rFonts w:eastAsiaTheme="minorHAnsi"/>
                <w:sz w:val="24"/>
                <w:szCs w:val="24"/>
                <w:lang w:eastAsia="en-US"/>
              </w:rPr>
            </w:pPr>
          </w:p>
          <w:p w:rsidR="00CE0D9F" w:rsidRPr="00CE0D9F" w:rsidRDefault="00CE0D9F" w:rsidP="00CE0D9F">
            <w:pPr>
              <w:spacing w:after="200"/>
              <w:contextualSpacing/>
              <w:jc w:val="both"/>
              <w:rPr>
                <w:rFonts w:eastAsiaTheme="minorHAnsi"/>
                <w:sz w:val="24"/>
                <w:szCs w:val="24"/>
                <w:lang w:eastAsia="en-US"/>
              </w:rPr>
            </w:pPr>
          </w:p>
          <w:p w:rsidR="00CE0D9F" w:rsidRPr="00CE0D9F" w:rsidRDefault="00CE0D9F" w:rsidP="00CE0D9F">
            <w:pPr>
              <w:spacing w:after="200"/>
              <w:contextualSpacing/>
              <w:jc w:val="both"/>
              <w:rPr>
                <w:rFonts w:eastAsiaTheme="minorHAnsi"/>
                <w:sz w:val="24"/>
                <w:szCs w:val="24"/>
                <w:lang w:eastAsia="en-US"/>
              </w:rPr>
            </w:pPr>
          </w:p>
          <w:p w:rsidR="00CE0D9F" w:rsidRPr="00CE0D9F" w:rsidRDefault="00CE0D9F" w:rsidP="00CE0D9F">
            <w:pPr>
              <w:spacing w:after="200"/>
              <w:contextualSpacing/>
              <w:jc w:val="both"/>
              <w:rPr>
                <w:rFonts w:eastAsiaTheme="minorHAnsi"/>
                <w:sz w:val="24"/>
                <w:szCs w:val="24"/>
                <w:lang w:eastAsia="en-US"/>
              </w:rPr>
            </w:pPr>
          </w:p>
          <w:p w:rsidR="00CE0D9F" w:rsidRPr="00CE0D9F" w:rsidRDefault="00CE0D9F" w:rsidP="00CE0D9F">
            <w:pPr>
              <w:spacing w:after="200"/>
              <w:contextualSpacing/>
              <w:jc w:val="both"/>
              <w:rPr>
                <w:rFonts w:eastAsiaTheme="minorHAnsi"/>
                <w:sz w:val="24"/>
                <w:szCs w:val="24"/>
                <w:lang w:eastAsia="en-US"/>
              </w:rPr>
            </w:pPr>
          </w:p>
          <w:p w:rsidR="00CE0D9F" w:rsidRPr="00CE0D9F" w:rsidRDefault="00CE0D9F" w:rsidP="00CE0D9F">
            <w:pPr>
              <w:spacing w:after="200"/>
              <w:contextualSpacing/>
              <w:jc w:val="both"/>
              <w:rPr>
                <w:rFonts w:eastAsiaTheme="minorHAnsi"/>
                <w:sz w:val="24"/>
                <w:szCs w:val="24"/>
                <w:lang w:eastAsia="en-US"/>
              </w:rPr>
            </w:pPr>
          </w:p>
          <w:p w:rsidR="00CE0D9F" w:rsidRPr="00CE0D9F" w:rsidRDefault="00CE0D9F" w:rsidP="00CE0D9F">
            <w:pPr>
              <w:spacing w:after="200"/>
              <w:contextualSpacing/>
              <w:jc w:val="both"/>
              <w:rPr>
                <w:rFonts w:eastAsiaTheme="minorHAnsi"/>
                <w:sz w:val="24"/>
                <w:szCs w:val="24"/>
                <w:lang w:eastAsia="en-US"/>
              </w:rPr>
            </w:pPr>
          </w:p>
          <w:p w:rsidR="00CE0D9F" w:rsidRPr="00CE0D9F" w:rsidRDefault="00CE0D9F" w:rsidP="00CE0D9F">
            <w:pPr>
              <w:spacing w:after="200"/>
              <w:contextualSpacing/>
              <w:jc w:val="both"/>
              <w:rPr>
                <w:rFonts w:eastAsiaTheme="minorHAnsi"/>
                <w:sz w:val="24"/>
                <w:szCs w:val="24"/>
                <w:lang w:eastAsia="en-US"/>
              </w:rPr>
            </w:pPr>
          </w:p>
          <w:p w:rsidR="00CE0D9F" w:rsidRPr="00CE0D9F" w:rsidRDefault="00CE0D9F" w:rsidP="00CE0D9F">
            <w:pPr>
              <w:spacing w:after="200"/>
              <w:contextualSpacing/>
              <w:jc w:val="both"/>
              <w:rPr>
                <w:rFonts w:eastAsiaTheme="minorHAnsi"/>
                <w:sz w:val="24"/>
                <w:szCs w:val="24"/>
                <w:lang w:eastAsia="en-US"/>
              </w:rPr>
            </w:pPr>
          </w:p>
          <w:p w:rsidR="00CE0D9F" w:rsidRPr="00CE0D9F" w:rsidRDefault="00CE0D9F" w:rsidP="00CE0D9F">
            <w:pPr>
              <w:spacing w:after="200"/>
              <w:contextualSpacing/>
              <w:jc w:val="center"/>
              <w:rPr>
                <w:rFonts w:eastAsiaTheme="minorHAnsi"/>
                <w:sz w:val="24"/>
                <w:szCs w:val="24"/>
                <w:lang w:eastAsia="en-US"/>
              </w:rPr>
            </w:pPr>
          </w:p>
        </w:tc>
      </w:tr>
      <w:tr w:rsidR="00CE0D9F" w:rsidRPr="00CE0D9F" w:rsidTr="00B71C94">
        <w:trPr>
          <w:trHeight w:val="135"/>
        </w:trPr>
        <w:tc>
          <w:tcPr>
            <w:tcW w:w="541" w:type="dxa"/>
          </w:tcPr>
          <w:p w:rsidR="00CE0D9F" w:rsidRPr="00CE0D9F" w:rsidRDefault="00CE0D9F" w:rsidP="00CE0D9F">
            <w:pPr>
              <w:spacing w:after="200"/>
              <w:contextualSpacing/>
              <w:rPr>
                <w:rFonts w:eastAsiaTheme="minorHAnsi"/>
                <w:sz w:val="24"/>
                <w:szCs w:val="24"/>
                <w:lang w:eastAsia="en-US"/>
              </w:rPr>
            </w:pPr>
            <w:r w:rsidRPr="00CE0D9F">
              <w:rPr>
                <w:rFonts w:eastAsiaTheme="minorHAnsi"/>
                <w:sz w:val="24"/>
                <w:szCs w:val="24"/>
                <w:lang w:eastAsia="en-US"/>
              </w:rPr>
              <w:t>1.1</w:t>
            </w:r>
          </w:p>
        </w:tc>
        <w:tc>
          <w:tcPr>
            <w:tcW w:w="2294" w:type="dxa"/>
          </w:tcPr>
          <w:p w:rsidR="00CE0D9F" w:rsidRPr="00CE0D9F" w:rsidRDefault="00CE0D9F" w:rsidP="00CE0D9F">
            <w:pPr>
              <w:spacing w:after="200"/>
              <w:contextualSpacing/>
              <w:jc w:val="both"/>
              <w:rPr>
                <w:rFonts w:eastAsiaTheme="minorHAnsi"/>
                <w:sz w:val="24"/>
                <w:szCs w:val="24"/>
                <w:lang w:eastAsia="en-US"/>
              </w:rPr>
            </w:pPr>
            <w:r w:rsidRPr="00CE0D9F">
              <w:rPr>
                <w:rFonts w:eastAsiaTheme="minorHAnsi"/>
                <w:sz w:val="24"/>
                <w:szCs w:val="24"/>
                <w:lang w:eastAsia="en-US"/>
              </w:rPr>
              <w:t>Культурное развитие</w:t>
            </w:r>
          </w:p>
        </w:tc>
        <w:tc>
          <w:tcPr>
            <w:tcW w:w="5103" w:type="dxa"/>
          </w:tcPr>
          <w:p w:rsidR="00CE0D9F" w:rsidRPr="00CE0D9F" w:rsidRDefault="00CE0D9F" w:rsidP="00CE0D9F">
            <w:pPr>
              <w:widowControl w:val="0"/>
              <w:autoSpaceDE w:val="0"/>
              <w:autoSpaceDN w:val="0"/>
              <w:spacing w:after="200"/>
              <w:contextualSpacing/>
              <w:jc w:val="both"/>
              <w:rPr>
                <w:rFonts w:eastAsiaTheme="minorHAnsi"/>
                <w:sz w:val="24"/>
                <w:szCs w:val="24"/>
                <w:lang w:eastAsia="en-US"/>
              </w:rPr>
            </w:pPr>
            <w:r w:rsidRPr="00CE0D9F">
              <w:rPr>
                <w:rFonts w:eastAsiaTheme="minorHAnsi"/>
                <w:sz w:val="24"/>
                <w:szCs w:val="24"/>
                <w:lang w:eastAsia="en-US"/>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CE0D9F" w:rsidRPr="00CE0D9F" w:rsidRDefault="00CE0D9F" w:rsidP="00CE0D9F">
            <w:pPr>
              <w:widowControl w:val="0"/>
              <w:autoSpaceDE w:val="0"/>
              <w:autoSpaceDN w:val="0"/>
              <w:spacing w:after="200"/>
              <w:contextualSpacing/>
              <w:jc w:val="both"/>
              <w:rPr>
                <w:rFonts w:eastAsiaTheme="minorHAnsi"/>
                <w:sz w:val="24"/>
                <w:szCs w:val="24"/>
                <w:lang w:eastAsia="en-US"/>
              </w:rPr>
            </w:pPr>
            <w:r w:rsidRPr="00CE0D9F">
              <w:rPr>
                <w:rFonts w:eastAsiaTheme="minorHAnsi"/>
                <w:sz w:val="24"/>
                <w:szCs w:val="24"/>
                <w:lang w:eastAsia="en-US"/>
              </w:rPr>
              <w:t>устройство площадок для празднеств и гуляний;</w:t>
            </w:r>
          </w:p>
          <w:p w:rsidR="00CE0D9F" w:rsidRPr="00CE0D9F" w:rsidRDefault="00CE0D9F" w:rsidP="00CE0D9F">
            <w:pPr>
              <w:spacing w:after="200"/>
              <w:contextualSpacing/>
              <w:jc w:val="both"/>
              <w:rPr>
                <w:rFonts w:eastAsiaTheme="minorHAnsi"/>
                <w:sz w:val="24"/>
                <w:szCs w:val="24"/>
                <w:lang w:eastAsia="en-US"/>
              </w:rPr>
            </w:pPr>
            <w:r w:rsidRPr="00CE0D9F">
              <w:rPr>
                <w:rFonts w:eastAsiaTheme="minorHAnsi"/>
                <w:sz w:val="24"/>
                <w:szCs w:val="24"/>
                <w:lang w:eastAsia="en-US"/>
              </w:rPr>
              <w:t>размещение зданий и сооружений для размещения цирков, зверинцев, зоопарков, океанариумов</w:t>
            </w:r>
          </w:p>
        </w:tc>
        <w:tc>
          <w:tcPr>
            <w:tcW w:w="851" w:type="dxa"/>
          </w:tcPr>
          <w:p w:rsidR="00CE0D9F" w:rsidRPr="00CE0D9F" w:rsidRDefault="00CE0D9F" w:rsidP="00CE0D9F">
            <w:pPr>
              <w:spacing w:after="200"/>
              <w:contextualSpacing/>
              <w:rPr>
                <w:rFonts w:eastAsiaTheme="minorHAnsi"/>
                <w:sz w:val="24"/>
                <w:szCs w:val="24"/>
                <w:lang w:eastAsia="en-US"/>
              </w:rPr>
            </w:pPr>
            <w:r w:rsidRPr="00CE0D9F">
              <w:rPr>
                <w:rFonts w:eastAsiaTheme="minorHAnsi"/>
                <w:sz w:val="24"/>
                <w:szCs w:val="24"/>
                <w:lang w:eastAsia="en-US"/>
              </w:rPr>
              <w:t>3.6</w:t>
            </w:r>
          </w:p>
        </w:tc>
        <w:tc>
          <w:tcPr>
            <w:tcW w:w="5953" w:type="dxa"/>
            <w:vMerge/>
          </w:tcPr>
          <w:p w:rsidR="00CE0D9F" w:rsidRPr="00CE0D9F" w:rsidRDefault="00CE0D9F" w:rsidP="00CE0D9F">
            <w:pPr>
              <w:spacing w:after="200"/>
              <w:contextualSpacing/>
              <w:jc w:val="both"/>
              <w:rPr>
                <w:rFonts w:eastAsiaTheme="minorHAnsi"/>
                <w:sz w:val="24"/>
                <w:szCs w:val="24"/>
                <w:lang w:eastAsia="en-US"/>
              </w:rPr>
            </w:pPr>
          </w:p>
        </w:tc>
      </w:tr>
      <w:tr w:rsidR="00CE0D9F" w:rsidRPr="00CE0D9F" w:rsidTr="00B71C94">
        <w:trPr>
          <w:trHeight w:val="126"/>
        </w:trPr>
        <w:tc>
          <w:tcPr>
            <w:tcW w:w="541" w:type="dxa"/>
          </w:tcPr>
          <w:p w:rsidR="00CE0D9F" w:rsidRPr="00CE0D9F" w:rsidRDefault="00CE0D9F" w:rsidP="00CE0D9F">
            <w:pPr>
              <w:spacing w:after="200"/>
              <w:contextualSpacing/>
              <w:rPr>
                <w:rFonts w:eastAsiaTheme="minorHAnsi"/>
                <w:sz w:val="24"/>
                <w:szCs w:val="24"/>
                <w:lang w:eastAsia="en-US"/>
              </w:rPr>
            </w:pPr>
            <w:r w:rsidRPr="00CE0D9F">
              <w:rPr>
                <w:rFonts w:eastAsiaTheme="minorHAnsi"/>
                <w:sz w:val="24"/>
                <w:szCs w:val="24"/>
                <w:lang w:eastAsia="en-US"/>
              </w:rPr>
              <w:lastRenderedPageBreak/>
              <w:t>1.2</w:t>
            </w:r>
          </w:p>
          <w:p w:rsidR="00CE0D9F" w:rsidRPr="00CE0D9F" w:rsidRDefault="00CE0D9F" w:rsidP="00CE0D9F">
            <w:pPr>
              <w:spacing w:after="200"/>
              <w:contextualSpacing/>
              <w:rPr>
                <w:rFonts w:eastAsiaTheme="minorHAnsi"/>
                <w:sz w:val="24"/>
                <w:szCs w:val="24"/>
                <w:lang w:eastAsia="en-US"/>
              </w:rPr>
            </w:pPr>
          </w:p>
          <w:p w:rsidR="00CE0D9F" w:rsidRPr="00CE0D9F" w:rsidRDefault="00CE0D9F" w:rsidP="00CE0D9F">
            <w:pPr>
              <w:spacing w:after="200"/>
              <w:contextualSpacing/>
              <w:rPr>
                <w:rFonts w:eastAsiaTheme="minorHAnsi"/>
                <w:sz w:val="24"/>
                <w:szCs w:val="24"/>
                <w:lang w:eastAsia="en-US"/>
              </w:rPr>
            </w:pPr>
          </w:p>
          <w:p w:rsidR="00CE0D9F" w:rsidRPr="00CE0D9F" w:rsidRDefault="00CE0D9F" w:rsidP="00CE0D9F">
            <w:pPr>
              <w:spacing w:after="200"/>
              <w:contextualSpacing/>
              <w:rPr>
                <w:rFonts w:eastAsiaTheme="minorHAnsi"/>
                <w:sz w:val="24"/>
                <w:szCs w:val="24"/>
                <w:lang w:eastAsia="en-US"/>
              </w:rPr>
            </w:pPr>
          </w:p>
          <w:p w:rsidR="00CE0D9F" w:rsidRPr="00CE0D9F" w:rsidRDefault="00CE0D9F" w:rsidP="00CE0D9F">
            <w:pPr>
              <w:spacing w:after="200"/>
              <w:contextualSpacing/>
              <w:rPr>
                <w:rFonts w:eastAsiaTheme="minorHAnsi"/>
                <w:sz w:val="24"/>
                <w:szCs w:val="24"/>
                <w:lang w:eastAsia="en-US"/>
              </w:rPr>
            </w:pPr>
          </w:p>
          <w:p w:rsidR="00CE0D9F" w:rsidRPr="00CE0D9F" w:rsidRDefault="00CE0D9F" w:rsidP="00CE0D9F">
            <w:pPr>
              <w:spacing w:after="200"/>
              <w:contextualSpacing/>
              <w:rPr>
                <w:rFonts w:eastAsiaTheme="minorHAnsi"/>
                <w:sz w:val="24"/>
                <w:szCs w:val="24"/>
                <w:lang w:eastAsia="en-US"/>
              </w:rPr>
            </w:pPr>
          </w:p>
          <w:p w:rsidR="00CE0D9F" w:rsidRPr="00CE0D9F" w:rsidRDefault="00CE0D9F" w:rsidP="00CE0D9F">
            <w:pPr>
              <w:spacing w:after="200"/>
              <w:contextualSpacing/>
              <w:rPr>
                <w:rFonts w:eastAsiaTheme="minorHAnsi"/>
                <w:sz w:val="24"/>
                <w:szCs w:val="24"/>
                <w:lang w:eastAsia="en-US"/>
              </w:rPr>
            </w:pPr>
          </w:p>
          <w:p w:rsidR="00CE0D9F" w:rsidRPr="00CE0D9F" w:rsidRDefault="00CE0D9F" w:rsidP="00CE0D9F">
            <w:pPr>
              <w:spacing w:after="200"/>
              <w:contextualSpacing/>
              <w:rPr>
                <w:rFonts w:eastAsiaTheme="minorHAnsi"/>
                <w:sz w:val="24"/>
                <w:szCs w:val="24"/>
                <w:lang w:eastAsia="en-US"/>
              </w:rPr>
            </w:pPr>
          </w:p>
          <w:p w:rsidR="00CE0D9F" w:rsidRPr="00CE0D9F" w:rsidRDefault="00CE0D9F" w:rsidP="00CE0D9F">
            <w:pPr>
              <w:spacing w:after="200"/>
              <w:contextualSpacing/>
              <w:jc w:val="center"/>
              <w:rPr>
                <w:rFonts w:eastAsiaTheme="minorHAnsi"/>
                <w:sz w:val="24"/>
                <w:szCs w:val="24"/>
                <w:lang w:eastAsia="en-US"/>
              </w:rPr>
            </w:pPr>
          </w:p>
        </w:tc>
        <w:tc>
          <w:tcPr>
            <w:tcW w:w="2294" w:type="dxa"/>
          </w:tcPr>
          <w:p w:rsidR="00CE0D9F" w:rsidRPr="00CE0D9F" w:rsidRDefault="00CE0D9F" w:rsidP="00CE0D9F">
            <w:pPr>
              <w:spacing w:after="200"/>
              <w:contextualSpacing/>
              <w:jc w:val="both"/>
              <w:rPr>
                <w:rFonts w:eastAsiaTheme="minorHAnsi"/>
                <w:sz w:val="24"/>
                <w:szCs w:val="24"/>
                <w:lang w:eastAsia="en-US"/>
              </w:rPr>
            </w:pPr>
            <w:r w:rsidRPr="00CE0D9F">
              <w:rPr>
                <w:rFonts w:eastAsiaTheme="minorHAnsi"/>
                <w:sz w:val="24"/>
                <w:szCs w:val="24"/>
                <w:lang w:eastAsia="en-US"/>
              </w:rPr>
              <w:t>Амбулаторно-поликлиническое</w:t>
            </w:r>
          </w:p>
          <w:p w:rsidR="00CE0D9F" w:rsidRPr="00CE0D9F" w:rsidRDefault="00CE0D9F" w:rsidP="00CE0D9F">
            <w:pPr>
              <w:spacing w:after="200"/>
              <w:contextualSpacing/>
              <w:rPr>
                <w:rFonts w:eastAsiaTheme="minorHAnsi"/>
                <w:sz w:val="24"/>
                <w:szCs w:val="24"/>
                <w:lang w:eastAsia="en-US"/>
              </w:rPr>
            </w:pPr>
            <w:r w:rsidRPr="00CE0D9F">
              <w:rPr>
                <w:rFonts w:eastAsiaTheme="minorHAnsi"/>
                <w:sz w:val="24"/>
                <w:szCs w:val="24"/>
                <w:lang w:eastAsia="en-US"/>
              </w:rPr>
              <w:t>Обслуживание</w:t>
            </w:r>
          </w:p>
          <w:p w:rsidR="00CE0D9F" w:rsidRPr="00CE0D9F" w:rsidRDefault="00CE0D9F" w:rsidP="00CE0D9F">
            <w:pPr>
              <w:spacing w:after="200"/>
              <w:contextualSpacing/>
              <w:rPr>
                <w:rFonts w:eastAsiaTheme="minorHAnsi"/>
                <w:sz w:val="24"/>
                <w:szCs w:val="24"/>
                <w:lang w:eastAsia="en-US"/>
              </w:rPr>
            </w:pPr>
          </w:p>
          <w:p w:rsidR="00CE0D9F" w:rsidRPr="00CE0D9F" w:rsidRDefault="00CE0D9F" w:rsidP="00CE0D9F">
            <w:pPr>
              <w:spacing w:after="200"/>
              <w:contextualSpacing/>
              <w:rPr>
                <w:rFonts w:eastAsiaTheme="minorHAnsi"/>
                <w:sz w:val="24"/>
                <w:szCs w:val="24"/>
                <w:lang w:eastAsia="en-US"/>
              </w:rPr>
            </w:pPr>
          </w:p>
          <w:p w:rsidR="00CE0D9F" w:rsidRPr="00CE0D9F" w:rsidRDefault="00CE0D9F" w:rsidP="00CE0D9F">
            <w:pPr>
              <w:spacing w:after="200"/>
              <w:contextualSpacing/>
              <w:rPr>
                <w:rFonts w:eastAsiaTheme="minorHAnsi"/>
                <w:sz w:val="24"/>
                <w:szCs w:val="24"/>
                <w:lang w:eastAsia="en-US"/>
              </w:rPr>
            </w:pPr>
          </w:p>
          <w:p w:rsidR="00CE0D9F" w:rsidRPr="00CE0D9F" w:rsidRDefault="00CE0D9F" w:rsidP="00CE0D9F">
            <w:pPr>
              <w:spacing w:after="200"/>
              <w:contextualSpacing/>
              <w:rPr>
                <w:rFonts w:eastAsiaTheme="minorHAnsi"/>
                <w:sz w:val="24"/>
                <w:szCs w:val="24"/>
                <w:lang w:eastAsia="en-US"/>
              </w:rPr>
            </w:pPr>
          </w:p>
          <w:p w:rsidR="00CE0D9F" w:rsidRPr="00CE0D9F" w:rsidRDefault="00CE0D9F" w:rsidP="00CE0D9F">
            <w:pPr>
              <w:spacing w:after="200"/>
              <w:contextualSpacing/>
              <w:rPr>
                <w:rFonts w:eastAsiaTheme="minorHAnsi"/>
                <w:sz w:val="24"/>
                <w:szCs w:val="24"/>
                <w:lang w:eastAsia="en-US"/>
              </w:rPr>
            </w:pPr>
          </w:p>
          <w:p w:rsidR="00CE0D9F" w:rsidRPr="00CE0D9F" w:rsidRDefault="00CE0D9F" w:rsidP="00CE0D9F">
            <w:pPr>
              <w:spacing w:after="200"/>
              <w:contextualSpacing/>
              <w:jc w:val="center"/>
              <w:rPr>
                <w:rFonts w:eastAsiaTheme="minorHAnsi"/>
                <w:sz w:val="24"/>
                <w:szCs w:val="24"/>
                <w:lang w:eastAsia="en-US"/>
              </w:rPr>
            </w:pPr>
          </w:p>
        </w:tc>
        <w:tc>
          <w:tcPr>
            <w:tcW w:w="5103" w:type="dxa"/>
          </w:tcPr>
          <w:p w:rsidR="00CE0D9F" w:rsidRPr="00CE0D9F" w:rsidRDefault="00CE0D9F" w:rsidP="00CE0D9F">
            <w:pPr>
              <w:spacing w:after="200"/>
              <w:contextualSpacing/>
              <w:jc w:val="both"/>
              <w:rPr>
                <w:rFonts w:eastAsiaTheme="minorHAnsi"/>
                <w:sz w:val="24"/>
                <w:szCs w:val="24"/>
                <w:lang w:eastAsia="en-US"/>
              </w:rPr>
            </w:pPr>
            <w:r w:rsidRPr="00CE0D9F">
              <w:rPr>
                <w:rFonts w:eastAsiaTheme="minorHAnsi"/>
                <w:sz w:val="24"/>
                <w:szCs w:val="24"/>
                <w:lang w:eastAsia="en-US"/>
              </w:rPr>
              <w:t xml:space="preserve">размещение объектов капитального строительства, предназначенных для оказания </w:t>
            </w:r>
          </w:p>
          <w:p w:rsidR="00CE0D9F" w:rsidRPr="00CE0D9F" w:rsidRDefault="00CE0D9F" w:rsidP="008F1035">
            <w:pPr>
              <w:spacing w:after="200"/>
              <w:contextualSpacing/>
              <w:jc w:val="both"/>
              <w:rPr>
                <w:rFonts w:eastAsiaTheme="minorHAnsi"/>
                <w:sz w:val="24"/>
                <w:szCs w:val="24"/>
                <w:lang w:eastAsia="en-US"/>
              </w:rPr>
            </w:pPr>
            <w:r w:rsidRPr="00CE0D9F">
              <w:rPr>
                <w:rFonts w:eastAsiaTheme="minorHAnsi"/>
                <w:sz w:val="24"/>
                <w:szCs w:val="24"/>
                <w:lang w:eastAsia="en-US"/>
              </w:rPr>
              <w:t>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851" w:type="dxa"/>
          </w:tcPr>
          <w:p w:rsidR="00CE0D9F" w:rsidRPr="00CE0D9F" w:rsidRDefault="00CE0D9F" w:rsidP="00CE0D9F">
            <w:pPr>
              <w:spacing w:after="200"/>
              <w:contextualSpacing/>
              <w:rPr>
                <w:rFonts w:eastAsiaTheme="minorHAnsi"/>
                <w:sz w:val="24"/>
                <w:szCs w:val="24"/>
                <w:lang w:eastAsia="en-US"/>
              </w:rPr>
            </w:pPr>
            <w:r w:rsidRPr="00CE0D9F">
              <w:rPr>
                <w:rFonts w:eastAsiaTheme="minorHAnsi"/>
                <w:sz w:val="24"/>
                <w:szCs w:val="24"/>
                <w:lang w:eastAsia="en-US"/>
              </w:rPr>
              <w:t>3.4.1</w:t>
            </w:r>
          </w:p>
          <w:p w:rsidR="00CE0D9F" w:rsidRPr="00CE0D9F" w:rsidRDefault="00CE0D9F" w:rsidP="00CE0D9F">
            <w:pPr>
              <w:spacing w:after="200"/>
              <w:contextualSpacing/>
              <w:rPr>
                <w:rFonts w:eastAsiaTheme="minorHAnsi"/>
                <w:sz w:val="24"/>
                <w:szCs w:val="24"/>
                <w:lang w:eastAsia="en-US"/>
              </w:rPr>
            </w:pPr>
          </w:p>
          <w:p w:rsidR="00CE0D9F" w:rsidRPr="00CE0D9F" w:rsidRDefault="00CE0D9F" w:rsidP="00CE0D9F">
            <w:pPr>
              <w:spacing w:after="200"/>
              <w:contextualSpacing/>
              <w:rPr>
                <w:rFonts w:eastAsiaTheme="minorHAnsi"/>
                <w:sz w:val="24"/>
                <w:szCs w:val="24"/>
                <w:lang w:eastAsia="en-US"/>
              </w:rPr>
            </w:pPr>
          </w:p>
          <w:p w:rsidR="00CE0D9F" w:rsidRPr="00CE0D9F" w:rsidRDefault="00CE0D9F" w:rsidP="00CE0D9F">
            <w:pPr>
              <w:spacing w:after="200"/>
              <w:contextualSpacing/>
              <w:rPr>
                <w:rFonts w:eastAsiaTheme="minorHAnsi"/>
                <w:sz w:val="24"/>
                <w:szCs w:val="24"/>
                <w:lang w:eastAsia="en-US"/>
              </w:rPr>
            </w:pPr>
          </w:p>
          <w:p w:rsidR="00CE0D9F" w:rsidRPr="00CE0D9F" w:rsidRDefault="00CE0D9F" w:rsidP="00CE0D9F">
            <w:pPr>
              <w:spacing w:after="200"/>
              <w:contextualSpacing/>
              <w:rPr>
                <w:rFonts w:eastAsiaTheme="minorHAnsi"/>
                <w:sz w:val="24"/>
                <w:szCs w:val="24"/>
                <w:lang w:eastAsia="en-US"/>
              </w:rPr>
            </w:pPr>
          </w:p>
          <w:p w:rsidR="00CE0D9F" w:rsidRPr="00CE0D9F" w:rsidRDefault="00CE0D9F" w:rsidP="00CE0D9F">
            <w:pPr>
              <w:spacing w:after="200"/>
              <w:contextualSpacing/>
              <w:rPr>
                <w:rFonts w:eastAsiaTheme="minorHAnsi"/>
                <w:sz w:val="24"/>
                <w:szCs w:val="24"/>
                <w:lang w:eastAsia="en-US"/>
              </w:rPr>
            </w:pPr>
          </w:p>
          <w:p w:rsidR="00CE0D9F" w:rsidRPr="00CE0D9F" w:rsidRDefault="00CE0D9F" w:rsidP="00CE0D9F">
            <w:pPr>
              <w:spacing w:after="200"/>
              <w:contextualSpacing/>
              <w:rPr>
                <w:rFonts w:eastAsiaTheme="minorHAnsi"/>
                <w:sz w:val="24"/>
                <w:szCs w:val="24"/>
                <w:lang w:eastAsia="en-US"/>
              </w:rPr>
            </w:pPr>
          </w:p>
          <w:p w:rsidR="00CE0D9F" w:rsidRPr="00CE0D9F" w:rsidRDefault="00CE0D9F" w:rsidP="00CE0D9F">
            <w:pPr>
              <w:spacing w:after="200"/>
              <w:contextualSpacing/>
              <w:rPr>
                <w:rFonts w:eastAsiaTheme="minorHAnsi"/>
                <w:sz w:val="24"/>
                <w:szCs w:val="24"/>
                <w:lang w:eastAsia="en-US"/>
              </w:rPr>
            </w:pPr>
          </w:p>
          <w:p w:rsidR="00CE0D9F" w:rsidRPr="00CE0D9F" w:rsidRDefault="00CE0D9F" w:rsidP="00CE0D9F">
            <w:pPr>
              <w:spacing w:after="200"/>
              <w:contextualSpacing/>
              <w:jc w:val="center"/>
              <w:rPr>
                <w:rFonts w:eastAsiaTheme="minorHAnsi"/>
                <w:sz w:val="24"/>
                <w:szCs w:val="24"/>
                <w:lang w:eastAsia="en-US"/>
              </w:rPr>
            </w:pPr>
          </w:p>
        </w:tc>
        <w:tc>
          <w:tcPr>
            <w:tcW w:w="5953" w:type="dxa"/>
            <w:vMerge/>
          </w:tcPr>
          <w:p w:rsidR="00CE0D9F" w:rsidRPr="00CE0D9F" w:rsidRDefault="00CE0D9F" w:rsidP="00CE0D9F">
            <w:pPr>
              <w:spacing w:after="200"/>
              <w:contextualSpacing/>
              <w:jc w:val="both"/>
              <w:rPr>
                <w:rFonts w:eastAsiaTheme="minorHAnsi"/>
                <w:sz w:val="24"/>
                <w:szCs w:val="24"/>
                <w:lang w:eastAsia="en-US"/>
              </w:rPr>
            </w:pPr>
          </w:p>
        </w:tc>
      </w:tr>
      <w:tr w:rsidR="00CE0D9F" w:rsidRPr="00CE0D9F" w:rsidTr="00B71C94">
        <w:trPr>
          <w:trHeight w:val="126"/>
        </w:trPr>
        <w:tc>
          <w:tcPr>
            <w:tcW w:w="541" w:type="dxa"/>
          </w:tcPr>
          <w:p w:rsidR="00CE0D9F" w:rsidRPr="00CE0D9F" w:rsidRDefault="00CE0D9F" w:rsidP="00CE0D9F">
            <w:pPr>
              <w:spacing w:after="200"/>
              <w:contextualSpacing/>
              <w:rPr>
                <w:rFonts w:eastAsiaTheme="minorHAnsi"/>
                <w:sz w:val="24"/>
                <w:szCs w:val="24"/>
                <w:lang w:eastAsia="en-US"/>
              </w:rPr>
            </w:pPr>
            <w:r w:rsidRPr="00CE0D9F">
              <w:rPr>
                <w:rFonts w:eastAsiaTheme="minorHAnsi"/>
                <w:sz w:val="24"/>
                <w:szCs w:val="24"/>
                <w:lang w:eastAsia="en-US"/>
              </w:rPr>
              <w:t>1.3</w:t>
            </w:r>
          </w:p>
        </w:tc>
        <w:tc>
          <w:tcPr>
            <w:tcW w:w="2294" w:type="dxa"/>
          </w:tcPr>
          <w:p w:rsidR="00CE0D9F" w:rsidRPr="00CE0D9F" w:rsidRDefault="00CE0D9F" w:rsidP="00CE0D9F">
            <w:pPr>
              <w:spacing w:after="200"/>
              <w:contextualSpacing/>
              <w:rPr>
                <w:rFonts w:eastAsiaTheme="minorHAnsi"/>
                <w:sz w:val="24"/>
                <w:szCs w:val="24"/>
                <w:lang w:eastAsia="en-US"/>
              </w:rPr>
            </w:pPr>
            <w:r w:rsidRPr="00CE0D9F">
              <w:rPr>
                <w:rFonts w:eastAsiaTheme="minorHAnsi"/>
                <w:sz w:val="24"/>
                <w:szCs w:val="24"/>
                <w:lang w:eastAsia="en-US"/>
              </w:rPr>
              <w:t>Общественное питание</w:t>
            </w:r>
          </w:p>
        </w:tc>
        <w:tc>
          <w:tcPr>
            <w:tcW w:w="5103" w:type="dxa"/>
          </w:tcPr>
          <w:p w:rsidR="00CE0D9F" w:rsidRPr="00CE0D9F" w:rsidRDefault="00CE0D9F" w:rsidP="00CE0D9F">
            <w:pPr>
              <w:spacing w:after="200"/>
              <w:contextualSpacing/>
              <w:jc w:val="both"/>
              <w:rPr>
                <w:rFonts w:eastAsiaTheme="minorHAnsi"/>
                <w:sz w:val="24"/>
                <w:szCs w:val="24"/>
                <w:lang w:eastAsia="en-US"/>
              </w:rPr>
            </w:pPr>
            <w:r w:rsidRPr="00CE0D9F">
              <w:rPr>
                <w:rFonts w:eastAsiaTheme="minorHAnsi"/>
                <w:sz w:val="24"/>
                <w:szCs w:val="24"/>
                <w:lang w:eastAsia="en-US"/>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51" w:type="dxa"/>
          </w:tcPr>
          <w:p w:rsidR="00CE0D9F" w:rsidRPr="00CE0D9F" w:rsidRDefault="00CE0D9F" w:rsidP="00CE0D9F">
            <w:pPr>
              <w:spacing w:after="200"/>
              <w:contextualSpacing/>
              <w:jc w:val="center"/>
              <w:rPr>
                <w:rFonts w:eastAsiaTheme="minorHAnsi"/>
                <w:sz w:val="24"/>
                <w:szCs w:val="24"/>
                <w:lang w:eastAsia="en-US"/>
              </w:rPr>
            </w:pPr>
            <w:r w:rsidRPr="00CE0D9F">
              <w:rPr>
                <w:rFonts w:eastAsiaTheme="minorHAnsi"/>
                <w:sz w:val="24"/>
                <w:szCs w:val="24"/>
                <w:lang w:eastAsia="en-US"/>
              </w:rPr>
              <w:t>4.6</w:t>
            </w:r>
          </w:p>
        </w:tc>
        <w:tc>
          <w:tcPr>
            <w:tcW w:w="5953" w:type="dxa"/>
            <w:vMerge/>
          </w:tcPr>
          <w:p w:rsidR="00CE0D9F" w:rsidRPr="00CE0D9F" w:rsidRDefault="00CE0D9F" w:rsidP="00CE0D9F">
            <w:pPr>
              <w:spacing w:after="200"/>
              <w:contextualSpacing/>
              <w:jc w:val="both"/>
              <w:rPr>
                <w:rFonts w:eastAsiaTheme="minorHAnsi"/>
                <w:sz w:val="24"/>
                <w:szCs w:val="24"/>
                <w:lang w:eastAsia="en-US"/>
              </w:rPr>
            </w:pPr>
          </w:p>
        </w:tc>
      </w:tr>
      <w:tr w:rsidR="00CE0D9F" w:rsidRPr="00CE0D9F" w:rsidTr="00B71C94">
        <w:trPr>
          <w:trHeight w:val="126"/>
        </w:trPr>
        <w:tc>
          <w:tcPr>
            <w:tcW w:w="541" w:type="dxa"/>
          </w:tcPr>
          <w:p w:rsidR="00CE0D9F" w:rsidRPr="00CE0D9F" w:rsidRDefault="00CE0D9F" w:rsidP="00CE0D9F">
            <w:pPr>
              <w:spacing w:after="200"/>
              <w:contextualSpacing/>
              <w:rPr>
                <w:rFonts w:eastAsiaTheme="minorHAnsi"/>
                <w:sz w:val="24"/>
                <w:szCs w:val="24"/>
                <w:lang w:eastAsia="en-US"/>
              </w:rPr>
            </w:pPr>
            <w:r w:rsidRPr="00CE0D9F">
              <w:rPr>
                <w:rFonts w:eastAsiaTheme="minorHAnsi"/>
                <w:sz w:val="24"/>
                <w:szCs w:val="24"/>
                <w:lang w:eastAsia="en-US"/>
              </w:rPr>
              <w:t>1.4</w:t>
            </w:r>
          </w:p>
        </w:tc>
        <w:tc>
          <w:tcPr>
            <w:tcW w:w="2294" w:type="dxa"/>
          </w:tcPr>
          <w:p w:rsidR="00CE0D9F" w:rsidRPr="00CE0D9F" w:rsidRDefault="00CE0D9F" w:rsidP="00CE0D9F">
            <w:pPr>
              <w:spacing w:after="200"/>
              <w:contextualSpacing/>
              <w:jc w:val="both"/>
              <w:rPr>
                <w:rFonts w:eastAsiaTheme="minorHAnsi"/>
                <w:sz w:val="24"/>
                <w:szCs w:val="24"/>
                <w:lang w:eastAsia="en-US"/>
              </w:rPr>
            </w:pPr>
            <w:r w:rsidRPr="00CE0D9F">
              <w:rPr>
                <w:rFonts w:eastAsiaTheme="minorHAnsi"/>
                <w:sz w:val="24"/>
                <w:szCs w:val="24"/>
                <w:lang w:eastAsia="en-US"/>
              </w:rPr>
              <w:t>Амбулаторное ветеринарное обслуживание</w:t>
            </w:r>
          </w:p>
        </w:tc>
        <w:tc>
          <w:tcPr>
            <w:tcW w:w="5103" w:type="dxa"/>
          </w:tcPr>
          <w:p w:rsidR="00CE0D9F" w:rsidRPr="00CE0D9F" w:rsidRDefault="00CE0D9F" w:rsidP="00CE0D9F">
            <w:pPr>
              <w:spacing w:after="200"/>
              <w:contextualSpacing/>
              <w:jc w:val="both"/>
              <w:rPr>
                <w:rFonts w:eastAsiaTheme="minorHAnsi"/>
                <w:sz w:val="24"/>
                <w:szCs w:val="24"/>
                <w:lang w:eastAsia="en-US"/>
              </w:rPr>
            </w:pPr>
            <w:r w:rsidRPr="00CE0D9F">
              <w:rPr>
                <w:rFonts w:eastAsiaTheme="minorHAnsi"/>
                <w:sz w:val="24"/>
                <w:szCs w:val="24"/>
                <w:lang w:eastAsia="en-US"/>
              </w:rPr>
              <w:t>размещение объектов капитального строительства, предназначенных для оказания ветеринарных услуг без содержания животных</w:t>
            </w:r>
          </w:p>
        </w:tc>
        <w:tc>
          <w:tcPr>
            <w:tcW w:w="851" w:type="dxa"/>
          </w:tcPr>
          <w:p w:rsidR="00CE0D9F" w:rsidRPr="00CE0D9F" w:rsidRDefault="00CE0D9F" w:rsidP="00CE0D9F">
            <w:pPr>
              <w:spacing w:after="200"/>
              <w:contextualSpacing/>
              <w:rPr>
                <w:rFonts w:eastAsiaTheme="minorHAnsi"/>
                <w:sz w:val="24"/>
                <w:szCs w:val="24"/>
                <w:lang w:eastAsia="en-US"/>
              </w:rPr>
            </w:pPr>
            <w:r w:rsidRPr="00CE0D9F">
              <w:rPr>
                <w:rFonts w:eastAsiaTheme="minorHAnsi"/>
                <w:sz w:val="24"/>
                <w:szCs w:val="24"/>
                <w:lang w:eastAsia="en-US"/>
              </w:rPr>
              <w:t>3.10.1</w:t>
            </w:r>
          </w:p>
        </w:tc>
        <w:tc>
          <w:tcPr>
            <w:tcW w:w="5953" w:type="dxa"/>
            <w:vMerge/>
          </w:tcPr>
          <w:p w:rsidR="00CE0D9F" w:rsidRPr="00CE0D9F" w:rsidRDefault="00CE0D9F" w:rsidP="00CE0D9F">
            <w:pPr>
              <w:spacing w:after="200"/>
              <w:contextualSpacing/>
              <w:jc w:val="both"/>
              <w:rPr>
                <w:rFonts w:eastAsiaTheme="minorHAnsi"/>
                <w:sz w:val="24"/>
                <w:szCs w:val="24"/>
                <w:lang w:eastAsia="en-US"/>
              </w:rPr>
            </w:pPr>
          </w:p>
        </w:tc>
      </w:tr>
      <w:tr w:rsidR="00CE0D9F" w:rsidRPr="00CE0D9F" w:rsidTr="00B71C94">
        <w:trPr>
          <w:trHeight w:val="126"/>
        </w:trPr>
        <w:tc>
          <w:tcPr>
            <w:tcW w:w="541" w:type="dxa"/>
          </w:tcPr>
          <w:p w:rsidR="00CE0D9F" w:rsidRPr="00CE0D9F" w:rsidRDefault="00CE0D9F" w:rsidP="00CE0D9F">
            <w:pPr>
              <w:spacing w:after="200"/>
              <w:contextualSpacing/>
              <w:rPr>
                <w:rFonts w:eastAsiaTheme="minorHAnsi"/>
                <w:sz w:val="24"/>
                <w:szCs w:val="24"/>
                <w:lang w:eastAsia="en-US"/>
              </w:rPr>
            </w:pPr>
            <w:r w:rsidRPr="00CE0D9F">
              <w:rPr>
                <w:rFonts w:eastAsiaTheme="minorHAnsi"/>
                <w:sz w:val="24"/>
                <w:szCs w:val="24"/>
                <w:lang w:eastAsia="en-US"/>
              </w:rPr>
              <w:t>1.5</w:t>
            </w:r>
          </w:p>
        </w:tc>
        <w:tc>
          <w:tcPr>
            <w:tcW w:w="2294" w:type="dxa"/>
          </w:tcPr>
          <w:p w:rsidR="00CE0D9F" w:rsidRPr="00CE0D9F" w:rsidRDefault="00CE0D9F" w:rsidP="00CE0D9F">
            <w:pPr>
              <w:spacing w:after="200"/>
              <w:contextualSpacing/>
              <w:rPr>
                <w:rFonts w:eastAsiaTheme="minorHAnsi"/>
                <w:sz w:val="24"/>
                <w:szCs w:val="24"/>
                <w:lang w:eastAsia="en-US"/>
              </w:rPr>
            </w:pPr>
            <w:r w:rsidRPr="00CE0D9F">
              <w:rPr>
                <w:rFonts w:eastAsiaTheme="minorHAnsi"/>
                <w:sz w:val="24"/>
                <w:szCs w:val="24"/>
                <w:lang w:eastAsia="en-US"/>
              </w:rPr>
              <w:t>Общественное управление</w:t>
            </w:r>
          </w:p>
        </w:tc>
        <w:tc>
          <w:tcPr>
            <w:tcW w:w="5103" w:type="dxa"/>
          </w:tcPr>
          <w:p w:rsidR="00CE0D9F" w:rsidRPr="00CE0D9F" w:rsidRDefault="00CE0D9F" w:rsidP="00CE0D9F">
            <w:pPr>
              <w:widowControl w:val="0"/>
              <w:autoSpaceDE w:val="0"/>
              <w:autoSpaceDN w:val="0"/>
              <w:spacing w:after="200"/>
              <w:contextualSpacing/>
              <w:jc w:val="both"/>
              <w:rPr>
                <w:rFonts w:eastAsiaTheme="minorHAnsi"/>
                <w:sz w:val="24"/>
                <w:szCs w:val="24"/>
                <w:lang w:eastAsia="en-US"/>
              </w:rPr>
            </w:pPr>
            <w:r w:rsidRPr="00CE0D9F">
              <w:rPr>
                <w:rFonts w:eastAsiaTheme="minorHAnsi"/>
                <w:sz w:val="24"/>
                <w:szCs w:val="24"/>
                <w:lang w:eastAsia="en-US"/>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CE0D9F" w:rsidRPr="00CE0D9F" w:rsidRDefault="00CE0D9F" w:rsidP="00CE0D9F">
            <w:pPr>
              <w:widowControl w:val="0"/>
              <w:autoSpaceDE w:val="0"/>
              <w:autoSpaceDN w:val="0"/>
              <w:spacing w:after="200"/>
              <w:contextualSpacing/>
              <w:jc w:val="both"/>
              <w:rPr>
                <w:rFonts w:eastAsiaTheme="minorHAnsi"/>
                <w:sz w:val="24"/>
                <w:szCs w:val="24"/>
                <w:lang w:eastAsia="en-US"/>
              </w:rPr>
            </w:pPr>
            <w:r w:rsidRPr="00CE0D9F">
              <w:rPr>
                <w:rFonts w:eastAsiaTheme="minorHAnsi"/>
                <w:sz w:val="24"/>
                <w:szCs w:val="24"/>
                <w:lang w:eastAsia="en-US"/>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CE0D9F" w:rsidRPr="00CE0D9F" w:rsidRDefault="00CE0D9F" w:rsidP="00CE0D9F">
            <w:pPr>
              <w:spacing w:after="200"/>
              <w:contextualSpacing/>
              <w:jc w:val="both"/>
              <w:rPr>
                <w:rFonts w:eastAsiaTheme="minorHAnsi"/>
                <w:sz w:val="24"/>
                <w:szCs w:val="24"/>
                <w:lang w:eastAsia="en-US"/>
              </w:rPr>
            </w:pPr>
            <w:r w:rsidRPr="00CE0D9F">
              <w:rPr>
                <w:rFonts w:eastAsiaTheme="minorHAnsi"/>
                <w:sz w:val="24"/>
                <w:szCs w:val="24"/>
                <w:lang w:eastAsia="en-US"/>
              </w:rPr>
              <w:t xml:space="preserve">размещение объектов капитального строительства для дипломатических </w:t>
            </w:r>
            <w:r w:rsidRPr="00CE0D9F">
              <w:rPr>
                <w:rFonts w:eastAsiaTheme="minorHAnsi"/>
                <w:sz w:val="24"/>
                <w:szCs w:val="24"/>
                <w:lang w:eastAsia="en-US"/>
              </w:rPr>
              <w:lastRenderedPageBreak/>
              <w:t>представительства иностранных государств и консульских учреждений в Российской Федерации</w:t>
            </w:r>
          </w:p>
        </w:tc>
        <w:tc>
          <w:tcPr>
            <w:tcW w:w="851" w:type="dxa"/>
          </w:tcPr>
          <w:p w:rsidR="00CE0D9F" w:rsidRPr="00CE0D9F" w:rsidRDefault="00CE0D9F" w:rsidP="00CE0D9F">
            <w:pPr>
              <w:spacing w:after="200"/>
              <w:contextualSpacing/>
              <w:rPr>
                <w:rFonts w:eastAsiaTheme="minorHAnsi"/>
                <w:sz w:val="24"/>
                <w:szCs w:val="24"/>
                <w:lang w:eastAsia="en-US"/>
              </w:rPr>
            </w:pPr>
            <w:r w:rsidRPr="00CE0D9F">
              <w:rPr>
                <w:rFonts w:eastAsiaTheme="minorHAnsi"/>
                <w:sz w:val="24"/>
                <w:szCs w:val="24"/>
                <w:lang w:eastAsia="en-US"/>
              </w:rPr>
              <w:lastRenderedPageBreak/>
              <w:t>3.8</w:t>
            </w:r>
          </w:p>
        </w:tc>
        <w:tc>
          <w:tcPr>
            <w:tcW w:w="5953" w:type="dxa"/>
            <w:vMerge/>
          </w:tcPr>
          <w:p w:rsidR="00CE0D9F" w:rsidRPr="00CE0D9F" w:rsidRDefault="00CE0D9F" w:rsidP="00CE0D9F">
            <w:pPr>
              <w:spacing w:after="200"/>
              <w:contextualSpacing/>
              <w:jc w:val="both"/>
              <w:rPr>
                <w:rFonts w:eastAsiaTheme="minorHAnsi"/>
                <w:sz w:val="24"/>
                <w:szCs w:val="24"/>
                <w:lang w:eastAsia="en-US"/>
              </w:rPr>
            </w:pPr>
          </w:p>
        </w:tc>
      </w:tr>
      <w:tr w:rsidR="00CE0D9F" w:rsidRPr="00CE0D9F" w:rsidTr="00B71C94">
        <w:trPr>
          <w:trHeight w:val="135"/>
        </w:trPr>
        <w:tc>
          <w:tcPr>
            <w:tcW w:w="541" w:type="dxa"/>
          </w:tcPr>
          <w:p w:rsidR="00CE0D9F" w:rsidRPr="00CE0D9F" w:rsidRDefault="00CE0D9F" w:rsidP="00CE0D9F">
            <w:pPr>
              <w:spacing w:after="200"/>
              <w:contextualSpacing/>
              <w:rPr>
                <w:rFonts w:eastAsiaTheme="minorHAnsi"/>
                <w:sz w:val="24"/>
                <w:szCs w:val="24"/>
                <w:lang w:eastAsia="en-US"/>
              </w:rPr>
            </w:pPr>
            <w:r w:rsidRPr="00CE0D9F">
              <w:rPr>
                <w:rFonts w:eastAsiaTheme="minorHAnsi"/>
                <w:sz w:val="24"/>
                <w:szCs w:val="24"/>
                <w:lang w:eastAsia="en-US"/>
              </w:rPr>
              <w:t>1.6</w:t>
            </w:r>
          </w:p>
        </w:tc>
        <w:tc>
          <w:tcPr>
            <w:tcW w:w="2294" w:type="dxa"/>
          </w:tcPr>
          <w:p w:rsidR="00CE0D9F" w:rsidRPr="00CE0D9F" w:rsidRDefault="00CE0D9F" w:rsidP="00CE0D9F">
            <w:pPr>
              <w:spacing w:after="200"/>
              <w:contextualSpacing/>
              <w:rPr>
                <w:rFonts w:eastAsiaTheme="minorHAnsi"/>
                <w:sz w:val="24"/>
                <w:szCs w:val="24"/>
                <w:lang w:eastAsia="en-US"/>
              </w:rPr>
            </w:pPr>
            <w:r w:rsidRPr="00CE0D9F">
              <w:rPr>
                <w:rFonts w:eastAsiaTheme="minorHAnsi"/>
                <w:sz w:val="24"/>
                <w:szCs w:val="24"/>
                <w:lang w:eastAsia="en-US"/>
              </w:rPr>
              <w:t>Гостиничное обслуживание</w:t>
            </w:r>
          </w:p>
        </w:tc>
        <w:tc>
          <w:tcPr>
            <w:tcW w:w="5103" w:type="dxa"/>
          </w:tcPr>
          <w:p w:rsidR="00CE0D9F" w:rsidRPr="00CE0D9F" w:rsidRDefault="00CE0D9F" w:rsidP="00CE0D9F">
            <w:pPr>
              <w:spacing w:after="200"/>
              <w:contextualSpacing/>
              <w:jc w:val="both"/>
              <w:rPr>
                <w:rFonts w:eastAsiaTheme="minorHAnsi"/>
                <w:sz w:val="24"/>
                <w:szCs w:val="24"/>
                <w:lang w:eastAsia="en-US"/>
              </w:rPr>
            </w:pPr>
            <w:r w:rsidRPr="00CE0D9F">
              <w:rPr>
                <w:rFonts w:eastAsiaTheme="minorHAnsi"/>
                <w:sz w:val="24"/>
                <w:szCs w:val="24"/>
                <w:lang w:eastAsia="en-US"/>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851" w:type="dxa"/>
          </w:tcPr>
          <w:p w:rsidR="00CE0D9F" w:rsidRPr="00CE0D9F" w:rsidRDefault="00CE0D9F" w:rsidP="00CE0D9F">
            <w:pPr>
              <w:spacing w:after="200"/>
              <w:contextualSpacing/>
              <w:rPr>
                <w:rFonts w:eastAsiaTheme="minorHAnsi"/>
                <w:sz w:val="24"/>
                <w:szCs w:val="24"/>
                <w:lang w:eastAsia="en-US"/>
              </w:rPr>
            </w:pPr>
            <w:r w:rsidRPr="00CE0D9F">
              <w:rPr>
                <w:rFonts w:eastAsiaTheme="minorHAnsi"/>
                <w:sz w:val="24"/>
                <w:szCs w:val="24"/>
                <w:lang w:eastAsia="en-US"/>
              </w:rPr>
              <w:t>4.7</w:t>
            </w:r>
          </w:p>
        </w:tc>
        <w:tc>
          <w:tcPr>
            <w:tcW w:w="5953" w:type="dxa"/>
            <w:vMerge/>
          </w:tcPr>
          <w:p w:rsidR="00CE0D9F" w:rsidRPr="00CE0D9F" w:rsidRDefault="00CE0D9F" w:rsidP="00CE0D9F">
            <w:pPr>
              <w:spacing w:after="200"/>
              <w:contextualSpacing/>
              <w:jc w:val="both"/>
              <w:rPr>
                <w:rFonts w:eastAsiaTheme="minorHAnsi"/>
                <w:sz w:val="24"/>
                <w:szCs w:val="24"/>
                <w:lang w:eastAsia="en-US"/>
              </w:rPr>
            </w:pPr>
          </w:p>
        </w:tc>
      </w:tr>
      <w:tr w:rsidR="00CE0D9F" w:rsidRPr="00CE0D9F" w:rsidTr="00B71C94">
        <w:trPr>
          <w:trHeight w:val="135"/>
        </w:trPr>
        <w:tc>
          <w:tcPr>
            <w:tcW w:w="541" w:type="dxa"/>
          </w:tcPr>
          <w:p w:rsidR="00CE0D9F" w:rsidRPr="00CE0D9F" w:rsidRDefault="00CE0D9F" w:rsidP="00CE0D9F">
            <w:pPr>
              <w:spacing w:after="200"/>
              <w:contextualSpacing/>
              <w:rPr>
                <w:rFonts w:eastAsiaTheme="minorHAnsi"/>
                <w:sz w:val="24"/>
                <w:szCs w:val="24"/>
                <w:lang w:eastAsia="en-US"/>
              </w:rPr>
            </w:pPr>
            <w:r w:rsidRPr="00CE0D9F">
              <w:rPr>
                <w:rFonts w:eastAsiaTheme="minorHAnsi"/>
                <w:sz w:val="24"/>
                <w:szCs w:val="24"/>
                <w:lang w:eastAsia="en-US"/>
              </w:rPr>
              <w:t>1.7</w:t>
            </w:r>
          </w:p>
          <w:p w:rsidR="00CE0D9F" w:rsidRPr="00CE0D9F" w:rsidRDefault="00CE0D9F" w:rsidP="00CE0D9F">
            <w:pPr>
              <w:spacing w:after="200"/>
              <w:contextualSpacing/>
              <w:rPr>
                <w:rFonts w:eastAsiaTheme="minorHAnsi"/>
                <w:sz w:val="24"/>
                <w:szCs w:val="24"/>
                <w:lang w:eastAsia="en-US"/>
              </w:rPr>
            </w:pPr>
          </w:p>
          <w:p w:rsidR="00CE0D9F" w:rsidRPr="00CE0D9F" w:rsidRDefault="00CE0D9F" w:rsidP="00CE0D9F">
            <w:pPr>
              <w:spacing w:after="200"/>
              <w:contextualSpacing/>
              <w:rPr>
                <w:rFonts w:eastAsiaTheme="minorHAnsi"/>
                <w:sz w:val="24"/>
                <w:szCs w:val="24"/>
                <w:lang w:eastAsia="en-US"/>
              </w:rPr>
            </w:pPr>
          </w:p>
          <w:p w:rsidR="00CE0D9F" w:rsidRPr="00CE0D9F" w:rsidRDefault="00CE0D9F" w:rsidP="00CE0D9F">
            <w:pPr>
              <w:spacing w:after="200"/>
              <w:contextualSpacing/>
              <w:jc w:val="center"/>
              <w:rPr>
                <w:rFonts w:eastAsiaTheme="minorHAnsi"/>
                <w:sz w:val="24"/>
                <w:szCs w:val="24"/>
                <w:lang w:eastAsia="en-US"/>
              </w:rPr>
            </w:pPr>
          </w:p>
          <w:p w:rsidR="00CE0D9F" w:rsidRPr="00CE0D9F" w:rsidRDefault="00CE0D9F" w:rsidP="00CE0D9F">
            <w:pPr>
              <w:spacing w:after="200"/>
              <w:contextualSpacing/>
              <w:rPr>
                <w:rFonts w:eastAsiaTheme="minorHAnsi"/>
                <w:sz w:val="24"/>
                <w:szCs w:val="24"/>
                <w:lang w:eastAsia="en-US"/>
              </w:rPr>
            </w:pPr>
          </w:p>
          <w:p w:rsidR="00CE0D9F" w:rsidRPr="00CE0D9F" w:rsidRDefault="00CE0D9F" w:rsidP="00CE0D9F">
            <w:pPr>
              <w:spacing w:after="200"/>
              <w:contextualSpacing/>
              <w:jc w:val="center"/>
              <w:rPr>
                <w:rFonts w:eastAsiaTheme="minorHAnsi"/>
                <w:sz w:val="24"/>
                <w:szCs w:val="24"/>
                <w:lang w:eastAsia="en-US"/>
              </w:rPr>
            </w:pPr>
          </w:p>
        </w:tc>
        <w:tc>
          <w:tcPr>
            <w:tcW w:w="2294" w:type="dxa"/>
          </w:tcPr>
          <w:p w:rsidR="00CE0D9F" w:rsidRPr="00CE0D9F" w:rsidRDefault="00CE0D9F" w:rsidP="00CE0D9F">
            <w:pPr>
              <w:spacing w:after="200"/>
              <w:contextualSpacing/>
              <w:rPr>
                <w:rFonts w:eastAsiaTheme="minorHAnsi"/>
                <w:sz w:val="24"/>
                <w:szCs w:val="24"/>
                <w:lang w:eastAsia="en-US"/>
              </w:rPr>
            </w:pPr>
            <w:r w:rsidRPr="00CE0D9F">
              <w:rPr>
                <w:rFonts w:eastAsiaTheme="minorHAnsi"/>
                <w:sz w:val="24"/>
                <w:szCs w:val="24"/>
                <w:lang w:eastAsia="en-US"/>
              </w:rPr>
              <w:t>Религиозное использование</w:t>
            </w:r>
          </w:p>
          <w:p w:rsidR="00CE0D9F" w:rsidRPr="00CE0D9F" w:rsidRDefault="00CE0D9F" w:rsidP="00CE0D9F">
            <w:pPr>
              <w:spacing w:after="200"/>
              <w:contextualSpacing/>
              <w:jc w:val="center"/>
              <w:rPr>
                <w:rFonts w:eastAsiaTheme="minorHAnsi"/>
                <w:sz w:val="24"/>
                <w:szCs w:val="24"/>
                <w:lang w:eastAsia="en-US"/>
              </w:rPr>
            </w:pPr>
          </w:p>
          <w:p w:rsidR="00CE0D9F" w:rsidRPr="00CE0D9F" w:rsidRDefault="00CE0D9F" w:rsidP="00CE0D9F">
            <w:pPr>
              <w:spacing w:after="200"/>
              <w:contextualSpacing/>
              <w:jc w:val="center"/>
              <w:rPr>
                <w:rFonts w:eastAsiaTheme="minorHAnsi"/>
                <w:sz w:val="24"/>
                <w:szCs w:val="24"/>
                <w:lang w:eastAsia="en-US"/>
              </w:rPr>
            </w:pPr>
          </w:p>
          <w:p w:rsidR="00CE0D9F" w:rsidRPr="00CE0D9F" w:rsidRDefault="00CE0D9F" w:rsidP="00CE0D9F">
            <w:pPr>
              <w:spacing w:after="200"/>
              <w:contextualSpacing/>
              <w:jc w:val="center"/>
              <w:rPr>
                <w:rFonts w:eastAsiaTheme="minorHAnsi"/>
                <w:sz w:val="24"/>
                <w:szCs w:val="24"/>
                <w:lang w:eastAsia="en-US"/>
              </w:rPr>
            </w:pPr>
          </w:p>
        </w:tc>
        <w:tc>
          <w:tcPr>
            <w:tcW w:w="5103" w:type="dxa"/>
          </w:tcPr>
          <w:p w:rsidR="00CE0D9F" w:rsidRPr="00CE0D9F" w:rsidRDefault="00CE0D9F" w:rsidP="00CE0D9F">
            <w:pPr>
              <w:widowControl w:val="0"/>
              <w:autoSpaceDE w:val="0"/>
              <w:autoSpaceDN w:val="0"/>
              <w:spacing w:after="200"/>
              <w:contextualSpacing/>
              <w:jc w:val="both"/>
              <w:rPr>
                <w:rFonts w:eastAsiaTheme="minorHAnsi"/>
                <w:sz w:val="24"/>
                <w:szCs w:val="24"/>
                <w:lang w:eastAsia="en-US"/>
              </w:rPr>
            </w:pPr>
            <w:r w:rsidRPr="00CE0D9F">
              <w:rPr>
                <w:rFonts w:eastAsiaTheme="minorHAnsi"/>
                <w:sz w:val="24"/>
                <w:szCs w:val="24"/>
                <w:lang w:eastAsia="en-US"/>
              </w:rPr>
              <w:t>размещение объектов капитального строительства, предназначенных для отправления религиозных обрядов (церкви,</w:t>
            </w:r>
            <w:r w:rsidR="008F1035">
              <w:rPr>
                <w:rFonts w:eastAsiaTheme="minorHAnsi"/>
                <w:sz w:val="24"/>
                <w:szCs w:val="24"/>
                <w:lang w:eastAsia="en-US"/>
              </w:rPr>
              <w:t xml:space="preserve"> </w:t>
            </w:r>
            <w:r w:rsidRPr="00CE0D9F">
              <w:rPr>
                <w:rFonts w:eastAsiaTheme="minorHAnsi"/>
                <w:sz w:val="24"/>
                <w:szCs w:val="24"/>
                <w:lang w:eastAsia="en-US"/>
              </w:rPr>
              <w:t>соборы, храмы, часовни, монастыри, мечети, молельные дома);</w:t>
            </w:r>
          </w:p>
          <w:p w:rsidR="00CE0D9F" w:rsidRPr="00CE0D9F" w:rsidRDefault="00CE0D9F" w:rsidP="00CE0D9F">
            <w:pPr>
              <w:spacing w:after="200"/>
              <w:contextualSpacing/>
              <w:jc w:val="both"/>
              <w:rPr>
                <w:rFonts w:eastAsiaTheme="minorHAnsi"/>
                <w:sz w:val="24"/>
                <w:szCs w:val="24"/>
                <w:lang w:eastAsia="en-US"/>
              </w:rPr>
            </w:pPr>
            <w:r w:rsidRPr="00CE0D9F">
              <w:rPr>
                <w:rFonts w:eastAsiaTheme="minorHAnsi"/>
                <w:sz w:val="24"/>
                <w:szCs w:val="24"/>
                <w:lang w:eastAsia="en-US"/>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851" w:type="dxa"/>
          </w:tcPr>
          <w:p w:rsidR="00CE0D9F" w:rsidRPr="00CE0D9F" w:rsidRDefault="00CE0D9F" w:rsidP="00CE0D9F">
            <w:pPr>
              <w:spacing w:after="200"/>
              <w:contextualSpacing/>
              <w:rPr>
                <w:rFonts w:eastAsiaTheme="minorHAnsi"/>
                <w:sz w:val="24"/>
                <w:szCs w:val="24"/>
                <w:lang w:eastAsia="en-US"/>
              </w:rPr>
            </w:pPr>
            <w:r w:rsidRPr="00CE0D9F">
              <w:rPr>
                <w:rFonts w:eastAsiaTheme="minorHAnsi"/>
                <w:sz w:val="24"/>
                <w:szCs w:val="24"/>
                <w:lang w:eastAsia="en-US"/>
              </w:rPr>
              <w:t>3.7</w:t>
            </w:r>
          </w:p>
          <w:p w:rsidR="00CE0D9F" w:rsidRPr="00CE0D9F" w:rsidRDefault="00CE0D9F" w:rsidP="00CE0D9F">
            <w:pPr>
              <w:spacing w:after="200"/>
              <w:contextualSpacing/>
              <w:rPr>
                <w:rFonts w:eastAsiaTheme="minorHAnsi"/>
                <w:sz w:val="24"/>
                <w:szCs w:val="24"/>
                <w:lang w:eastAsia="en-US"/>
              </w:rPr>
            </w:pPr>
          </w:p>
          <w:p w:rsidR="00CE0D9F" w:rsidRPr="00CE0D9F" w:rsidRDefault="00CE0D9F" w:rsidP="00CE0D9F">
            <w:pPr>
              <w:spacing w:after="200"/>
              <w:contextualSpacing/>
              <w:jc w:val="center"/>
              <w:rPr>
                <w:rFonts w:eastAsiaTheme="minorHAnsi"/>
                <w:sz w:val="24"/>
                <w:szCs w:val="24"/>
                <w:lang w:eastAsia="en-US"/>
              </w:rPr>
            </w:pPr>
          </w:p>
          <w:p w:rsidR="00CE0D9F" w:rsidRPr="00CE0D9F" w:rsidRDefault="00CE0D9F" w:rsidP="00CE0D9F">
            <w:pPr>
              <w:spacing w:after="200"/>
              <w:contextualSpacing/>
              <w:jc w:val="center"/>
              <w:rPr>
                <w:rFonts w:eastAsiaTheme="minorHAnsi"/>
                <w:sz w:val="24"/>
                <w:szCs w:val="24"/>
                <w:lang w:eastAsia="en-US"/>
              </w:rPr>
            </w:pPr>
          </w:p>
          <w:p w:rsidR="00CE0D9F" w:rsidRPr="00CE0D9F" w:rsidRDefault="00CE0D9F" w:rsidP="00CE0D9F">
            <w:pPr>
              <w:spacing w:after="200"/>
              <w:contextualSpacing/>
              <w:jc w:val="center"/>
              <w:rPr>
                <w:rFonts w:eastAsiaTheme="minorHAnsi"/>
                <w:sz w:val="24"/>
                <w:szCs w:val="24"/>
                <w:lang w:eastAsia="en-US"/>
              </w:rPr>
            </w:pPr>
          </w:p>
        </w:tc>
        <w:tc>
          <w:tcPr>
            <w:tcW w:w="5953" w:type="dxa"/>
            <w:vMerge/>
          </w:tcPr>
          <w:p w:rsidR="00CE0D9F" w:rsidRPr="00CE0D9F" w:rsidRDefault="00CE0D9F" w:rsidP="00CE0D9F">
            <w:pPr>
              <w:spacing w:after="200"/>
              <w:contextualSpacing/>
              <w:jc w:val="both"/>
              <w:rPr>
                <w:rFonts w:eastAsiaTheme="minorHAnsi"/>
                <w:sz w:val="24"/>
                <w:szCs w:val="24"/>
                <w:lang w:eastAsia="en-US"/>
              </w:rPr>
            </w:pPr>
          </w:p>
        </w:tc>
      </w:tr>
      <w:tr w:rsidR="00CE0D9F" w:rsidRPr="00CE0D9F" w:rsidTr="00B71C94">
        <w:trPr>
          <w:trHeight w:val="345"/>
        </w:trPr>
        <w:tc>
          <w:tcPr>
            <w:tcW w:w="541" w:type="dxa"/>
          </w:tcPr>
          <w:p w:rsidR="00CE0D9F" w:rsidRPr="00CE0D9F" w:rsidRDefault="00CE0D9F" w:rsidP="00CE0D9F">
            <w:pPr>
              <w:spacing w:after="200"/>
              <w:contextualSpacing/>
              <w:rPr>
                <w:rFonts w:eastAsiaTheme="minorHAnsi"/>
                <w:sz w:val="24"/>
                <w:szCs w:val="24"/>
                <w:lang w:eastAsia="en-US"/>
              </w:rPr>
            </w:pPr>
            <w:r w:rsidRPr="00CE0D9F">
              <w:rPr>
                <w:rFonts w:eastAsiaTheme="minorHAnsi"/>
                <w:sz w:val="24"/>
                <w:szCs w:val="24"/>
                <w:lang w:eastAsia="en-US"/>
              </w:rPr>
              <w:t>1.8</w:t>
            </w:r>
          </w:p>
        </w:tc>
        <w:tc>
          <w:tcPr>
            <w:tcW w:w="2294" w:type="dxa"/>
          </w:tcPr>
          <w:p w:rsidR="00CE0D9F" w:rsidRPr="00CE0D9F" w:rsidRDefault="00CE0D9F" w:rsidP="00CE0D9F">
            <w:pPr>
              <w:spacing w:after="200"/>
              <w:contextualSpacing/>
              <w:rPr>
                <w:rFonts w:eastAsiaTheme="minorHAnsi"/>
                <w:sz w:val="24"/>
                <w:szCs w:val="24"/>
                <w:lang w:eastAsia="en-US"/>
              </w:rPr>
            </w:pPr>
            <w:r w:rsidRPr="00CE0D9F">
              <w:rPr>
                <w:rFonts w:eastAsiaTheme="minorHAnsi"/>
                <w:sz w:val="24"/>
                <w:szCs w:val="24"/>
                <w:lang w:eastAsia="en-US"/>
              </w:rPr>
              <w:t>Обеспечение внутреннего правопорядка</w:t>
            </w:r>
          </w:p>
        </w:tc>
        <w:tc>
          <w:tcPr>
            <w:tcW w:w="5103" w:type="dxa"/>
          </w:tcPr>
          <w:p w:rsidR="00CE0D9F" w:rsidRPr="00CE0D9F" w:rsidRDefault="00CE0D9F" w:rsidP="00CE0D9F">
            <w:pPr>
              <w:widowControl w:val="0"/>
              <w:autoSpaceDE w:val="0"/>
              <w:autoSpaceDN w:val="0"/>
              <w:spacing w:after="200"/>
              <w:contextualSpacing/>
              <w:jc w:val="both"/>
              <w:rPr>
                <w:rFonts w:eastAsiaTheme="minorHAnsi"/>
                <w:sz w:val="24"/>
                <w:szCs w:val="24"/>
                <w:lang w:eastAsia="en-US"/>
              </w:rPr>
            </w:pPr>
            <w:r w:rsidRPr="00CE0D9F">
              <w:rPr>
                <w:rFonts w:eastAsiaTheme="minorHAnsi"/>
                <w:sz w:val="24"/>
                <w:szCs w:val="24"/>
                <w:lang w:eastAsia="en-US"/>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CE0D9F" w:rsidRPr="00CE0D9F" w:rsidRDefault="00CE0D9F" w:rsidP="00CE0D9F">
            <w:pPr>
              <w:spacing w:after="200"/>
              <w:contextualSpacing/>
              <w:jc w:val="both"/>
              <w:rPr>
                <w:rFonts w:eastAsiaTheme="minorHAnsi"/>
                <w:sz w:val="24"/>
                <w:szCs w:val="24"/>
                <w:lang w:eastAsia="en-US"/>
              </w:rPr>
            </w:pPr>
            <w:r w:rsidRPr="00CE0D9F">
              <w:rPr>
                <w:rFonts w:eastAsiaTheme="minorHAnsi"/>
                <w:sz w:val="24"/>
                <w:szCs w:val="24"/>
                <w:lang w:eastAsia="en-US"/>
              </w:rPr>
              <w:t>размещение объектов гражданской обороны, за исключением объектов гражданской обороны, являющихся частями производственных зданий</w:t>
            </w:r>
          </w:p>
        </w:tc>
        <w:tc>
          <w:tcPr>
            <w:tcW w:w="851" w:type="dxa"/>
          </w:tcPr>
          <w:p w:rsidR="00CE0D9F" w:rsidRPr="00CE0D9F" w:rsidRDefault="00CE0D9F" w:rsidP="00CE0D9F">
            <w:pPr>
              <w:spacing w:after="200"/>
              <w:contextualSpacing/>
              <w:rPr>
                <w:rFonts w:eastAsiaTheme="minorHAnsi"/>
                <w:sz w:val="24"/>
                <w:szCs w:val="24"/>
                <w:lang w:eastAsia="en-US"/>
              </w:rPr>
            </w:pPr>
            <w:r w:rsidRPr="00CE0D9F">
              <w:rPr>
                <w:rFonts w:eastAsiaTheme="minorHAnsi"/>
                <w:sz w:val="24"/>
                <w:szCs w:val="24"/>
                <w:lang w:eastAsia="en-US"/>
              </w:rPr>
              <w:t>8.3</w:t>
            </w:r>
          </w:p>
        </w:tc>
        <w:tc>
          <w:tcPr>
            <w:tcW w:w="5953" w:type="dxa"/>
            <w:vMerge/>
          </w:tcPr>
          <w:p w:rsidR="00CE0D9F" w:rsidRPr="00CE0D9F" w:rsidRDefault="00CE0D9F" w:rsidP="00CE0D9F">
            <w:pPr>
              <w:spacing w:after="200"/>
              <w:contextualSpacing/>
              <w:jc w:val="both"/>
              <w:rPr>
                <w:rFonts w:eastAsiaTheme="minorHAnsi"/>
                <w:sz w:val="24"/>
                <w:szCs w:val="24"/>
                <w:lang w:eastAsia="en-US"/>
              </w:rPr>
            </w:pPr>
          </w:p>
        </w:tc>
      </w:tr>
      <w:tr w:rsidR="00CE0D9F" w:rsidRPr="00CE0D9F" w:rsidTr="00B71C94">
        <w:trPr>
          <w:trHeight w:val="271"/>
        </w:trPr>
        <w:tc>
          <w:tcPr>
            <w:tcW w:w="541" w:type="dxa"/>
          </w:tcPr>
          <w:p w:rsidR="00CE0D9F" w:rsidRPr="00CE0D9F" w:rsidRDefault="00CE0D9F" w:rsidP="00CE0D9F">
            <w:pPr>
              <w:spacing w:after="200"/>
              <w:contextualSpacing/>
              <w:rPr>
                <w:rFonts w:eastAsiaTheme="minorHAnsi"/>
                <w:sz w:val="24"/>
                <w:szCs w:val="24"/>
                <w:lang w:eastAsia="en-US"/>
              </w:rPr>
            </w:pPr>
            <w:r w:rsidRPr="00CE0D9F">
              <w:rPr>
                <w:rFonts w:eastAsiaTheme="minorHAnsi"/>
                <w:sz w:val="24"/>
                <w:szCs w:val="24"/>
                <w:lang w:eastAsia="en-US"/>
              </w:rPr>
              <w:lastRenderedPageBreak/>
              <w:t>1.9</w:t>
            </w:r>
          </w:p>
          <w:p w:rsidR="00CE0D9F" w:rsidRPr="00CE0D9F" w:rsidRDefault="00CE0D9F" w:rsidP="00CE0D9F">
            <w:pPr>
              <w:spacing w:after="200"/>
              <w:contextualSpacing/>
              <w:rPr>
                <w:rFonts w:eastAsiaTheme="minorHAnsi"/>
                <w:sz w:val="24"/>
                <w:szCs w:val="24"/>
                <w:lang w:eastAsia="en-US"/>
              </w:rPr>
            </w:pPr>
          </w:p>
          <w:p w:rsidR="00CE0D9F" w:rsidRPr="00CE0D9F" w:rsidRDefault="00CE0D9F" w:rsidP="00CE0D9F">
            <w:pPr>
              <w:spacing w:after="200"/>
              <w:contextualSpacing/>
              <w:rPr>
                <w:rFonts w:eastAsiaTheme="minorHAnsi"/>
                <w:sz w:val="24"/>
                <w:szCs w:val="24"/>
                <w:lang w:eastAsia="en-US"/>
              </w:rPr>
            </w:pPr>
          </w:p>
          <w:p w:rsidR="00CE0D9F" w:rsidRPr="00CE0D9F" w:rsidRDefault="00CE0D9F" w:rsidP="00CE0D9F">
            <w:pPr>
              <w:spacing w:after="200"/>
              <w:contextualSpacing/>
              <w:rPr>
                <w:rFonts w:eastAsiaTheme="minorHAnsi"/>
                <w:sz w:val="24"/>
                <w:szCs w:val="24"/>
                <w:lang w:eastAsia="en-US"/>
              </w:rPr>
            </w:pPr>
          </w:p>
          <w:p w:rsidR="00CE0D9F" w:rsidRPr="00CE0D9F" w:rsidRDefault="00CE0D9F" w:rsidP="00CE0D9F">
            <w:pPr>
              <w:spacing w:after="200"/>
              <w:contextualSpacing/>
              <w:rPr>
                <w:rFonts w:eastAsiaTheme="minorHAnsi"/>
                <w:sz w:val="24"/>
                <w:szCs w:val="24"/>
                <w:lang w:eastAsia="en-US"/>
              </w:rPr>
            </w:pPr>
          </w:p>
          <w:p w:rsidR="00CE0D9F" w:rsidRPr="00CE0D9F" w:rsidRDefault="00CE0D9F" w:rsidP="00CE0D9F">
            <w:pPr>
              <w:spacing w:after="200"/>
              <w:contextualSpacing/>
              <w:rPr>
                <w:rFonts w:eastAsiaTheme="minorHAnsi"/>
                <w:sz w:val="24"/>
                <w:szCs w:val="24"/>
                <w:lang w:eastAsia="en-US"/>
              </w:rPr>
            </w:pPr>
          </w:p>
          <w:p w:rsidR="00CE0D9F" w:rsidRPr="00CE0D9F" w:rsidRDefault="00CE0D9F" w:rsidP="00CE0D9F">
            <w:pPr>
              <w:spacing w:after="200"/>
              <w:contextualSpacing/>
              <w:rPr>
                <w:rFonts w:eastAsiaTheme="minorHAnsi"/>
                <w:sz w:val="24"/>
                <w:szCs w:val="24"/>
                <w:lang w:eastAsia="en-US"/>
              </w:rPr>
            </w:pPr>
          </w:p>
          <w:p w:rsidR="00CE0D9F" w:rsidRPr="00CE0D9F" w:rsidRDefault="00CE0D9F" w:rsidP="00CE0D9F">
            <w:pPr>
              <w:spacing w:after="200"/>
              <w:contextualSpacing/>
              <w:rPr>
                <w:rFonts w:eastAsiaTheme="minorHAnsi"/>
                <w:sz w:val="24"/>
                <w:szCs w:val="24"/>
                <w:lang w:eastAsia="en-US"/>
              </w:rPr>
            </w:pPr>
          </w:p>
          <w:p w:rsidR="00CE0D9F" w:rsidRPr="00CE0D9F" w:rsidRDefault="00CE0D9F" w:rsidP="00CE0D9F">
            <w:pPr>
              <w:spacing w:after="200"/>
              <w:contextualSpacing/>
              <w:rPr>
                <w:rFonts w:eastAsiaTheme="minorHAnsi"/>
                <w:sz w:val="24"/>
                <w:szCs w:val="24"/>
                <w:lang w:eastAsia="en-US"/>
              </w:rPr>
            </w:pPr>
          </w:p>
          <w:p w:rsidR="00CE0D9F" w:rsidRPr="00CE0D9F" w:rsidRDefault="00CE0D9F" w:rsidP="00CE0D9F">
            <w:pPr>
              <w:spacing w:after="200"/>
              <w:contextualSpacing/>
              <w:rPr>
                <w:rFonts w:eastAsiaTheme="minorHAnsi"/>
                <w:sz w:val="24"/>
                <w:szCs w:val="24"/>
                <w:lang w:eastAsia="en-US"/>
              </w:rPr>
            </w:pPr>
          </w:p>
          <w:p w:rsidR="00CE0D9F" w:rsidRPr="00CE0D9F" w:rsidRDefault="00CE0D9F" w:rsidP="00CE0D9F">
            <w:pPr>
              <w:spacing w:after="200"/>
              <w:contextualSpacing/>
              <w:jc w:val="center"/>
              <w:rPr>
                <w:rFonts w:eastAsiaTheme="minorHAnsi"/>
                <w:sz w:val="24"/>
                <w:szCs w:val="24"/>
                <w:lang w:eastAsia="en-US"/>
              </w:rPr>
            </w:pPr>
          </w:p>
        </w:tc>
        <w:tc>
          <w:tcPr>
            <w:tcW w:w="2294" w:type="dxa"/>
          </w:tcPr>
          <w:p w:rsidR="00CE0D9F" w:rsidRPr="00CE0D9F" w:rsidRDefault="00CE0D9F" w:rsidP="00CE0D9F">
            <w:pPr>
              <w:spacing w:after="200"/>
              <w:contextualSpacing/>
              <w:rPr>
                <w:rFonts w:eastAsiaTheme="minorHAnsi"/>
                <w:sz w:val="24"/>
                <w:szCs w:val="24"/>
                <w:lang w:eastAsia="en-US"/>
              </w:rPr>
            </w:pPr>
            <w:r w:rsidRPr="00CE0D9F">
              <w:rPr>
                <w:rFonts w:eastAsiaTheme="minorHAnsi"/>
                <w:sz w:val="24"/>
                <w:szCs w:val="24"/>
                <w:lang w:eastAsia="en-US"/>
              </w:rPr>
              <w:t>Связь</w:t>
            </w:r>
          </w:p>
          <w:p w:rsidR="00CE0D9F" w:rsidRPr="00CE0D9F" w:rsidRDefault="00CE0D9F" w:rsidP="00CE0D9F">
            <w:pPr>
              <w:spacing w:after="200"/>
              <w:contextualSpacing/>
              <w:rPr>
                <w:rFonts w:eastAsiaTheme="minorHAnsi"/>
                <w:sz w:val="24"/>
                <w:szCs w:val="24"/>
                <w:lang w:eastAsia="en-US"/>
              </w:rPr>
            </w:pPr>
          </w:p>
          <w:p w:rsidR="00CE0D9F" w:rsidRPr="00CE0D9F" w:rsidRDefault="00CE0D9F" w:rsidP="00CE0D9F">
            <w:pPr>
              <w:spacing w:after="200"/>
              <w:contextualSpacing/>
              <w:rPr>
                <w:rFonts w:eastAsiaTheme="minorHAnsi"/>
                <w:sz w:val="24"/>
                <w:szCs w:val="24"/>
                <w:lang w:eastAsia="en-US"/>
              </w:rPr>
            </w:pPr>
          </w:p>
          <w:p w:rsidR="00CE0D9F" w:rsidRPr="00CE0D9F" w:rsidRDefault="00CE0D9F" w:rsidP="00CE0D9F">
            <w:pPr>
              <w:spacing w:after="200"/>
              <w:contextualSpacing/>
              <w:rPr>
                <w:rFonts w:eastAsiaTheme="minorHAnsi"/>
                <w:sz w:val="24"/>
                <w:szCs w:val="24"/>
                <w:lang w:eastAsia="en-US"/>
              </w:rPr>
            </w:pPr>
          </w:p>
          <w:p w:rsidR="00CE0D9F" w:rsidRPr="00CE0D9F" w:rsidRDefault="00CE0D9F" w:rsidP="00CE0D9F">
            <w:pPr>
              <w:spacing w:after="200"/>
              <w:contextualSpacing/>
              <w:rPr>
                <w:rFonts w:eastAsiaTheme="minorHAnsi"/>
                <w:sz w:val="24"/>
                <w:szCs w:val="24"/>
                <w:lang w:eastAsia="en-US"/>
              </w:rPr>
            </w:pPr>
          </w:p>
          <w:p w:rsidR="00CE0D9F" w:rsidRPr="00CE0D9F" w:rsidRDefault="00CE0D9F" w:rsidP="00CE0D9F">
            <w:pPr>
              <w:spacing w:after="200"/>
              <w:contextualSpacing/>
              <w:rPr>
                <w:rFonts w:eastAsiaTheme="minorHAnsi"/>
                <w:sz w:val="24"/>
                <w:szCs w:val="24"/>
                <w:lang w:eastAsia="en-US"/>
              </w:rPr>
            </w:pPr>
          </w:p>
          <w:p w:rsidR="00CE0D9F" w:rsidRPr="00CE0D9F" w:rsidRDefault="00CE0D9F" w:rsidP="00CE0D9F">
            <w:pPr>
              <w:spacing w:after="200"/>
              <w:contextualSpacing/>
              <w:rPr>
                <w:rFonts w:eastAsiaTheme="minorHAnsi"/>
                <w:sz w:val="24"/>
                <w:szCs w:val="24"/>
                <w:lang w:eastAsia="en-US"/>
              </w:rPr>
            </w:pPr>
          </w:p>
          <w:p w:rsidR="00CE0D9F" w:rsidRPr="00CE0D9F" w:rsidRDefault="00CE0D9F" w:rsidP="00CE0D9F">
            <w:pPr>
              <w:spacing w:after="200"/>
              <w:contextualSpacing/>
              <w:rPr>
                <w:rFonts w:eastAsiaTheme="minorHAnsi"/>
                <w:sz w:val="24"/>
                <w:szCs w:val="24"/>
                <w:lang w:eastAsia="en-US"/>
              </w:rPr>
            </w:pPr>
          </w:p>
          <w:p w:rsidR="00CE0D9F" w:rsidRPr="00CE0D9F" w:rsidRDefault="00CE0D9F" w:rsidP="00CE0D9F">
            <w:pPr>
              <w:spacing w:after="200"/>
              <w:contextualSpacing/>
              <w:rPr>
                <w:rFonts w:eastAsiaTheme="minorHAnsi"/>
                <w:sz w:val="24"/>
                <w:szCs w:val="24"/>
                <w:lang w:eastAsia="en-US"/>
              </w:rPr>
            </w:pPr>
          </w:p>
          <w:p w:rsidR="00CE0D9F" w:rsidRPr="00CE0D9F" w:rsidRDefault="00CE0D9F" w:rsidP="00CE0D9F">
            <w:pPr>
              <w:spacing w:after="200"/>
              <w:contextualSpacing/>
              <w:rPr>
                <w:rFonts w:eastAsiaTheme="minorHAnsi"/>
                <w:sz w:val="24"/>
                <w:szCs w:val="24"/>
                <w:lang w:eastAsia="en-US"/>
              </w:rPr>
            </w:pPr>
          </w:p>
          <w:p w:rsidR="00CE0D9F" w:rsidRPr="00CE0D9F" w:rsidRDefault="00CE0D9F" w:rsidP="00CE0D9F">
            <w:pPr>
              <w:spacing w:after="200"/>
              <w:contextualSpacing/>
              <w:jc w:val="center"/>
              <w:rPr>
                <w:rFonts w:eastAsiaTheme="minorHAnsi"/>
                <w:sz w:val="24"/>
                <w:szCs w:val="24"/>
                <w:lang w:eastAsia="en-US"/>
              </w:rPr>
            </w:pPr>
          </w:p>
        </w:tc>
        <w:tc>
          <w:tcPr>
            <w:tcW w:w="5103" w:type="dxa"/>
          </w:tcPr>
          <w:p w:rsidR="00CE0D9F" w:rsidRPr="00CE0D9F" w:rsidRDefault="00CE0D9F" w:rsidP="008F1035">
            <w:pPr>
              <w:spacing w:after="200" w:line="276" w:lineRule="auto"/>
              <w:contextualSpacing/>
              <w:jc w:val="both"/>
              <w:rPr>
                <w:rFonts w:asciiTheme="minorHAnsi" w:eastAsiaTheme="minorHAnsi" w:hAnsiTheme="minorHAnsi" w:cstheme="minorBidi"/>
                <w:sz w:val="22"/>
                <w:szCs w:val="22"/>
                <w:lang w:eastAsia="en-US"/>
              </w:rPr>
            </w:pPr>
            <w:r w:rsidRPr="00CE0D9F">
              <w:rPr>
                <w:rFonts w:eastAsiaTheme="minorHAnsi"/>
                <w:sz w:val="24"/>
                <w:szCs w:val="24"/>
                <w:lang w:eastAsia="en-US"/>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180" w:history="1">
              <w:r w:rsidRPr="00CE0D9F">
                <w:rPr>
                  <w:rFonts w:eastAsiaTheme="minorHAnsi"/>
                  <w:sz w:val="24"/>
                  <w:szCs w:val="24"/>
                  <w:lang w:eastAsia="en-US"/>
                </w:rPr>
                <w:t>кодом 3.1</w:t>
              </w:r>
            </w:hyperlink>
          </w:p>
        </w:tc>
        <w:tc>
          <w:tcPr>
            <w:tcW w:w="851" w:type="dxa"/>
          </w:tcPr>
          <w:p w:rsidR="00CE0D9F" w:rsidRPr="00CE0D9F" w:rsidRDefault="00CE0D9F" w:rsidP="00CE0D9F">
            <w:pPr>
              <w:spacing w:after="200"/>
              <w:contextualSpacing/>
              <w:rPr>
                <w:rFonts w:eastAsiaTheme="minorHAnsi"/>
                <w:sz w:val="24"/>
                <w:szCs w:val="24"/>
                <w:lang w:eastAsia="en-US"/>
              </w:rPr>
            </w:pPr>
            <w:r w:rsidRPr="00CE0D9F">
              <w:rPr>
                <w:rFonts w:eastAsiaTheme="minorHAnsi"/>
                <w:sz w:val="24"/>
                <w:szCs w:val="24"/>
                <w:lang w:eastAsia="en-US"/>
              </w:rPr>
              <w:t>6.8</w:t>
            </w:r>
          </w:p>
          <w:p w:rsidR="00CE0D9F" w:rsidRPr="00CE0D9F" w:rsidRDefault="00CE0D9F" w:rsidP="00CE0D9F">
            <w:pPr>
              <w:spacing w:after="200"/>
              <w:contextualSpacing/>
              <w:rPr>
                <w:rFonts w:eastAsiaTheme="minorHAnsi"/>
                <w:sz w:val="24"/>
                <w:szCs w:val="24"/>
                <w:lang w:eastAsia="en-US"/>
              </w:rPr>
            </w:pPr>
          </w:p>
          <w:p w:rsidR="00CE0D9F" w:rsidRPr="00CE0D9F" w:rsidRDefault="00CE0D9F" w:rsidP="00CE0D9F">
            <w:pPr>
              <w:spacing w:after="200"/>
              <w:contextualSpacing/>
              <w:rPr>
                <w:rFonts w:eastAsiaTheme="minorHAnsi"/>
                <w:sz w:val="24"/>
                <w:szCs w:val="24"/>
                <w:lang w:eastAsia="en-US"/>
              </w:rPr>
            </w:pPr>
          </w:p>
          <w:p w:rsidR="00CE0D9F" w:rsidRPr="00CE0D9F" w:rsidRDefault="00CE0D9F" w:rsidP="00CE0D9F">
            <w:pPr>
              <w:spacing w:after="200"/>
              <w:contextualSpacing/>
              <w:rPr>
                <w:rFonts w:eastAsiaTheme="minorHAnsi"/>
                <w:sz w:val="24"/>
                <w:szCs w:val="24"/>
                <w:lang w:eastAsia="en-US"/>
              </w:rPr>
            </w:pPr>
          </w:p>
          <w:p w:rsidR="00CE0D9F" w:rsidRPr="00CE0D9F" w:rsidRDefault="00CE0D9F" w:rsidP="00CE0D9F">
            <w:pPr>
              <w:spacing w:after="200"/>
              <w:contextualSpacing/>
              <w:rPr>
                <w:rFonts w:eastAsiaTheme="minorHAnsi"/>
                <w:sz w:val="24"/>
                <w:szCs w:val="24"/>
                <w:lang w:eastAsia="en-US"/>
              </w:rPr>
            </w:pPr>
          </w:p>
          <w:p w:rsidR="00CE0D9F" w:rsidRPr="00CE0D9F" w:rsidRDefault="00CE0D9F" w:rsidP="00CE0D9F">
            <w:pPr>
              <w:spacing w:after="200"/>
              <w:contextualSpacing/>
              <w:rPr>
                <w:rFonts w:eastAsiaTheme="minorHAnsi"/>
                <w:sz w:val="24"/>
                <w:szCs w:val="24"/>
                <w:lang w:eastAsia="en-US"/>
              </w:rPr>
            </w:pPr>
          </w:p>
          <w:p w:rsidR="00CE0D9F" w:rsidRPr="00CE0D9F" w:rsidRDefault="00CE0D9F" w:rsidP="00CE0D9F">
            <w:pPr>
              <w:spacing w:after="200"/>
              <w:contextualSpacing/>
              <w:rPr>
                <w:rFonts w:eastAsiaTheme="minorHAnsi"/>
                <w:sz w:val="24"/>
                <w:szCs w:val="24"/>
                <w:lang w:eastAsia="en-US"/>
              </w:rPr>
            </w:pPr>
          </w:p>
          <w:p w:rsidR="00CE0D9F" w:rsidRPr="00CE0D9F" w:rsidRDefault="00CE0D9F" w:rsidP="00CE0D9F">
            <w:pPr>
              <w:spacing w:after="200"/>
              <w:contextualSpacing/>
              <w:rPr>
                <w:rFonts w:eastAsiaTheme="minorHAnsi"/>
                <w:sz w:val="24"/>
                <w:szCs w:val="24"/>
                <w:lang w:eastAsia="en-US"/>
              </w:rPr>
            </w:pPr>
          </w:p>
          <w:p w:rsidR="00CE0D9F" w:rsidRPr="00CE0D9F" w:rsidRDefault="00CE0D9F" w:rsidP="00CE0D9F">
            <w:pPr>
              <w:spacing w:after="200"/>
              <w:contextualSpacing/>
              <w:rPr>
                <w:rFonts w:eastAsiaTheme="minorHAnsi"/>
                <w:sz w:val="24"/>
                <w:szCs w:val="24"/>
                <w:lang w:eastAsia="en-US"/>
              </w:rPr>
            </w:pPr>
          </w:p>
          <w:p w:rsidR="00CE0D9F" w:rsidRPr="00CE0D9F" w:rsidRDefault="00CE0D9F" w:rsidP="00CE0D9F">
            <w:pPr>
              <w:spacing w:after="200"/>
              <w:contextualSpacing/>
              <w:rPr>
                <w:rFonts w:eastAsiaTheme="minorHAnsi"/>
                <w:sz w:val="24"/>
                <w:szCs w:val="24"/>
                <w:lang w:eastAsia="en-US"/>
              </w:rPr>
            </w:pPr>
          </w:p>
          <w:p w:rsidR="00CE0D9F" w:rsidRPr="00CE0D9F" w:rsidRDefault="00CE0D9F" w:rsidP="00CE0D9F">
            <w:pPr>
              <w:spacing w:after="200"/>
              <w:contextualSpacing/>
              <w:jc w:val="center"/>
              <w:rPr>
                <w:rFonts w:eastAsiaTheme="minorHAnsi"/>
                <w:sz w:val="24"/>
                <w:szCs w:val="24"/>
                <w:lang w:eastAsia="en-US"/>
              </w:rPr>
            </w:pPr>
          </w:p>
        </w:tc>
        <w:tc>
          <w:tcPr>
            <w:tcW w:w="5953" w:type="dxa"/>
            <w:vMerge/>
          </w:tcPr>
          <w:p w:rsidR="00CE0D9F" w:rsidRPr="00CE0D9F" w:rsidRDefault="00CE0D9F" w:rsidP="00CE0D9F">
            <w:pPr>
              <w:spacing w:after="200"/>
              <w:contextualSpacing/>
              <w:jc w:val="both"/>
              <w:rPr>
                <w:rFonts w:eastAsiaTheme="minorHAnsi"/>
                <w:sz w:val="24"/>
                <w:szCs w:val="24"/>
                <w:lang w:eastAsia="en-US"/>
              </w:rPr>
            </w:pPr>
          </w:p>
        </w:tc>
      </w:tr>
      <w:tr w:rsidR="00CE0D9F" w:rsidRPr="00CE0D9F" w:rsidTr="00B71C94">
        <w:trPr>
          <w:trHeight w:val="987"/>
        </w:trPr>
        <w:tc>
          <w:tcPr>
            <w:tcW w:w="541" w:type="dxa"/>
          </w:tcPr>
          <w:p w:rsidR="00CE0D9F" w:rsidRPr="00CE0D9F" w:rsidRDefault="00CE0D9F" w:rsidP="00CE0D9F">
            <w:pPr>
              <w:spacing w:after="200"/>
              <w:contextualSpacing/>
              <w:rPr>
                <w:rFonts w:eastAsiaTheme="minorHAnsi"/>
                <w:sz w:val="24"/>
                <w:szCs w:val="24"/>
                <w:lang w:eastAsia="en-US"/>
              </w:rPr>
            </w:pPr>
            <w:r w:rsidRPr="00CE0D9F">
              <w:rPr>
                <w:rFonts w:eastAsiaTheme="minorHAnsi"/>
                <w:sz w:val="24"/>
                <w:szCs w:val="24"/>
                <w:lang w:eastAsia="en-US"/>
              </w:rPr>
              <w:t>2</w:t>
            </w:r>
          </w:p>
        </w:tc>
        <w:tc>
          <w:tcPr>
            <w:tcW w:w="2294" w:type="dxa"/>
          </w:tcPr>
          <w:p w:rsidR="00CE0D9F" w:rsidRPr="00CE0D9F" w:rsidRDefault="00CE0D9F" w:rsidP="00CE0D9F">
            <w:pPr>
              <w:spacing w:after="200"/>
              <w:contextualSpacing/>
              <w:rPr>
                <w:rFonts w:eastAsiaTheme="minorHAnsi"/>
                <w:sz w:val="24"/>
                <w:szCs w:val="24"/>
                <w:lang w:eastAsia="en-US"/>
              </w:rPr>
            </w:pPr>
            <w:r w:rsidRPr="00CE0D9F">
              <w:rPr>
                <w:rFonts w:eastAsiaTheme="minorHAnsi"/>
                <w:sz w:val="24"/>
                <w:szCs w:val="24"/>
                <w:lang w:eastAsia="en-US"/>
              </w:rPr>
              <w:t>Магазины</w:t>
            </w:r>
          </w:p>
        </w:tc>
        <w:tc>
          <w:tcPr>
            <w:tcW w:w="5103" w:type="dxa"/>
          </w:tcPr>
          <w:p w:rsidR="00CE0D9F" w:rsidRPr="00CE0D9F" w:rsidRDefault="00CE0D9F" w:rsidP="00CE0D9F">
            <w:pPr>
              <w:spacing w:after="200"/>
              <w:contextualSpacing/>
              <w:jc w:val="both"/>
              <w:rPr>
                <w:rFonts w:eastAsiaTheme="minorHAnsi"/>
                <w:sz w:val="24"/>
                <w:szCs w:val="24"/>
                <w:lang w:eastAsia="en-US"/>
              </w:rPr>
            </w:pPr>
            <w:r w:rsidRPr="00CE0D9F">
              <w:rPr>
                <w:rFonts w:eastAsiaTheme="minorHAnsi"/>
                <w:sz w:val="24"/>
                <w:szCs w:val="24"/>
                <w:lang w:eastAsia="en-US"/>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851" w:type="dxa"/>
          </w:tcPr>
          <w:p w:rsidR="00CE0D9F" w:rsidRPr="00CE0D9F" w:rsidRDefault="00CE0D9F" w:rsidP="00CE0D9F">
            <w:pPr>
              <w:spacing w:after="200"/>
              <w:contextualSpacing/>
              <w:rPr>
                <w:rFonts w:eastAsiaTheme="minorHAnsi"/>
                <w:sz w:val="24"/>
                <w:szCs w:val="24"/>
                <w:lang w:eastAsia="en-US"/>
              </w:rPr>
            </w:pPr>
            <w:r w:rsidRPr="00CE0D9F">
              <w:rPr>
                <w:rFonts w:eastAsiaTheme="minorHAnsi"/>
                <w:sz w:val="24"/>
                <w:szCs w:val="24"/>
                <w:lang w:eastAsia="en-US"/>
              </w:rPr>
              <w:t>4.4</w:t>
            </w:r>
          </w:p>
        </w:tc>
        <w:tc>
          <w:tcPr>
            <w:tcW w:w="5953" w:type="dxa"/>
            <w:vMerge w:val="restart"/>
          </w:tcPr>
          <w:p w:rsidR="00CE0D9F" w:rsidRPr="00CE0D9F" w:rsidRDefault="00CE0D9F" w:rsidP="00CE0D9F">
            <w:pPr>
              <w:spacing w:after="200"/>
              <w:contextualSpacing/>
              <w:jc w:val="both"/>
              <w:rPr>
                <w:rFonts w:eastAsiaTheme="minorHAnsi"/>
                <w:sz w:val="24"/>
                <w:szCs w:val="24"/>
                <w:lang w:eastAsia="en-US"/>
              </w:rPr>
            </w:pPr>
            <w:r w:rsidRPr="00CE0D9F">
              <w:rPr>
                <w:rFonts w:eastAsiaTheme="minorHAnsi"/>
                <w:sz w:val="24"/>
                <w:szCs w:val="24"/>
                <w:lang w:eastAsia="en-US"/>
              </w:rPr>
              <w:t>минимальная/максимальная площадь земельных участков – 50/2500 кв. м;</w:t>
            </w:r>
          </w:p>
          <w:p w:rsidR="00CE0D9F" w:rsidRPr="00CE0D9F" w:rsidRDefault="00CE0D9F" w:rsidP="00CE0D9F">
            <w:pPr>
              <w:spacing w:after="200"/>
              <w:contextualSpacing/>
              <w:jc w:val="both"/>
              <w:rPr>
                <w:rFonts w:eastAsiaTheme="minorHAnsi"/>
                <w:sz w:val="24"/>
                <w:szCs w:val="24"/>
                <w:lang w:eastAsia="en-US"/>
              </w:rPr>
            </w:pPr>
            <w:r w:rsidRPr="00CE0D9F">
              <w:rPr>
                <w:rFonts w:eastAsiaTheme="minorHAnsi"/>
                <w:sz w:val="24"/>
                <w:szCs w:val="24"/>
                <w:lang w:eastAsia="en-US"/>
              </w:rPr>
              <w:t>максимальное количество этажей зданий – 2;</w:t>
            </w:r>
          </w:p>
          <w:p w:rsidR="00CE0D9F" w:rsidRPr="00CE0D9F" w:rsidRDefault="00CE0D9F" w:rsidP="00CE0D9F">
            <w:pPr>
              <w:spacing w:after="200"/>
              <w:contextualSpacing/>
              <w:jc w:val="both"/>
              <w:rPr>
                <w:rFonts w:eastAsiaTheme="minorHAnsi"/>
                <w:sz w:val="24"/>
                <w:szCs w:val="24"/>
                <w:lang w:eastAsia="en-US"/>
              </w:rPr>
            </w:pPr>
            <w:r w:rsidRPr="00CE0D9F">
              <w:rPr>
                <w:rFonts w:eastAsiaTheme="minorHAnsi"/>
                <w:sz w:val="24"/>
                <w:szCs w:val="24"/>
                <w:lang w:eastAsia="en-US"/>
              </w:rPr>
              <w:t>максимальная высота – до 10 м,</w:t>
            </w:r>
          </w:p>
          <w:p w:rsidR="00CE0D9F" w:rsidRPr="00CE0D9F" w:rsidRDefault="00CE0D9F" w:rsidP="00CE0D9F">
            <w:pPr>
              <w:spacing w:after="200"/>
              <w:contextualSpacing/>
              <w:jc w:val="both"/>
              <w:rPr>
                <w:rFonts w:eastAsiaTheme="minorHAnsi"/>
                <w:sz w:val="24"/>
                <w:szCs w:val="24"/>
                <w:lang w:eastAsia="en-US"/>
              </w:rPr>
            </w:pPr>
            <w:r w:rsidRPr="00CE0D9F">
              <w:rPr>
                <w:rFonts w:eastAsiaTheme="minorHAnsi"/>
                <w:sz w:val="24"/>
                <w:szCs w:val="24"/>
                <w:lang w:eastAsia="en-US"/>
              </w:rPr>
              <w:t>минимальные отступы от границ земельного участка в целях определения места допустимого размещения для отдельно стоящего объекта – 3 м.</w:t>
            </w:r>
          </w:p>
          <w:p w:rsidR="00CE0D9F" w:rsidRPr="00CE0D9F" w:rsidRDefault="00CE0D9F" w:rsidP="00CE0D9F">
            <w:pPr>
              <w:spacing w:after="200"/>
              <w:contextualSpacing/>
              <w:jc w:val="both"/>
              <w:rPr>
                <w:rFonts w:eastAsiaTheme="minorHAnsi"/>
                <w:sz w:val="24"/>
                <w:szCs w:val="24"/>
                <w:lang w:eastAsia="en-US"/>
              </w:rPr>
            </w:pPr>
            <w:r w:rsidRPr="00CE0D9F">
              <w:rPr>
                <w:rFonts w:eastAsiaTheme="minorHAnsi"/>
                <w:sz w:val="24"/>
                <w:szCs w:val="24"/>
                <w:lang w:eastAsia="en-US"/>
              </w:rPr>
              <w:t>Размеры земельных участков для объектов торгового назначения определяются из расчета:</w:t>
            </w:r>
          </w:p>
          <w:p w:rsidR="00CE0D9F" w:rsidRPr="00CE0D9F" w:rsidRDefault="00CE0D9F" w:rsidP="00CE0D9F">
            <w:pPr>
              <w:spacing w:after="200"/>
              <w:contextualSpacing/>
              <w:jc w:val="both"/>
              <w:rPr>
                <w:rFonts w:eastAsiaTheme="minorHAnsi"/>
                <w:sz w:val="24"/>
                <w:szCs w:val="24"/>
                <w:lang w:eastAsia="en-US"/>
              </w:rPr>
            </w:pPr>
            <w:r w:rsidRPr="00CE0D9F">
              <w:rPr>
                <w:rFonts w:eastAsiaTheme="minorHAnsi"/>
                <w:sz w:val="24"/>
                <w:szCs w:val="24"/>
                <w:lang w:eastAsia="en-US"/>
              </w:rPr>
              <w:t>до 250 кв. м. торговой площади – 800 кв. м на          100 кв. м торговой площади;</w:t>
            </w:r>
          </w:p>
          <w:p w:rsidR="00CE0D9F" w:rsidRPr="00CE0D9F" w:rsidRDefault="00CE0D9F" w:rsidP="00CE0D9F">
            <w:pPr>
              <w:spacing w:after="200"/>
              <w:contextualSpacing/>
              <w:jc w:val="both"/>
              <w:rPr>
                <w:rFonts w:eastAsiaTheme="minorHAnsi"/>
                <w:sz w:val="24"/>
                <w:szCs w:val="24"/>
                <w:lang w:eastAsia="en-US"/>
              </w:rPr>
            </w:pPr>
            <w:r w:rsidRPr="00CE0D9F">
              <w:rPr>
                <w:rFonts w:eastAsiaTheme="minorHAnsi"/>
                <w:sz w:val="24"/>
                <w:szCs w:val="24"/>
                <w:lang w:eastAsia="en-US"/>
              </w:rPr>
              <w:t>от 250 до 650 кв. м торговой площади - 600 кв. м на 100 кв. м торговой площади.</w:t>
            </w:r>
          </w:p>
          <w:p w:rsidR="00CE0D9F" w:rsidRPr="00CE0D9F" w:rsidRDefault="00CE0D9F" w:rsidP="00CE0D9F">
            <w:pPr>
              <w:spacing w:after="200"/>
              <w:contextualSpacing/>
              <w:jc w:val="both"/>
              <w:rPr>
                <w:rFonts w:eastAsiaTheme="minorHAnsi"/>
                <w:sz w:val="24"/>
                <w:szCs w:val="24"/>
                <w:lang w:eastAsia="en-US"/>
              </w:rPr>
            </w:pPr>
            <w:r w:rsidRPr="00CE0D9F">
              <w:rPr>
                <w:rFonts w:eastAsiaTheme="minorHAnsi"/>
                <w:sz w:val="24"/>
                <w:szCs w:val="24"/>
                <w:lang w:eastAsia="en-US"/>
              </w:rPr>
              <w:t>Объекты по оказанию услуг и обслуживанию населения допускается размещать в отдельно стоящих, встроенных или пристроенных объектах с изолированными от жилых зданий или их частей входами с учетом следующих условий:</w:t>
            </w:r>
          </w:p>
          <w:p w:rsidR="00CE0D9F" w:rsidRPr="00CE0D9F" w:rsidRDefault="00CE0D9F" w:rsidP="00CE0D9F">
            <w:pPr>
              <w:spacing w:after="200"/>
              <w:contextualSpacing/>
              <w:jc w:val="both"/>
              <w:rPr>
                <w:rFonts w:eastAsiaTheme="minorHAnsi"/>
                <w:sz w:val="24"/>
                <w:szCs w:val="24"/>
                <w:lang w:eastAsia="en-US"/>
              </w:rPr>
            </w:pPr>
            <w:r w:rsidRPr="00CE0D9F">
              <w:rPr>
                <w:rFonts w:eastAsiaTheme="minorHAnsi"/>
                <w:sz w:val="24"/>
                <w:szCs w:val="24"/>
                <w:lang w:eastAsia="en-US"/>
              </w:rPr>
              <w:t xml:space="preserve">во встроенных или пристроенных к жилому дому помещениях общественного назначения не допускается </w:t>
            </w:r>
            <w:r w:rsidRPr="00CE0D9F">
              <w:rPr>
                <w:rFonts w:eastAsiaTheme="minorHAnsi"/>
                <w:sz w:val="24"/>
                <w:szCs w:val="24"/>
                <w:lang w:eastAsia="en-US"/>
              </w:rPr>
              <w:lastRenderedPageBreak/>
              <w:t>размещать учреждения торговли, производственные мастерские и склады, являющиеся источниками шума, вибрации, ультразвуковых и электромагнитных полей, загрязнения водостоков и других вредных факторов воздействия на окружающую среду;</w:t>
            </w:r>
          </w:p>
          <w:p w:rsidR="00CE0D9F" w:rsidRPr="00CE0D9F" w:rsidRDefault="00CE0D9F" w:rsidP="00CE0D9F">
            <w:pPr>
              <w:spacing w:after="200"/>
              <w:contextualSpacing/>
              <w:jc w:val="both"/>
              <w:rPr>
                <w:rFonts w:eastAsiaTheme="minorHAnsi"/>
                <w:sz w:val="24"/>
                <w:szCs w:val="24"/>
                <w:lang w:eastAsia="en-US"/>
              </w:rPr>
            </w:pPr>
            <w:r w:rsidRPr="00CE0D9F">
              <w:rPr>
                <w:rFonts w:eastAsiaTheme="minorHAnsi"/>
                <w:sz w:val="24"/>
                <w:szCs w:val="24"/>
                <w:lang w:eastAsia="en-US"/>
              </w:rPr>
              <w:t>не допускается размещать магазины с наличием взрывопожароопасных веществ и материалов, а также предприятия бытового обслуживания, в которых применяются легковоспламеняющиеся жидкости (за исключением парикмахерских, мастерских по ремонту часов и обуви);</w:t>
            </w:r>
          </w:p>
          <w:p w:rsidR="00CE0D9F" w:rsidRPr="00CE0D9F" w:rsidRDefault="00CE0D9F" w:rsidP="00CE0D9F">
            <w:pPr>
              <w:spacing w:after="200"/>
              <w:contextualSpacing/>
              <w:jc w:val="both"/>
              <w:rPr>
                <w:rFonts w:eastAsiaTheme="minorHAnsi"/>
                <w:sz w:val="24"/>
                <w:szCs w:val="24"/>
                <w:lang w:eastAsia="en-US"/>
              </w:rPr>
            </w:pPr>
            <w:r w:rsidRPr="00CE0D9F">
              <w:rPr>
                <w:rFonts w:eastAsiaTheme="minorHAnsi"/>
                <w:sz w:val="24"/>
                <w:szCs w:val="24"/>
                <w:lang w:eastAsia="en-US"/>
              </w:rPr>
              <w:t>обустройство входа в виде крыльца или лестницы,</w:t>
            </w:r>
            <w:r w:rsidR="008F1035">
              <w:rPr>
                <w:rFonts w:eastAsiaTheme="minorHAnsi"/>
                <w:sz w:val="24"/>
                <w:szCs w:val="24"/>
                <w:lang w:eastAsia="en-US"/>
              </w:rPr>
              <w:t xml:space="preserve"> </w:t>
            </w:r>
            <w:r w:rsidRPr="00CE0D9F">
              <w:rPr>
                <w:rFonts w:eastAsiaTheme="minorHAnsi"/>
                <w:sz w:val="24"/>
                <w:szCs w:val="24"/>
                <w:lang w:eastAsia="en-US"/>
              </w:rPr>
              <w:t>изолированных от жилой части здания;</w:t>
            </w:r>
          </w:p>
          <w:p w:rsidR="00CE0D9F" w:rsidRPr="00CE0D9F" w:rsidRDefault="00CE0D9F" w:rsidP="00CE0D9F">
            <w:pPr>
              <w:spacing w:after="200"/>
              <w:contextualSpacing/>
              <w:jc w:val="both"/>
              <w:rPr>
                <w:rFonts w:eastAsiaTheme="minorHAnsi"/>
                <w:sz w:val="24"/>
                <w:szCs w:val="24"/>
                <w:lang w:eastAsia="en-US"/>
              </w:rPr>
            </w:pPr>
            <w:r w:rsidRPr="00CE0D9F">
              <w:rPr>
                <w:rFonts w:eastAsiaTheme="minorHAnsi"/>
                <w:sz w:val="24"/>
                <w:szCs w:val="24"/>
                <w:lang w:eastAsia="en-US"/>
              </w:rPr>
              <w:t>обустройство входа и временной стоянки автомобилей в пределах границ земельного участка, принадлежащего застройщику;</w:t>
            </w:r>
          </w:p>
          <w:p w:rsidR="00CE0D9F" w:rsidRPr="00CE0D9F" w:rsidRDefault="00CE0D9F" w:rsidP="00CE0D9F">
            <w:pPr>
              <w:spacing w:after="200"/>
              <w:contextualSpacing/>
              <w:jc w:val="both"/>
              <w:rPr>
                <w:rFonts w:eastAsiaTheme="minorHAnsi"/>
                <w:sz w:val="24"/>
                <w:szCs w:val="24"/>
                <w:lang w:eastAsia="en-US"/>
              </w:rPr>
            </w:pPr>
            <w:r w:rsidRPr="00CE0D9F">
              <w:rPr>
                <w:rFonts w:eastAsiaTheme="minorHAnsi"/>
                <w:sz w:val="24"/>
                <w:szCs w:val="24"/>
                <w:lang w:eastAsia="en-US"/>
              </w:rPr>
              <w:t>оборудования площадок для остановки автомобилей;</w:t>
            </w:r>
          </w:p>
          <w:p w:rsidR="00CE0D9F" w:rsidRPr="00CE0D9F" w:rsidRDefault="00CE0D9F" w:rsidP="00CE0D9F">
            <w:pPr>
              <w:spacing w:after="200"/>
              <w:contextualSpacing/>
              <w:jc w:val="both"/>
              <w:rPr>
                <w:rFonts w:eastAsiaTheme="minorHAnsi"/>
                <w:sz w:val="24"/>
                <w:szCs w:val="24"/>
                <w:lang w:eastAsia="en-US"/>
              </w:rPr>
            </w:pPr>
            <w:r w:rsidRPr="00CE0D9F">
              <w:rPr>
                <w:rFonts w:eastAsiaTheme="minorHAnsi"/>
                <w:sz w:val="24"/>
                <w:szCs w:val="24"/>
                <w:lang w:eastAsia="en-US"/>
              </w:rPr>
              <w:t>соблюдения норм благоустройства, установленных соответствующими муниципальными правовыми актами;</w:t>
            </w:r>
          </w:p>
          <w:p w:rsidR="00CE0D9F" w:rsidRPr="00CE0D9F" w:rsidRDefault="00CE0D9F" w:rsidP="00CE0D9F">
            <w:pPr>
              <w:spacing w:after="200"/>
              <w:contextualSpacing/>
              <w:jc w:val="both"/>
              <w:rPr>
                <w:rFonts w:eastAsiaTheme="minorHAnsi"/>
                <w:sz w:val="24"/>
                <w:szCs w:val="24"/>
                <w:lang w:eastAsia="en-US"/>
              </w:rPr>
            </w:pPr>
            <w:r w:rsidRPr="00CE0D9F">
              <w:rPr>
                <w:rFonts w:eastAsiaTheme="minorHAnsi"/>
                <w:sz w:val="24"/>
                <w:szCs w:val="24"/>
                <w:lang w:eastAsia="en-US"/>
              </w:rPr>
              <w:t xml:space="preserve">запрещается размещение объектов, вредных для здоровья населения (магазинов стройматериалов, москательно-химических товаров и т.п.). </w:t>
            </w:r>
          </w:p>
          <w:p w:rsidR="00CE0D9F" w:rsidRPr="00CE0D9F" w:rsidRDefault="00CE0D9F" w:rsidP="00CE0D9F">
            <w:pPr>
              <w:spacing w:after="200"/>
              <w:contextualSpacing/>
              <w:jc w:val="both"/>
              <w:rPr>
                <w:rFonts w:eastAsiaTheme="minorHAnsi"/>
                <w:sz w:val="24"/>
                <w:szCs w:val="24"/>
                <w:lang w:eastAsia="en-US"/>
              </w:rPr>
            </w:pPr>
            <w:r w:rsidRPr="00CE0D9F">
              <w:rPr>
                <w:rFonts w:eastAsiaTheme="minorHAnsi"/>
                <w:sz w:val="24"/>
                <w:szCs w:val="24"/>
                <w:lang w:eastAsia="en-US"/>
              </w:rPr>
              <w:t>Объекты со встроенными и пристроенными помещениями ритуальных услуг следует размещать на границе жилой зоны.</w:t>
            </w:r>
          </w:p>
        </w:tc>
      </w:tr>
      <w:tr w:rsidR="00CE0D9F" w:rsidRPr="00CE0D9F" w:rsidTr="00B71C94">
        <w:trPr>
          <w:trHeight w:val="375"/>
        </w:trPr>
        <w:tc>
          <w:tcPr>
            <w:tcW w:w="541" w:type="dxa"/>
          </w:tcPr>
          <w:p w:rsidR="00CE0D9F" w:rsidRPr="00CE0D9F" w:rsidRDefault="00CE0D9F" w:rsidP="00CE0D9F">
            <w:pPr>
              <w:spacing w:after="200"/>
              <w:contextualSpacing/>
              <w:rPr>
                <w:rFonts w:eastAsiaTheme="minorHAnsi"/>
                <w:sz w:val="24"/>
                <w:szCs w:val="24"/>
                <w:lang w:eastAsia="en-US"/>
              </w:rPr>
            </w:pPr>
            <w:r w:rsidRPr="00CE0D9F">
              <w:rPr>
                <w:rFonts w:eastAsiaTheme="minorHAnsi"/>
                <w:sz w:val="24"/>
                <w:szCs w:val="24"/>
                <w:lang w:eastAsia="en-US"/>
              </w:rPr>
              <w:t>2.1</w:t>
            </w:r>
          </w:p>
          <w:p w:rsidR="00CE0D9F" w:rsidRPr="00CE0D9F" w:rsidRDefault="00CE0D9F" w:rsidP="00CE0D9F">
            <w:pPr>
              <w:spacing w:after="200"/>
              <w:contextualSpacing/>
              <w:rPr>
                <w:rFonts w:eastAsiaTheme="minorHAnsi"/>
                <w:sz w:val="24"/>
                <w:szCs w:val="24"/>
                <w:lang w:eastAsia="en-US"/>
              </w:rPr>
            </w:pPr>
          </w:p>
          <w:p w:rsidR="00CE0D9F" w:rsidRPr="00CE0D9F" w:rsidRDefault="00CE0D9F" w:rsidP="00CE0D9F">
            <w:pPr>
              <w:spacing w:after="200"/>
              <w:contextualSpacing/>
              <w:rPr>
                <w:rFonts w:eastAsiaTheme="minorHAnsi"/>
                <w:sz w:val="24"/>
                <w:szCs w:val="24"/>
                <w:lang w:eastAsia="en-US"/>
              </w:rPr>
            </w:pPr>
          </w:p>
          <w:p w:rsidR="00CE0D9F" w:rsidRPr="00CE0D9F" w:rsidRDefault="00CE0D9F" w:rsidP="00CE0D9F">
            <w:pPr>
              <w:spacing w:after="200"/>
              <w:contextualSpacing/>
              <w:rPr>
                <w:rFonts w:eastAsiaTheme="minorHAnsi"/>
                <w:sz w:val="24"/>
                <w:szCs w:val="24"/>
                <w:lang w:eastAsia="en-US"/>
              </w:rPr>
            </w:pPr>
          </w:p>
          <w:p w:rsidR="00CE0D9F" w:rsidRPr="00CE0D9F" w:rsidRDefault="00CE0D9F" w:rsidP="00CE0D9F">
            <w:pPr>
              <w:spacing w:after="200"/>
              <w:contextualSpacing/>
              <w:rPr>
                <w:rFonts w:eastAsiaTheme="minorHAnsi"/>
                <w:sz w:val="24"/>
                <w:szCs w:val="24"/>
                <w:lang w:eastAsia="en-US"/>
              </w:rPr>
            </w:pPr>
          </w:p>
          <w:p w:rsidR="00CE0D9F" w:rsidRPr="00CE0D9F" w:rsidRDefault="00CE0D9F" w:rsidP="00CE0D9F">
            <w:pPr>
              <w:spacing w:after="200"/>
              <w:contextualSpacing/>
              <w:rPr>
                <w:rFonts w:eastAsiaTheme="minorHAnsi"/>
                <w:sz w:val="24"/>
                <w:szCs w:val="24"/>
                <w:lang w:eastAsia="en-US"/>
              </w:rPr>
            </w:pPr>
          </w:p>
          <w:p w:rsidR="00CE0D9F" w:rsidRPr="00CE0D9F" w:rsidRDefault="00CE0D9F" w:rsidP="00CE0D9F">
            <w:pPr>
              <w:spacing w:after="200"/>
              <w:contextualSpacing/>
              <w:rPr>
                <w:rFonts w:eastAsiaTheme="minorHAnsi"/>
                <w:sz w:val="24"/>
                <w:szCs w:val="24"/>
                <w:lang w:eastAsia="en-US"/>
              </w:rPr>
            </w:pPr>
          </w:p>
          <w:p w:rsidR="00CE0D9F" w:rsidRPr="00CE0D9F" w:rsidRDefault="00CE0D9F" w:rsidP="00CE0D9F">
            <w:pPr>
              <w:spacing w:after="200"/>
              <w:contextualSpacing/>
              <w:rPr>
                <w:rFonts w:eastAsiaTheme="minorHAnsi"/>
                <w:sz w:val="24"/>
                <w:szCs w:val="24"/>
                <w:lang w:eastAsia="en-US"/>
              </w:rPr>
            </w:pPr>
          </w:p>
          <w:p w:rsidR="00CE0D9F" w:rsidRPr="00CE0D9F" w:rsidRDefault="00CE0D9F" w:rsidP="00CE0D9F">
            <w:pPr>
              <w:spacing w:after="200"/>
              <w:contextualSpacing/>
              <w:rPr>
                <w:rFonts w:eastAsiaTheme="minorHAnsi"/>
                <w:sz w:val="24"/>
                <w:szCs w:val="24"/>
                <w:lang w:eastAsia="en-US"/>
              </w:rPr>
            </w:pPr>
          </w:p>
          <w:p w:rsidR="00CE0D9F" w:rsidRPr="00CE0D9F" w:rsidRDefault="00CE0D9F" w:rsidP="00CE0D9F">
            <w:pPr>
              <w:spacing w:after="200"/>
              <w:contextualSpacing/>
              <w:rPr>
                <w:rFonts w:eastAsiaTheme="minorHAnsi"/>
                <w:sz w:val="24"/>
                <w:szCs w:val="24"/>
                <w:lang w:eastAsia="en-US"/>
              </w:rPr>
            </w:pPr>
          </w:p>
          <w:p w:rsidR="00CE0D9F" w:rsidRPr="00CE0D9F" w:rsidRDefault="00CE0D9F" w:rsidP="00CE0D9F">
            <w:pPr>
              <w:spacing w:after="200"/>
              <w:contextualSpacing/>
              <w:rPr>
                <w:rFonts w:eastAsiaTheme="minorHAnsi"/>
                <w:sz w:val="24"/>
                <w:szCs w:val="24"/>
                <w:lang w:eastAsia="en-US"/>
              </w:rPr>
            </w:pPr>
          </w:p>
          <w:p w:rsidR="00CE0D9F" w:rsidRPr="00CE0D9F" w:rsidRDefault="00CE0D9F" w:rsidP="00CE0D9F">
            <w:pPr>
              <w:spacing w:after="200"/>
              <w:contextualSpacing/>
              <w:rPr>
                <w:rFonts w:eastAsiaTheme="minorHAnsi"/>
                <w:sz w:val="24"/>
                <w:szCs w:val="24"/>
                <w:lang w:eastAsia="en-US"/>
              </w:rPr>
            </w:pPr>
          </w:p>
          <w:p w:rsidR="00CE0D9F" w:rsidRPr="00CE0D9F" w:rsidRDefault="00CE0D9F" w:rsidP="00CE0D9F">
            <w:pPr>
              <w:spacing w:after="200"/>
              <w:contextualSpacing/>
              <w:rPr>
                <w:rFonts w:eastAsiaTheme="minorHAnsi"/>
                <w:sz w:val="24"/>
                <w:szCs w:val="24"/>
                <w:lang w:eastAsia="en-US"/>
              </w:rPr>
            </w:pPr>
          </w:p>
          <w:p w:rsidR="00CE0D9F" w:rsidRPr="00CE0D9F" w:rsidRDefault="00CE0D9F" w:rsidP="00CE0D9F">
            <w:pPr>
              <w:spacing w:after="200"/>
              <w:contextualSpacing/>
              <w:rPr>
                <w:rFonts w:eastAsiaTheme="minorHAnsi"/>
                <w:sz w:val="24"/>
                <w:szCs w:val="24"/>
                <w:lang w:eastAsia="en-US"/>
              </w:rPr>
            </w:pPr>
          </w:p>
          <w:p w:rsidR="00CE0D9F" w:rsidRPr="00CE0D9F" w:rsidRDefault="00CE0D9F" w:rsidP="00CE0D9F">
            <w:pPr>
              <w:spacing w:after="200"/>
              <w:contextualSpacing/>
              <w:rPr>
                <w:rFonts w:eastAsiaTheme="minorHAnsi"/>
                <w:sz w:val="24"/>
                <w:szCs w:val="24"/>
                <w:lang w:eastAsia="en-US"/>
              </w:rPr>
            </w:pPr>
          </w:p>
          <w:p w:rsidR="00CE0D9F" w:rsidRPr="00CE0D9F" w:rsidRDefault="00CE0D9F" w:rsidP="00CE0D9F">
            <w:pPr>
              <w:spacing w:after="200"/>
              <w:contextualSpacing/>
              <w:rPr>
                <w:rFonts w:eastAsiaTheme="minorHAnsi"/>
                <w:sz w:val="24"/>
                <w:szCs w:val="24"/>
                <w:lang w:eastAsia="en-US"/>
              </w:rPr>
            </w:pPr>
          </w:p>
          <w:p w:rsidR="00CE0D9F" w:rsidRPr="00CE0D9F" w:rsidRDefault="00CE0D9F" w:rsidP="00CE0D9F">
            <w:pPr>
              <w:spacing w:after="200"/>
              <w:contextualSpacing/>
              <w:rPr>
                <w:rFonts w:eastAsiaTheme="minorHAnsi"/>
                <w:sz w:val="24"/>
                <w:szCs w:val="24"/>
                <w:lang w:eastAsia="en-US"/>
              </w:rPr>
            </w:pPr>
          </w:p>
          <w:p w:rsidR="00CE0D9F" w:rsidRPr="00CE0D9F" w:rsidRDefault="00CE0D9F" w:rsidP="00CE0D9F">
            <w:pPr>
              <w:spacing w:after="200"/>
              <w:contextualSpacing/>
              <w:rPr>
                <w:rFonts w:eastAsiaTheme="minorHAnsi"/>
                <w:sz w:val="24"/>
                <w:szCs w:val="24"/>
                <w:lang w:eastAsia="en-US"/>
              </w:rPr>
            </w:pPr>
          </w:p>
          <w:p w:rsidR="00CE0D9F" w:rsidRPr="00CE0D9F" w:rsidRDefault="00CE0D9F" w:rsidP="00CE0D9F">
            <w:pPr>
              <w:spacing w:after="200"/>
              <w:contextualSpacing/>
              <w:rPr>
                <w:rFonts w:eastAsiaTheme="minorHAnsi"/>
                <w:sz w:val="24"/>
                <w:szCs w:val="24"/>
                <w:lang w:eastAsia="en-US"/>
              </w:rPr>
            </w:pPr>
          </w:p>
          <w:p w:rsidR="00CE0D9F" w:rsidRPr="00CE0D9F" w:rsidRDefault="00CE0D9F" w:rsidP="00CE0D9F">
            <w:pPr>
              <w:spacing w:after="200"/>
              <w:contextualSpacing/>
              <w:rPr>
                <w:rFonts w:eastAsiaTheme="minorHAnsi"/>
                <w:sz w:val="24"/>
                <w:szCs w:val="24"/>
                <w:lang w:eastAsia="en-US"/>
              </w:rPr>
            </w:pPr>
          </w:p>
          <w:p w:rsidR="00CE0D9F" w:rsidRPr="00CE0D9F" w:rsidRDefault="00CE0D9F" w:rsidP="00CE0D9F">
            <w:pPr>
              <w:spacing w:after="200"/>
              <w:contextualSpacing/>
              <w:rPr>
                <w:rFonts w:eastAsiaTheme="minorHAnsi"/>
                <w:sz w:val="24"/>
                <w:szCs w:val="24"/>
                <w:lang w:eastAsia="en-US"/>
              </w:rPr>
            </w:pPr>
          </w:p>
          <w:p w:rsidR="00CE0D9F" w:rsidRPr="00CE0D9F" w:rsidRDefault="00CE0D9F" w:rsidP="00CE0D9F">
            <w:pPr>
              <w:spacing w:after="200"/>
              <w:contextualSpacing/>
              <w:rPr>
                <w:rFonts w:eastAsiaTheme="minorHAnsi"/>
                <w:sz w:val="24"/>
                <w:szCs w:val="24"/>
                <w:lang w:eastAsia="en-US"/>
              </w:rPr>
            </w:pPr>
          </w:p>
          <w:p w:rsidR="00CE0D9F" w:rsidRPr="00CE0D9F" w:rsidRDefault="00CE0D9F" w:rsidP="00CE0D9F">
            <w:pPr>
              <w:spacing w:after="200"/>
              <w:contextualSpacing/>
              <w:rPr>
                <w:rFonts w:eastAsiaTheme="minorHAnsi"/>
                <w:sz w:val="24"/>
                <w:szCs w:val="24"/>
                <w:lang w:eastAsia="en-US"/>
              </w:rPr>
            </w:pPr>
          </w:p>
          <w:p w:rsidR="00CE0D9F" w:rsidRPr="00CE0D9F" w:rsidRDefault="00CE0D9F" w:rsidP="00CE0D9F">
            <w:pPr>
              <w:spacing w:after="200"/>
              <w:contextualSpacing/>
              <w:rPr>
                <w:rFonts w:eastAsiaTheme="minorHAnsi"/>
                <w:sz w:val="24"/>
                <w:szCs w:val="24"/>
                <w:lang w:eastAsia="en-US"/>
              </w:rPr>
            </w:pPr>
          </w:p>
          <w:p w:rsidR="00CE0D9F" w:rsidRPr="00CE0D9F" w:rsidRDefault="00CE0D9F" w:rsidP="00CE0D9F">
            <w:pPr>
              <w:spacing w:after="200"/>
              <w:contextualSpacing/>
              <w:rPr>
                <w:rFonts w:eastAsiaTheme="minorHAnsi"/>
                <w:sz w:val="24"/>
                <w:szCs w:val="24"/>
                <w:lang w:eastAsia="en-US"/>
              </w:rPr>
            </w:pPr>
          </w:p>
          <w:p w:rsidR="00CE0D9F" w:rsidRPr="00CE0D9F" w:rsidRDefault="00CE0D9F" w:rsidP="00CE0D9F">
            <w:pPr>
              <w:spacing w:after="200"/>
              <w:contextualSpacing/>
              <w:rPr>
                <w:rFonts w:eastAsiaTheme="minorHAnsi"/>
                <w:sz w:val="24"/>
                <w:szCs w:val="24"/>
                <w:lang w:eastAsia="en-US"/>
              </w:rPr>
            </w:pPr>
          </w:p>
          <w:p w:rsidR="00CE0D9F" w:rsidRPr="00CE0D9F" w:rsidRDefault="00CE0D9F" w:rsidP="00CE0D9F">
            <w:pPr>
              <w:spacing w:after="200"/>
              <w:contextualSpacing/>
              <w:rPr>
                <w:rFonts w:eastAsiaTheme="minorHAnsi"/>
                <w:sz w:val="24"/>
                <w:szCs w:val="24"/>
                <w:lang w:eastAsia="en-US"/>
              </w:rPr>
            </w:pPr>
          </w:p>
          <w:p w:rsidR="00CE0D9F" w:rsidRPr="00CE0D9F" w:rsidRDefault="00CE0D9F" w:rsidP="00CE0D9F">
            <w:pPr>
              <w:spacing w:after="200"/>
              <w:contextualSpacing/>
              <w:rPr>
                <w:rFonts w:eastAsiaTheme="minorHAnsi"/>
                <w:sz w:val="24"/>
                <w:szCs w:val="24"/>
                <w:lang w:eastAsia="en-US"/>
              </w:rPr>
            </w:pPr>
          </w:p>
          <w:p w:rsidR="00CE0D9F" w:rsidRPr="00CE0D9F" w:rsidRDefault="00CE0D9F" w:rsidP="00CE0D9F">
            <w:pPr>
              <w:spacing w:after="200"/>
              <w:contextualSpacing/>
              <w:rPr>
                <w:rFonts w:eastAsiaTheme="minorHAnsi"/>
                <w:sz w:val="24"/>
                <w:szCs w:val="24"/>
                <w:lang w:eastAsia="en-US"/>
              </w:rPr>
            </w:pPr>
          </w:p>
          <w:p w:rsidR="00CE0D9F" w:rsidRPr="00CE0D9F" w:rsidRDefault="00CE0D9F" w:rsidP="00CE0D9F">
            <w:pPr>
              <w:spacing w:after="200"/>
              <w:contextualSpacing/>
              <w:jc w:val="center"/>
              <w:rPr>
                <w:rFonts w:eastAsiaTheme="minorHAnsi"/>
                <w:sz w:val="24"/>
                <w:szCs w:val="24"/>
                <w:lang w:eastAsia="en-US"/>
              </w:rPr>
            </w:pPr>
          </w:p>
        </w:tc>
        <w:tc>
          <w:tcPr>
            <w:tcW w:w="2294" w:type="dxa"/>
          </w:tcPr>
          <w:p w:rsidR="00CE0D9F" w:rsidRPr="00CE0D9F" w:rsidRDefault="00CE0D9F" w:rsidP="00CE0D9F">
            <w:pPr>
              <w:spacing w:after="200"/>
              <w:contextualSpacing/>
              <w:rPr>
                <w:rFonts w:eastAsiaTheme="minorHAnsi"/>
                <w:sz w:val="24"/>
                <w:szCs w:val="24"/>
                <w:lang w:eastAsia="en-US"/>
              </w:rPr>
            </w:pPr>
            <w:r w:rsidRPr="00CE0D9F">
              <w:rPr>
                <w:rFonts w:eastAsiaTheme="minorHAnsi"/>
                <w:sz w:val="24"/>
                <w:szCs w:val="24"/>
                <w:lang w:eastAsia="en-US"/>
              </w:rPr>
              <w:lastRenderedPageBreak/>
              <w:t>Бытовое обслуживание</w:t>
            </w:r>
          </w:p>
          <w:p w:rsidR="00CE0D9F" w:rsidRPr="00CE0D9F" w:rsidRDefault="00CE0D9F" w:rsidP="00CE0D9F">
            <w:pPr>
              <w:spacing w:after="200"/>
              <w:contextualSpacing/>
              <w:rPr>
                <w:rFonts w:eastAsiaTheme="minorHAnsi"/>
                <w:sz w:val="24"/>
                <w:szCs w:val="24"/>
                <w:lang w:eastAsia="en-US"/>
              </w:rPr>
            </w:pPr>
          </w:p>
          <w:p w:rsidR="00CE0D9F" w:rsidRPr="00CE0D9F" w:rsidRDefault="00CE0D9F" w:rsidP="00CE0D9F">
            <w:pPr>
              <w:spacing w:after="200"/>
              <w:contextualSpacing/>
              <w:rPr>
                <w:rFonts w:eastAsiaTheme="minorHAnsi"/>
                <w:sz w:val="24"/>
                <w:szCs w:val="24"/>
                <w:lang w:eastAsia="en-US"/>
              </w:rPr>
            </w:pPr>
          </w:p>
          <w:p w:rsidR="00CE0D9F" w:rsidRPr="00CE0D9F" w:rsidRDefault="00CE0D9F" w:rsidP="00CE0D9F">
            <w:pPr>
              <w:spacing w:after="200"/>
              <w:contextualSpacing/>
              <w:rPr>
                <w:rFonts w:eastAsiaTheme="minorHAnsi"/>
                <w:sz w:val="24"/>
                <w:szCs w:val="24"/>
                <w:lang w:eastAsia="en-US"/>
              </w:rPr>
            </w:pPr>
          </w:p>
          <w:p w:rsidR="00CE0D9F" w:rsidRPr="00CE0D9F" w:rsidRDefault="00CE0D9F" w:rsidP="00CE0D9F">
            <w:pPr>
              <w:spacing w:after="200"/>
              <w:contextualSpacing/>
              <w:jc w:val="center"/>
              <w:rPr>
                <w:rFonts w:eastAsiaTheme="minorHAnsi"/>
                <w:sz w:val="24"/>
                <w:szCs w:val="24"/>
                <w:lang w:eastAsia="en-US"/>
              </w:rPr>
            </w:pPr>
          </w:p>
          <w:p w:rsidR="00CE0D9F" w:rsidRPr="00CE0D9F" w:rsidRDefault="00CE0D9F" w:rsidP="00CE0D9F">
            <w:pPr>
              <w:spacing w:after="200"/>
              <w:contextualSpacing/>
              <w:jc w:val="center"/>
              <w:rPr>
                <w:rFonts w:eastAsiaTheme="minorHAnsi"/>
                <w:sz w:val="24"/>
                <w:szCs w:val="24"/>
                <w:lang w:eastAsia="en-US"/>
              </w:rPr>
            </w:pPr>
          </w:p>
          <w:p w:rsidR="00CE0D9F" w:rsidRPr="00CE0D9F" w:rsidRDefault="00CE0D9F" w:rsidP="00CE0D9F">
            <w:pPr>
              <w:spacing w:after="200"/>
              <w:contextualSpacing/>
              <w:jc w:val="center"/>
              <w:rPr>
                <w:rFonts w:eastAsiaTheme="minorHAnsi"/>
                <w:sz w:val="24"/>
                <w:szCs w:val="24"/>
                <w:lang w:eastAsia="en-US"/>
              </w:rPr>
            </w:pPr>
          </w:p>
          <w:p w:rsidR="00CE0D9F" w:rsidRPr="00CE0D9F" w:rsidRDefault="00CE0D9F" w:rsidP="00CE0D9F">
            <w:pPr>
              <w:spacing w:after="200"/>
              <w:contextualSpacing/>
              <w:jc w:val="center"/>
              <w:rPr>
                <w:rFonts w:eastAsiaTheme="minorHAnsi"/>
                <w:sz w:val="24"/>
                <w:szCs w:val="24"/>
                <w:lang w:eastAsia="en-US"/>
              </w:rPr>
            </w:pPr>
          </w:p>
          <w:p w:rsidR="00CE0D9F" w:rsidRPr="00CE0D9F" w:rsidRDefault="00CE0D9F" w:rsidP="00CE0D9F">
            <w:pPr>
              <w:spacing w:after="200"/>
              <w:contextualSpacing/>
              <w:jc w:val="center"/>
              <w:rPr>
                <w:rFonts w:eastAsiaTheme="minorHAnsi"/>
                <w:sz w:val="24"/>
                <w:szCs w:val="24"/>
                <w:lang w:eastAsia="en-US"/>
              </w:rPr>
            </w:pPr>
          </w:p>
          <w:p w:rsidR="00CE0D9F" w:rsidRPr="00CE0D9F" w:rsidRDefault="00CE0D9F" w:rsidP="00CE0D9F">
            <w:pPr>
              <w:spacing w:after="200"/>
              <w:contextualSpacing/>
              <w:jc w:val="center"/>
              <w:rPr>
                <w:rFonts w:eastAsiaTheme="minorHAnsi"/>
                <w:sz w:val="24"/>
                <w:szCs w:val="24"/>
                <w:lang w:eastAsia="en-US"/>
              </w:rPr>
            </w:pPr>
          </w:p>
          <w:p w:rsidR="00CE0D9F" w:rsidRPr="00CE0D9F" w:rsidRDefault="00CE0D9F" w:rsidP="00CE0D9F">
            <w:pPr>
              <w:spacing w:after="200"/>
              <w:contextualSpacing/>
              <w:jc w:val="center"/>
              <w:rPr>
                <w:rFonts w:eastAsiaTheme="minorHAnsi"/>
                <w:sz w:val="24"/>
                <w:szCs w:val="24"/>
                <w:lang w:eastAsia="en-US"/>
              </w:rPr>
            </w:pPr>
          </w:p>
          <w:p w:rsidR="00CE0D9F" w:rsidRPr="00CE0D9F" w:rsidRDefault="00CE0D9F" w:rsidP="00CE0D9F">
            <w:pPr>
              <w:spacing w:after="200"/>
              <w:contextualSpacing/>
              <w:jc w:val="center"/>
              <w:rPr>
                <w:rFonts w:eastAsiaTheme="minorHAnsi"/>
                <w:sz w:val="24"/>
                <w:szCs w:val="24"/>
                <w:lang w:eastAsia="en-US"/>
              </w:rPr>
            </w:pPr>
          </w:p>
          <w:p w:rsidR="00CE0D9F" w:rsidRPr="00CE0D9F" w:rsidRDefault="00CE0D9F" w:rsidP="00CE0D9F">
            <w:pPr>
              <w:spacing w:after="200"/>
              <w:contextualSpacing/>
              <w:jc w:val="center"/>
              <w:rPr>
                <w:rFonts w:eastAsiaTheme="minorHAnsi"/>
                <w:sz w:val="24"/>
                <w:szCs w:val="24"/>
                <w:lang w:eastAsia="en-US"/>
              </w:rPr>
            </w:pPr>
          </w:p>
          <w:p w:rsidR="00CE0D9F" w:rsidRPr="00CE0D9F" w:rsidRDefault="00CE0D9F" w:rsidP="00CE0D9F">
            <w:pPr>
              <w:spacing w:after="200"/>
              <w:contextualSpacing/>
              <w:jc w:val="center"/>
              <w:rPr>
                <w:rFonts w:eastAsiaTheme="minorHAnsi"/>
                <w:sz w:val="24"/>
                <w:szCs w:val="24"/>
                <w:lang w:eastAsia="en-US"/>
              </w:rPr>
            </w:pPr>
          </w:p>
          <w:p w:rsidR="00CE0D9F" w:rsidRPr="00CE0D9F" w:rsidRDefault="00CE0D9F" w:rsidP="00CE0D9F">
            <w:pPr>
              <w:spacing w:after="200"/>
              <w:contextualSpacing/>
              <w:jc w:val="center"/>
              <w:rPr>
                <w:rFonts w:eastAsiaTheme="minorHAnsi"/>
                <w:sz w:val="24"/>
                <w:szCs w:val="24"/>
                <w:lang w:eastAsia="en-US"/>
              </w:rPr>
            </w:pPr>
          </w:p>
          <w:p w:rsidR="00CE0D9F" w:rsidRPr="00CE0D9F" w:rsidRDefault="00CE0D9F" w:rsidP="00CE0D9F">
            <w:pPr>
              <w:spacing w:after="200"/>
              <w:contextualSpacing/>
              <w:jc w:val="center"/>
              <w:rPr>
                <w:rFonts w:eastAsiaTheme="minorHAnsi"/>
                <w:sz w:val="24"/>
                <w:szCs w:val="24"/>
                <w:lang w:eastAsia="en-US"/>
              </w:rPr>
            </w:pPr>
          </w:p>
          <w:p w:rsidR="00CE0D9F" w:rsidRPr="00CE0D9F" w:rsidRDefault="00CE0D9F" w:rsidP="00CE0D9F">
            <w:pPr>
              <w:spacing w:after="200"/>
              <w:contextualSpacing/>
              <w:jc w:val="center"/>
              <w:rPr>
                <w:rFonts w:eastAsiaTheme="minorHAnsi"/>
                <w:sz w:val="24"/>
                <w:szCs w:val="24"/>
                <w:lang w:eastAsia="en-US"/>
              </w:rPr>
            </w:pPr>
          </w:p>
          <w:p w:rsidR="00CE0D9F" w:rsidRPr="00CE0D9F" w:rsidRDefault="00CE0D9F" w:rsidP="00CE0D9F">
            <w:pPr>
              <w:spacing w:after="200"/>
              <w:contextualSpacing/>
              <w:jc w:val="center"/>
              <w:rPr>
                <w:rFonts w:eastAsiaTheme="minorHAnsi"/>
                <w:sz w:val="24"/>
                <w:szCs w:val="24"/>
                <w:lang w:eastAsia="en-US"/>
              </w:rPr>
            </w:pPr>
          </w:p>
          <w:p w:rsidR="00CE0D9F" w:rsidRPr="00CE0D9F" w:rsidRDefault="00CE0D9F" w:rsidP="00CE0D9F">
            <w:pPr>
              <w:spacing w:after="200"/>
              <w:contextualSpacing/>
              <w:jc w:val="center"/>
              <w:rPr>
                <w:rFonts w:eastAsiaTheme="minorHAnsi"/>
                <w:sz w:val="24"/>
                <w:szCs w:val="24"/>
                <w:lang w:eastAsia="en-US"/>
              </w:rPr>
            </w:pPr>
          </w:p>
          <w:p w:rsidR="00CE0D9F" w:rsidRPr="00CE0D9F" w:rsidRDefault="00CE0D9F" w:rsidP="00CE0D9F">
            <w:pPr>
              <w:spacing w:after="200"/>
              <w:contextualSpacing/>
              <w:jc w:val="center"/>
              <w:rPr>
                <w:rFonts w:eastAsiaTheme="minorHAnsi"/>
                <w:sz w:val="24"/>
                <w:szCs w:val="24"/>
                <w:lang w:eastAsia="en-US"/>
              </w:rPr>
            </w:pPr>
          </w:p>
          <w:p w:rsidR="00CE0D9F" w:rsidRPr="00CE0D9F" w:rsidRDefault="00CE0D9F" w:rsidP="00CE0D9F">
            <w:pPr>
              <w:spacing w:after="200"/>
              <w:contextualSpacing/>
              <w:jc w:val="center"/>
              <w:rPr>
                <w:rFonts w:eastAsiaTheme="minorHAnsi"/>
                <w:sz w:val="24"/>
                <w:szCs w:val="24"/>
                <w:lang w:eastAsia="en-US"/>
              </w:rPr>
            </w:pPr>
          </w:p>
          <w:p w:rsidR="00CE0D9F" w:rsidRPr="00CE0D9F" w:rsidRDefault="00CE0D9F" w:rsidP="00CE0D9F">
            <w:pPr>
              <w:spacing w:after="200"/>
              <w:contextualSpacing/>
              <w:jc w:val="center"/>
              <w:rPr>
                <w:rFonts w:eastAsiaTheme="minorHAnsi"/>
                <w:sz w:val="24"/>
                <w:szCs w:val="24"/>
                <w:lang w:eastAsia="en-US"/>
              </w:rPr>
            </w:pPr>
          </w:p>
          <w:p w:rsidR="00CE0D9F" w:rsidRPr="00CE0D9F" w:rsidRDefault="00CE0D9F" w:rsidP="00CE0D9F">
            <w:pPr>
              <w:spacing w:after="200"/>
              <w:contextualSpacing/>
              <w:jc w:val="center"/>
              <w:rPr>
                <w:rFonts w:eastAsiaTheme="minorHAnsi"/>
                <w:sz w:val="24"/>
                <w:szCs w:val="24"/>
                <w:lang w:eastAsia="en-US"/>
              </w:rPr>
            </w:pPr>
          </w:p>
          <w:p w:rsidR="00CE0D9F" w:rsidRPr="00CE0D9F" w:rsidRDefault="00CE0D9F" w:rsidP="00CE0D9F">
            <w:pPr>
              <w:spacing w:after="200"/>
              <w:contextualSpacing/>
              <w:jc w:val="center"/>
              <w:rPr>
                <w:rFonts w:eastAsiaTheme="minorHAnsi"/>
                <w:sz w:val="24"/>
                <w:szCs w:val="24"/>
                <w:lang w:eastAsia="en-US"/>
              </w:rPr>
            </w:pPr>
          </w:p>
          <w:p w:rsidR="00CE0D9F" w:rsidRPr="00CE0D9F" w:rsidRDefault="00CE0D9F" w:rsidP="00CE0D9F">
            <w:pPr>
              <w:spacing w:after="200"/>
              <w:contextualSpacing/>
              <w:jc w:val="center"/>
              <w:rPr>
                <w:rFonts w:eastAsiaTheme="minorHAnsi"/>
                <w:sz w:val="24"/>
                <w:szCs w:val="24"/>
                <w:lang w:eastAsia="en-US"/>
              </w:rPr>
            </w:pPr>
          </w:p>
          <w:p w:rsidR="00CE0D9F" w:rsidRPr="00CE0D9F" w:rsidRDefault="00CE0D9F" w:rsidP="00CE0D9F">
            <w:pPr>
              <w:spacing w:after="200"/>
              <w:contextualSpacing/>
              <w:jc w:val="center"/>
              <w:rPr>
                <w:rFonts w:eastAsiaTheme="minorHAnsi"/>
                <w:sz w:val="24"/>
                <w:szCs w:val="24"/>
                <w:lang w:eastAsia="en-US"/>
              </w:rPr>
            </w:pPr>
          </w:p>
          <w:p w:rsidR="00CE0D9F" w:rsidRPr="00CE0D9F" w:rsidRDefault="00CE0D9F" w:rsidP="00CE0D9F">
            <w:pPr>
              <w:spacing w:after="200"/>
              <w:contextualSpacing/>
              <w:jc w:val="center"/>
              <w:rPr>
                <w:rFonts w:eastAsiaTheme="minorHAnsi"/>
                <w:sz w:val="24"/>
                <w:szCs w:val="24"/>
                <w:lang w:eastAsia="en-US"/>
              </w:rPr>
            </w:pPr>
          </w:p>
          <w:p w:rsidR="00CE0D9F" w:rsidRPr="00CE0D9F" w:rsidRDefault="00CE0D9F" w:rsidP="00CE0D9F">
            <w:pPr>
              <w:spacing w:after="200"/>
              <w:contextualSpacing/>
              <w:jc w:val="center"/>
              <w:rPr>
                <w:rFonts w:eastAsiaTheme="minorHAnsi"/>
                <w:sz w:val="24"/>
                <w:szCs w:val="24"/>
                <w:lang w:eastAsia="en-US"/>
              </w:rPr>
            </w:pPr>
          </w:p>
          <w:p w:rsidR="00CE0D9F" w:rsidRPr="00CE0D9F" w:rsidRDefault="00CE0D9F" w:rsidP="00CE0D9F">
            <w:pPr>
              <w:spacing w:after="200"/>
              <w:contextualSpacing/>
              <w:jc w:val="center"/>
              <w:rPr>
                <w:rFonts w:eastAsiaTheme="minorHAnsi"/>
                <w:sz w:val="24"/>
                <w:szCs w:val="24"/>
                <w:lang w:eastAsia="en-US"/>
              </w:rPr>
            </w:pPr>
          </w:p>
        </w:tc>
        <w:tc>
          <w:tcPr>
            <w:tcW w:w="5103" w:type="dxa"/>
          </w:tcPr>
          <w:p w:rsidR="00CE0D9F" w:rsidRPr="00CE0D9F" w:rsidRDefault="00CE0D9F" w:rsidP="00CE0D9F">
            <w:pPr>
              <w:spacing w:after="200"/>
              <w:contextualSpacing/>
              <w:jc w:val="both"/>
              <w:rPr>
                <w:rFonts w:eastAsiaTheme="minorHAnsi"/>
                <w:sz w:val="24"/>
                <w:szCs w:val="24"/>
                <w:lang w:eastAsia="en-US"/>
              </w:rPr>
            </w:pPr>
            <w:r w:rsidRPr="00CE0D9F">
              <w:rPr>
                <w:rFonts w:eastAsiaTheme="minorHAnsi"/>
                <w:sz w:val="24"/>
                <w:szCs w:val="24"/>
                <w:lang w:eastAsia="en-US"/>
              </w:rPr>
              <w:lastRenderedPageBreak/>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p w:rsidR="00CE0D9F" w:rsidRPr="00CE0D9F" w:rsidRDefault="00CE0D9F" w:rsidP="00CE0D9F">
            <w:pPr>
              <w:spacing w:after="200"/>
              <w:contextualSpacing/>
              <w:jc w:val="center"/>
              <w:rPr>
                <w:rFonts w:eastAsiaTheme="minorHAnsi"/>
                <w:sz w:val="24"/>
                <w:szCs w:val="24"/>
                <w:lang w:eastAsia="en-US"/>
              </w:rPr>
            </w:pPr>
          </w:p>
          <w:p w:rsidR="00CE0D9F" w:rsidRPr="00CE0D9F" w:rsidRDefault="00CE0D9F" w:rsidP="00CE0D9F">
            <w:pPr>
              <w:spacing w:after="200"/>
              <w:contextualSpacing/>
              <w:jc w:val="center"/>
              <w:rPr>
                <w:rFonts w:eastAsiaTheme="minorHAnsi"/>
                <w:sz w:val="24"/>
                <w:szCs w:val="24"/>
                <w:lang w:eastAsia="en-US"/>
              </w:rPr>
            </w:pPr>
          </w:p>
          <w:p w:rsidR="00CE0D9F" w:rsidRPr="00CE0D9F" w:rsidRDefault="00CE0D9F" w:rsidP="00CE0D9F">
            <w:pPr>
              <w:spacing w:after="200"/>
              <w:contextualSpacing/>
              <w:jc w:val="center"/>
              <w:rPr>
                <w:rFonts w:eastAsiaTheme="minorHAnsi"/>
                <w:sz w:val="24"/>
                <w:szCs w:val="24"/>
                <w:lang w:eastAsia="en-US"/>
              </w:rPr>
            </w:pPr>
          </w:p>
          <w:p w:rsidR="00CE0D9F" w:rsidRPr="00CE0D9F" w:rsidRDefault="00CE0D9F" w:rsidP="00CE0D9F">
            <w:pPr>
              <w:spacing w:after="200"/>
              <w:contextualSpacing/>
              <w:jc w:val="center"/>
              <w:rPr>
                <w:rFonts w:eastAsiaTheme="minorHAnsi"/>
                <w:sz w:val="24"/>
                <w:szCs w:val="24"/>
                <w:lang w:eastAsia="en-US"/>
              </w:rPr>
            </w:pPr>
          </w:p>
          <w:p w:rsidR="00CE0D9F" w:rsidRPr="00CE0D9F" w:rsidRDefault="00CE0D9F" w:rsidP="00CE0D9F">
            <w:pPr>
              <w:spacing w:after="200"/>
              <w:contextualSpacing/>
              <w:jc w:val="both"/>
              <w:rPr>
                <w:rFonts w:eastAsiaTheme="minorHAnsi"/>
                <w:sz w:val="24"/>
                <w:szCs w:val="24"/>
                <w:lang w:eastAsia="en-US"/>
              </w:rPr>
            </w:pPr>
          </w:p>
          <w:p w:rsidR="00CE0D9F" w:rsidRPr="00CE0D9F" w:rsidRDefault="00CE0D9F" w:rsidP="00CE0D9F">
            <w:pPr>
              <w:spacing w:after="200"/>
              <w:contextualSpacing/>
              <w:jc w:val="both"/>
              <w:rPr>
                <w:rFonts w:eastAsiaTheme="minorHAnsi"/>
                <w:sz w:val="24"/>
                <w:szCs w:val="24"/>
                <w:lang w:eastAsia="en-US"/>
              </w:rPr>
            </w:pPr>
          </w:p>
          <w:p w:rsidR="00CE0D9F" w:rsidRPr="00CE0D9F" w:rsidRDefault="00CE0D9F" w:rsidP="00CE0D9F">
            <w:pPr>
              <w:spacing w:after="200"/>
              <w:contextualSpacing/>
              <w:jc w:val="both"/>
              <w:rPr>
                <w:rFonts w:eastAsiaTheme="minorHAnsi"/>
                <w:sz w:val="24"/>
                <w:szCs w:val="24"/>
                <w:lang w:eastAsia="en-US"/>
              </w:rPr>
            </w:pPr>
          </w:p>
          <w:p w:rsidR="00CE0D9F" w:rsidRPr="00CE0D9F" w:rsidRDefault="00CE0D9F" w:rsidP="00CE0D9F">
            <w:pPr>
              <w:spacing w:after="200"/>
              <w:contextualSpacing/>
              <w:jc w:val="both"/>
              <w:rPr>
                <w:rFonts w:eastAsiaTheme="minorHAnsi"/>
                <w:sz w:val="24"/>
                <w:szCs w:val="24"/>
                <w:lang w:eastAsia="en-US"/>
              </w:rPr>
            </w:pPr>
          </w:p>
          <w:p w:rsidR="00CE0D9F" w:rsidRPr="00CE0D9F" w:rsidRDefault="00CE0D9F" w:rsidP="00CE0D9F">
            <w:pPr>
              <w:spacing w:after="200"/>
              <w:contextualSpacing/>
              <w:jc w:val="both"/>
              <w:rPr>
                <w:rFonts w:eastAsiaTheme="minorHAnsi"/>
                <w:sz w:val="24"/>
                <w:szCs w:val="24"/>
                <w:lang w:eastAsia="en-US"/>
              </w:rPr>
            </w:pPr>
          </w:p>
          <w:p w:rsidR="00CE0D9F" w:rsidRPr="00CE0D9F" w:rsidRDefault="00CE0D9F" w:rsidP="00CE0D9F">
            <w:pPr>
              <w:spacing w:after="200"/>
              <w:contextualSpacing/>
              <w:jc w:val="both"/>
              <w:rPr>
                <w:rFonts w:eastAsiaTheme="minorHAnsi"/>
                <w:sz w:val="24"/>
                <w:szCs w:val="24"/>
                <w:lang w:eastAsia="en-US"/>
              </w:rPr>
            </w:pPr>
          </w:p>
          <w:p w:rsidR="00CE0D9F" w:rsidRPr="00CE0D9F" w:rsidRDefault="00CE0D9F" w:rsidP="00CE0D9F">
            <w:pPr>
              <w:spacing w:after="200"/>
              <w:contextualSpacing/>
              <w:jc w:val="both"/>
              <w:rPr>
                <w:rFonts w:eastAsiaTheme="minorHAnsi"/>
                <w:sz w:val="24"/>
                <w:szCs w:val="24"/>
                <w:lang w:eastAsia="en-US"/>
              </w:rPr>
            </w:pPr>
          </w:p>
          <w:p w:rsidR="00CE0D9F" w:rsidRPr="00CE0D9F" w:rsidRDefault="00CE0D9F" w:rsidP="00CE0D9F">
            <w:pPr>
              <w:spacing w:after="200"/>
              <w:contextualSpacing/>
              <w:jc w:val="both"/>
              <w:rPr>
                <w:rFonts w:eastAsiaTheme="minorHAnsi"/>
                <w:sz w:val="24"/>
                <w:szCs w:val="24"/>
                <w:lang w:eastAsia="en-US"/>
              </w:rPr>
            </w:pPr>
          </w:p>
          <w:p w:rsidR="00CE0D9F" w:rsidRPr="00CE0D9F" w:rsidRDefault="00CE0D9F" w:rsidP="00CE0D9F">
            <w:pPr>
              <w:spacing w:after="200"/>
              <w:contextualSpacing/>
              <w:jc w:val="both"/>
              <w:rPr>
                <w:rFonts w:eastAsiaTheme="minorHAnsi"/>
                <w:sz w:val="24"/>
                <w:szCs w:val="24"/>
                <w:lang w:eastAsia="en-US"/>
              </w:rPr>
            </w:pPr>
          </w:p>
          <w:p w:rsidR="00CE0D9F" w:rsidRPr="00CE0D9F" w:rsidRDefault="00CE0D9F" w:rsidP="00CE0D9F">
            <w:pPr>
              <w:spacing w:after="200"/>
              <w:contextualSpacing/>
              <w:jc w:val="both"/>
              <w:rPr>
                <w:rFonts w:eastAsiaTheme="minorHAnsi"/>
                <w:sz w:val="24"/>
                <w:szCs w:val="24"/>
                <w:lang w:eastAsia="en-US"/>
              </w:rPr>
            </w:pPr>
          </w:p>
          <w:p w:rsidR="00CE0D9F" w:rsidRPr="00CE0D9F" w:rsidRDefault="00CE0D9F" w:rsidP="00CE0D9F">
            <w:pPr>
              <w:spacing w:after="200"/>
              <w:contextualSpacing/>
              <w:jc w:val="both"/>
              <w:rPr>
                <w:rFonts w:eastAsiaTheme="minorHAnsi"/>
                <w:sz w:val="24"/>
                <w:szCs w:val="24"/>
                <w:lang w:eastAsia="en-US"/>
              </w:rPr>
            </w:pPr>
          </w:p>
          <w:p w:rsidR="00CE0D9F" w:rsidRPr="00CE0D9F" w:rsidRDefault="00CE0D9F" w:rsidP="00CE0D9F">
            <w:pPr>
              <w:spacing w:after="200"/>
              <w:contextualSpacing/>
              <w:jc w:val="both"/>
              <w:rPr>
                <w:rFonts w:eastAsiaTheme="minorHAnsi"/>
                <w:sz w:val="24"/>
                <w:szCs w:val="24"/>
                <w:lang w:eastAsia="en-US"/>
              </w:rPr>
            </w:pPr>
          </w:p>
          <w:p w:rsidR="00CE0D9F" w:rsidRPr="00CE0D9F" w:rsidRDefault="00CE0D9F" w:rsidP="00CE0D9F">
            <w:pPr>
              <w:spacing w:after="200"/>
              <w:contextualSpacing/>
              <w:jc w:val="both"/>
              <w:rPr>
                <w:rFonts w:eastAsiaTheme="minorHAnsi"/>
                <w:sz w:val="24"/>
                <w:szCs w:val="24"/>
                <w:lang w:eastAsia="en-US"/>
              </w:rPr>
            </w:pPr>
          </w:p>
          <w:p w:rsidR="00CE0D9F" w:rsidRPr="00CE0D9F" w:rsidRDefault="00CE0D9F" w:rsidP="00CE0D9F">
            <w:pPr>
              <w:spacing w:after="200"/>
              <w:contextualSpacing/>
              <w:jc w:val="both"/>
              <w:rPr>
                <w:rFonts w:eastAsiaTheme="minorHAnsi"/>
                <w:sz w:val="24"/>
                <w:szCs w:val="24"/>
                <w:lang w:eastAsia="en-US"/>
              </w:rPr>
            </w:pPr>
          </w:p>
          <w:p w:rsidR="00CE0D9F" w:rsidRPr="00CE0D9F" w:rsidRDefault="00CE0D9F" w:rsidP="00CE0D9F">
            <w:pPr>
              <w:spacing w:after="200"/>
              <w:contextualSpacing/>
              <w:jc w:val="both"/>
              <w:rPr>
                <w:rFonts w:eastAsiaTheme="minorHAnsi"/>
                <w:sz w:val="24"/>
                <w:szCs w:val="24"/>
                <w:lang w:eastAsia="en-US"/>
              </w:rPr>
            </w:pPr>
          </w:p>
          <w:p w:rsidR="00CE0D9F" w:rsidRPr="00CE0D9F" w:rsidRDefault="00CE0D9F" w:rsidP="00CE0D9F">
            <w:pPr>
              <w:spacing w:after="200"/>
              <w:contextualSpacing/>
              <w:jc w:val="both"/>
              <w:rPr>
                <w:rFonts w:eastAsiaTheme="minorHAnsi"/>
                <w:sz w:val="24"/>
                <w:szCs w:val="24"/>
                <w:lang w:eastAsia="en-US"/>
              </w:rPr>
            </w:pPr>
          </w:p>
          <w:p w:rsidR="00CE0D9F" w:rsidRPr="00CE0D9F" w:rsidRDefault="00CE0D9F" w:rsidP="00CE0D9F">
            <w:pPr>
              <w:spacing w:after="200"/>
              <w:contextualSpacing/>
              <w:jc w:val="both"/>
              <w:rPr>
                <w:rFonts w:eastAsiaTheme="minorHAnsi"/>
                <w:sz w:val="24"/>
                <w:szCs w:val="24"/>
                <w:lang w:eastAsia="en-US"/>
              </w:rPr>
            </w:pPr>
          </w:p>
          <w:p w:rsidR="00CE0D9F" w:rsidRPr="00CE0D9F" w:rsidRDefault="00CE0D9F" w:rsidP="00CE0D9F">
            <w:pPr>
              <w:spacing w:after="200"/>
              <w:contextualSpacing/>
              <w:jc w:val="both"/>
              <w:rPr>
                <w:rFonts w:eastAsiaTheme="minorHAnsi"/>
                <w:sz w:val="24"/>
                <w:szCs w:val="24"/>
                <w:lang w:eastAsia="en-US"/>
              </w:rPr>
            </w:pPr>
          </w:p>
          <w:p w:rsidR="00CE0D9F" w:rsidRPr="00CE0D9F" w:rsidRDefault="00CE0D9F" w:rsidP="00CE0D9F">
            <w:pPr>
              <w:spacing w:after="200"/>
              <w:contextualSpacing/>
              <w:jc w:val="both"/>
              <w:rPr>
                <w:rFonts w:eastAsiaTheme="minorHAnsi"/>
                <w:sz w:val="24"/>
                <w:szCs w:val="24"/>
                <w:lang w:eastAsia="en-US"/>
              </w:rPr>
            </w:pPr>
          </w:p>
          <w:p w:rsidR="00CE0D9F" w:rsidRPr="00CE0D9F" w:rsidRDefault="00CE0D9F" w:rsidP="00CE0D9F">
            <w:pPr>
              <w:spacing w:after="200"/>
              <w:contextualSpacing/>
              <w:jc w:val="center"/>
              <w:rPr>
                <w:rFonts w:eastAsiaTheme="minorHAnsi"/>
                <w:sz w:val="24"/>
                <w:szCs w:val="24"/>
                <w:lang w:eastAsia="en-US"/>
              </w:rPr>
            </w:pPr>
          </w:p>
        </w:tc>
        <w:tc>
          <w:tcPr>
            <w:tcW w:w="851" w:type="dxa"/>
          </w:tcPr>
          <w:p w:rsidR="00CE0D9F" w:rsidRPr="00CE0D9F" w:rsidRDefault="00CE0D9F" w:rsidP="00CE0D9F">
            <w:pPr>
              <w:spacing w:after="200"/>
              <w:contextualSpacing/>
              <w:rPr>
                <w:rFonts w:eastAsiaTheme="minorHAnsi"/>
                <w:sz w:val="24"/>
                <w:szCs w:val="24"/>
                <w:lang w:eastAsia="en-US"/>
              </w:rPr>
            </w:pPr>
            <w:r w:rsidRPr="00CE0D9F">
              <w:rPr>
                <w:rFonts w:eastAsiaTheme="minorHAnsi"/>
                <w:sz w:val="24"/>
                <w:szCs w:val="24"/>
                <w:lang w:eastAsia="en-US"/>
              </w:rPr>
              <w:lastRenderedPageBreak/>
              <w:t>3.3</w:t>
            </w:r>
          </w:p>
          <w:p w:rsidR="00CE0D9F" w:rsidRPr="00CE0D9F" w:rsidRDefault="00CE0D9F" w:rsidP="00CE0D9F">
            <w:pPr>
              <w:spacing w:after="200"/>
              <w:contextualSpacing/>
              <w:rPr>
                <w:rFonts w:eastAsiaTheme="minorHAnsi"/>
                <w:sz w:val="24"/>
                <w:szCs w:val="24"/>
                <w:lang w:eastAsia="en-US"/>
              </w:rPr>
            </w:pPr>
          </w:p>
          <w:p w:rsidR="00CE0D9F" w:rsidRPr="00CE0D9F" w:rsidRDefault="00CE0D9F" w:rsidP="00CE0D9F">
            <w:pPr>
              <w:spacing w:after="200"/>
              <w:contextualSpacing/>
              <w:rPr>
                <w:rFonts w:eastAsiaTheme="minorHAnsi"/>
                <w:sz w:val="24"/>
                <w:szCs w:val="24"/>
                <w:lang w:eastAsia="en-US"/>
              </w:rPr>
            </w:pPr>
          </w:p>
          <w:p w:rsidR="00CE0D9F" w:rsidRPr="00CE0D9F" w:rsidRDefault="00CE0D9F" w:rsidP="00CE0D9F">
            <w:pPr>
              <w:spacing w:after="200"/>
              <w:contextualSpacing/>
              <w:rPr>
                <w:rFonts w:eastAsiaTheme="minorHAnsi"/>
                <w:sz w:val="24"/>
                <w:szCs w:val="24"/>
                <w:lang w:eastAsia="en-US"/>
              </w:rPr>
            </w:pPr>
          </w:p>
          <w:p w:rsidR="00CE0D9F" w:rsidRPr="00CE0D9F" w:rsidRDefault="00CE0D9F" w:rsidP="00CE0D9F">
            <w:pPr>
              <w:spacing w:after="200"/>
              <w:contextualSpacing/>
              <w:rPr>
                <w:rFonts w:eastAsiaTheme="minorHAnsi"/>
                <w:sz w:val="24"/>
                <w:szCs w:val="24"/>
                <w:lang w:eastAsia="en-US"/>
              </w:rPr>
            </w:pPr>
          </w:p>
          <w:p w:rsidR="00CE0D9F" w:rsidRPr="00CE0D9F" w:rsidRDefault="00CE0D9F" w:rsidP="00CE0D9F">
            <w:pPr>
              <w:spacing w:after="200"/>
              <w:contextualSpacing/>
              <w:rPr>
                <w:rFonts w:eastAsiaTheme="minorHAnsi"/>
                <w:sz w:val="24"/>
                <w:szCs w:val="24"/>
                <w:lang w:eastAsia="en-US"/>
              </w:rPr>
            </w:pPr>
          </w:p>
          <w:p w:rsidR="00CE0D9F" w:rsidRPr="00CE0D9F" w:rsidRDefault="00CE0D9F" w:rsidP="00CE0D9F">
            <w:pPr>
              <w:spacing w:after="200"/>
              <w:contextualSpacing/>
              <w:rPr>
                <w:rFonts w:eastAsiaTheme="minorHAnsi"/>
                <w:sz w:val="24"/>
                <w:szCs w:val="24"/>
                <w:lang w:eastAsia="en-US"/>
              </w:rPr>
            </w:pPr>
          </w:p>
          <w:p w:rsidR="00CE0D9F" w:rsidRPr="00CE0D9F" w:rsidRDefault="00CE0D9F" w:rsidP="00CE0D9F">
            <w:pPr>
              <w:spacing w:after="200"/>
              <w:contextualSpacing/>
              <w:jc w:val="center"/>
              <w:rPr>
                <w:rFonts w:eastAsiaTheme="minorHAnsi"/>
                <w:sz w:val="24"/>
                <w:szCs w:val="24"/>
                <w:lang w:eastAsia="en-US"/>
              </w:rPr>
            </w:pPr>
          </w:p>
          <w:p w:rsidR="00CE0D9F" w:rsidRPr="00CE0D9F" w:rsidRDefault="00CE0D9F" w:rsidP="00CE0D9F">
            <w:pPr>
              <w:spacing w:after="200"/>
              <w:contextualSpacing/>
              <w:jc w:val="center"/>
              <w:rPr>
                <w:rFonts w:eastAsiaTheme="minorHAnsi"/>
                <w:sz w:val="24"/>
                <w:szCs w:val="24"/>
                <w:lang w:eastAsia="en-US"/>
              </w:rPr>
            </w:pPr>
          </w:p>
          <w:p w:rsidR="00CE0D9F" w:rsidRPr="00CE0D9F" w:rsidRDefault="00CE0D9F" w:rsidP="00CE0D9F">
            <w:pPr>
              <w:spacing w:after="200"/>
              <w:contextualSpacing/>
              <w:jc w:val="center"/>
              <w:rPr>
                <w:rFonts w:eastAsiaTheme="minorHAnsi"/>
                <w:sz w:val="24"/>
                <w:szCs w:val="24"/>
                <w:lang w:eastAsia="en-US"/>
              </w:rPr>
            </w:pPr>
          </w:p>
          <w:p w:rsidR="00CE0D9F" w:rsidRPr="00CE0D9F" w:rsidRDefault="00CE0D9F" w:rsidP="00CE0D9F">
            <w:pPr>
              <w:spacing w:after="200"/>
              <w:contextualSpacing/>
              <w:jc w:val="center"/>
              <w:rPr>
                <w:rFonts w:eastAsiaTheme="minorHAnsi"/>
                <w:sz w:val="24"/>
                <w:szCs w:val="24"/>
                <w:lang w:eastAsia="en-US"/>
              </w:rPr>
            </w:pPr>
          </w:p>
          <w:p w:rsidR="00CE0D9F" w:rsidRPr="00CE0D9F" w:rsidRDefault="00CE0D9F" w:rsidP="00CE0D9F">
            <w:pPr>
              <w:spacing w:after="200"/>
              <w:contextualSpacing/>
              <w:jc w:val="center"/>
              <w:rPr>
                <w:rFonts w:eastAsiaTheme="minorHAnsi"/>
                <w:sz w:val="24"/>
                <w:szCs w:val="24"/>
                <w:lang w:eastAsia="en-US"/>
              </w:rPr>
            </w:pPr>
          </w:p>
          <w:p w:rsidR="00CE0D9F" w:rsidRPr="00CE0D9F" w:rsidRDefault="00CE0D9F" w:rsidP="00CE0D9F">
            <w:pPr>
              <w:spacing w:after="200"/>
              <w:contextualSpacing/>
              <w:jc w:val="center"/>
              <w:rPr>
                <w:rFonts w:eastAsiaTheme="minorHAnsi"/>
                <w:sz w:val="24"/>
                <w:szCs w:val="24"/>
                <w:lang w:eastAsia="en-US"/>
              </w:rPr>
            </w:pPr>
          </w:p>
          <w:p w:rsidR="00CE0D9F" w:rsidRPr="00CE0D9F" w:rsidRDefault="00CE0D9F" w:rsidP="00CE0D9F">
            <w:pPr>
              <w:spacing w:after="200"/>
              <w:contextualSpacing/>
              <w:jc w:val="center"/>
              <w:rPr>
                <w:rFonts w:eastAsiaTheme="minorHAnsi"/>
                <w:sz w:val="24"/>
                <w:szCs w:val="24"/>
                <w:lang w:eastAsia="en-US"/>
              </w:rPr>
            </w:pPr>
          </w:p>
          <w:p w:rsidR="00CE0D9F" w:rsidRPr="00CE0D9F" w:rsidRDefault="00CE0D9F" w:rsidP="00CE0D9F">
            <w:pPr>
              <w:spacing w:after="200"/>
              <w:contextualSpacing/>
              <w:jc w:val="center"/>
              <w:rPr>
                <w:rFonts w:eastAsiaTheme="minorHAnsi"/>
                <w:sz w:val="24"/>
                <w:szCs w:val="24"/>
                <w:lang w:eastAsia="en-US"/>
              </w:rPr>
            </w:pPr>
          </w:p>
          <w:p w:rsidR="00CE0D9F" w:rsidRPr="00CE0D9F" w:rsidRDefault="00CE0D9F" w:rsidP="00CE0D9F">
            <w:pPr>
              <w:spacing w:after="200"/>
              <w:contextualSpacing/>
              <w:jc w:val="center"/>
              <w:rPr>
                <w:rFonts w:eastAsiaTheme="minorHAnsi"/>
                <w:sz w:val="24"/>
                <w:szCs w:val="24"/>
                <w:lang w:eastAsia="en-US"/>
              </w:rPr>
            </w:pPr>
          </w:p>
          <w:p w:rsidR="00CE0D9F" w:rsidRPr="00CE0D9F" w:rsidRDefault="00CE0D9F" w:rsidP="00CE0D9F">
            <w:pPr>
              <w:spacing w:after="200"/>
              <w:contextualSpacing/>
              <w:jc w:val="center"/>
              <w:rPr>
                <w:rFonts w:eastAsiaTheme="minorHAnsi"/>
                <w:sz w:val="24"/>
                <w:szCs w:val="24"/>
                <w:lang w:eastAsia="en-US"/>
              </w:rPr>
            </w:pPr>
          </w:p>
          <w:p w:rsidR="00CE0D9F" w:rsidRPr="00CE0D9F" w:rsidRDefault="00CE0D9F" w:rsidP="00CE0D9F">
            <w:pPr>
              <w:spacing w:after="200"/>
              <w:contextualSpacing/>
              <w:jc w:val="center"/>
              <w:rPr>
                <w:rFonts w:eastAsiaTheme="minorHAnsi"/>
                <w:sz w:val="24"/>
                <w:szCs w:val="24"/>
                <w:lang w:eastAsia="en-US"/>
              </w:rPr>
            </w:pPr>
          </w:p>
          <w:p w:rsidR="00CE0D9F" w:rsidRPr="00CE0D9F" w:rsidRDefault="00CE0D9F" w:rsidP="00CE0D9F">
            <w:pPr>
              <w:spacing w:after="200"/>
              <w:contextualSpacing/>
              <w:jc w:val="center"/>
              <w:rPr>
                <w:rFonts w:eastAsiaTheme="minorHAnsi"/>
                <w:sz w:val="24"/>
                <w:szCs w:val="24"/>
                <w:lang w:eastAsia="en-US"/>
              </w:rPr>
            </w:pPr>
          </w:p>
          <w:p w:rsidR="00CE0D9F" w:rsidRPr="00CE0D9F" w:rsidRDefault="00CE0D9F" w:rsidP="00CE0D9F">
            <w:pPr>
              <w:spacing w:after="200"/>
              <w:contextualSpacing/>
              <w:jc w:val="center"/>
              <w:rPr>
                <w:rFonts w:eastAsiaTheme="minorHAnsi"/>
                <w:sz w:val="24"/>
                <w:szCs w:val="24"/>
                <w:lang w:eastAsia="en-US"/>
              </w:rPr>
            </w:pPr>
          </w:p>
          <w:p w:rsidR="00CE0D9F" w:rsidRPr="00CE0D9F" w:rsidRDefault="00CE0D9F" w:rsidP="00CE0D9F">
            <w:pPr>
              <w:spacing w:after="200"/>
              <w:contextualSpacing/>
              <w:jc w:val="center"/>
              <w:rPr>
                <w:rFonts w:eastAsiaTheme="minorHAnsi"/>
                <w:sz w:val="24"/>
                <w:szCs w:val="24"/>
                <w:lang w:eastAsia="en-US"/>
              </w:rPr>
            </w:pPr>
          </w:p>
          <w:p w:rsidR="00CE0D9F" w:rsidRPr="00CE0D9F" w:rsidRDefault="00CE0D9F" w:rsidP="00CE0D9F">
            <w:pPr>
              <w:spacing w:after="200"/>
              <w:contextualSpacing/>
              <w:jc w:val="center"/>
              <w:rPr>
                <w:rFonts w:eastAsiaTheme="minorHAnsi"/>
                <w:sz w:val="24"/>
                <w:szCs w:val="24"/>
                <w:lang w:eastAsia="en-US"/>
              </w:rPr>
            </w:pPr>
          </w:p>
          <w:p w:rsidR="00CE0D9F" w:rsidRPr="00CE0D9F" w:rsidRDefault="00CE0D9F" w:rsidP="00CE0D9F">
            <w:pPr>
              <w:spacing w:after="200"/>
              <w:contextualSpacing/>
              <w:jc w:val="center"/>
              <w:rPr>
                <w:rFonts w:eastAsiaTheme="minorHAnsi"/>
                <w:sz w:val="24"/>
                <w:szCs w:val="24"/>
                <w:lang w:eastAsia="en-US"/>
              </w:rPr>
            </w:pPr>
          </w:p>
          <w:p w:rsidR="00CE0D9F" w:rsidRPr="00CE0D9F" w:rsidRDefault="00CE0D9F" w:rsidP="00CE0D9F">
            <w:pPr>
              <w:spacing w:after="200"/>
              <w:contextualSpacing/>
              <w:jc w:val="center"/>
              <w:rPr>
                <w:rFonts w:eastAsiaTheme="minorHAnsi"/>
                <w:sz w:val="24"/>
                <w:szCs w:val="24"/>
                <w:lang w:eastAsia="en-US"/>
              </w:rPr>
            </w:pPr>
          </w:p>
          <w:p w:rsidR="00CE0D9F" w:rsidRPr="00CE0D9F" w:rsidRDefault="00CE0D9F" w:rsidP="00CE0D9F">
            <w:pPr>
              <w:spacing w:after="200"/>
              <w:contextualSpacing/>
              <w:jc w:val="center"/>
              <w:rPr>
                <w:rFonts w:eastAsiaTheme="minorHAnsi"/>
                <w:sz w:val="24"/>
                <w:szCs w:val="24"/>
                <w:lang w:eastAsia="en-US"/>
              </w:rPr>
            </w:pPr>
          </w:p>
          <w:p w:rsidR="00CE0D9F" w:rsidRPr="00CE0D9F" w:rsidRDefault="00CE0D9F" w:rsidP="00CE0D9F">
            <w:pPr>
              <w:spacing w:after="200"/>
              <w:contextualSpacing/>
              <w:jc w:val="center"/>
              <w:rPr>
                <w:rFonts w:eastAsiaTheme="minorHAnsi"/>
                <w:sz w:val="24"/>
                <w:szCs w:val="24"/>
                <w:lang w:eastAsia="en-US"/>
              </w:rPr>
            </w:pPr>
          </w:p>
          <w:p w:rsidR="00CE0D9F" w:rsidRPr="00CE0D9F" w:rsidRDefault="00CE0D9F" w:rsidP="00CE0D9F">
            <w:pPr>
              <w:spacing w:after="200"/>
              <w:contextualSpacing/>
              <w:jc w:val="center"/>
              <w:rPr>
                <w:rFonts w:eastAsiaTheme="minorHAnsi"/>
                <w:sz w:val="24"/>
                <w:szCs w:val="24"/>
                <w:lang w:eastAsia="en-US"/>
              </w:rPr>
            </w:pPr>
          </w:p>
          <w:p w:rsidR="00CE0D9F" w:rsidRPr="00CE0D9F" w:rsidRDefault="00CE0D9F" w:rsidP="00CE0D9F">
            <w:pPr>
              <w:spacing w:after="200"/>
              <w:contextualSpacing/>
              <w:jc w:val="center"/>
              <w:rPr>
                <w:rFonts w:eastAsiaTheme="minorHAnsi"/>
                <w:sz w:val="24"/>
                <w:szCs w:val="24"/>
                <w:lang w:eastAsia="en-US"/>
              </w:rPr>
            </w:pPr>
          </w:p>
          <w:p w:rsidR="00CE0D9F" w:rsidRPr="00CE0D9F" w:rsidRDefault="00CE0D9F" w:rsidP="00CE0D9F">
            <w:pPr>
              <w:spacing w:after="200"/>
              <w:contextualSpacing/>
              <w:jc w:val="center"/>
              <w:rPr>
                <w:rFonts w:eastAsiaTheme="minorHAnsi"/>
                <w:sz w:val="24"/>
                <w:szCs w:val="24"/>
                <w:lang w:eastAsia="en-US"/>
              </w:rPr>
            </w:pPr>
          </w:p>
          <w:p w:rsidR="00CE0D9F" w:rsidRPr="00CE0D9F" w:rsidRDefault="00CE0D9F" w:rsidP="00CE0D9F">
            <w:pPr>
              <w:spacing w:after="200"/>
              <w:contextualSpacing/>
              <w:jc w:val="center"/>
              <w:rPr>
                <w:rFonts w:eastAsiaTheme="minorHAnsi"/>
                <w:sz w:val="24"/>
                <w:szCs w:val="24"/>
                <w:lang w:eastAsia="en-US"/>
              </w:rPr>
            </w:pPr>
          </w:p>
        </w:tc>
        <w:tc>
          <w:tcPr>
            <w:tcW w:w="5953" w:type="dxa"/>
            <w:vMerge/>
          </w:tcPr>
          <w:p w:rsidR="00CE0D9F" w:rsidRPr="00CE0D9F" w:rsidRDefault="00CE0D9F" w:rsidP="00CE0D9F">
            <w:pPr>
              <w:spacing w:after="200"/>
              <w:ind w:firstLine="293"/>
              <w:contextualSpacing/>
              <w:jc w:val="both"/>
              <w:rPr>
                <w:rFonts w:eastAsiaTheme="minorHAnsi"/>
                <w:sz w:val="24"/>
                <w:szCs w:val="24"/>
                <w:lang w:eastAsia="en-US"/>
              </w:rPr>
            </w:pPr>
          </w:p>
        </w:tc>
      </w:tr>
      <w:tr w:rsidR="00CE0D9F" w:rsidRPr="00CE0D9F" w:rsidTr="00B71C94">
        <w:trPr>
          <w:trHeight w:val="195"/>
        </w:trPr>
        <w:tc>
          <w:tcPr>
            <w:tcW w:w="541" w:type="dxa"/>
          </w:tcPr>
          <w:p w:rsidR="00CE0D9F" w:rsidRPr="00CE0D9F" w:rsidRDefault="00CE0D9F" w:rsidP="00CE0D9F">
            <w:pPr>
              <w:spacing w:after="200"/>
              <w:contextualSpacing/>
              <w:rPr>
                <w:rFonts w:eastAsiaTheme="minorHAnsi"/>
                <w:sz w:val="24"/>
                <w:szCs w:val="24"/>
                <w:lang w:eastAsia="en-US"/>
              </w:rPr>
            </w:pPr>
            <w:r w:rsidRPr="00CE0D9F">
              <w:rPr>
                <w:rFonts w:eastAsiaTheme="minorHAnsi"/>
                <w:sz w:val="24"/>
                <w:szCs w:val="24"/>
                <w:lang w:eastAsia="en-US"/>
              </w:rPr>
              <w:t>3</w:t>
            </w:r>
          </w:p>
          <w:p w:rsidR="00CE0D9F" w:rsidRPr="00CE0D9F" w:rsidRDefault="00CE0D9F" w:rsidP="00CE0D9F">
            <w:pPr>
              <w:spacing w:after="200"/>
              <w:contextualSpacing/>
              <w:rPr>
                <w:rFonts w:eastAsiaTheme="minorHAnsi"/>
                <w:sz w:val="24"/>
                <w:szCs w:val="24"/>
                <w:lang w:eastAsia="en-US"/>
              </w:rPr>
            </w:pPr>
          </w:p>
          <w:p w:rsidR="00CE0D9F" w:rsidRPr="00CE0D9F" w:rsidRDefault="00CE0D9F" w:rsidP="00CE0D9F">
            <w:pPr>
              <w:spacing w:after="200"/>
              <w:contextualSpacing/>
              <w:rPr>
                <w:rFonts w:eastAsiaTheme="minorHAnsi"/>
                <w:sz w:val="24"/>
                <w:szCs w:val="24"/>
                <w:lang w:eastAsia="en-US"/>
              </w:rPr>
            </w:pPr>
          </w:p>
          <w:p w:rsidR="00CE0D9F" w:rsidRPr="00CE0D9F" w:rsidRDefault="00CE0D9F" w:rsidP="00CE0D9F">
            <w:pPr>
              <w:spacing w:after="200"/>
              <w:contextualSpacing/>
              <w:rPr>
                <w:rFonts w:eastAsiaTheme="minorHAnsi"/>
                <w:sz w:val="24"/>
                <w:szCs w:val="24"/>
                <w:lang w:eastAsia="en-US"/>
              </w:rPr>
            </w:pPr>
          </w:p>
          <w:p w:rsidR="00CE0D9F" w:rsidRPr="00CE0D9F" w:rsidRDefault="00CE0D9F" w:rsidP="00CE0D9F">
            <w:pPr>
              <w:spacing w:after="200"/>
              <w:contextualSpacing/>
              <w:rPr>
                <w:rFonts w:eastAsiaTheme="minorHAnsi"/>
                <w:sz w:val="24"/>
                <w:szCs w:val="24"/>
                <w:lang w:eastAsia="en-US"/>
              </w:rPr>
            </w:pPr>
          </w:p>
          <w:p w:rsidR="00CE0D9F" w:rsidRPr="00CE0D9F" w:rsidRDefault="00CE0D9F" w:rsidP="00CE0D9F">
            <w:pPr>
              <w:spacing w:after="200"/>
              <w:contextualSpacing/>
              <w:rPr>
                <w:rFonts w:eastAsiaTheme="minorHAnsi"/>
                <w:sz w:val="24"/>
                <w:szCs w:val="24"/>
                <w:lang w:eastAsia="en-US"/>
              </w:rPr>
            </w:pPr>
          </w:p>
          <w:p w:rsidR="00CE0D9F" w:rsidRPr="00CE0D9F" w:rsidRDefault="00CE0D9F" w:rsidP="00CE0D9F">
            <w:pPr>
              <w:spacing w:after="200"/>
              <w:contextualSpacing/>
              <w:rPr>
                <w:rFonts w:eastAsiaTheme="minorHAnsi"/>
                <w:sz w:val="24"/>
                <w:szCs w:val="24"/>
                <w:lang w:eastAsia="en-US"/>
              </w:rPr>
            </w:pPr>
          </w:p>
          <w:p w:rsidR="00CE0D9F" w:rsidRPr="00CE0D9F" w:rsidRDefault="00CE0D9F" w:rsidP="00CE0D9F">
            <w:pPr>
              <w:spacing w:after="200"/>
              <w:contextualSpacing/>
              <w:rPr>
                <w:rFonts w:eastAsiaTheme="minorHAnsi"/>
                <w:sz w:val="24"/>
                <w:szCs w:val="24"/>
                <w:lang w:eastAsia="en-US"/>
              </w:rPr>
            </w:pPr>
          </w:p>
          <w:p w:rsidR="00CE0D9F" w:rsidRPr="00CE0D9F" w:rsidRDefault="00CE0D9F" w:rsidP="00CE0D9F">
            <w:pPr>
              <w:spacing w:after="200"/>
              <w:contextualSpacing/>
              <w:rPr>
                <w:rFonts w:eastAsiaTheme="minorHAnsi"/>
                <w:sz w:val="24"/>
                <w:szCs w:val="24"/>
                <w:lang w:eastAsia="en-US"/>
              </w:rPr>
            </w:pPr>
          </w:p>
          <w:p w:rsidR="00CE0D9F" w:rsidRPr="00CE0D9F" w:rsidRDefault="00CE0D9F" w:rsidP="00CE0D9F">
            <w:pPr>
              <w:spacing w:after="200"/>
              <w:contextualSpacing/>
              <w:rPr>
                <w:rFonts w:eastAsiaTheme="minorHAnsi"/>
                <w:sz w:val="24"/>
                <w:szCs w:val="24"/>
                <w:lang w:eastAsia="en-US"/>
              </w:rPr>
            </w:pPr>
          </w:p>
          <w:p w:rsidR="00CE0D9F" w:rsidRPr="00CE0D9F" w:rsidRDefault="00CE0D9F" w:rsidP="00CE0D9F">
            <w:pPr>
              <w:spacing w:after="200"/>
              <w:contextualSpacing/>
              <w:rPr>
                <w:rFonts w:eastAsiaTheme="minorHAnsi"/>
                <w:sz w:val="24"/>
                <w:szCs w:val="24"/>
                <w:lang w:eastAsia="en-US"/>
              </w:rPr>
            </w:pPr>
          </w:p>
          <w:p w:rsidR="00CE0D9F" w:rsidRPr="00CE0D9F" w:rsidRDefault="00CE0D9F" w:rsidP="00CE0D9F">
            <w:pPr>
              <w:spacing w:after="200"/>
              <w:contextualSpacing/>
              <w:jc w:val="center"/>
              <w:rPr>
                <w:rFonts w:eastAsiaTheme="minorHAnsi"/>
                <w:sz w:val="24"/>
                <w:szCs w:val="24"/>
                <w:lang w:eastAsia="en-US"/>
              </w:rPr>
            </w:pPr>
          </w:p>
        </w:tc>
        <w:tc>
          <w:tcPr>
            <w:tcW w:w="2294" w:type="dxa"/>
          </w:tcPr>
          <w:p w:rsidR="00CE0D9F" w:rsidRPr="00CE0D9F" w:rsidRDefault="00CE0D9F" w:rsidP="00CE0D9F">
            <w:pPr>
              <w:spacing w:after="200"/>
              <w:contextualSpacing/>
              <w:rPr>
                <w:rFonts w:eastAsiaTheme="minorHAnsi"/>
                <w:sz w:val="24"/>
                <w:szCs w:val="24"/>
                <w:lang w:eastAsia="en-US"/>
              </w:rPr>
            </w:pPr>
            <w:r w:rsidRPr="00CE0D9F">
              <w:rPr>
                <w:rFonts w:eastAsiaTheme="minorHAnsi"/>
                <w:sz w:val="24"/>
                <w:szCs w:val="24"/>
                <w:lang w:eastAsia="en-US"/>
              </w:rPr>
              <w:lastRenderedPageBreak/>
              <w:t>Обслуживание жилой застройки</w:t>
            </w:r>
          </w:p>
          <w:p w:rsidR="00CE0D9F" w:rsidRPr="00CE0D9F" w:rsidRDefault="00CE0D9F" w:rsidP="00CE0D9F">
            <w:pPr>
              <w:spacing w:after="200"/>
              <w:contextualSpacing/>
              <w:rPr>
                <w:rFonts w:eastAsiaTheme="minorHAnsi"/>
                <w:sz w:val="24"/>
                <w:szCs w:val="24"/>
                <w:lang w:eastAsia="en-US"/>
              </w:rPr>
            </w:pPr>
          </w:p>
          <w:p w:rsidR="00CE0D9F" w:rsidRPr="00CE0D9F" w:rsidRDefault="00CE0D9F" w:rsidP="00CE0D9F">
            <w:pPr>
              <w:spacing w:after="200"/>
              <w:contextualSpacing/>
              <w:rPr>
                <w:rFonts w:eastAsiaTheme="minorHAnsi"/>
                <w:sz w:val="24"/>
                <w:szCs w:val="24"/>
                <w:lang w:eastAsia="en-US"/>
              </w:rPr>
            </w:pPr>
          </w:p>
          <w:p w:rsidR="00CE0D9F" w:rsidRPr="00CE0D9F" w:rsidRDefault="00CE0D9F" w:rsidP="00CE0D9F">
            <w:pPr>
              <w:spacing w:after="200"/>
              <w:contextualSpacing/>
              <w:rPr>
                <w:rFonts w:eastAsiaTheme="minorHAnsi"/>
                <w:sz w:val="24"/>
                <w:szCs w:val="24"/>
                <w:lang w:eastAsia="en-US"/>
              </w:rPr>
            </w:pPr>
          </w:p>
          <w:p w:rsidR="00CE0D9F" w:rsidRPr="00CE0D9F" w:rsidRDefault="00CE0D9F" w:rsidP="00CE0D9F">
            <w:pPr>
              <w:spacing w:after="200"/>
              <w:contextualSpacing/>
              <w:rPr>
                <w:rFonts w:eastAsiaTheme="minorHAnsi"/>
                <w:sz w:val="24"/>
                <w:szCs w:val="24"/>
                <w:lang w:eastAsia="en-US"/>
              </w:rPr>
            </w:pPr>
          </w:p>
          <w:p w:rsidR="00CE0D9F" w:rsidRPr="00CE0D9F" w:rsidRDefault="00CE0D9F" w:rsidP="00CE0D9F">
            <w:pPr>
              <w:spacing w:after="200"/>
              <w:contextualSpacing/>
              <w:rPr>
                <w:rFonts w:eastAsiaTheme="minorHAnsi"/>
                <w:sz w:val="24"/>
                <w:szCs w:val="24"/>
                <w:lang w:eastAsia="en-US"/>
              </w:rPr>
            </w:pPr>
          </w:p>
          <w:p w:rsidR="00CE0D9F" w:rsidRPr="00CE0D9F" w:rsidRDefault="00CE0D9F" w:rsidP="00CE0D9F">
            <w:pPr>
              <w:spacing w:after="200"/>
              <w:contextualSpacing/>
              <w:rPr>
                <w:rFonts w:eastAsiaTheme="minorHAnsi"/>
                <w:sz w:val="24"/>
                <w:szCs w:val="24"/>
                <w:lang w:eastAsia="en-US"/>
              </w:rPr>
            </w:pPr>
          </w:p>
          <w:p w:rsidR="00CE0D9F" w:rsidRPr="00CE0D9F" w:rsidRDefault="00CE0D9F" w:rsidP="00CE0D9F">
            <w:pPr>
              <w:spacing w:after="200"/>
              <w:contextualSpacing/>
              <w:rPr>
                <w:rFonts w:eastAsiaTheme="minorHAnsi"/>
                <w:sz w:val="24"/>
                <w:szCs w:val="24"/>
                <w:lang w:eastAsia="en-US"/>
              </w:rPr>
            </w:pPr>
          </w:p>
          <w:p w:rsidR="00CE0D9F" w:rsidRPr="00CE0D9F" w:rsidRDefault="00CE0D9F" w:rsidP="00CE0D9F">
            <w:pPr>
              <w:spacing w:after="200"/>
              <w:contextualSpacing/>
              <w:rPr>
                <w:rFonts w:eastAsiaTheme="minorHAnsi"/>
                <w:sz w:val="24"/>
                <w:szCs w:val="24"/>
                <w:lang w:eastAsia="en-US"/>
              </w:rPr>
            </w:pPr>
          </w:p>
          <w:p w:rsidR="00CE0D9F" w:rsidRPr="00CE0D9F" w:rsidRDefault="00CE0D9F" w:rsidP="00CE0D9F">
            <w:pPr>
              <w:spacing w:after="200"/>
              <w:contextualSpacing/>
              <w:rPr>
                <w:rFonts w:eastAsiaTheme="minorHAnsi"/>
                <w:sz w:val="24"/>
                <w:szCs w:val="24"/>
                <w:lang w:eastAsia="en-US"/>
              </w:rPr>
            </w:pPr>
          </w:p>
          <w:p w:rsidR="00CE0D9F" w:rsidRPr="00CE0D9F" w:rsidRDefault="00CE0D9F" w:rsidP="00CE0D9F">
            <w:pPr>
              <w:spacing w:after="200"/>
              <w:contextualSpacing/>
              <w:jc w:val="center"/>
              <w:rPr>
                <w:rFonts w:eastAsiaTheme="minorHAnsi"/>
                <w:sz w:val="24"/>
                <w:szCs w:val="24"/>
                <w:lang w:eastAsia="en-US"/>
              </w:rPr>
            </w:pPr>
          </w:p>
        </w:tc>
        <w:tc>
          <w:tcPr>
            <w:tcW w:w="5103" w:type="dxa"/>
          </w:tcPr>
          <w:p w:rsidR="00CE0D9F" w:rsidRPr="00CE0D9F" w:rsidRDefault="00CE0D9F" w:rsidP="00CE0D9F">
            <w:pPr>
              <w:spacing w:after="200"/>
              <w:contextualSpacing/>
              <w:jc w:val="both"/>
              <w:rPr>
                <w:rFonts w:eastAsiaTheme="minorHAnsi"/>
                <w:sz w:val="24"/>
                <w:szCs w:val="24"/>
                <w:lang w:eastAsia="en-US"/>
              </w:rPr>
            </w:pPr>
            <w:r w:rsidRPr="00CE0D9F">
              <w:rPr>
                <w:rFonts w:eastAsiaTheme="minorHAnsi"/>
                <w:sz w:val="24"/>
                <w:szCs w:val="24"/>
                <w:lang w:eastAsia="en-US"/>
              </w:rPr>
              <w:lastRenderedPageBreak/>
              <w:t xml:space="preserve">размещение объектов капитального строительства, размещение которых предусмотрено видами разрешенного использования с </w:t>
            </w:r>
            <w:hyperlink w:anchor="P180" w:history="1">
              <w:r w:rsidRPr="00CE0D9F">
                <w:rPr>
                  <w:rFonts w:eastAsiaTheme="minorHAnsi"/>
                  <w:sz w:val="24"/>
                  <w:szCs w:val="24"/>
                  <w:lang w:eastAsia="en-US"/>
                </w:rPr>
                <w:t>кодами 3.1</w:t>
              </w:r>
            </w:hyperlink>
            <w:r w:rsidRPr="00CE0D9F">
              <w:rPr>
                <w:rFonts w:eastAsiaTheme="minorHAnsi"/>
                <w:sz w:val="24"/>
                <w:szCs w:val="24"/>
                <w:lang w:eastAsia="en-US"/>
              </w:rPr>
              <w:t xml:space="preserve">, </w:t>
            </w:r>
            <w:hyperlink w:anchor="P184" w:history="1">
              <w:r w:rsidRPr="00CE0D9F">
                <w:rPr>
                  <w:rFonts w:eastAsiaTheme="minorHAnsi"/>
                  <w:sz w:val="24"/>
                  <w:szCs w:val="24"/>
                  <w:lang w:eastAsia="en-US"/>
                </w:rPr>
                <w:t>3.2</w:t>
              </w:r>
            </w:hyperlink>
            <w:r w:rsidRPr="00CE0D9F">
              <w:rPr>
                <w:rFonts w:eastAsiaTheme="minorHAnsi"/>
                <w:sz w:val="24"/>
                <w:szCs w:val="24"/>
                <w:lang w:eastAsia="en-US"/>
              </w:rPr>
              <w:t xml:space="preserve">, </w:t>
            </w:r>
            <w:hyperlink w:anchor="P189" w:history="1">
              <w:r w:rsidRPr="00CE0D9F">
                <w:rPr>
                  <w:rFonts w:eastAsiaTheme="minorHAnsi"/>
                  <w:sz w:val="24"/>
                  <w:szCs w:val="24"/>
                  <w:lang w:eastAsia="en-US"/>
                </w:rPr>
                <w:t>3.3</w:t>
              </w:r>
            </w:hyperlink>
            <w:r w:rsidRPr="00CE0D9F">
              <w:rPr>
                <w:rFonts w:eastAsiaTheme="minorHAnsi"/>
                <w:sz w:val="24"/>
                <w:szCs w:val="24"/>
                <w:lang w:eastAsia="en-US"/>
              </w:rPr>
              <w:t xml:space="preserve">, </w:t>
            </w:r>
            <w:hyperlink w:anchor="P193" w:history="1">
              <w:r w:rsidRPr="00CE0D9F">
                <w:rPr>
                  <w:rFonts w:eastAsiaTheme="minorHAnsi"/>
                  <w:sz w:val="24"/>
                  <w:szCs w:val="24"/>
                  <w:lang w:eastAsia="en-US"/>
                </w:rPr>
                <w:t>3.4</w:t>
              </w:r>
            </w:hyperlink>
            <w:r w:rsidRPr="00CE0D9F">
              <w:rPr>
                <w:rFonts w:eastAsiaTheme="minorHAnsi"/>
                <w:sz w:val="24"/>
                <w:szCs w:val="24"/>
                <w:lang w:eastAsia="en-US"/>
              </w:rPr>
              <w:t xml:space="preserve">, </w:t>
            </w:r>
            <w:hyperlink w:anchor="P197" w:history="1">
              <w:r w:rsidRPr="00CE0D9F">
                <w:rPr>
                  <w:rFonts w:eastAsiaTheme="minorHAnsi"/>
                  <w:sz w:val="24"/>
                  <w:szCs w:val="24"/>
                  <w:lang w:eastAsia="en-US"/>
                </w:rPr>
                <w:t>3.4.1</w:t>
              </w:r>
            </w:hyperlink>
            <w:r w:rsidRPr="00CE0D9F">
              <w:rPr>
                <w:rFonts w:eastAsiaTheme="minorHAnsi"/>
                <w:sz w:val="24"/>
                <w:szCs w:val="24"/>
                <w:lang w:eastAsia="en-US"/>
              </w:rPr>
              <w:t xml:space="preserve">, </w:t>
            </w:r>
            <w:hyperlink w:anchor="P210" w:history="1">
              <w:r w:rsidRPr="00CE0D9F">
                <w:rPr>
                  <w:rFonts w:eastAsiaTheme="minorHAnsi"/>
                  <w:sz w:val="24"/>
                  <w:szCs w:val="24"/>
                  <w:lang w:eastAsia="en-US"/>
                </w:rPr>
                <w:t>3.5.1</w:t>
              </w:r>
            </w:hyperlink>
            <w:r w:rsidRPr="00CE0D9F">
              <w:rPr>
                <w:rFonts w:eastAsiaTheme="minorHAnsi"/>
                <w:sz w:val="24"/>
                <w:szCs w:val="24"/>
                <w:lang w:eastAsia="en-US"/>
              </w:rPr>
              <w:t xml:space="preserve">, </w:t>
            </w:r>
            <w:hyperlink w:anchor="P218" w:history="1">
              <w:r w:rsidRPr="00CE0D9F">
                <w:rPr>
                  <w:rFonts w:eastAsiaTheme="minorHAnsi"/>
                  <w:sz w:val="24"/>
                  <w:szCs w:val="24"/>
                  <w:lang w:eastAsia="en-US"/>
                </w:rPr>
                <w:t>3.6</w:t>
              </w:r>
            </w:hyperlink>
            <w:r w:rsidRPr="00CE0D9F">
              <w:rPr>
                <w:rFonts w:eastAsiaTheme="minorHAnsi"/>
                <w:sz w:val="24"/>
                <w:szCs w:val="24"/>
                <w:lang w:eastAsia="en-US"/>
              </w:rPr>
              <w:t xml:space="preserve">, </w:t>
            </w:r>
            <w:hyperlink w:anchor="P224" w:history="1">
              <w:r w:rsidRPr="00CE0D9F">
                <w:rPr>
                  <w:rFonts w:eastAsiaTheme="minorHAnsi"/>
                  <w:sz w:val="24"/>
                  <w:szCs w:val="24"/>
                  <w:lang w:eastAsia="en-US"/>
                </w:rPr>
                <w:t>3.7</w:t>
              </w:r>
            </w:hyperlink>
            <w:r w:rsidRPr="00CE0D9F">
              <w:rPr>
                <w:rFonts w:eastAsiaTheme="minorHAnsi"/>
                <w:sz w:val="24"/>
                <w:szCs w:val="24"/>
                <w:lang w:eastAsia="en-US"/>
              </w:rPr>
              <w:t xml:space="preserve">, </w:t>
            </w:r>
            <w:hyperlink w:anchor="P245" w:history="1">
              <w:r w:rsidRPr="00CE0D9F">
                <w:rPr>
                  <w:rFonts w:eastAsiaTheme="minorHAnsi"/>
                  <w:sz w:val="24"/>
                  <w:szCs w:val="24"/>
                  <w:lang w:eastAsia="en-US"/>
                </w:rPr>
                <w:t>3.10.1</w:t>
              </w:r>
            </w:hyperlink>
            <w:r w:rsidRPr="00CE0D9F">
              <w:rPr>
                <w:rFonts w:eastAsiaTheme="minorHAnsi"/>
                <w:sz w:val="24"/>
                <w:szCs w:val="24"/>
                <w:lang w:eastAsia="en-US"/>
              </w:rPr>
              <w:t xml:space="preserve">, </w:t>
            </w:r>
            <w:hyperlink w:anchor="P260" w:history="1">
              <w:r w:rsidRPr="00CE0D9F">
                <w:rPr>
                  <w:rFonts w:eastAsiaTheme="minorHAnsi"/>
                  <w:sz w:val="24"/>
                  <w:szCs w:val="24"/>
                  <w:lang w:eastAsia="en-US"/>
                </w:rPr>
                <w:t>4.1</w:t>
              </w:r>
            </w:hyperlink>
            <w:r w:rsidRPr="00CE0D9F">
              <w:rPr>
                <w:rFonts w:eastAsiaTheme="minorHAnsi"/>
                <w:sz w:val="24"/>
                <w:szCs w:val="24"/>
                <w:lang w:eastAsia="en-US"/>
              </w:rPr>
              <w:t xml:space="preserve">, </w:t>
            </w:r>
            <w:hyperlink w:anchor="P269" w:history="1">
              <w:r w:rsidRPr="00CE0D9F">
                <w:rPr>
                  <w:rFonts w:eastAsiaTheme="minorHAnsi"/>
                  <w:sz w:val="24"/>
                  <w:szCs w:val="24"/>
                  <w:lang w:eastAsia="en-US"/>
                </w:rPr>
                <w:t>4.3</w:t>
              </w:r>
            </w:hyperlink>
            <w:r w:rsidRPr="00CE0D9F">
              <w:rPr>
                <w:rFonts w:eastAsiaTheme="minorHAnsi"/>
                <w:sz w:val="24"/>
                <w:szCs w:val="24"/>
                <w:lang w:eastAsia="en-US"/>
              </w:rPr>
              <w:t xml:space="preserve">, </w:t>
            </w:r>
            <w:hyperlink w:anchor="P274" w:history="1">
              <w:r w:rsidRPr="00CE0D9F">
                <w:rPr>
                  <w:rFonts w:eastAsiaTheme="minorHAnsi"/>
                  <w:sz w:val="24"/>
                  <w:szCs w:val="24"/>
                  <w:lang w:eastAsia="en-US"/>
                </w:rPr>
                <w:t>4.4</w:t>
              </w:r>
            </w:hyperlink>
            <w:r w:rsidRPr="00CE0D9F">
              <w:rPr>
                <w:rFonts w:eastAsiaTheme="minorHAnsi"/>
                <w:sz w:val="24"/>
                <w:szCs w:val="24"/>
                <w:lang w:eastAsia="en-US"/>
              </w:rPr>
              <w:t xml:space="preserve">, </w:t>
            </w:r>
            <w:hyperlink w:anchor="P280" w:history="1">
              <w:r w:rsidRPr="00CE0D9F">
                <w:rPr>
                  <w:rFonts w:eastAsiaTheme="minorHAnsi"/>
                  <w:sz w:val="24"/>
                  <w:szCs w:val="24"/>
                  <w:lang w:eastAsia="en-US"/>
                </w:rPr>
                <w:t>4.6</w:t>
              </w:r>
            </w:hyperlink>
            <w:r w:rsidRPr="00CE0D9F">
              <w:rPr>
                <w:rFonts w:eastAsiaTheme="minorHAnsi"/>
                <w:sz w:val="24"/>
                <w:szCs w:val="24"/>
                <w:lang w:eastAsia="en-US"/>
              </w:rPr>
              <w:t xml:space="preserve">, </w:t>
            </w:r>
            <w:hyperlink w:anchor="P284" w:history="1">
              <w:r w:rsidRPr="00CE0D9F">
                <w:rPr>
                  <w:rFonts w:eastAsiaTheme="minorHAnsi"/>
                  <w:sz w:val="24"/>
                  <w:szCs w:val="24"/>
                  <w:lang w:eastAsia="en-US"/>
                </w:rPr>
                <w:t>4.7</w:t>
              </w:r>
            </w:hyperlink>
            <w:r w:rsidRPr="00CE0D9F">
              <w:rPr>
                <w:rFonts w:eastAsiaTheme="minorHAnsi"/>
                <w:sz w:val="24"/>
                <w:szCs w:val="24"/>
                <w:lang w:eastAsia="en-US"/>
              </w:rPr>
              <w:t xml:space="preserve">, </w:t>
            </w:r>
            <w:hyperlink w:anchor="P292" w:history="1">
              <w:r w:rsidRPr="00CE0D9F">
                <w:rPr>
                  <w:rFonts w:eastAsiaTheme="minorHAnsi"/>
                  <w:sz w:val="24"/>
                  <w:szCs w:val="24"/>
                  <w:lang w:eastAsia="en-US"/>
                </w:rPr>
                <w:t>4.9</w:t>
              </w:r>
            </w:hyperlink>
            <w:r w:rsidRPr="00CE0D9F">
              <w:rPr>
                <w:rFonts w:eastAsiaTheme="minorHAnsi"/>
                <w:sz w:val="24"/>
                <w:szCs w:val="24"/>
                <w:lang w:eastAsia="en-US"/>
              </w:rPr>
              <w:t xml:space="preserve">, если их размещение связано с </w:t>
            </w:r>
            <w:r w:rsidRPr="00CE0D9F">
              <w:rPr>
                <w:rFonts w:eastAsiaTheme="minorHAnsi"/>
                <w:sz w:val="24"/>
                <w:szCs w:val="24"/>
                <w:lang w:eastAsia="en-US"/>
              </w:rPr>
              <w:lastRenderedPageBreak/>
              <w:t>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tc>
        <w:tc>
          <w:tcPr>
            <w:tcW w:w="851" w:type="dxa"/>
          </w:tcPr>
          <w:p w:rsidR="00CE0D9F" w:rsidRPr="00CE0D9F" w:rsidRDefault="00CE0D9F" w:rsidP="00CE0D9F">
            <w:pPr>
              <w:spacing w:after="200"/>
              <w:contextualSpacing/>
              <w:rPr>
                <w:rFonts w:eastAsiaTheme="minorHAnsi"/>
                <w:sz w:val="24"/>
                <w:szCs w:val="24"/>
                <w:lang w:eastAsia="en-US"/>
              </w:rPr>
            </w:pPr>
            <w:r w:rsidRPr="00CE0D9F">
              <w:rPr>
                <w:rFonts w:eastAsiaTheme="minorHAnsi"/>
                <w:sz w:val="24"/>
                <w:szCs w:val="24"/>
                <w:lang w:eastAsia="en-US"/>
              </w:rPr>
              <w:lastRenderedPageBreak/>
              <w:t>2.7</w:t>
            </w:r>
          </w:p>
          <w:p w:rsidR="00CE0D9F" w:rsidRPr="00CE0D9F" w:rsidRDefault="00CE0D9F" w:rsidP="00CE0D9F">
            <w:pPr>
              <w:spacing w:after="200"/>
              <w:contextualSpacing/>
              <w:rPr>
                <w:rFonts w:eastAsiaTheme="minorHAnsi"/>
                <w:sz w:val="24"/>
                <w:szCs w:val="24"/>
                <w:lang w:eastAsia="en-US"/>
              </w:rPr>
            </w:pPr>
          </w:p>
          <w:p w:rsidR="00CE0D9F" w:rsidRPr="00CE0D9F" w:rsidRDefault="00CE0D9F" w:rsidP="00CE0D9F">
            <w:pPr>
              <w:spacing w:after="200"/>
              <w:contextualSpacing/>
              <w:rPr>
                <w:rFonts w:eastAsiaTheme="minorHAnsi"/>
                <w:sz w:val="24"/>
                <w:szCs w:val="24"/>
                <w:lang w:eastAsia="en-US"/>
              </w:rPr>
            </w:pPr>
          </w:p>
          <w:p w:rsidR="00CE0D9F" w:rsidRPr="00CE0D9F" w:rsidRDefault="00CE0D9F" w:rsidP="00CE0D9F">
            <w:pPr>
              <w:spacing w:after="200"/>
              <w:contextualSpacing/>
              <w:rPr>
                <w:rFonts w:eastAsiaTheme="minorHAnsi"/>
                <w:sz w:val="24"/>
                <w:szCs w:val="24"/>
                <w:lang w:eastAsia="en-US"/>
              </w:rPr>
            </w:pPr>
          </w:p>
          <w:p w:rsidR="00CE0D9F" w:rsidRPr="00CE0D9F" w:rsidRDefault="00CE0D9F" w:rsidP="00CE0D9F">
            <w:pPr>
              <w:spacing w:after="200"/>
              <w:contextualSpacing/>
              <w:rPr>
                <w:rFonts w:eastAsiaTheme="minorHAnsi"/>
                <w:sz w:val="24"/>
                <w:szCs w:val="24"/>
                <w:lang w:eastAsia="en-US"/>
              </w:rPr>
            </w:pPr>
          </w:p>
          <w:p w:rsidR="00CE0D9F" w:rsidRPr="00CE0D9F" w:rsidRDefault="00CE0D9F" w:rsidP="00CE0D9F">
            <w:pPr>
              <w:spacing w:after="200"/>
              <w:contextualSpacing/>
              <w:rPr>
                <w:rFonts w:eastAsiaTheme="minorHAnsi"/>
                <w:sz w:val="24"/>
                <w:szCs w:val="24"/>
                <w:lang w:eastAsia="en-US"/>
              </w:rPr>
            </w:pPr>
          </w:p>
          <w:p w:rsidR="00CE0D9F" w:rsidRPr="00CE0D9F" w:rsidRDefault="00CE0D9F" w:rsidP="00CE0D9F">
            <w:pPr>
              <w:spacing w:after="200"/>
              <w:contextualSpacing/>
              <w:rPr>
                <w:rFonts w:eastAsiaTheme="minorHAnsi"/>
                <w:sz w:val="24"/>
                <w:szCs w:val="24"/>
                <w:lang w:eastAsia="en-US"/>
              </w:rPr>
            </w:pPr>
          </w:p>
          <w:p w:rsidR="00CE0D9F" w:rsidRPr="00CE0D9F" w:rsidRDefault="00CE0D9F" w:rsidP="00CE0D9F">
            <w:pPr>
              <w:spacing w:after="200"/>
              <w:contextualSpacing/>
              <w:rPr>
                <w:rFonts w:eastAsiaTheme="minorHAnsi"/>
                <w:sz w:val="24"/>
                <w:szCs w:val="24"/>
                <w:lang w:eastAsia="en-US"/>
              </w:rPr>
            </w:pPr>
          </w:p>
          <w:p w:rsidR="00CE0D9F" w:rsidRPr="00CE0D9F" w:rsidRDefault="00CE0D9F" w:rsidP="00CE0D9F">
            <w:pPr>
              <w:spacing w:after="200"/>
              <w:contextualSpacing/>
              <w:rPr>
                <w:rFonts w:eastAsiaTheme="minorHAnsi"/>
                <w:sz w:val="24"/>
                <w:szCs w:val="24"/>
                <w:lang w:eastAsia="en-US"/>
              </w:rPr>
            </w:pPr>
          </w:p>
          <w:p w:rsidR="00CE0D9F" w:rsidRPr="00CE0D9F" w:rsidRDefault="00CE0D9F" w:rsidP="00CE0D9F">
            <w:pPr>
              <w:spacing w:after="200"/>
              <w:contextualSpacing/>
              <w:rPr>
                <w:rFonts w:eastAsiaTheme="minorHAnsi"/>
                <w:sz w:val="24"/>
                <w:szCs w:val="24"/>
                <w:lang w:eastAsia="en-US"/>
              </w:rPr>
            </w:pPr>
          </w:p>
          <w:p w:rsidR="00CE0D9F" w:rsidRPr="00CE0D9F" w:rsidRDefault="00CE0D9F" w:rsidP="00CE0D9F">
            <w:pPr>
              <w:spacing w:after="200"/>
              <w:contextualSpacing/>
              <w:jc w:val="center"/>
              <w:rPr>
                <w:rFonts w:eastAsiaTheme="minorHAnsi"/>
                <w:sz w:val="24"/>
                <w:szCs w:val="24"/>
                <w:lang w:eastAsia="en-US"/>
              </w:rPr>
            </w:pPr>
          </w:p>
        </w:tc>
        <w:tc>
          <w:tcPr>
            <w:tcW w:w="5953" w:type="dxa"/>
          </w:tcPr>
          <w:p w:rsidR="00CE0D9F" w:rsidRPr="00CE0D9F" w:rsidRDefault="00CE0D9F" w:rsidP="00CE0D9F">
            <w:pPr>
              <w:spacing w:after="200"/>
              <w:contextualSpacing/>
              <w:jc w:val="both"/>
              <w:rPr>
                <w:rFonts w:eastAsiaTheme="minorHAnsi"/>
                <w:sz w:val="24"/>
                <w:szCs w:val="24"/>
                <w:lang w:eastAsia="en-US"/>
              </w:rPr>
            </w:pPr>
            <w:r w:rsidRPr="00CE0D9F">
              <w:rPr>
                <w:rFonts w:eastAsiaTheme="minorHAnsi"/>
                <w:sz w:val="24"/>
                <w:szCs w:val="24"/>
                <w:lang w:eastAsia="en-US"/>
              </w:rPr>
              <w:lastRenderedPageBreak/>
              <w:t xml:space="preserve">размеры земельных участков для отдельно стоящих временных (некапитальных) киосков лоточной торговли, павильонов розничной торговли и обслуживания населения площадью не более          20 кв.м. </w:t>
            </w:r>
          </w:p>
          <w:p w:rsidR="00CE0D9F" w:rsidRPr="00CE0D9F" w:rsidRDefault="00CE0D9F" w:rsidP="00CE0D9F">
            <w:pPr>
              <w:spacing w:after="200"/>
              <w:contextualSpacing/>
              <w:jc w:val="both"/>
              <w:rPr>
                <w:rFonts w:eastAsiaTheme="minorHAnsi"/>
                <w:sz w:val="24"/>
                <w:szCs w:val="24"/>
                <w:lang w:eastAsia="en-US"/>
              </w:rPr>
            </w:pPr>
            <w:r w:rsidRPr="00CE0D9F">
              <w:rPr>
                <w:rFonts w:eastAsiaTheme="minorHAnsi"/>
                <w:sz w:val="24"/>
                <w:szCs w:val="24"/>
                <w:lang w:eastAsia="en-US"/>
              </w:rPr>
              <w:t>минимальный - 10 кв. м,</w:t>
            </w:r>
          </w:p>
          <w:p w:rsidR="00CE0D9F" w:rsidRPr="00CE0D9F" w:rsidRDefault="00CE0D9F" w:rsidP="00CE0D9F">
            <w:pPr>
              <w:spacing w:after="200"/>
              <w:contextualSpacing/>
              <w:jc w:val="both"/>
              <w:rPr>
                <w:rFonts w:eastAsiaTheme="minorHAnsi"/>
                <w:sz w:val="24"/>
                <w:szCs w:val="24"/>
                <w:lang w:eastAsia="en-US"/>
              </w:rPr>
            </w:pPr>
            <w:r w:rsidRPr="00CE0D9F">
              <w:rPr>
                <w:rFonts w:eastAsiaTheme="minorHAnsi"/>
                <w:sz w:val="24"/>
                <w:szCs w:val="24"/>
                <w:lang w:eastAsia="en-US"/>
              </w:rPr>
              <w:lastRenderedPageBreak/>
              <w:t>максимальный – 100 кв. м.</w:t>
            </w:r>
          </w:p>
          <w:p w:rsidR="00CE0D9F" w:rsidRPr="00CE0D9F" w:rsidRDefault="00CE0D9F" w:rsidP="00CE0D9F">
            <w:pPr>
              <w:spacing w:after="200"/>
              <w:contextualSpacing/>
              <w:jc w:val="both"/>
              <w:rPr>
                <w:rFonts w:eastAsiaTheme="minorHAnsi"/>
                <w:sz w:val="24"/>
                <w:szCs w:val="24"/>
                <w:lang w:eastAsia="en-US"/>
              </w:rPr>
            </w:pPr>
            <w:r w:rsidRPr="00CE0D9F">
              <w:rPr>
                <w:rFonts w:eastAsiaTheme="minorHAnsi"/>
                <w:sz w:val="24"/>
                <w:szCs w:val="24"/>
                <w:lang w:eastAsia="en-US"/>
              </w:rPr>
              <w:t>минимальные отступы от границ участка - 3 м</w:t>
            </w:r>
          </w:p>
          <w:p w:rsidR="00CE0D9F" w:rsidRPr="00CE0D9F" w:rsidRDefault="00CE0D9F" w:rsidP="00CE0D9F">
            <w:pPr>
              <w:spacing w:after="200"/>
              <w:contextualSpacing/>
              <w:jc w:val="both"/>
              <w:rPr>
                <w:rFonts w:eastAsiaTheme="minorHAnsi"/>
                <w:sz w:val="24"/>
                <w:szCs w:val="24"/>
                <w:lang w:eastAsia="en-US"/>
              </w:rPr>
            </w:pPr>
            <w:r w:rsidRPr="00CE0D9F">
              <w:rPr>
                <w:rFonts w:eastAsiaTheme="minorHAnsi"/>
                <w:sz w:val="24"/>
                <w:szCs w:val="24"/>
                <w:lang w:eastAsia="en-US"/>
              </w:rPr>
              <w:t>максимальная высота – до 10 м</w:t>
            </w:r>
          </w:p>
          <w:p w:rsidR="00CE0D9F" w:rsidRPr="00CE0D9F" w:rsidRDefault="00CE0D9F" w:rsidP="00CE0D9F">
            <w:pPr>
              <w:spacing w:after="200"/>
              <w:contextualSpacing/>
              <w:jc w:val="both"/>
              <w:rPr>
                <w:rFonts w:eastAsiaTheme="minorHAnsi"/>
                <w:sz w:val="24"/>
                <w:szCs w:val="24"/>
                <w:lang w:eastAsia="en-US"/>
              </w:rPr>
            </w:pPr>
            <w:r w:rsidRPr="00CE0D9F">
              <w:rPr>
                <w:rFonts w:eastAsiaTheme="minorHAnsi"/>
                <w:sz w:val="24"/>
                <w:szCs w:val="24"/>
                <w:lang w:eastAsia="en-US"/>
              </w:rPr>
              <w:t>максимальный процент застройки в границах земельного участка – 60%.</w:t>
            </w:r>
          </w:p>
        </w:tc>
      </w:tr>
      <w:tr w:rsidR="00CE0D9F" w:rsidRPr="00CE0D9F" w:rsidTr="00B71C94">
        <w:trPr>
          <w:trHeight w:val="255"/>
        </w:trPr>
        <w:tc>
          <w:tcPr>
            <w:tcW w:w="14742" w:type="dxa"/>
            <w:gridSpan w:val="5"/>
          </w:tcPr>
          <w:p w:rsidR="00CE0D9F" w:rsidRPr="00CE0D9F" w:rsidRDefault="00CE0D9F" w:rsidP="00CE0D9F">
            <w:pPr>
              <w:spacing w:after="200"/>
              <w:contextualSpacing/>
              <w:jc w:val="center"/>
              <w:rPr>
                <w:rFonts w:eastAsiaTheme="minorHAnsi"/>
                <w:b/>
                <w:sz w:val="24"/>
                <w:szCs w:val="24"/>
                <w:lang w:eastAsia="en-US"/>
              </w:rPr>
            </w:pPr>
            <w:r w:rsidRPr="00CE0D9F">
              <w:rPr>
                <w:rFonts w:eastAsiaTheme="minorHAnsi"/>
                <w:b/>
                <w:sz w:val="24"/>
                <w:szCs w:val="24"/>
                <w:lang w:eastAsia="en-US"/>
              </w:rPr>
              <w:lastRenderedPageBreak/>
              <w:t>Вспомогательные виды разрешенного использования</w:t>
            </w:r>
          </w:p>
        </w:tc>
      </w:tr>
      <w:tr w:rsidR="00CE0D9F" w:rsidRPr="00CE0D9F" w:rsidTr="00B71C94">
        <w:trPr>
          <w:trHeight w:val="300"/>
        </w:trPr>
        <w:tc>
          <w:tcPr>
            <w:tcW w:w="541" w:type="dxa"/>
          </w:tcPr>
          <w:p w:rsidR="00CE0D9F" w:rsidRPr="00CE0D9F" w:rsidRDefault="00CE0D9F" w:rsidP="00CE0D9F">
            <w:pPr>
              <w:spacing w:after="200"/>
              <w:contextualSpacing/>
              <w:rPr>
                <w:rFonts w:eastAsiaTheme="minorHAnsi"/>
                <w:sz w:val="24"/>
                <w:szCs w:val="24"/>
                <w:lang w:eastAsia="en-US"/>
              </w:rPr>
            </w:pPr>
            <w:r w:rsidRPr="00CE0D9F">
              <w:rPr>
                <w:rFonts w:eastAsiaTheme="minorHAnsi"/>
                <w:sz w:val="24"/>
                <w:szCs w:val="24"/>
                <w:lang w:eastAsia="en-US"/>
              </w:rPr>
              <w:t>1</w:t>
            </w:r>
          </w:p>
          <w:p w:rsidR="00CE0D9F" w:rsidRPr="00CE0D9F" w:rsidRDefault="00CE0D9F" w:rsidP="00CE0D9F">
            <w:pPr>
              <w:spacing w:after="200"/>
              <w:contextualSpacing/>
              <w:rPr>
                <w:rFonts w:eastAsiaTheme="minorHAnsi"/>
                <w:sz w:val="24"/>
                <w:szCs w:val="24"/>
                <w:lang w:eastAsia="en-US"/>
              </w:rPr>
            </w:pPr>
          </w:p>
          <w:p w:rsidR="00CE0D9F" w:rsidRPr="00CE0D9F" w:rsidRDefault="00CE0D9F" w:rsidP="00CE0D9F">
            <w:pPr>
              <w:spacing w:after="200"/>
              <w:contextualSpacing/>
              <w:rPr>
                <w:rFonts w:eastAsiaTheme="minorHAnsi"/>
                <w:sz w:val="24"/>
                <w:szCs w:val="24"/>
                <w:lang w:eastAsia="en-US"/>
              </w:rPr>
            </w:pPr>
          </w:p>
          <w:p w:rsidR="00CE0D9F" w:rsidRPr="00CE0D9F" w:rsidRDefault="00CE0D9F" w:rsidP="00CE0D9F">
            <w:pPr>
              <w:spacing w:after="200"/>
              <w:contextualSpacing/>
              <w:rPr>
                <w:rFonts w:eastAsiaTheme="minorHAnsi"/>
                <w:sz w:val="24"/>
                <w:szCs w:val="24"/>
                <w:lang w:eastAsia="en-US"/>
              </w:rPr>
            </w:pPr>
          </w:p>
          <w:p w:rsidR="00CE0D9F" w:rsidRPr="00CE0D9F" w:rsidRDefault="00CE0D9F" w:rsidP="00CE0D9F">
            <w:pPr>
              <w:spacing w:after="200"/>
              <w:contextualSpacing/>
              <w:jc w:val="center"/>
              <w:rPr>
                <w:rFonts w:eastAsiaTheme="minorHAnsi"/>
                <w:sz w:val="24"/>
                <w:szCs w:val="24"/>
                <w:lang w:eastAsia="en-US"/>
              </w:rPr>
            </w:pPr>
          </w:p>
          <w:p w:rsidR="00CE0D9F" w:rsidRPr="00CE0D9F" w:rsidRDefault="00CE0D9F" w:rsidP="00CE0D9F">
            <w:pPr>
              <w:spacing w:after="200"/>
              <w:contextualSpacing/>
              <w:jc w:val="center"/>
              <w:rPr>
                <w:rFonts w:eastAsiaTheme="minorHAnsi"/>
                <w:sz w:val="24"/>
                <w:szCs w:val="24"/>
                <w:lang w:eastAsia="en-US"/>
              </w:rPr>
            </w:pPr>
          </w:p>
        </w:tc>
        <w:tc>
          <w:tcPr>
            <w:tcW w:w="2294" w:type="dxa"/>
          </w:tcPr>
          <w:p w:rsidR="00CE0D9F" w:rsidRPr="00CE0D9F" w:rsidRDefault="00CE0D9F" w:rsidP="00CE0D9F">
            <w:pPr>
              <w:spacing w:after="200"/>
              <w:contextualSpacing/>
              <w:rPr>
                <w:rFonts w:eastAsiaTheme="minorHAnsi"/>
                <w:sz w:val="24"/>
                <w:szCs w:val="24"/>
                <w:lang w:eastAsia="en-US"/>
              </w:rPr>
            </w:pPr>
            <w:r w:rsidRPr="00CE0D9F">
              <w:rPr>
                <w:rFonts w:eastAsiaTheme="minorHAnsi"/>
                <w:sz w:val="24"/>
                <w:szCs w:val="24"/>
                <w:lang w:eastAsia="en-US"/>
              </w:rPr>
              <w:t>Обслуживание жилой застройки</w:t>
            </w:r>
          </w:p>
          <w:p w:rsidR="00CE0D9F" w:rsidRPr="00CE0D9F" w:rsidRDefault="00CE0D9F" w:rsidP="00CE0D9F">
            <w:pPr>
              <w:spacing w:after="200"/>
              <w:contextualSpacing/>
              <w:rPr>
                <w:rFonts w:eastAsiaTheme="minorHAnsi"/>
                <w:sz w:val="24"/>
                <w:szCs w:val="24"/>
                <w:lang w:eastAsia="en-US"/>
              </w:rPr>
            </w:pPr>
          </w:p>
          <w:p w:rsidR="00CE0D9F" w:rsidRPr="00CE0D9F" w:rsidRDefault="00CE0D9F" w:rsidP="00CE0D9F">
            <w:pPr>
              <w:spacing w:after="200"/>
              <w:contextualSpacing/>
              <w:rPr>
                <w:rFonts w:eastAsiaTheme="minorHAnsi"/>
                <w:sz w:val="24"/>
                <w:szCs w:val="24"/>
                <w:lang w:eastAsia="en-US"/>
              </w:rPr>
            </w:pPr>
          </w:p>
          <w:p w:rsidR="00CE0D9F" w:rsidRPr="00CE0D9F" w:rsidRDefault="00CE0D9F" w:rsidP="00CE0D9F">
            <w:pPr>
              <w:spacing w:after="200"/>
              <w:contextualSpacing/>
              <w:rPr>
                <w:rFonts w:eastAsiaTheme="minorHAnsi"/>
                <w:sz w:val="24"/>
                <w:szCs w:val="24"/>
                <w:lang w:eastAsia="en-US"/>
              </w:rPr>
            </w:pPr>
          </w:p>
          <w:p w:rsidR="00CE0D9F" w:rsidRPr="00CE0D9F" w:rsidRDefault="00CE0D9F" w:rsidP="00CE0D9F">
            <w:pPr>
              <w:spacing w:after="200"/>
              <w:contextualSpacing/>
              <w:jc w:val="center"/>
              <w:rPr>
                <w:rFonts w:eastAsiaTheme="minorHAnsi"/>
                <w:sz w:val="24"/>
                <w:szCs w:val="24"/>
                <w:lang w:eastAsia="en-US"/>
              </w:rPr>
            </w:pPr>
          </w:p>
          <w:p w:rsidR="00CE0D9F" w:rsidRPr="00CE0D9F" w:rsidRDefault="00CE0D9F" w:rsidP="00CE0D9F">
            <w:pPr>
              <w:spacing w:after="200"/>
              <w:contextualSpacing/>
              <w:rPr>
                <w:rFonts w:eastAsiaTheme="minorHAnsi"/>
                <w:sz w:val="24"/>
                <w:szCs w:val="24"/>
                <w:lang w:eastAsia="en-US"/>
              </w:rPr>
            </w:pPr>
          </w:p>
          <w:p w:rsidR="00CE0D9F" w:rsidRPr="00CE0D9F" w:rsidRDefault="00CE0D9F" w:rsidP="00CE0D9F">
            <w:pPr>
              <w:spacing w:after="200"/>
              <w:contextualSpacing/>
              <w:rPr>
                <w:rFonts w:eastAsiaTheme="minorHAnsi"/>
                <w:sz w:val="24"/>
                <w:szCs w:val="24"/>
                <w:lang w:eastAsia="en-US"/>
              </w:rPr>
            </w:pPr>
          </w:p>
          <w:p w:rsidR="00CE0D9F" w:rsidRPr="00CE0D9F" w:rsidRDefault="00CE0D9F" w:rsidP="00CE0D9F">
            <w:pPr>
              <w:spacing w:after="200"/>
              <w:contextualSpacing/>
              <w:jc w:val="center"/>
              <w:rPr>
                <w:rFonts w:eastAsiaTheme="minorHAnsi"/>
                <w:sz w:val="24"/>
                <w:szCs w:val="24"/>
                <w:lang w:eastAsia="en-US"/>
              </w:rPr>
            </w:pPr>
          </w:p>
        </w:tc>
        <w:tc>
          <w:tcPr>
            <w:tcW w:w="5103" w:type="dxa"/>
          </w:tcPr>
          <w:p w:rsidR="00CE0D9F" w:rsidRPr="00CE0D9F" w:rsidRDefault="00CE0D9F" w:rsidP="00CE0D9F">
            <w:pPr>
              <w:spacing w:after="200"/>
              <w:contextualSpacing/>
              <w:jc w:val="both"/>
              <w:rPr>
                <w:rFonts w:eastAsiaTheme="minorHAnsi"/>
                <w:sz w:val="24"/>
                <w:szCs w:val="24"/>
                <w:lang w:eastAsia="en-US"/>
              </w:rPr>
            </w:pPr>
            <w:r w:rsidRPr="00CE0D9F">
              <w:rPr>
                <w:rFonts w:eastAsiaTheme="minorHAnsi"/>
                <w:sz w:val="24"/>
                <w:szCs w:val="24"/>
                <w:lang w:eastAsia="en-US"/>
              </w:rPr>
              <w:t xml:space="preserve">размещение объектов капитального строительства, размещение которых предусмотрено видами разрешенного использования с </w:t>
            </w:r>
            <w:hyperlink w:anchor="P180" w:history="1">
              <w:r w:rsidRPr="00CE0D9F">
                <w:rPr>
                  <w:rFonts w:eastAsiaTheme="minorHAnsi"/>
                  <w:sz w:val="24"/>
                  <w:szCs w:val="24"/>
                  <w:lang w:eastAsia="en-US"/>
                </w:rPr>
                <w:t>кодами 3.1</w:t>
              </w:r>
            </w:hyperlink>
            <w:r w:rsidRPr="00CE0D9F">
              <w:rPr>
                <w:rFonts w:eastAsiaTheme="minorHAnsi"/>
                <w:sz w:val="24"/>
                <w:szCs w:val="24"/>
                <w:lang w:eastAsia="en-US"/>
              </w:rPr>
              <w:t xml:space="preserve">, </w:t>
            </w:r>
            <w:hyperlink w:anchor="P184" w:history="1">
              <w:r w:rsidRPr="00CE0D9F">
                <w:rPr>
                  <w:rFonts w:eastAsiaTheme="minorHAnsi"/>
                  <w:sz w:val="24"/>
                  <w:szCs w:val="24"/>
                  <w:lang w:eastAsia="en-US"/>
                </w:rPr>
                <w:t>3.2</w:t>
              </w:r>
            </w:hyperlink>
            <w:r w:rsidRPr="00CE0D9F">
              <w:rPr>
                <w:rFonts w:eastAsiaTheme="minorHAnsi"/>
                <w:sz w:val="24"/>
                <w:szCs w:val="24"/>
                <w:lang w:eastAsia="en-US"/>
              </w:rPr>
              <w:t xml:space="preserve">, </w:t>
            </w:r>
            <w:hyperlink w:anchor="P189" w:history="1">
              <w:r w:rsidRPr="00CE0D9F">
                <w:rPr>
                  <w:rFonts w:eastAsiaTheme="minorHAnsi"/>
                  <w:sz w:val="24"/>
                  <w:szCs w:val="24"/>
                  <w:lang w:eastAsia="en-US"/>
                </w:rPr>
                <w:t>3.3</w:t>
              </w:r>
            </w:hyperlink>
            <w:r w:rsidRPr="00CE0D9F">
              <w:rPr>
                <w:rFonts w:eastAsiaTheme="minorHAnsi"/>
                <w:sz w:val="24"/>
                <w:szCs w:val="24"/>
                <w:lang w:eastAsia="en-US"/>
              </w:rPr>
              <w:t xml:space="preserve">, </w:t>
            </w:r>
            <w:hyperlink w:anchor="P193" w:history="1">
              <w:r w:rsidRPr="00CE0D9F">
                <w:rPr>
                  <w:rFonts w:eastAsiaTheme="minorHAnsi"/>
                  <w:sz w:val="24"/>
                  <w:szCs w:val="24"/>
                  <w:lang w:eastAsia="en-US"/>
                </w:rPr>
                <w:t>3.4</w:t>
              </w:r>
            </w:hyperlink>
            <w:r w:rsidRPr="00CE0D9F">
              <w:rPr>
                <w:rFonts w:eastAsiaTheme="minorHAnsi"/>
                <w:sz w:val="24"/>
                <w:szCs w:val="24"/>
                <w:lang w:eastAsia="en-US"/>
              </w:rPr>
              <w:t xml:space="preserve">, </w:t>
            </w:r>
            <w:hyperlink w:anchor="P197" w:history="1">
              <w:r w:rsidRPr="00CE0D9F">
                <w:rPr>
                  <w:rFonts w:eastAsiaTheme="minorHAnsi"/>
                  <w:sz w:val="24"/>
                  <w:szCs w:val="24"/>
                  <w:lang w:eastAsia="en-US"/>
                </w:rPr>
                <w:t>3.4.1</w:t>
              </w:r>
            </w:hyperlink>
            <w:r w:rsidRPr="00CE0D9F">
              <w:rPr>
                <w:rFonts w:eastAsiaTheme="minorHAnsi"/>
                <w:sz w:val="24"/>
                <w:szCs w:val="24"/>
                <w:lang w:eastAsia="en-US"/>
              </w:rPr>
              <w:t xml:space="preserve">, </w:t>
            </w:r>
            <w:hyperlink w:anchor="P210" w:history="1">
              <w:r w:rsidRPr="00CE0D9F">
                <w:rPr>
                  <w:rFonts w:eastAsiaTheme="minorHAnsi"/>
                  <w:sz w:val="24"/>
                  <w:szCs w:val="24"/>
                  <w:lang w:eastAsia="en-US"/>
                </w:rPr>
                <w:t>3.5.1</w:t>
              </w:r>
            </w:hyperlink>
            <w:r w:rsidRPr="00CE0D9F">
              <w:rPr>
                <w:rFonts w:eastAsiaTheme="minorHAnsi"/>
                <w:sz w:val="24"/>
                <w:szCs w:val="24"/>
                <w:lang w:eastAsia="en-US"/>
              </w:rPr>
              <w:t xml:space="preserve">, </w:t>
            </w:r>
            <w:hyperlink w:anchor="P218" w:history="1">
              <w:r w:rsidRPr="00CE0D9F">
                <w:rPr>
                  <w:rFonts w:eastAsiaTheme="minorHAnsi"/>
                  <w:sz w:val="24"/>
                  <w:szCs w:val="24"/>
                  <w:lang w:eastAsia="en-US"/>
                </w:rPr>
                <w:t>3.6</w:t>
              </w:r>
            </w:hyperlink>
            <w:r w:rsidRPr="00CE0D9F">
              <w:rPr>
                <w:rFonts w:eastAsiaTheme="minorHAnsi"/>
                <w:sz w:val="24"/>
                <w:szCs w:val="24"/>
                <w:lang w:eastAsia="en-US"/>
              </w:rPr>
              <w:t xml:space="preserve">, </w:t>
            </w:r>
            <w:hyperlink w:anchor="P224" w:history="1">
              <w:r w:rsidRPr="00CE0D9F">
                <w:rPr>
                  <w:rFonts w:eastAsiaTheme="minorHAnsi"/>
                  <w:sz w:val="24"/>
                  <w:szCs w:val="24"/>
                  <w:lang w:eastAsia="en-US"/>
                </w:rPr>
                <w:t>3.7</w:t>
              </w:r>
            </w:hyperlink>
            <w:r w:rsidRPr="00CE0D9F">
              <w:rPr>
                <w:rFonts w:eastAsiaTheme="minorHAnsi"/>
                <w:sz w:val="24"/>
                <w:szCs w:val="24"/>
                <w:lang w:eastAsia="en-US"/>
              </w:rPr>
              <w:t xml:space="preserve">, </w:t>
            </w:r>
            <w:hyperlink w:anchor="P245" w:history="1">
              <w:r w:rsidRPr="00CE0D9F">
                <w:rPr>
                  <w:rFonts w:eastAsiaTheme="minorHAnsi"/>
                  <w:sz w:val="24"/>
                  <w:szCs w:val="24"/>
                  <w:lang w:eastAsia="en-US"/>
                </w:rPr>
                <w:t>3.10.1</w:t>
              </w:r>
            </w:hyperlink>
            <w:r w:rsidRPr="00CE0D9F">
              <w:rPr>
                <w:rFonts w:eastAsiaTheme="minorHAnsi"/>
                <w:sz w:val="24"/>
                <w:szCs w:val="24"/>
                <w:lang w:eastAsia="en-US"/>
              </w:rPr>
              <w:t xml:space="preserve">, </w:t>
            </w:r>
            <w:hyperlink w:anchor="P260" w:history="1">
              <w:r w:rsidRPr="00CE0D9F">
                <w:rPr>
                  <w:rFonts w:eastAsiaTheme="minorHAnsi"/>
                  <w:sz w:val="24"/>
                  <w:szCs w:val="24"/>
                  <w:lang w:eastAsia="en-US"/>
                </w:rPr>
                <w:t>4.1</w:t>
              </w:r>
            </w:hyperlink>
            <w:r w:rsidRPr="00CE0D9F">
              <w:rPr>
                <w:rFonts w:eastAsiaTheme="minorHAnsi"/>
                <w:sz w:val="24"/>
                <w:szCs w:val="24"/>
                <w:lang w:eastAsia="en-US"/>
              </w:rPr>
              <w:t xml:space="preserve">, </w:t>
            </w:r>
            <w:hyperlink w:anchor="P269" w:history="1">
              <w:r w:rsidRPr="00CE0D9F">
                <w:rPr>
                  <w:rFonts w:eastAsiaTheme="minorHAnsi"/>
                  <w:sz w:val="24"/>
                  <w:szCs w:val="24"/>
                  <w:lang w:eastAsia="en-US"/>
                </w:rPr>
                <w:t>4.3</w:t>
              </w:r>
            </w:hyperlink>
            <w:r w:rsidRPr="00CE0D9F">
              <w:rPr>
                <w:rFonts w:eastAsiaTheme="minorHAnsi"/>
                <w:sz w:val="24"/>
                <w:szCs w:val="24"/>
                <w:lang w:eastAsia="en-US"/>
              </w:rPr>
              <w:t xml:space="preserve">, </w:t>
            </w:r>
            <w:hyperlink w:anchor="P274" w:history="1">
              <w:r w:rsidRPr="00CE0D9F">
                <w:rPr>
                  <w:rFonts w:eastAsiaTheme="minorHAnsi"/>
                  <w:sz w:val="24"/>
                  <w:szCs w:val="24"/>
                  <w:lang w:eastAsia="en-US"/>
                </w:rPr>
                <w:t>4.4</w:t>
              </w:r>
            </w:hyperlink>
            <w:r w:rsidRPr="00CE0D9F">
              <w:rPr>
                <w:rFonts w:eastAsiaTheme="minorHAnsi"/>
                <w:sz w:val="24"/>
                <w:szCs w:val="24"/>
                <w:lang w:eastAsia="en-US"/>
              </w:rPr>
              <w:t xml:space="preserve">, </w:t>
            </w:r>
            <w:hyperlink w:anchor="P280" w:history="1">
              <w:r w:rsidRPr="00CE0D9F">
                <w:rPr>
                  <w:rFonts w:eastAsiaTheme="minorHAnsi"/>
                  <w:sz w:val="24"/>
                  <w:szCs w:val="24"/>
                  <w:lang w:eastAsia="en-US"/>
                </w:rPr>
                <w:t>4.6</w:t>
              </w:r>
            </w:hyperlink>
            <w:r w:rsidRPr="00CE0D9F">
              <w:rPr>
                <w:rFonts w:eastAsiaTheme="minorHAnsi"/>
                <w:sz w:val="24"/>
                <w:szCs w:val="24"/>
                <w:lang w:eastAsia="en-US"/>
              </w:rPr>
              <w:t xml:space="preserve">, </w:t>
            </w:r>
            <w:hyperlink w:anchor="P284" w:history="1">
              <w:r w:rsidRPr="00CE0D9F">
                <w:rPr>
                  <w:rFonts w:eastAsiaTheme="minorHAnsi"/>
                  <w:sz w:val="24"/>
                  <w:szCs w:val="24"/>
                  <w:lang w:eastAsia="en-US"/>
                </w:rPr>
                <w:t>4.7</w:t>
              </w:r>
            </w:hyperlink>
            <w:r w:rsidRPr="00CE0D9F">
              <w:rPr>
                <w:rFonts w:eastAsiaTheme="minorHAnsi"/>
                <w:sz w:val="24"/>
                <w:szCs w:val="24"/>
                <w:lang w:eastAsia="en-US"/>
              </w:rPr>
              <w:t xml:space="preserve">, </w:t>
            </w:r>
            <w:hyperlink w:anchor="P292" w:history="1">
              <w:r w:rsidRPr="00CE0D9F">
                <w:rPr>
                  <w:rFonts w:eastAsiaTheme="minorHAnsi"/>
                  <w:sz w:val="24"/>
                  <w:szCs w:val="24"/>
                  <w:lang w:eastAsia="en-US"/>
                </w:rPr>
                <w:t>4.9</w:t>
              </w:r>
            </w:hyperlink>
            <w:r w:rsidRPr="00CE0D9F">
              <w:rPr>
                <w:rFonts w:eastAsiaTheme="minorHAnsi"/>
                <w:sz w:val="24"/>
                <w:szCs w:val="24"/>
                <w:lang w:eastAsia="en-US"/>
              </w:rPr>
              <w:t>,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tc>
        <w:tc>
          <w:tcPr>
            <w:tcW w:w="851" w:type="dxa"/>
          </w:tcPr>
          <w:p w:rsidR="00CE0D9F" w:rsidRPr="00CE0D9F" w:rsidRDefault="00CE0D9F" w:rsidP="00CE0D9F">
            <w:pPr>
              <w:spacing w:after="200"/>
              <w:contextualSpacing/>
              <w:rPr>
                <w:rFonts w:eastAsiaTheme="minorHAnsi"/>
                <w:sz w:val="24"/>
                <w:szCs w:val="24"/>
                <w:lang w:eastAsia="en-US"/>
              </w:rPr>
            </w:pPr>
            <w:r w:rsidRPr="00CE0D9F">
              <w:rPr>
                <w:rFonts w:eastAsiaTheme="minorHAnsi"/>
                <w:sz w:val="24"/>
                <w:szCs w:val="24"/>
                <w:lang w:eastAsia="en-US"/>
              </w:rPr>
              <w:t>2.7</w:t>
            </w:r>
          </w:p>
          <w:p w:rsidR="00CE0D9F" w:rsidRPr="00CE0D9F" w:rsidRDefault="00CE0D9F" w:rsidP="00CE0D9F">
            <w:pPr>
              <w:spacing w:after="200"/>
              <w:contextualSpacing/>
              <w:rPr>
                <w:rFonts w:eastAsiaTheme="minorHAnsi"/>
                <w:sz w:val="24"/>
                <w:szCs w:val="24"/>
                <w:lang w:eastAsia="en-US"/>
              </w:rPr>
            </w:pPr>
          </w:p>
          <w:p w:rsidR="00CE0D9F" w:rsidRPr="00CE0D9F" w:rsidRDefault="00CE0D9F" w:rsidP="00CE0D9F">
            <w:pPr>
              <w:spacing w:after="200"/>
              <w:contextualSpacing/>
              <w:rPr>
                <w:rFonts w:eastAsiaTheme="minorHAnsi"/>
                <w:sz w:val="24"/>
                <w:szCs w:val="24"/>
                <w:lang w:eastAsia="en-US"/>
              </w:rPr>
            </w:pPr>
          </w:p>
          <w:p w:rsidR="00CE0D9F" w:rsidRPr="00CE0D9F" w:rsidRDefault="00CE0D9F" w:rsidP="00CE0D9F">
            <w:pPr>
              <w:spacing w:after="200"/>
              <w:contextualSpacing/>
              <w:rPr>
                <w:rFonts w:eastAsiaTheme="minorHAnsi"/>
                <w:sz w:val="24"/>
                <w:szCs w:val="24"/>
                <w:lang w:eastAsia="en-US"/>
              </w:rPr>
            </w:pPr>
          </w:p>
          <w:p w:rsidR="00CE0D9F" w:rsidRPr="00CE0D9F" w:rsidRDefault="00CE0D9F" w:rsidP="00CE0D9F">
            <w:pPr>
              <w:spacing w:after="200"/>
              <w:contextualSpacing/>
              <w:rPr>
                <w:rFonts w:eastAsiaTheme="minorHAnsi"/>
                <w:sz w:val="24"/>
                <w:szCs w:val="24"/>
                <w:lang w:eastAsia="en-US"/>
              </w:rPr>
            </w:pPr>
          </w:p>
          <w:p w:rsidR="00CE0D9F" w:rsidRPr="00CE0D9F" w:rsidRDefault="00CE0D9F" w:rsidP="00CE0D9F">
            <w:pPr>
              <w:spacing w:after="200"/>
              <w:contextualSpacing/>
              <w:jc w:val="center"/>
              <w:rPr>
                <w:rFonts w:eastAsiaTheme="minorHAnsi"/>
                <w:sz w:val="24"/>
                <w:szCs w:val="24"/>
                <w:lang w:eastAsia="en-US"/>
              </w:rPr>
            </w:pPr>
          </w:p>
          <w:p w:rsidR="00CE0D9F" w:rsidRPr="00CE0D9F" w:rsidRDefault="00CE0D9F" w:rsidP="00CE0D9F">
            <w:pPr>
              <w:spacing w:after="200"/>
              <w:contextualSpacing/>
              <w:jc w:val="center"/>
              <w:rPr>
                <w:rFonts w:eastAsiaTheme="minorHAnsi"/>
                <w:sz w:val="24"/>
                <w:szCs w:val="24"/>
                <w:lang w:eastAsia="en-US"/>
              </w:rPr>
            </w:pPr>
          </w:p>
        </w:tc>
        <w:tc>
          <w:tcPr>
            <w:tcW w:w="5953" w:type="dxa"/>
          </w:tcPr>
          <w:p w:rsidR="00CE0D9F" w:rsidRPr="00CE0D9F" w:rsidRDefault="00CE0D9F" w:rsidP="00CE0D9F">
            <w:pPr>
              <w:spacing w:after="200"/>
              <w:ind w:firstLine="34"/>
              <w:contextualSpacing/>
              <w:jc w:val="both"/>
              <w:rPr>
                <w:rFonts w:eastAsiaTheme="minorHAnsi"/>
                <w:sz w:val="24"/>
                <w:szCs w:val="24"/>
                <w:lang w:eastAsia="en-US"/>
              </w:rPr>
            </w:pPr>
            <w:r w:rsidRPr="00CE0D9F">
              <w:rPr>
                <w:rFonts w:eastAsiaTheme="minorHAnsi"/>
                <w:sz w:val="24"/>
                <w:szCs w:val="24"/>
                <w:lang w:eastAsia="en-US"/>
              </w:rPr>
              <w:t>минимально допустимое расстояние от окон жилых и общественных зданий до площадок:</w:t>
            </w:r>
          </w:p>
          <w:p w:rsidR="00CE0D9F" w:rsidRPr="00CE0D9F" w:rsidRDefault="00CE0D9F" w:rsidP="00CE0D9F">
            <w:pPr>
              <w:spacing w:after="200"/>
              <w:ind w:firstLine="34"/>
              <w:contextualSpacing/>
              <w:jc w:val="both"/>
              <w:rPr>
                <w:rFonts w:eastAsiaTheme="minorHAnsi"/>
                <w:sz w:val="24"/>
                <w:szCs w:val="24"/>
                <w:lang w:eastAsia="en-US"/>
              </w:rPr>
            </w:pPr>
            <w:r w:rsidRPr="00CE0D9F">
              <w:rPr>
                <w:rFonts w:eastAsiaTheme="minorHAnsi"/>
                <w:sz w:val="24"/>
                <w:szCs w:val="24"/>
                <w:lang w:eastAsia="en-US"/>
              </w:rPr>
              <w:t>для игр детей дошкольного и младшего школьного возраста - не менее 12 м;</w:t>
            </w:r>
          </w:p>
          <w:p w:rsidR="00CE0D9F" w:rsidRPr="00CE0D9F" w:rsidRDefault="00CE0D9F" w:rsidP="00CE0D9F">
            <w:pPr>
              <w:spacing w:after="200"/>
              <w:ind w:firstLine="34"/>
              <w:contextualSpacing/>
              <w:jc w:val="both"/>
              <w:rPr>
                <w:rFonts w:eastAsiaTheme="minorHAnsi"/>
                <w:sz w:val="24"/>
                <w:szCs w:val="24"/>
                <w:lang w:eastAsia="en-US"/>
              </w:rPr>
            </w:pPr>
            <w:r w:rsidRPr="00CE0D9F">
              <w:rPr>
                <w:rFonts w:eastAsiaTheme="minorHAnsi"/>
                <w:sz w:val="24"/>
                <w:szCs w:val="24"/>
                <w:lang w:eastAsia="en-US"/>
              </w:rPr>
              <w:t>для отдыха взрослого населения - не менее 10 м;</w:t>
            </w:r>
          </w:p>
          <w:p w:rsidR="00CE0D9F" w:rsidRPr="00CE0D9F" w:rsidRDefault="00CE0D9F" w:rsidP="00CE0D9F">
            <w:pPr>
              <w:spacing w:after="200"/>
              <w:ind w:firstLine="34"/>
              <w:contextualSpacing/>
              <w:jc w:val="both"/>
              <w:rPr>
                <w:rFonts w:eastAsiaTheme="minorHAnsi"/>
                <w:sz w:val="24"/>
                <w:szCs w:val="24"/>
                <w:lang w:eastAsia="en-US"/>
              </w:rPr>
            </w:pPr>
            <w:r w:rsidRPr="00CE0D9F">
              <w:rPr>
                <w:rFonts w:eastAsiaTheme="minorHAnsi"/>
                <w:sz w:val="24"/>
                <w:szCs w:val="24"/>
                <w:lang w:eastAsia="en-US"/>
              </w:rPr>
              <w:t>для хозяйственных целей - не менее 20 м;</w:t>
            </w:r>
          </w:p>
          <w:p w:rsidR="00CE0D9F" w:rsidRPr="00CE0D9F" w:rsidRDefault="00CE0D9F" w:rsidP="00CE0D9F">
            <w:pPr>
              <w:spacing w:after="200"/>
              <w:ind w:firstLine="34"/>
              <w:contextualSpacing/>
              <w:jc w:val="both"/>
              <w:rPr>
                <w:rFonts w:eastAsiaTheme="minorHAnsi"/>
                <w:sz w:val="24"/>
                <w:szCs w:val="24"/>
                <w:lang w:eastAsia="en-US"/>
              </w:rPr>
            </w:pPr>
            <w:r w:rsidRPr="00CE0D9F">
              <w:rPr>
                <w:rFonts w:eastAsiaTheme="minorHAnsi"/>
                <w:sz w:val="24"/>
                <w:szCs w:val="24"/>
                <w:lang w:eastAsia="en-US"/>
              </w:rPr>
              <w:t>для занятий физкультурой, в зависимости от шумовых характеристик (наибольшие значения принимаются для хоккейных и футбольных площадок, наименьшие - для площадок для настольного тенниса) - 10 - 40 м;</w:t>
            </w:r>
          </w:p>
          <w:p w:rsidR="00CE0D9F" w:rsidRPr="00CE0D9F" w:rsidRDefault="00CE0D9F" w:rsidP="00CE0D9F">
            <w:pPr>
              <w:spacing w:after="200"/>
              <w:ind w:firstLine="34"/>
              <w:contextualSpacing/>
              <w:jc w:val="both"/>
              <w:rPr>
                <w:rFonts w:eastAsiaTheme="minorHAnsi"/>
                <w:sz w:val="24"/>
                <w:szCs w:val="24"/>
                <w:lang w:eastAsia="en-US"/>
              </w:rPr>
            </w:pPr>
            <w:r w:rsidRPr="00CE0D9F">
              <w:rPr>
                <w:rFonts w:eastAsiaTheme="minorHAnsi"/>
                <w:sz w:val="24"/>
                <w:szCs w:val="24"/>
                <w:lang w:eastAsia="en-US"/>
              </w:rPr>
              <w:t>для выгула собак - не менее 40 м.</w:t>
            </w:r>
            <w:r w:rsidRPr="00CE0D9F">
              <w:rPr>
                <w:rFonts w:eastAsiaTheme="minorHAnsi"/>
                <w:sz w:val="24"/>
                <w:szCs w:val="24"/>
                <w:lang w:eastAsia="en-US"/>
              </w:rPr>
              <w:tab/>
            </w:r>
          </w:p>
          <w:p w:rsidR="00CE0D9F" w:rsidRPr="00CE0D9F" w:rsidRDefault="00CE0D9F" w:rsidP="00CE0D9F">
            <w:pPr>
              <w:tabs>
                <w:tab w:val="left" w:pos="1365"/>
              </w:tabs>
              <w:spacing w:after="200"/>
              <w:contextualSpacing/>
              <w:jc w:val="both"/>
              <w:rPr>
                <w:rFonts w:eastAsiaTheme="minorHAnsi"/>
                <w:sz w:val="24"/>
                <w:szCs w:val="24"/>
                <w:lang w:eastAsia="en-US"/>
              </w:rPr>
            </w:pPr>
            <w:r w:rsidRPr="00CE0D9F">
              <w:rPr>
                <w:rFonts w:eastAsiaTheme="minorHAnsi"/>
                <w:sz w:val="24"/>
                <w:szCs w:val="24"/>
                <w:lang w:eastAsia="en-US"/>
              </w:rPr>
              <w:t>минимальный размер земельного участка  –   10  кв. м максимальная высота – 10 м</w:t>
            </w:r>
          </w:p>
          <w:p w:rsidR="00CE0D9F" w:rsidRPr="00CE0D9F" w:rsidRDefault="00CE0D9F" w:rsidP="00CE0D9F">
            <w:pPr>
              <w:autoSpaceDE w:val="0"/>
              <w:autoSpaceDN w:val="0"/>
              <w:adjustRightInd w:val="0"/>
              <w:spacing w:after="200"/>
              <w:contextualSpacing/>
              <w:jc w:val="both"/>
              <w:rPr>
                <w:rFonts w:eastAsiaTheme="minorHAnsi"/>
                <w:sz w:val="24"/>
                <w:szCs w:val="24"/>
                <w:lang w:eastAsia="en-US"/>
              </w:rPr>
            </w:pPr>
            <w:r w:rsidRPr="00CE0D9F">
              <w:rPr>
                <w:rFonts w:eastAsiaTheme="minorHAnsi"/>
                <w:sz w:val="24"/>
                <w:szCs w:val="24"/>
                <w:lang w:eastAsia="en-US"/>
              </w:rPr>
              <w:t>максимальный процент застройки в границах земельного участка – 40%.</w:t>
            </w:r>
          </w:p>
          <w:p w:rsidR="00CE0D9F" w:rsidRPr="00CE0D9F" w:rsidRDefault="00CE0D9F" w:rsidP="008F1035">
            <w:pPr>
              <w:autoSpaceDE w:val="0"/>
              <w:autoSpaceDN w:val="0"/>
              <w:adjustRightInd w:val="0"/>
              <w:spacing w:after="200"/>
              <w:contextualSpacing/>
              <w:jc w:val="both"/>
              <w:rPr>
                <w:rFonts w:eastAsiaTheme="minorHAnsi"/>
                <w:sz w:val="24"/>
                <w:szCs w:val="24"/>
                <w:lang w:eastAsia="en-US"/>
              </w:rPr>
            </w:pPr>
            <w:r w:rsidRPr="00CE0D9F">
              <w:rPr>
                <w:rFonts w:eastAsiaTheme="minorHAnsi"/>
                <w:sz w:val="24"/>
                <w:szCs w:val="24"/>
                <w:lang w:eastAsia="en-US"/>
              </w:rPr>
              <w:t xml:space="preserve">минимальный отступ от границ участка - 1 м. (с учетом требований технических  регламентов)  </w:t>
            </w:r>
          </w:p>
        </w:tc>
      </w:tr>
      <w:tr w:rsidR="00CE0D9F" w:rsidRPr="00CE0D9F" w:rsidTr="00B71C94">
        <w:trPr>
          <w:trHeight w:val="111"/>
        </w:trPr>
        <w:tc>
          <w:tcPr>
            <w:tcW w:w="541" w:type="dxa"/>
          </w:tcPr>
          <w:p w:rsidR="00CE0D9F" w:rsidRPr="00CE0D9F" w:rsidRDefault="00CE0D9F" w:rsidP="00CE0D9F">
            <w:pPr>
              <w:spacing w:after="200"/>
              <w:contextualSpacing/>
              <w:rPr>
                <w:rFonts w:eastAsiaTheme="minorHAnsi"/>
                <w:sz w:val="24"/>
                <w:szCs w:val="24"/>
                <w:lang w:eastAsia="en-US"/>
              </w:rPr>
            </w:pPr>
            <w:r w:rsidRPr="00CE0D9F">
              <w:rPr>
                <w:rFonts w:eastAsiaTheme="minorHAnsi"/>
                <w:sz w:val="24"/>
                <w:szCs w:val="24"/>
                <w:lang w:eastAsia="en-US"/>
              </w:rPr>
              <w:t>2</w:t>
            </w:r>
          </w:p>
          <w:p w:rsidR="00CE0D9F" w:rsidRPr="00CE0D9F" w:rsidRDefault="00CE0D9F" w:rsidP="00CE0D9F">
            <w:pPr>
              <w:spacing w:after="200"/>
              <w:contextualSpacing/>
              <w:rPr>
                <w:rFonts w:eastAsiaTheme="minorHAnsi"/>
                <w:sz w:val="24"/>
                <w:szCs w:val="24"/>
                <w:lang w:eastAsia="en-US"/>
              </w:rPr>
            </w:pPr>
          </w:p>
          <w:p w:rsidR="00CE0D9F" w:rsidRPr="00CE0D9F" w:rsidRDefault="00CE0D9F" w:rsidP="00CE0D9F">
            <w:pPr>
              <w:spacing w:after="200"/>
              <w:contextualSpacing/>
              <w:rPr>
                <w:rFonts w:eastAsiaTheme="minorHAnsi"/>
                <w:sz w:val="24"/>
                <w:szCs w:val="24"/>
                <w:lang w:eastAsia="en-US"/>
              </w:rPr>
            </w:pPr>
          </w:p>
          <w:p w:rsidR="00CE0D9F" w:rsidRPr="00CE0D9F" w:rsidRDefault="00CE0D9F" w:rsidP="00CE0D9F">
            <w:pPr>
              <w:spacing w:after="200"/>
              <w:contextualSpacing/>
              <w:rPr>
                <w:rFonts w:eastAsiaTheme="minorHAnsi"/>
                <w:sz w:val="24"/>
                <w:szCs w:val="24"/>
                <w:lang w:eastAsia="en-US"/>
              </w:rPr>
            </w:pPr>
          </w:p>
          <w:p w:rsidR="00CE0D9F" w:rsidRPr="00CE0D9F" w:rsidRDefault="00CE0D9F" w:rsidP="00CE0D9F">
            <w:pPr>
              <w:spacing w:after="200"/>
              <w:contextualSpacing/>
              <w:rPr>
                <w:rFonts w:eastAsiaTheme="minorHAnsi"/>
                <w:sz w:val="24"/>
                <w:szCs w:val="24"/>
                <w:lang w:eastAsia="en-US"/>
              </w:rPr>
            </w:pPr>
          </w:p>
          <w:p w:rsidR="00CE0D9F" w:rsidRPr="00CE0D9F" w:rsidRDefault="00CE0D9F" w:rsidP="00CE0D9F">
            <w:pPr>
              <w:spacing w:after="200"/>
              <w:contextualSpacing/>
              <w:rPr>
                <w:rFonts w:eastAsiaTheme="minorHAnsi"/>
                <w:sz w:val="24"/>
                <w:szCs w:val="24"/>
                <w:lang w:eastAsia="en-US"/>
              </w:rPr>
            </w:pPr>
          </w:p>
          <w:p w:rsidR="00CE0D9F" w:rsidRPr="00CE0D9F" w:rsidRDefault="00CE0D9F" w:rsidP="00CE0D9F">
            <w:pPr>
              <w:spacing w:after="200"/>
              <w:contextualSpacing/>
              <w:rPr>
                <w:rFonts w:eastAsiaTheme="minorHAnsi"/>
                <w:sz w:val="24"/>
                <w:szCs w:val="24"/>
                <w:lang w:eastAsia="en-US"/>
              </w:rPr>
            </w:pPr>
          </w:p>
          <w:p w:rsidR="00CE0D9F" w:rsidRPr="00CE0D9F" w:rsidRDefault="00CE0D9F" w:rsidP="00CE0D9F">
            <w:pPr>
              <w:spacing w:after="200"/>
              <w:contextualSpacing/>
              <w:rPr>
                <w:rFonts w:eastAsiaTheme="minorHAnsi"/>
                <w:sz w:val="24"/>
                <w:szCs w:val="24"/>
                <w:lang w:eastAsia="en-US"/>
              </w:rPr>
            </w:pPr>
          </w:p>
          <w:p w:rsidR="00CE0D9F" w:rsidRPr="00CE0D9F" w:rsidRDefault="00CE0D9F" w:rsidP="00CE0D9F">
            <w:pPr>
              <w:spacing w:after="200"/>
              <w:contextualSpacing/>
              <w:rPr>
                <w:rFonts w:eastAsiaTheme="minorHAnsi"/>
                <w:sz w:val="24"/>
                <w:szCs w:val="24"/>
                <w:lang w:eastAsia="en-US"/>
              </w:rPr>
            </w:pPr>
          </w:p>
          <w:p w:rsidR="00CE0D9F" w:rsidRPr="00CE0D9F" w:rsidRDefault="00CE0D9F" w:rsidP="00CE0D9F">
            <w:pPr>
              <w:spacing w:after="200"/>
              <w:contextualSpacing/>
              <w:rPr>
                <w:rFonts w:eastAsiaTheme="minorHAnsi"/>
                <w:sz w:val="24"/>
                <w:szCs w:val="24"/>
                <w:lang w:eastAsia="en-US"/>
              </w:rPr>
            </w:pPr>
          </w:p>
          <w:p w:rsidR="00CE0D9F" w:rsidRPr="00CE0D9F" w:rsidRDefault="00CE0D9F" w:rsidP="00CE0D9F">
            <w:pPr>
              <w:spacing w:after="200"/>
              <w:contextualSpacing/>
              <w:rPr>
                <w:rFonts w:eastAsiaTheme="minorHAnsi"/>
                <w:sz w:val="24"/>
                <w:szCs w:val="24"/>
                <w:lang w:eastAsia="en-US"/>
              </w:rPr>
            </w:pPr>
          </w:p>
          <w:p w:rsidR="00CE0D9F" w:rsidRPr="00CE0D9F" w:rsidRDefault="00CE0D9F" w:rsidP="00CE0D9F">
            <w:pPr>
              <w:spacing w:after="200"/>
              <w:contextualSpacing/>
              <w:rPr>
                <w:rFonts w:eastAsiaTheme="minorHAnsi"/>
                <w:sz w:val="24"/>
                <w:szCs w:val="24"/>
                <w:lang w:eastAsia="en-US"/>
              </w:rPr>
            </w:pPr>
          </w:p>
          <w:p w:rsidR="00CE0D9F" w:rsidRPr="00CE0D9F" w:rsidRDefault="00CE0D9F" w:rsidP="00CE0D9F">
            <w:pPr>
              <w:spacing w:after="200"/>
              <w:contextualSpacing/>
              <w:rPr>
                <w:rFonts w:eastAsiaTheme="minorHAnsi"/>
                <w:sz w:val="24"/>
                <w:szCs w:val="24"/>
                <w:lang w:eastAsia="en-US"/>
              </w:rPr>
            </w:pPr>
          </w:p>
          <w:p w:rsidR="00CE0D9F" w:rsidRPr="00CE0D9F" w:rsidRDefault="00CE0D9F" w:rsidP="00CE0D9F">
            <w:pPr>
              <w:spacing w:after="200"/>
              <w:contextualSpacing/>
              <w:jc w:val="center"/>
              <w:rPr>
                <w:rFonts w:eastAsiaTheme="minorHAnsi"/>
                <w:sz w:val="24"/>
                <w:szCs w:val="24"/>
                <w:lang w:eastAsia="en-US"/>
              </w:rPr>
            </w:pPr>
          </w:p>
        </w:tc>
        <w:tc>
          <w:tcPr>
            <w:tcW w:w="2294" w:type="dxa"/>
          </w:tcPr>
          <w:p w:rsidR="00CE0D9F" w:rsidRPr="00CE0D9F" w:rsidRDefault="00CE0D9F" w:rsidP="00CE0D9F">
            <w:pPr>
              <w:spacing w:after="200"/>
              <w:contextualSpacing/>
              <w:rPr>
                <w:rFonts w:eastAsiaTheme="minorHAnsi"/>
                <w:sz w:val="24"/>
                <w:szCs w:val="24"/>
                <w:lang w:eastAsia="en-US"/>
              </w:rPr>
            </w:pPr>
            <w:r w:rsidRPr="00CE0D9F">
              <w:rPr>
                <w:rFonts w:eastAsiaTheme="minorHAnsi"/>
                <w:sz w:val="24"/>
                <w:szCs w:val="24"/>
                <w:lang w:eastAsia="en-US"/>
              </w:rPr>
              <w:lastRenderedPageBreak/>
              <w:t>Коммунальное обслуживание</w:t>
            </w:r>
          </w:p>
          <w:p w:rsidR="00CE0D9F" w:rsidRPr="00CE0D9F" w:rsidRDefault="00CE0D9F" w:rsidP="00CE0D9F">
            <w:pPr>
              <w:spacing w:after="200"/>
              <w:contextualSpacing/>
              <w:rPr>
                <w:rFonts w:eastAsiaTheme="minorHAnsi"/>
                <w:sz w:val="24"/>
                <w:szCs w:val="24"/>
                <w:lang w:eastAsia="en-US"/>
              </w:rPr>
            </w:pPr>
          </w:p>
          <w:p w:rsidR="00CE0D9F" w:rsidRPr="00CE0D9F" w:rsidRDefault="00CE0D9F" w:rsidP="00CE0D9F">
            <w:pPr>
              <w:spacing w:after="200"/>
              <w:contextualSpacing/>
              <w:rPr>
                <w:rFonts w:eastAsiaTheme="minorHAnsi"/>
                <w:sz w:val="24"/>
                <w:szCs w:val="24"/>
                <w:lang w:eastAsia="en-US"/>
              </w:rPr>
            </w:pPr>
          </w:p>
          <w:p w:rsidR="00CE0D9F" w:rsidRPr="00CE0D9F" w:rsidRDefault="00CE0D9F" w:rsidP="00CE0D9F">
            <w:pPr>
              <w:spacing w:after="200"/>
              <w:contextualSpacing/>
              <w:rPr>
                <w:rFonts w:eastAsiaTheme="minorHAnsi"/>
                <w:sz w:val="24"/>
                <w:szCs w:val="24"/>
                <w:lang w:eastAsia="en-US"/>
              </w:rPr>
            </w:pPr>
          </w:p>
          <w:p w:rsidR="00CE0D9F" w:rsidRPr="00CE0D9F" w:rsidRDefault="00CE0D9F" w:rsidP="00CE0D9F">
            <w:pPr>
              <w:spacing w:after="200"/>
              <w:contextualSpacing/>
              <w:rPr>
                <w:rFonts w:eastAsiaTheme="minorHAnsi"/>
                <w:sz w:val="24"/>
                <w:szCs w:val="24"/>
                <w:lang w:eastAsia="en-US"/>
              </w:rPr>
            </w:pPr>
          </w:p>
          <w:p w:rsidR="00CE0D9F" w:rsidRPr="00CE0D9F" w:rsidRDefault="00CE0D9F" w:rsidP="00CE0D9F">
            <w:pPr>
              <w:spacing w:after="200"/>
              <w:contextualSpacing/>
              <w:rPr>
                <w:rFonts w:eastAsiaTheme="minorHAnsi"/>
                <w:sz w:val="24"/>
                <w:szCs w:val="24"/>
                <w:lang w:eastAsia="en-US"/>
              </w:rPr>
            </w:pPr>
          </w:p>
          <w:p w:rsidR="00CE0D9F" w:rsidRPr="00CE0D9F" w:rsidRDefault="00CE0D9F" w:rsidP="00CE0D9F">
            <w:pPr>
              <w:spacing w:after="200"/>
              <w:contextualSpacing/>
              <w:rPr>
                <w:rFonts w:eastAsiaTheme="minorHAnsi"/>
                <w:sz w:val="24"/>
                <w:szCs w:val="24"/>
                <w:lang w:eastAsia="en-US"/>
              </w:rPr>
            </w:pPr>
          </w:p>
          <w:p w:rsidR="00CE0D9F" w:rsidRPr="00CE0D9F" w:rsidRDefault="00CE0D9F" w:rsidP="00CE0D9F">
            <w:pPr>
              <w:spacing w:after="200"/>
              <w:contextualSpacing/>
              <w:rPr>
                <w:rFonts w:eastAsiaTheme="minorHAnsi"/>
                <w:sz w:val="24"/>
                <w:szCs w:val="24"/>
                <w:lang w:eastAsia="en-US"/>
              </w:rPr>
            </w:pPr>
          </w:p>
          <w:p w:rsidR="00CE0D9F" w:rsidRPr="00CE0D9F" w:rsidRDefault="00CE0D9F" w:rsidP="00CE0D9F">
            <w:pPr>
              <w:spacing w:after="200"/>
              <w:contextualSpacing/>
              <w:rPr>
                <w:rFonts w:eastAsiaTheme="minorHAnsi"/>
                <w:sz w:val="24"/>
                <w:szCs w:val="24"/>
                <w:lang w:eastAsia="en-US"/>
              </w:rPr>
            </w:pPr>
          </w:p>
          <w:p w:rsidR="00CE0D9F" w:rsidRPr="00CE0D9F" w:rsidRDefault="00CE0D9F" w:rsidP="00CE0D9F">
            <w:pPr>
              <w:spacing w:after="200"/>
              <w:contextualSpacing/>
              <w:rPr>
                <w:rFonts w:eastAsiaTheme="minorHAnsi"/>
                <w:sz w:val="24"/>
                <w:szCs w:val="24"/>
                <w:lang w:eastAsia="en-US"/>
              </w:rPr>
            </w:pPr>
          </w:p>
          <w:p w:rsidR="00CE0D9F" w:rsidRPr="00CE0D9F" w:rsidRDefault="00CE0D9F" w:rsidP="00CE0D9F">
            <w:pPr>
              <w:spacing w:after="200"/>
              <w:contextualSpacing/>
              <w:rPr>
                <w:rFonts w:eastAsiaTheme="minorHAnsi"/>
                <w:sz w:val="24"/>
                <w:szCs w:val="24"/>
                <w:lang w:eastAsia="en-US"/>
              </w:rPr>
            </w:pPr>
          </w:p>
          <w:p w:rsidR="00CE0D9F" w:rsidRPr="00CE0D9F" w:rsidRDefault="00CE0D9F" w:rsidP="00CE0D9F">
            <w:pPr>
              <w:spacing w:after="200"/>
              <w:contextualSpacing/>
              <w:rPr>
                <w:rFonts w:eastAsiaTheme="minorHAnsi"/>
                <w:sz w:val="24"/>
                <w:szCs w:val="24"/>
                <w:lang w:eastAsia="en-US"/>
              </w:rPr>
            </w:pPr>
          </w:p>
          <w:p w:rsidR="00CE0D9F" w:rsidRPr="00CE0D9F" w:rsidRDefault="00CE0D9F" w:rsidP="00CE0D9F">
            <w:pPr>
              <w:spacing w:after="200"/>
              <w:contextualSpacing/>
              <w:jc w:val="center"/>
              <w:rPr>
                <w:rFonts w:eastAsiaTheme="minorHAnsi"/>
                <w:sz w:val="24"/>
                <w:szCs w:val="24"/>
                <w:lang w:eastAsia="en-US"/>
              </w:rPr>
            </w:pPr>
          </w:p>
        </w:tc>
        <w:tc>
          <w:tcPr>
            <w:tcW w:w="5103" w:type="dxa"/>
          </w:tcPr>
          <w:p w:rsidR="00CE0D9F" w:rsidRPr="00CE0D9F" w:rsidRDefault="00CE0D9F" w:rsidP="00CE0D9F">
            <w:pPr>
              <w:spacing w:after="200"/>
              <w:contextualSpacing/>
              <w:jc w:val="both"/>
              <w:rPr>
                <w:rFonts w:eastAsiaTheme="minorHAnsi"/>
                <w:sz w:val="24"/>
                <w:szCs w:val="24"/>
                <w:lang w:eastAsia="en-US"/>
              </w:rPr>
            </w:pPr>
            <w:r w:rsidRPr="00CE0D9F">
              <w:rPr>
                <w:rFonts w:eastAsiaTheme="minorHAnsi"/>
                <w:sz w:val="24"/>
                <w:szCs w:val="24"/>
                <w:lang w:eastAsia="en-US"/>
              </w:rPr>
              <w:lastRenderedPageBreak/>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w:t>
            </w:r>
            <w:r w:rsidRPr="00CE0D9F">
              <w:rPr>
                <w:rFonts w:eastAsiaTheme="minorHAnsi"/>
                <w:sz w:val="24"/>
                <w:szCs w:val="24"/>
                <w:lang w:eastAsia="en-US"/>
              </w:rPr>
              <w:lastRenderedPageBreak/>
              <w:t>(котельных,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851" w:type="dxa"/>
          </w:tcPr>
          <w:p w:rsidR="00CE0D9F" w:rsidRPr="00CE0D9F" w:rsidRDefault="00CE0D9F" w:rsidP="00CE0D9F">
            <w:pPr>
              <w:spacing w:after="200"/>
              <w:contextualSpacing/>
              <w:rPr>
                <w:rFonts w:eastAsiaTheme="minorHAnsi"/>
                <w:sz w:val="24"/>
                <w:szCs w:val="24"/>
                <w:lang w:eastAsia="en-US"/>
              </w:rPr>
            </w:pPr>
            <w:r w:rsidRPr="00CE0D9F">
              <w:rPr>
                <w:rFonts w:eastAsiaTheme="minorHAnsi"/>
                <w:sz w:val="24"/>
                <w:szCs w:val="24"/>
                <w:lang w:eastAsia="en-US"/>
              </w:rPr>
              <w:lastRenderedPageBreak/>
              <w:t>3.1</w:t>
            </w:r>
          </w:p>
          <w:p w:rsidR="00CE0D9F" w:rsidRPr="00CE0D9F" w:rsidRDefault="00CE0D9F" w:rsidP="00CE0D9F">
            <w:pPr>
              <w:spacing w:after="200"/>
              <w:contextualSpacing/>
              <w:rPr>
                <w:rFonts w:eastAsiaTheme="minorHAnsi"/>
                <w:sz w:val="24"/>
                <w:szCs w:val="24"/>
                <w:lang w:eastAsia="en-US"/>
              </w:rPr>
            </w:pPr>
          </w:p>
          <w:p w:rsidR="00CE0D9F" w:rsidRPr="00CE0D9F" w:rsidRDefault="00CE0D9F" w:rsidP="00CE0D9F">
            <w:pPr>
              <w:spacing w:after="200"/>
              <w:contextualSpacing/>
              <w:rPr>
                <w:rFonts w:eastAsiaTheme="minorHAnsi"/>
                <w:sz w:val="24"/>
                <w:szCs w:val="24"/>
                <w:lang w:eastAsia="en-US"/>
              </w:rPr>
            </w:pPr>
          </w:p>
          <w:p w:rsidR="00CE0D9F" w:rsidRPr="00CE0D9F" w:rsidRDefault="00CE0D9F" w:rsidP="00CE0D9F">
            <w:pPr>
              <w:spacing w:after="200"/>
              <w:contextualSpacing/>
              <w:rPr>
                <w:rFonts w:eastAsiaTheme="minorHAnsi"/>
                <w:sz w:val="24"/>
                <w:szCs w:val="24"/>
                <w:lang w:eastAsia="en-US"/>
              </w:rPr>
            </w:pPr>
          </w:p>
          <w:p w:rsidR="00CE0D9F" w:rsidRPr="00CE0D9F" w:rsidRDefault="00CE0D9F" w:rsidP="00CE0D9F">
            <w:pPr>
              <w:spacing w:after="200"/>
              <w:contextualSpacing/>
              <w:rPr>
                <w:rFonts w:eastAsiaTheme="minorHAnsi"/>
                <w:sz w:val="24"/>
                <w:szCs w:val="24"/>
                <w:lang w:eastAsia="en-US"/>
              </w:rPr>
            </w:pPr>
          </w:p>
          <w:p w:rsidR="00CE0D9F" w:rsidRPr="00CE0D9F" w:rsidRDefault="00CE0D9F" w:rsidP="00CE0D9F">
            <w:pPr>
              <w:spacing w:after="200"/>
              <w:contextualSpacing/>
              <w:rPr>
                <w:rFonts w:eastAsiaTheme="minorHAnsi"/>
                <w:sz w:val="24"/>
                <w:szCs w:val="24"/>
                <w:lang w:eastAsia="en-US"/>
              </w:rPr>
            </w:pPr>
          </w:p>
          <w:p w:rsidR="00CE0D9F" w:rsidRPr="00CE0D9F" w:rsidRDefault="00CE0D9F" w:rsidP="00CE0D9F">
            <w:pPr>
              <w:spacing w:after="200"/>
              <w:contextualSpacing/>
              <w:rPr>
                <w:rFonts w:eastAsiaTheme="minorHAnsi"/>
                <w:sz w:val="24"/>
                <w:szCs w:val="24"/>
                <w:lang w:eastAsia="en-US"/>
              </w:rPr>
            </w:pPr>
          </w:p>
          <w:p w:rsidR="00CE0D9F" w:rsidRPr="00CE0D9F" w:rsidRDefault="00CE0D9F" w:rsidP="00CE0D9F">
            <w:pPr>
              <w:spacing w:after="200"/>
              <w:contextualSpacing/>
              <w:rPr>
                <w:rFonts w:eastAsiaTheme="minorHAnsi"/>
                <w:sz w:val="24"/>
                <w:szCs w:val="24"/>
                <w:lang w:eastAsia="en-US"/>
              </w:rPr>
            </w:pPr>
          </w:p>
          <w:p w:rsidR="00CE0D9F" w:rsidRPr="00CE0D9F" w:rsidRDefault="00CE0D9F" w:rsidP="00CE0D9F">
            <w:pPr>
              <w:spacing w:after="200"/>
              <w:contextualSpacing/>
              <w:rPr>
                <w:rFonts w:eastAsiaTheme="minorHAnsi"/>
                <w:sz w:val="24"/>
                <w:szCs w:val="24"/>
                <w:lang w:eastAsia="en-US"/>
              </w:rPr>
            </w:pPr>
          </w:p>
          <w:p w:rsidR="00CE0D9F" w:rsidRPr="00CE0D9F" w:rsidRDefault="00CE0D9F" w:rsidP="00CE0D9F">
            <w:pPr>
              <w:spacing w:after="200"/>
              <w:contextualSpacing/>
              <w:rPr>
                <w:rFonts w:eastAsiaTheme="minorHAnsi"/>
                <w:sz w:val="24"/>
                <w:szCs w:val="24"/>
                <w:lang w:eastAsia="en-US"/>
              </w:rPr>
            </w:pPr>
          </w:p>
          <w:p w:rsidR="00CE0D9F" w:rsidRPr="00CE0D9F" w:rsidRDefault="00CE0D9F" w:rsidP="00CE0D9F">
            <w:pPr>
              <w:spacing w:after="200"/>
              <w:contextualSpacing/>
              <w:rPr>
                <w:rFonts w:eastAsiaTheme="minorHAnsi"/>
                <w:sz w:val="24"/>
                <w:szCs w:val="24"/>
                <w:lang w:eastAsia="en-US"/>
              </w:rPr>
            </w:pPr>
          </w:p>
          <w:p w:rsidR="00CE0D9F" w:rsidRPr="00CE0D9F" w:rsidRDefault="00CE0D9F" w:rsidP="00CE0D9F">
            <w:pPr>
              <w:spacing w:after="200"/>
              <w:contextualSpacing/>
              <w:rPr>
                <w:rFonts w:eastAsiaTheme="minorHAnsi"/>
                <w:sz w:val="24"/>
                <w:szCs w:val="24"/>
                <w:lang w:eastAsia="en-US"/>
              </w:rPr>
            </w:pPr>
          </w:p>
          <w:p w:rsidR="00CE0D9F" w:rsidRPr="00CE0D9F" w:rsidRDefault="00CE0D9F" w:rsidP="00CE0D9F">
            <w:pPr>
              <w:spacing w:after="200"/>
              <w:contextualSpacing/>
              <w:rPr>
                <w:rFonts w:eastAsiaTheme="minorHAnsi"/>
                <w:sz w:val="24"/>
                <w:szCs w:val="24"/>
                <w:lang w:eastAsia="en-US"/>
              </w:rPr>
            </w:pPr>
          </w:p>
          <w:p w:rsidR="00CE0D9F" w:rsidRPr="00CE0D9F" w:rsidRDefault="00CE0D9F" w:rsidP="00CE0D9F">
            <w:pPr>
              <w:spacing w:after="200"/>
              <w:contextualSpacing/>
              <w:rPr>
                <w:rFonts w:eastAsiaTheme="minorHAnsi"/>
                <w:sz w:val="24"/>
                <w:szCs w:val="24"/>
                <w:lang w:eastAsia="en-US"/>
              </w:rPr>
            </w:pPr>
          </w:p>
          <w:p w:rsidR="00CE0D9F" w:rsidRPr="00CE0D9F" w:rsidRDefault="00CE0D9F" w:rsidP="00CE0D9F">
            <w:pPr>
              <w:spacing w:after="200"/>
              <w:contextualSpacing/>
              <w:jc w:val="center"/>
              <w:rPr>
                <w:rFonts w:eastAsiaTheme="minorHAnsi"/>
                <w:sz w:val="24"/>
                <w:szCs w:val="24"/>
                <w:lang w:eastAsia="en-US"/>
              </w:rPr>
            </w:pPr>
          </w:p>
        </w:tc>
        <w:tc>
          <w:tcPr>
            <w:tcW w:w="5953" w:type="dxa"/>
            <w:vMerge w:val="restart"/>
          </w:tcPr>
          <w:p w:rsidR="00CE0D9F" w:rsidRPr="00CE0D9F" w:rsidRDefault="00CE0D9F" w:rsidP="00CE0D9F">
            <w:pPr>
              <w:tabs>
                <w:tab w:val="left" w:pos="1134"/>
              </w:tabs>
              <w:spacing w:after="200"/>
              <w:contextualSpacing/>
              <w:jc w:val="both"/>
              <w:rPr>
                <w:rFonts w:eastAsiaTheme="minorHAnsi"/>
                <w:sz w:val="24"/>
                <w:szCs w:val="24"/>
                <w:lang w:eastAsia="en-US"/>
              </w:rPr>
            </w:pPr>
            <w:r w:rsidRPr="00CE0D9F">
              <w:rPr>
                <w:rFonts w:eastAsiaTheme="minorHAnsi"/>
                <w:sz w:val="24"/>
                <w:szCs w:val="24"/>
                <w:lang w:eastAsia="en-US"/>
              </w:rPr>
              <w:lastRenderedPageBreak/>
              <w:t>предельные размеры земельных участков, объектов капитального строительства определяются в соответствии со строительными нормами и правилами, техническими регламентами.</w:t>
            </w:r>
          </w:p>
          <w:p w:rsidR="00CE0D9F" w:rsidRPr="00CE0D9F" w:rsidRDefault="00CE0D9F" w:rsidP="00CE0D9F">
            <w:pPr>
              <w:tabs>
                <w:tab w:val="left" w:pos="1134"/>
              </w:tabs>
              <w:spacing w:after="200"/>
              <w:contextualSpacing/>
              <w:jc w:val="both"/>
              <w:rPr>
                <w:rFonts w:eastAsiaTheme="minorHAnsi"/>
                <w:sz w:val="24"/>
                <w:szCs w:val="24"/>
                <w:lang w:eastAsia="en-US"/>
              </w:rPr>
            </w:pPr>
            <w:r w:rsidRPr="00CE0D9F">
              <w:rPr>
                <w:rFonts w:eastAsiaTheme="minorHAnsi"/>
                <w:sz w:val="24"/>
                <w:szCs w:val="24"/>
                <w:lang w:eastAsia="en-US"/>
              </w:rPr>
              <w:t>максимальное количество этажей –1.</w:t>
            </w:r>
          </w:p>
          <w:p w:rsidR="00CE0D9F" w:rsidRPr="00CE0D9F" w:rsidRDefault="00CE0D9F" w:rsidP="00CE0D9F">
            <w:pPr>
              <w:tabs>
                <w:tab w:val="left" w:pos="1134"/>
              </w:tabs>
              <w:spacing w:after="200"/>
              <w:contextualSpacing/>
              <w:jc w:val="both"/>
              <w:rPr>
                <w:rFonts w:eastAsiaTheme="minorHAnsi"/>
                <w:sz w:val="24"/>
                <w:szCs w:val="24"/>
                <w:lang w:eastAsia="en-US"/>
              </w:rPr>
            </w:pPr>
            <w:r w:rsidRPr="00CE0D9F">
              <w:rPr>
                <w:rFonts w:eastAsiaTheme="minorHAnsi"/>
                <w:sz w:val="24"/>
                <w:szCs w:val="24"/>
                <w:lang w:eastAsia="en-US"/>
              </w:rPr>
              <w:t>максимальная высота здания – 6 м.</w:t>
            </w:r>
          </w:p>
          <w:p w:rsidR="00CE0D9F" w:rsidRPr="00CE0D9F" w:rsidRDefault="00CE0D9F" w:rsidP="00CE0D9F">
            <w:pPr>
              <w:tabs>
                <w:tab w:val="left" w:pos="1134"/>
              </w:tabs>
              <w:spacing w:after="200"/>
              <w:contextualSpacing/>
              <w:jc w:val="both"/>
              <w:rPr>
                <w:rFonts w:eastAsiaTheme="minorHAnsi"/>
                <w:sz w:val="24"/>
                <w:szCs w:val="24"/>
                <w:lang w:eastAsia="en-US"/>
              </w:rPr>
            </w:pPr>
            <w:r w:rsidRPr="00CE0D9F">
              <w:rPr>
                <w:rFonts w:eastAsiaTheme="minorHAnsi"/>
                <w:sz w:val="24"/>
                <w:szCs w:val="24"/>
                <w:lang w:eastAsia="en-US"/>
              </w:rPr>
              <w:t xml:space="preserve">минимальный отступ от границ участка - 1 м. (с учетом  </w:t>
            </w:r>
            <w:r w:rsidRPr="00CE0D9F">
              <w:rPr>
                <w:rFonts w:eastAsiaTheme="minorHAnsi"/>
                <w:sz w:val="24"/>
                <w:szCs w:val="24"/>
                <w:lang w:eastAsia="en-US"/>
              </w:rPr>
              <w:lastRenderedPageBreak/>
              <w:t xml:space="preserve">требований технических  регламентов).  </w:t>
            </w:r>
          </w:p>
          <w:p w:rsidR="00CE0D9F" w:rsidRPr="00CE0D9F" w:rsidRDefault="00CE0D9F" w:rsidP="00CE0D9F">
            <w:pPr>
              <w:tabs>
                <w:tab w:val="left" w:pos="1134"/>
              </w:tabs>
              <w:spacing w:after="200"/>
              <w:contextualSpacing/>
              <w:jc w:val="both"/>
              <w:rPr>
                <w:rFonts w:eastAsiaTheme="minorHAnsi"/>
                <w:sz w:val="24"/>
                <w:szCs w:val="24"/>
                <w:lang w:eastAsia="en-US"/>
              </w:rPr>
            </w:pPr>
            <w:r w:rsidRPr="00CE0D9F">
              <w:rPr>
                <w:rFonts w:eastAsiaTheme="minorHAnsi"/>
                <w:sz w:val="24"/>
                <w:szCs w:val="24"/>
                <w:lang w:eastAsia="en-US"/>
              </w:rPr>
              <w:t>минимальный размер земельного участка  – 10 кв. м</w:t>
            </w:r>
          </w:p>
          <w:p w:rsidR="00CE0D9F" w:rsidRPr="00CE0D9F" w:rsidRDefault="00CE0D9F" w:rsidP="00CE0D9F">
            <w:pPr>
              <w:autoSpaceDE w:val="0"/>
              <w:autoSpaceDN w:val="0"/>
              <w:adjustRightInd w:val="0"/>
              <w:spacing w:after="200"/>
              <w:contextualSpacing/>
              <w:jc w:val="both"/>
              <w:rPr>
                <w:rFonts w:eastAsiaTheme="minorHAnsi"/>
                <w:sz w:val="24"/>
                <w:szCs w:val="24"/>
                <w:lang w:eastAsia="en-US"/>
              </w:rPr>
            </w:pPr>
            <w:r w:rsidRPr="00CE0D9F">
              <w:rPr>
                <w:rFonts w:eastAsiaTheme="minorHAnsi"/>
                <w:sz w:val="24"/>
                <w:szCs w:val="24"/>
                <w:lang w:eastAsia="en-US"/>
              </w:rPr>
              <w:t>максимальный процент застройки в границах земельного участка – 40%.</w:t>
            </w:r>
          </w:p>
          <w:p w:rsidR="00CE0D9F" w:rsidRPr="00CE0D9F" w:rsidRDefault="00CE0D9F" w:rsidP="00CE0D9F">
            <w:pPr>
              <w:tabs>
                <w:tab w:val="left" w:pos="945"/>
              </w:tabs>
              <w:spacing w:after="200"/>
              <w:contextualSpacing/>
              <w:jc w:val="both"/>
              <w:rPr>
                <w:rFonts w:eastAsiaTheme="minorHAnsi"/>
                <w:sz w:val="24"/>
                <w:szCs w:val="24"/>
                <w:lang w:eastAsia="en-US"/>
              </w:rPr>
            </w:pPr>
          </w:p>
          <w:p w:rsidR="00CE0D9F" w:rsidRPr="00CE0D9F" w:rsidRDefault="00CE0D9F" w:rsidP="00CE0D9F">
            <w:pPr>
              <w:tabs>
                <w:tab w:val="left" w:pos="945"/>
              </w:tabs>
              <w:spacing w:after="200"/>
              <w:contextualSpacing/>
              <w:jc w:val="both"/>
              <w:rPr>
                <w:rFonts w:eastAsiaTheme="minorHAnsi"/>
                <w:sz w:val="24"/>
                <w:szCs w:val="24"/>
                <w:lang w:eastAsia="en-US"/>
              </w:rPr>
            </w:pPr>
          </w:p>
          <w:p w:rsidR="00CE0D9F" w:rsidRPr="00CE0D9F" w:rsidRDefault="00CE0D9F" w:rsidP="00CE0D9F">
            <w:pPr>
              <w:tabs>
                <w:tab w:val="left" w:pos="945"/>
              </w:tabs>
              <w:spacing w:after="200"/>
              <w:contextualSpacing/>
              <w:jc w:val="both"/>
              <w:rPr>
                <w:rFonts w:eastAsiaTheme="minorHAnsi"/>
                <w:sz w:val="24"/>
                <w:szCs w:val="24"/>
                <w:lang w:eastAsia="en-US"/>
              </w:rPr>
            </w:pPr>
          </w:p>
          <w:p w:rsidR="00CE0D9F" w:rsidRPr="00CE0D9F" w:rsidRDefault="00CE0D9F" w:rsidP="00CE0D9F">
            <w:pPr>
              <w:tabs>
                <w:tab w:val="left" w:pos="945"/>
              </w:tabs>
              <w:spacing w:after="200"/>
              <w:contextualSpacing/>
              <w:jc w:val="center"/>
              <w:rPr>
                <w:rFonts w:eastAsiaTheme="minorHAnsi"/>
                <w:sz w:val="24"/>
                <w:szCs w:val="24"/>
                <w:lang w:eastAsia="en-US"/>
              </w:rPr>
            </w:pPr>
          </w:p>
          <w:p w:rsidR="00CE0D9F" w:rsidRPr="00CE0D9F" w:rsidRDefault="00CE0D9F" w:rsidP="00CE0D9F">
            <w:pPr>
              <w:tabs>
                <w:tab w:val="left" w:pos="945"/>
              </w:tabs>
              <w:spacing w:after="200"/>
              <w:contextualSpacing/>
              <w:jc w:val="center"/>
              <w:rPr>
                <w:rFonts w:eastAsiaTheme="minorHAnsi"/>
                <w:sz w:val="24"/>
                <w:szCs w:val="24"/>
                <w:lang w:eastAsia="en-US"/>
              </w:rPr>
            </w:pPr>
          </w:p>
          <w:p w:rsidR="00CE0D9F" w:rsidRPr="00CE0D9F" w:rsidRDefault="00CE0D9F" w:rsidP="00CE0D9F">
            <w:pPr>
              <w:tabs>
                <w:tab w:val="left" w:pos="945"/>
              </w:tabs>
              <w:spacing w:after="200"/>
              <w:contextualSpacing/>
              <w:jc w:val="center"/>
              <w:rPr>
                <w:rFonts w:eastAsiaTheme="minorHAnsi"/>
                <w:sz w:val="24"/>
                <w:szCs w:val="24"/>
                <w:lang w:eastAsia="en-US"/>
              </w:rPr>
            </w:pPr>
          </w:p>
          <w:p w:rsidR="00CE0D9F" w:rsidRPr="00CE0D9F" w:rsidRDefault="00CE0D9F" w:rsidP="00CE0D9F">
            <w:pPr>
              <w:tabs>
                <w:tab w:val="left" w:pos="945"/>
              </w:tabs>
              <w:spacing w:after="200"/>
              <w:contextualSpacing/>
              <w:jc w:val="center"/>
              <w:rPr>
                <w:rFonts w:eastAsiaTheme="minorHAnsi"/>
                <w:sz w:val="24"/>
                <w:szCs w:val="24"/>
                <w:lang w:eastAsia="en-US"/>
              </w:rPr>
            </w:pPr>
          </w:p>
          <w:p w:rsidR="00CE0D9F" w:rsidRPr="00CE0D9F" w:rsidRDefault="00CE0D9F" w:rsidP="00CE0D9F">
            <w:pPr>
              <w:tabs>
                <w:tab w:val="left" w:pos="945"/>
              </w:tabs>
              <w:spacing w:after="200"/>
              <w:contextualSpacing/>
              <w:jc w:val="center"/>
              <w:rPr>
                <w:rFonts w:eastAsiaTheme="minorHAnsi"/>
                <w:sz w:val="24"/>
                <w:szCs w:val="24"/>
                <w:lang w:eastAsia="en-US"/>
              </w:rPr>
            </w:pPr>
          </w:p>
          <w:p w:rsidR="00CE0D9F" w:rsidRPr="00CE0D9F" w:rsidRDefault="00CE0D9F" w:rsidP="00CE0D9F">
            <w:pPr>
              <w:tabs>
                <w:tab w:val="left" w:pos="945"/>
              </w:tabs>
              <w:spacing w:after="200"/>
              <w:contextualSpacing/>
              <w:jc w:val="center"/>
              <w:rPr>
                <w:rFonts w:eastAsiaTheme="minorHAnsi"/>
                <w:sz w:val="24"/>
                <w:szCs w:val="24"/>
                <w:lang w:eastAsia="en-US"/>
              </w:rPr>
            </w:pPr>
          </w:p>
          <w:p w:rsidR="00CE0D9F" w:rsidRPr="00CE0D9F" w:rsidRDefault="00CE0D9F" w:rsidP="00CE0D9F">
            <w:pPr>
              <w:tabs>
                <w:tab w:val="left" w:pos="945"/>
              </w:tabs>
              <w:spacing w:after="200"/>
              <w:contextualSpacing/>
              <w:jc w:val="center"/>
              <w:rPr>
                <w:rFonts w:eastAsiaTheme="minorHAnsi"/>
                <w:sz w:val="24"/>
                <w:szCs w:val="24"/>
                <w:lang w:eastAsia="en-US"/>
              </w:rPr>
            </w:pPr>
          </w:p>
        </w:tc>
      </w:tr>
      <w:tr w:rsidR="00CE0D9F" w:rsidRPr="00CE0D9F" w:rsidTr="00B71C94">
        <w:trPr>
          <w:trHeight w:val="285"/>
        </w:trPr>
        <w:tc>
          <w:tcPr>
            <w:tcW w:w="541" w:type="dxa"/>
          </w:tcPr>
          <w:p w:rsidR="00CE0D9F" w:rsidRPr="00CE0D9F" w:rsidRDefault="00CE0D9F" w:rsidP="00CE0D9F">
            <w:pPr>
              <w:spacing w:after="200"/>
              <w:contextualSpacing/>
              <w:rPr>
                <w:rFonts w:eastAsiaTheme="minorHAnsi"/>
                <w:sz w:val="24"/>
                <w:szCs w:val="24"/>
                <w:lang w:eastAsia="en-US"/>
              </w:rPr>
            </w:pPr>
            <w:r w:rsidRPr="00CE0D9F">
              <w:rPr>
                <w:rFonts w:eastAsiaTheme="minorHAnsi"/>
                <w:sz w:val="24"/>
                <w:szCs w:val="24"/>
                <w:lang w:eastAsia="en-US"/>
              </w:rPr>
              <w:t>2.1</w:t>
            </w:r>
          </w:p>
          <w:p w:rsidR="00CE0D9F" w:rsidRPr="00CE0D9F" w:rsidRDefault="00CE0D9F" w:rsidP="00CE0D9F">
            <w:pPr>
              <w:spacing w:after="200"/>
              <w:contextualSpacing/>
              <w:rPr>
                <w:rFonts w:eastAsiaTheme="minorHAnsi"/>
                <w:sz w:val="24"/>
                <w:szCs w:val="24"/>
                <w:lang w:eastAsia="en-US"/>
              </w:rPr>
            </w:pPr>
          </w:p>
          <w:p w:rsidR="00CE0D9F" w:rsidRPr="00CE0D9F" w:rsidRDefault="00CE0D9F" w:rsidP="00CE0D9F">
            <w:pPr>
              <w:spacing w:after="200"/>
              <w:contextualSpacing/>
              <w:rPr>
                <w:rFonts w:eastAsiaTheme="minorHAnsi"/>
                <w:sz w:val="24"/>
                <w:szCs w:val="24"/>
                <w:lang w:eastAsia="en-US"/>
              </w:rPr>
            </w:pPr>
          </w:p>
          <w:p w:rsidR="00CE0D9F" w:rsidRPr="00CE0D9F" w:rsidRDefault="00CE0D9F" w:rsidP="008F1035">
            <w:pPr>
              <w:spacing w:after="200"/>
              <w:contextualSpacing/>
              <w:rPr>
                <w:rFonts w:eastAsiaTheme="minorHAnsi"/>
                <w:sz w:val="24"/>
                <w:szCs w:val="24"/>
                <w:lang w:eastAsia="en-US"/>
              </w:rPr>
            </w:pPr>
          </w:p>
          <w:p w:rsidR="00CE0D9F" w:rsidRPr="00CE0D9F" w:rsidRDefault="00CE0D9F" w:rsidP="00CE0D9F">
            <w:pPr>
              <w:spacing w:after="200"/>
              <w:contextualSpacing/>
              <w:jc w:val="center"/>
              <w:rPr>
                <w:rFonts w:eastAsiaTheme="minorHAnsi"/>
                <w:sz w:val="24"/>
                <w:szCs w:val="24"/>
                <w:lang w:eastAsia="en-US"/>
              </w:rPr>
            </w:pPr>
          </w:p>
        </w:tc>
        <w:tc>
          <w:tcPr>
            <w:tcW w:w="2294" w:type="dxa"/>
          </w:tcPr>
          <w:p w:rsidR="00CE0D9F" w:rsidRPr="00CE0D9F" w:rsidRDefault="00CE0D9F" w:rsidP="00CE0D9F">
            <w:pPr>
              <w:spacing w:after="200"/>
              <w:contextualSpacing/>
              <w:rPr>
                <w:rFonts w:eastAsiaTheme="minorHAnsi"/>
                <w:sz w:val="24"/>
                <w:szCs w:val="24"/>
                <w:lang w:eastAsia="en-US"/>
              </w:rPr>
            </w:pPr>
            <w:r w:rsidRPr="00CE0D9F">
              <w:rPr>
                <w:rFonts w:eastAsiaTheme="minorHAnsi"/>
                <w:sz w:val="24"/>
                <w:szCs w:val="24"/>
                <w:lang w:eastAsia="en-US"/>
              </w:rPr>
              <w:t xml:space="preserve">Земельные участки (территории) общего </w:t>
            </w:r>
          </w:p>
          <w:p w:rsidR="00CE0D9F" w:rsidRPr="00CE0D9F" w:rsidRDefault="00CE0D9F" w:rsidP="00CE0D9F">
            <w:pPr>
              <w:spacing w:after="200"/>
              <w:contextualSpacing/>
              <w:rPr>
                <w:rFonts w:eastAsiaTheme="minorHAnsi"/>
                <w:sz w:val="24"/>
                <w:szCs w:val="24"/>
                <w:lang w:eastAsia="en-US"/>
              </w:rPr>
            </w:pPr>
            <w:r w:rsidRPr="00CE0D9F">
              <w:rPr>
                <w:rFonts w:eastAsiaTheme="minorHAnsi"/>
                <w:sz w:val="24"/>
                <w:szCs w:val="24"/>
                <w:lang w:eastAsia="en-US"/>
              </w:rPr>
              <w:t>пользования</w:t>
            </w:r>
          </w:p>
        </w:tc>
        <w:tc>
          <w:tcPr>
            <w:tcW w:w="5103" w:type="dxa"/>
          </w:tcPr>
          <w:p w:rsidR="00CE0D9F" w:rsidRPr="00CE0D9F" w:rsidRDefault="00CE0D9F" w:rsidP="00CE0D9F">
            <w:pPr>
              <w:spacing w:after="200"/>
              <w:contextualSpacing/>
              <w:jc w:val="both"/>
              <w:rPr>
                <w:rFonts w:eastAsiaTheme="minorHAnsi"/>
                <w:sz w:val="24"/>
                <w:szCs w:val="24"/>
                <w:lang w:eastAsia="en-US"/>
              </w:rPr>
            </w:pPr>
            <w:r w:rsidRPr="00CE0D9F">
              <w:rPr>
                <w:rFonts w:eastAsiaTheme="minorHAnsi"/>
                <w:sz w:val="24"/>
                <w:szCs w:val="24"/>
                <w:lang w:eastAsia="en-US"/>
              </w:rPr>
              <w:t>размещение объектов улично-дорожной сети, автомобильных дорог и пешеходных тротуаров</w:t>
            </w:r>
          </w:p>
          <w:p w:rsidR="00CE0D9F" w:rsidRPr="00CE0D9F" w:rsidRDefault="00CE0D9F" w:rsidP="00CE0D9F">
            <w:pPr>
              <w:spacing w:after="200"/>
              <w:contextualSpacing/>
              <w:jc w:val="both"/>
              <w:rPr>
                <w:rFonts w:eastAsiaTheme="minorHAnsi"/>
                <w:sz w:val="24"/>
                <w:szCs w:val="24"/>
                <w:lang w:eastAsia="en-US"/>
              </w:rPr>
            </w:pPr>
            <w:r w:rsidRPr="00CE0D9F">
              <w:rPr>
                <w:rFonts w:eastAsiaTheme="minorHAnsi"/>
                <w:sz w:val="24"/>
                <w:szCs w:val="24"/>
                <w:lang w:eastAsia="en-US"/>
              </w:rPr>
              <w:t>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851" w:type="dxa"/>
          </w:tcPr>
          <w:p w:rsidR="00CE0D9F" w:rsidRPr="00CE0D9F" w:rsidRDefault="00CE0D9F" w:rsidP="00CE0D9F">
            <w:pPr>
              <w:spacing w:after="200"/>
              <w:contextualSpacing/>
              <w:rPr>
                <w:rFonts w:eastAsiaTheme="minorHAnsi"/>
                <w:sz w:val="24"/>
                <w:szCs w:val="24"/>
                <w:lang w:eastAsia="en-US"/>
              </w:rPr>
            </w:pPr>
            <w:r w:rsidRPr="00CE0D9F">
              <w:rPr>
                <w:rFonts w:eastAsiaTheme="minorHAnsi"/>
                <w:sz w:val="24"/>
                <w:szCs w:val="24"/>
                <w:lang w:eastAsia="en-US"/>
              </w:rPr>
              <w:t>12.0</w:t>
            </w:r>
          </w:p>
          <w:p w:rsidR="00CE0D9F" w:rsidRPr="00CE0D9F" w:rsidRDefault="00CE0D9F" w:rsidP="00CE0D9F">
            <w:pPr>
              <w:spacing w:after="200"/>
              <w:contextualSpacing/>
              <w:rPr>
                <w:rFonts w:eastAsiaTheme="minorHAnsi"/>
                <w:sz w:val="24"/>
                <w:szCs w:val="24"/>
                <w:lang w:eastAsia="en-US"/>
              </w:rPr>
            </w:pPr>
          </w:p>
          <w:p w:rsidR="00CE0D9F" w:rsidRPr="00CE0D9F" w:rsidRDefault="00CE0D9F" w:rsidP="00CE0D9F">
            <w:pPr>
              <w:spacing w:after="200"/>
              <w:contextualSpacing/>
              <w:rPr>
                <w:rFonts w:eastAsiaTheme="minorHAnsi"/>
                <w:sz w:val="24"/>
                <w:szCs w:val="24"/>
                <w:lang w:eastAsia="en-US"/>
              </w:rPr>
            </w:pPr>
          </w:p>
          <w:p w:rsidR="00CE0D9F" w:rsidRPr="00CE0D9F" w:rsidRDefault="00CE0D9F" w:rsidP="00CE0D9F">
            <w:pPr>
              <w:spacing w:after="200"/>
              <w:contextualSpacing/>
              <w:jc w:val="center"/>
              <w:rPr>
                <w:rFonts w:eastAsiaTheme="minorHAnsi"/>
                <w:sz w:val="24"/>
                <w:szCs w:val="24"/>
                <w:lang w:eastAsia="en-US"/>
              </w:rPr>
            </w:pPr>
          </w:p>
        </w:tc>
        <w:tc>
          <w:tcPr>
            <w:tcW w:w="5953" w:type="dxa"/>
            <w:vMerge/>
            <w:tcBorders>
              <w:bottom w:val="single" w:sz="4" w:space="0" w:color="auto"/>
            </w:tcBorders>
          </w:tcPr>
          <w:p w:rsidR="00CE0D9F" w:rsidRPr="00CE0D9F" w:rsidRDefault="00CE0D9F" w:rsidP="00CE0D9F">
            <w:pPr>
              <w:tabs>
                <w:tab w:val="left" w:pos="945"/>
              </w:tabs>
              <w:spacing w:after="200"/>
              <w:contextualSpacing/>
              <w:rPr>
                <w:rFonts w:eastAsiaTheme="minorHAnsi"/>
                <w:sz w:val="24"/>
                <w:szCs w:val="24"/>
                <w:lang w:eastAsia="en-US"/>
              </w:rPr>
            </w:pPr>
          </w:p>
        </w:tc>
      </w:tr>
    </w:tbl>
    <w:p w:rsidR="00CE0D9F" w:rsidRPr="00CE0D9F" w:rsidRDefault="00CE0D9F" w:rsidP="00CE0D9F">
      <w:pPr>
        <w:widowControl w:val="0"/>
        <w:tabs>
          <w:tab w:val="left" w:pos="13500"/>
        </w:tabs>
        <w:ind w:firstLine="851"/>
        <w:jc w:val="both"/>
        <w:rPr>
          <w:rFonts w:eastAsia="SimSun"/>
          <w:color w:val="000000"/>
          <w:sz w:val="28"/>
          <w:szCs w:val="28"/>
          <w:lang w:eastAsia="zh-CN"/>
        </w:rPr>
      </w:pPr>
    </w:p>
    <w:p w:rsidR="000F7308" w:rsidRPr="000F7308" w:rsidRDefault="000F7308" w:rsidP="000F7308">
      <w:pPr>
        <w:keepNext/>
        <w:keepLines/>
        <w:spacing w:before="200" w:line="312" w:lineRule="auto"/>
        <w:ind w:firstLine="709"/>
        <w:jc w:val="both"/>
        <w:outlineLvl w:val="2"/>
        <w:rPr>
          <w:rFonts w:ascii="Cambria" w:hAnsi="Cambria"/>
          <w:b/>
          <w:sz w:val="24"/>
          <w:szCs w:val="24"/>
        </w:rPr>
      </w:pPr>
      <w:r w:rsidRPr="000F7308">
        <w:rPr>
          <w:rFonts w:ascii="Cambria" w:hAnsi="Cambria"/>
          <w:b/>
          <w:sz w:val="24"/>
          <w:szCs w:val="24"/>
        </w:rPr>
        <w:t>Статья 49. Градостроительные регламенты. Общественно-деловые зоны.</w:t>
      </w:r>
      <w:bookmarkEnd w:id="24"/>
      <w:bookmarkEnd w:id="25"/>
      <w:bookmarkEnd w:id="26"/>
      <w:r w:rsidRPr="000F7308">
        <w:rPr>
          <w:rFonts w:ascii="Cambria" w:hAnsi="Cambria"/>
          <w:b/>
          <w:sz w:val="24"/>
          <w:szCs w:val="24"/>
        </w:rPr>
        <w:t xml:space="preserve"> </w:t>
      </w:r>
    </w:p>
    <w:p w:rsidR="00190DE6" w:rsidRPr="00385BC0" w:rsidRDefault="00190DE6" w:rsidP="00190DE6">
      <w:pPr>
        <w:jc w:val="center"/>
        <w:rPr>
          <w:rFonts w:eastAsia="SimSun"/>
          <w:b/>
          <w:sz w:val="24"/>
          <w:szCs w:val="24"/>
          <w:u w:val="single"/>
          <w:lang w:eastAsia="zh-CN"/>
        </w:rPr>
      </w:pPr>
      <w:r w:rsidRPr="00385BC0">
        <w:rPr>
          <w:rFonts w:eastAsia="SimSun"/>
          <w:b/>
          <w:sz w:val="24"/>
          <w:szCs w:val="24"/>
          <w:u w:val="single"/>
          <w:lang w:eastAsia="zh-CN"/>
        </w:rPr>
        <w:t>ОД-1. Центральная зона общественного и коммерческого назначения.</w:t>
      </w:r>
    </w:p>
    <w:p w:rsidR="00190DE6" w:rsidRPr="00385BC0" w:rsidRDefault="00190DE6" w:rsidP="00190DE6">
      <w:pPr>
        <w:rPr>
          <w:rFonts w:eastAsia="SimSun"/>
          <w:b/>
          <w:sz w:val="24"/>
          <w:szCs w:val="24"/>
          <w:u w:val="single"/>
          <w:lang w:eastAsia="zh-CN"/>
        </w:rPr>
      </w:pPr>
    </w:p>
    <w:p w:rsidR="00190DE6" w:rsidRPr="00385BC0" w:rsidRDefault="000F42DF" w:rsidP="00190DE6">
      <w:pPr>
        <w:ind w:firstLine="851"/>
        <w:jc w:val="both"/>
        <w:rPr>
          <w:rFonts w:eastAsia="SimSun"/>
          <w:sz w:val="24"/>
          <w:szCs w:val="24"/>
          <w:lang w:eastAsia="zh-CN"/>
        </w:rPr>
      </w:pPr>
      <w:r w:rsidRPr="000F42DF">
        <w:rPr>
          <w:rFonts w:eastAsia="SimSun"/>
          <w:sz w:val="24"/>
          <w:szCs w:val="24"/>
          <w:lang w:eastAsia="zh-CN"/>
        </w:rPr>
        <w:t>Центральная зона общественного и коммерческого назначения ОД-1 выделена для обеспечения правовых условий использования и строительства недвижимости с широким спектром административных, деловых, общественных, культурных, обслуживающих и коммерческих видов использования многофункционального назначения.</w:t>
      </w:r>
    </w:p>
    <w:p w:rsidR="00190DE6" w:rsidRPr="00385BC0" w:rsidRDefault="00190DE6" w:rsidP="00190DE6">
      <w:pPr>
        <w:jc w:val="both"/>
        <w:rPr>
          <w:rFonts w:eastAsia="SimSun"/>
          <w:i/>
          <w:sz w:val="24"/>
          <w:szCs w:val="24"/>
          <w:lang w:eastAsia="zh-CN"/>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2295"/>
        <w:gridCol w:w="5103"/>
        <w:gridCol w:w="851"/>
        <w:gridCol w:w="6379"/>
      </w:tblGrid>
      <w:tr w:rsidR="000F42DF" w:rsidRPr="000F42DF" w:rsidTr="000F42DF">
        <w:tc>
          <w:tcPr>
            <w:tcW w:w="540" w:type="dxa"/>
          </w:tcPr>
          <w:p w:rsidR="000F42DF" w:rsidRPr="000F42DF" w:rsidRDefault="000F42DF" w:rsidP="000F42DF">
            <w:pPr>
              <w:spacing w:after="200"/>
              <w:contextualSpacing/>
              <w:jc w:val="center"/>
              <w:rPr>
                <w:rFonts w:eastAsiaTheme="minorHAnsi"/>
                <w:sz w:val="24"/>
                <w:szCs w:val="24"/>
                <w:lang w:eastAsia="en-US"/>
              </w:rPr>
            </w:pPr>
            <w:r w:rsidRPr="000F42DF">
              <w:rPr>
                <w:rFonts w:eastAsiaTheme="minorHAnsi"/>
                <w:sz w:val="24"/>
                <w:szCs w:val="24"/>
                <w:lang w:eastAsia="en-US"/>
              </w:rPr>
              <w:t>№</w:t>
            </w:r>
          </w:p>
          <w:p w:rsidR="000F42DF" w:rsidRPr="000F42DF" w:rsidRDefault="000F42DF" w:rsidP="000F42DF">
            <w:pPr>
              <w:spacing w:after="200"/>
              <w:contextualSpacing/>
              <w:jc w:val="center"/>
              <w:rPr>
                <w:rFonts w:eastAsiaTheme="minorHAnsi"/>
                <w:sz w:val="24"/>
                <w:szCs w:val="24"/>
                <w:lang w:eastAsia="en-US"/>
              </w:rPr>
            </w:pPr>
            <w:r w:rsidRPr="000F42DF">
              <w:rPr>
                <w:rFonts w:eastAsiaTheme="minorHAnsi"/>
                <w:sz w:val="24"/>
                <w:szCs w:val="24"/>
                <w:lang w:eastAsia="en-US"/>
              </w:rPr>
              <w:t>п/п</w:t>
            </w:r>
          </w:p>
        </w:tc>
        <w:tc>
          <w:tcPr>
            <w:tcW w:w="2295" w:type="dxa"/>
          </w:tcPr>
          <w:p w:rsidR="000F42DF" w:rsidRPr="000F42DF" w:rsidRDefault="000F42DF" w:rsidP="000F42DF">
            <w:pPr>
              <w:spacing w:after="200"/>
              <w:contextualSpacing/>
              <w:jc w:val="center"/>
              <w:rPr>
                <w:rFonts w:eastAsiaTheme="minorHAnsi"/>
                <w:sz w:val="24"/>
                <w:szCs w:val="24"/>
                <w:lang w:eastAsia="en-US"/>
              </w:rPr>
            </w:pPr>
            <w:r w:rsidRPr="000F42DF">
              <w:rPr>
                <w:rFonts w:eastAsiaTheme="minorHAnsi"/>
                <w:sz w:val="24"/>
                <w:szCs w:val="24"/>
                <w:lang w:eastAsia="en-US"/>
              </w:rPr>
              <w:t xml:space="preserve">Виды разрешенного использования земельных участков и объектов капитального </w:t>
            </w:r>
            <w:r w:rsidRPr="000F42DF">
              <w:rPr>
                <w:rFonts w:eastAsiaTheme="minorHAnsi"/>
                <w:sz w:val="24"/>
                <w:szCs w:val="24"/>
                <w:lang w:eastAsia="en-US"/>
              </w:rPr>
              <w:lastRenderedPageBreak/>
              <w:t>строительства</w:t>
            </w:r>
          </w:p>
        </w:tc>
        <w:tc>
          <w:tcPr>
            <w:tcW w:w="5103" w:type="dxa"/>
          </w:tcPr>
          <w:p w:rsidR="000F42DF" w:rsidRPr="000F42DF" w:rsidRDefault="000F42DF" w:rsidP="000F42DF">
            <w:pPr>
              <w:spacing w:after="200"/>
              <w:contextualSpacing/>
              <w:jc w:val="center"/>
              <w:rPr>
                <w:rFonts w:eastAsiaTheme="minorHAnsi"/>
                <w:sz w:val="24"/>
                <w:szCs w:val="24"/>
                <w:lang w:eastAsia="en-US"/>
              </w:rPr>
            </w:pPr>
            <w:r w:rsidRPr="000F42DF">
              <w:rPr>
                <w:rFonts w:eastAsiaTheme="minorHAnsi"/>
                <w:sz w:val="24"/>
                <w:szCs w:val="24"/>
                <w:lang w:eastAsia="en-US"/>
              </w:rPr>
              <w:lastRenderedPageBreak/>
              <w:t>Описание видов разрешенного использования земельных участков и объектов капитального строительства</w:t>
            </w:r>
          </w:p>
          <w:p w:rsidR="000F42DF" w:rsidRPr="000F42DF" w:rsidRDefault="000F42DF" w:rsidP="000F42DF">
            <w:pPr>
              <w:spacing w:after="200"/>
              <w:contextualSpacing/>
              <w:rPr>
                <w:rFonts w:eastAsiaTheme="minorHAnsi"/>
                <w:sz w:val="24"/>
                <w:szCs w:val="24"/>
                <w:lang w:eastAsia="en-US"/>
              </w:rPr>
            </w:pPr>
          </w:p>
          <w:p w:rsidR="000F42DF" w:rsidRPr="000F42DF" w:rsidRDefault="000F42DF" w:rsidP="000F42DF">
            <w:pPr>
              <w:spacing w:after="200"/>
              <w:contextualSpacing/>
              <w:jc w:val="center"/>
              <w:rPr>
                <w:rFonts w:eastAsiaTheme="minorHAnsi"/>
                <w:sz w:val="24"/>
                <w:szCs w:val="24"/>
                <w:lang w:eastAsia="en-US"/>
              </w:rPr>
            </w:pPr>
          </w:p>
        </w:tc>
        <w:tc>
          <w:tcPr>
            <w:tcW w:w="851" w:type="dxa"/>
          </w:tcPr>
          <w:p w:rsidR="000F42DF" w:rsidRPr="000F42DF" w:rsidRDefault="000F42DF" w:rsidP="000F42DF">
            <w:pPr>
              <w:spacing w:after="200"/>
              <w:contextualSpacing/>
              <w:jc w:val="center"/>
              <w:rPr>
                <w:rFonts w:eastAsiaTheme="minorHAnsi"/>
                <w:sz w:val="24"/>
                <w:szCs w:val="24"/>
                <w:lang w:eastAsia="en-US"/>
              </w:rPr>
            </w:pPr>
            <w:r w:rsidRPr="000F42DF">
              <w:rPr>
                <w:rFonts w:eastAsiaTheme="minorHAnsi"/>
                <w:sz w:val="24"/>
                <w:szCs w:val="24"/>
                <w:lang w:eastAsia="en-US"/>
              </w:rPr>
              <w:t>Код</w:t>
            </w:r>
          </w:p>
        </w:tc>
        <w:tc>
          <w:tcPr>
            <w:tcW w:w="6379" w:type="dxa"/>
          </w:tcPr>
          <w:p w:rsidR="000F42DF" w:rsidRPr="000F42DF" w:rsidRDefault="000F42DF" w:rsidP="000F42DF">
            <w:pPr>
              <w:spacing w:after="200"/>
              <w:contextualSpacing/>
              <w:jc w:val="center"/>
              <w:rPr>
                <w:rFonts w:eastAsiaTheme="minorHAnsi"/>
                <w:sz w:val="24"/>
                <w:szCs w:val="24"/>
                <w:lang w:eastAsia="en-US"/>
              </w:rPr>
            </w:pPr>
            <w:r w:rsidRPr="000F42DF">
              <w:rPr>
                <w:rFonts w:eastAsiaTheme="minorHAnsi"/>
                <w:sz w:val="24"/>
                <w:szCs w:val="24"/>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0F42DF" w:rsidRPr="000F42DF" w:rsidTr="000F42DF">
        <w:tc>
          <w:tcPr>
            <w:tcW w:w="540" w:type="dxa"/>
          </w:tcPr>
          <w:p w:rsidR="000F42DF" w:rsidRPr="000F42DF" w:rsidRDefault="000F42DF" w:rsidP="000F42DF">
            <w:pPr>
              <w:spacing w:after="200"/>
              <w:contextualSpacing/>
              <w:jc w:val="center"/>
              <w:rPr>
                <w:rFonts w:eastAsiaTheme="minorHAnsi"/>
                <w:sz w:val="24"/>
                <w:szCs w:val="24"/>
                <w:lang w:eastAsia="en-US"/>
              </w:rPr>
            </w:pPr>
            <w:r w:rsidRPr="000F42DF">
              <w:rPr>
                <w:rFonts w:eastAsiaTheme="minorHAnsi"/>
                <w:sz w:val="24"/>
                <w:szCs w:val="24"/>
                <w:lang w:eastAsia="en-US"/>
              </w:rPr>
              <w:t>1</w:t>
            </w:r>
          </w:p>
        </w:tc>
        <w:tc>
          <w:tcPr>
            <w:tcW w:w="2295" w:type="dxa"/>
          </w:tcPr>
          <w:p w:rsidR="000F42DF" w:rsidRPr="000F42DF" w:rsidRDefault="000F42DF" w:rsidP="000F42DF">
            <w:pPr>
              <w:spacing w:after="200"/>
              <w:contextualSpacing/>
              <w:jc w:val="center"/>
              <w:rPr>
                <w:rFonts w:eastAsiaTheme="minorHAnsi"/>
                <w:sz w:val="24"/>
                <w:szCs w:val="24"/>
                <w:lang w:eastAsia="en-US"/>
              </w:rPr>
            </w:pPr>
            <w:r w:rsidRPr="000F42DF">
              <w:rPr>
                <w:rFonts w:eastAsiaTheme="minorHAnsi"/>
                <w:sz w:val="24"/>
                <w:szCs w:val="24"/>
                <w:lang w:eastAsia="en-US"/>
              </w:rPr>
              <w:t>2</w:t>
            </w:r>
          </w:p>
        </w:tc>
        <w:tc>
          <w:tcPr>
            <w:tcW w:w="5103" w:type="dxa"/>
          </w:tcPr>
          <w:p w:rsidR="000F42DF" w:rsidRPr="000F42DF" w:rsidRDefault="000F42DF" w:rsidP="000F42DF">
            <w:pPr>
              <w:spacing w:after="200"/>
              <w:contextualSpacing/>
              <w:jc w:val="center"/>
              <w:rPr>
                <w:rFonts w:eastAsiaTheme="minorHAnsi"/>
                <w:sz w:val="24"/>
                <w:szCs w:val="24"/>
                <w:lang w:eastAsia="en-US"/>
              </w:rPr>
            </w:pPr>
            <w:r w:rsidRPr="000F42DF">
              <w:rPr>
                <w:rFonts w:eastAsiaTheme="minorHAnsi"/>
                <w:sz w:val="24"/>
                <w:szCs w:val="24"/>
                <w:lang w:eastAsia="en-US"/>
              </w:rPr>
              <w:t>3</w:t>
            </w:r>
          </w:p>
        </w:tc>
        <w:tc>
          <w:tcPr>
            <w:tcW w:w="851" w:type="dxa"/>
          </w:tcPr>
          <w:p w:rsidR="000F42DF" w:rsidRPr="000F42DF" w:rsidRDefault="000F42DF" w:rsidP="000F42DF">
            <w:pPr>
              <w:spacing w:after="200"/>
              <w:contextualSpacing/>
              <w:jc w:val="center"/>
              <w:rPr>
                <w:rFonts w:eastAsiaTheme="minorHAnsi"/>
                <w:sz w:val="24"/>
                <w:szCs w:val="24"/>
                <w:lang w:eastAsia="en-US"/>
              </w:rPr>
            </w:pPr>
            <w:r w:rsidRPr="000F42DF">
              <w:rPr>
                <w:rFonts w:eastAsiaTheme="minorHAnsi"/>
                <w:sz w:val="24"/>
                <w:szCs w:val="24"/>
                <w:lang w:eastAsia="en-US"/>
              </w:rPr>
              <w:t>4</w:t>
            </w:r>
          </w:p>
        </w:tc>
        <w:tc>
          <w:tcPr>
            <w:tcW w:w="6379" w:type="dxa"/>
          </w:tcPr>
          <w:p w:rsidR="000F42DF" w:rsidRPr="000F42DF" w:rsidRDefault="000F42DF" w:rsidP="000F42DF">
            <w:pPr>
              <w:spacing w:after="200"/>
              <w:contextualSpacing/>
              <w:jc w:val="center"/>
              <w:rPr>
                <w:rFonts w:eastAsiaTheme="minorHAnsi"/>
                <w:sz w:val="24"/>
                <w:szCs w:val="24"/>
                <w:lang w:eastAsia="en-US"/>
              </w:rPr>
            </w:pPr>
            <w:r w:rsidRPr="000F42DF">
              <w:rPr>
                <w:rFonts w:eastAsiaTheme="minorHAnsi"/>
                <w:sz w:val="24"/>
                <w:szCs w:val="24"/>
                <w:lang w:eastAsia="en-US"/>
              </w:rPr>
              <w:t>5</w:t>
            </w:r>
          </w:p>
        </w:tc>
      </w:tr>
      <w:tr w:rsidR="000F42DF" w:rsidRPr="000F42DF" w:rsidTr="000F42DF">
        <w:tc>
          <w:tcPr>
            <w:tcW w:w="15168" w:type="dxa"/>
            <w:gridSpan w:val="5"/>
          </w:tcPr>
          <w:p w:rsidR="000F42DF" w:rsidRPr="000F42DF" w:rsidRDefault="000F42DF" w:rsidP="000F42DF">
            <w:pPr>
              <w:spacing w:after="200"/>
              <w:contextualSpacing/>
              <w:jc w:val="center"/>
              <w:rPr>
                <w:rFonts w:eastAsiaTheme="minorHAnsi"/>
                <w:b/>
                <w:sz w:val="24"/>
                <w:szCs w:val="24"/>
                <w:lang w:eastAsia="en-US"/>
              </w:rPr>
            </w:pPr>
            <w:r w:rsidRPr="000F42DF">
              <w:rPr>
                <w:rFonts w:eastAsiaTheme="minorHAnsi"/>
                <w:b/>
                <w:sz w:val="24"/>
                <w:szCs w:val="24"/>
                <w:lang w:eastAsia="en-US"/>
              </w:rPr>
              <w:t>Основные виды разрешенного использования</w:t>
            </w:r>
          </w:p>
        </w:tc>
      </w:tr>
      <w:tr w:rsidR="000F42DF" w:rsidRPr="000F42DF" w:rsidTr="000F42DF">
        <w:trPr>
          <w:trHeight w:val="525"/>
        </w:trPr>
        <w:tc>
          <w:tcPr>
            <w:tcW w:w="540" w:type="dxa"/>
          </w:tcPr>
          <w:p w:rsidR="000F42DF" w:rsidRPr="000F42DF" w:rsidRDefault="000F42DF" w:rsidP="000F42DF">
            <w:pPr>
              <w:spacing w:after="200"/>
              <w:contextualSpacing/>
              <w:rPr>
                <w:rFonts w:eastAsiaTheme="minorHAnsi"/>
                <w:sz w:val="24"/>
                <w:szCs w:val="24"/>
                <w:lang w:eastAsia="en-US"/>
              </w:rPr>
            </w:pPr>
            <w:r w:rsidRPr="000F42DF">
              <w:rPr>
                <w:rFonts w:eastAsiaTheme="minorHAnsi"/>
                <w:sz w:val="24"/>
                <w:szCs w:val="24"/>
                <w:lang w:eastAsia="en-US"/>
              </w:rPr>
              <w:t>1</w:t>
            </w:r>
          </w:p>
          <w:p w:rsidR="000F42DF" w:rsidRPr="000F42DF" w:rsidRDefault="000F42DF" w:rsidP="000F42DF">
            <w:pPr>
              <w:spacing w:after="200"/>
              <w:contextualSpacing/>
              <w:rPr>
                <w:rFonts w:eastAsiaTheme="minorHAnsi"/>
                <w:sz w:val="24"/>
                <w:szCs w:val="24"/>
                <w:lang w:eastAsia="en-US"/>
              </w:rPr>
            </w:pPr>
          </w:p>
          <w:p w:rsidR="000F42DF" w:rsidRPr="000F42DF" w:rsidRDefault="000F42DF" w:rsidP="000F42DF">
            <w:pPr>
              <w:spacing w:after="200"/>
              <w:contextualSpacing/>
              <w:rPr>
                <w:rFonts w:eastAsiaTheme="minorHAnsi"/>
                <w:sz w:val="24"/>
                <w:szCs w:val="24"/>
                <w:lang w:eastAsia="en-US"/>
              </w:rPr>
            </w:pPr>
          </w:p>
          <w:p w:rsidR="000F42DF" w:rsidRPr="000F42DF" w:rsidRDefault="000F42DF" w:rsidP="000F42DF">
            <w:pPr>
              <w:spacing w:after="200"/>
              <w:contextualSpacing/>
              <w:rPr>
                <w:rFonts w:eastAsiaTheme="minorHAnsi"/>
                <w:sz w:val="24"/>
                <w:szCs w:val="24"/>
                <w:lang w:eastAsia="en-US"/>
              </w:rPr>
            </w:pPr>
          </w:p>
          <w:p w:rsidR="000F42DF" w:rsidRPr="000F42DF" w:rsidRDefault="000F42DF" w:rsidP="000F42DF">
            <w:pPr>
              <w:spacing w:after="200"/>
              <w:contextualSpacing/>
              <w:jc w:val="center"/>
              <w:rPr>
                <w:rFonts w:eastAsiaTheme="minorHAnsi"/>
                <w:sz w:val="24"/>
                <w:szCs w:val="24"/>
                <w:lang w:eastAsia="en-US"/>
              </w:rPr>
            </w:pPr>
          </w:p>
        </w:tc>
        <w:tc>
          <w:tcPr>
            <w:tcW w:w="2295" w:type="dxa"/>
          </w:tcPr>
          <w:p w:rsidR="000F42DF" w:rsidRPr="000F42DF" w:rsidRDefault="000F42DF" w:rsidP="000F42DF">
            <w:pPr>
              <w:spacing w:after="200"/>
              <w:contextualSpacing/>
              <w:rPr>
                <w:rFonts w:eastAsiaTheme="minorHAnsi"/>
                <w:sz w:val="24"/>
                <w:szCs w:val="24"/>
                <w:lang w:eastAsia="en-US"/>
              </w:rPr>
            </w:pPr>
            <w:r w:rsidRPr="000F42DF">
              <w:rPr>
                <w:rFonts w:eastAsiaTheme="minorHAnsi"/>
                <w:sz w:val="24"/>
                <w:szCs w:val="24"/>
                <w:lang w:eastAsia="en-US"/>
              </w:rPr>
              <w:t>Общественное управление</w:t>
            </w:r>
          </w:p>
          <w:p w:rsidR="000F42DF" w:rsidRPr="000F42DF" w:rsidRDefault="000F42DF" w:rsidP="000F42DF">
            <w:pPr>
              <w:spacing w:after="200"/>
              <w:contextualSpacing/>
              <w:rPr>
                <w:rFonts w:eastAsiaTheme="minorHAnsi"/>
                <w:sz w:val="24"/>
                <w:szCs w:val="24"/>
                <w:lang w:eastAsia="en-US"/>
              </w:rPr>
            </w:pPr>
          </w:p>
          <w:p w:rsidR="000F42DF" w:rsidRPr="000F42DF" w:rsidRDefault="000F42DF" w:rsidP="000F42DF">
            <w:pPr>
              <w:spacing w:after="200"/>
              <w:contextualSpacing/>
              <w:rPr>
                <w:rFonts w:eastAsiaTheme="minorHAnsi"/>
                <w:sz w:val="24"/>
                <w:szCs w:val="24"/>
                <w:lang w:eastAsia="en-US"/>
              </w:rPr>
            </w:pPr>
          </w:p>
          <w:p w:rsidR="000F42DF" w:rsidRPr="000F42DF" w:rsidRDefault="000F42DF" w:rsidP="000F42DF">
            <w:pPr>
              <w:spacing w:after="200"/>
              <w:contextualSpacing/>
              <w:jc w:val="center"/>
              <w:rPr>
                <w:rFonts w:eastAsiaTheme="minorHAnsi"/>
                <w:sz w:val="24"/>
                <w:szCs w:val="24"/>
                <w:lang w:eastAsia="en-US"/>
              </w:rPr>
            </w:pPr>
          </w:p>
        </w:tc>
        <w:tc>
          <w:tcPr>
            <w:tcW w:w="5103" w:type="dxa"/>
          </w:tcPr>
          <w:p w:rsidR="000F42DF" w:rsidRPr="000F42DF" w:rsidRDefault="000F42DF" w:rsidP="000F42DF">
            <w:pPr>
              <w:widowControl w:val="0"/>
              <w:autoSpaceDE w:val="0"/>
              <w:autoSpaceDN w:val="0"/>
              <w:spacing w:after="200"/>
              <w:contextualSpacing/>
              <w:jc w:val="both"/>
              <w:rPr>
                <w:rFonts w:eastAsiaTheme="minorHAnsi"/>
                <w:sz w:val="24"/>
                <w:szCs w:val="24"/>
                <w:lang w:eastAsia="en-US"/>
              </w:rPr>
            </w:pPr>
            <w:r w:rsidRPr="000F42DF">
              <w:rPr>
                <w:rFonts w:eastAsiaTheme="minorHAnsi"/>
                <w:sz w:val="24"/>
                <w:szCs w:val="24"/>
                <w:lang w:eastAsia="en-US"/>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0F42DF" w:rsidRPr="000F42DF" w:rsidRDefault="000F42DF" w:rsidP="000F42DF">
            <w:pPr>
              <w:spacing w:after="200"/>
              <w:contextualSpacing/>
              <w:jc w:val="both"/>
              <w:rPr>
                <w:rFonts w:eastAsiaTheme="minorHAnsi"/>
                <w:sz w:val="24"/>
                <w:szCs w:val="24"/>
                <w:lang w:eastAsia="en-US"/>
              </w:rPr>
            </w:pPr>
            <w:r w:rsidRPr="000F42DF">
              <w:rPr>
                <w:rFonts w:eastAsiaTheme="minorHAnsi"/>
                <w:sz w:val="24"/>
                <w:szCs w:val="24"/>
                <w:lang w:eastAsia="en-US"/>
              </w:rPr>
              <w:t>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851" w:type="dxa"/>
          </w:tcPr>
          <w:p w:rsidR="000F42DF" w:rsidRPr="000F42DF" w:rsidRDefault="000F42DF" w:rsidP="000F42DF">
            <w:pPr>
              <w:spacing w:after="200"/>
              <w:contextualSpacing/>
              <w:rPr>
                <w:rFonts w:eastAsiaTheme="minorHAnsi"/>
                <w:sz w:val="24"/>
                <w:szCs w:val="24"/>
                <w:lang w:eastAsia="en-US"/>
              </w:rPr>
            </w:pPr>
            <w:r w:rsidRPr="000F42DF">
              <w:rPr>
                <w:rFonts w:eastAsiaTheme="minorHAnsi"/>
                <w:sz w:val="24"/>
                <w:szCs w:val="24"/>
                <w:lang w:eastAsia="en-US"/>
              </w:rPr>
              <w:t>3.8</w:t>
            </w:r>
          </w:p>
          <w:p w:rsidR="000F42DF" w:rsidRPr="000F42DF" w:rsidRDefault="000F42DF" w:rsidP="000F42DF">
            <w:pPr>
              <w:spacing w:after="200"/>
              <w:contextualSpacing/>
              <w:rPr>
                <w:rFonts w:eastAsiaTheme="minorHAnsi"/>
                <w:sz w:val="24"/>
                <w:szCs w:val="24"/>
                <w:lang w:eastAsia="en-US"/>
              </w:rPr>
            </w:pPr>
          </w:p>
          <w:p w:rsidR="000F42DF" w:rsidRPr="000F42DF" w:rsidRDefault="000F42DF" w:rsidP="000F42DF">
            <w:pPr>
              <w:spacing w:after="200"/>
              <w:contextualSpacing/>
              <w:rPr>
                <w:rFonts w:eastAsiaTheme="minorHAnsi"/>
                <w:sz w:val="24"/>
                <w:szCs w:val="24"/>
                <w:lang w:eastAsia="en-US"/>
              </w:rPr>
            </w:pPr>
          </w:p>
          <w:p w:rsidR="000F42DF" w:rsidRPr="000F42DF" w:rsidRDefault="000F42DF" w:rsidP="000F42DF">
            <w:pPr>
              <w:spacing w:after="200"/>
              <w:contextualSpacing/>
              <w:rPr>
                <w:rFonts w:eastAsiaTheme="minorHAnsi"/>
                <w:sz w:val="24"/>
                <w:szCs w:val="24"/>
                <w:lang w:eastAsia="en-US"/>
              </w:rPr>
            </w:pPr>
          </w:p>
          <w:p w:rsidR="000F42DF" w:rsidRPr="000F42DF" w:rsidRDefault="000F42DF" w:rsidP="000F42DF">
            <w:pPr>
              <w:spacing w:after="200"/>
              <w:contextualSpacing/>
              <w:jc w:val="center"/>
              <w:rPr>
                <w:rFonts w:eastAsiaTheme="minorHAnsi"/>
                <w:sz w:val="24"/>
                <w:szCs w:val="24"/>
                <w:lang w:eastAsia="en-US"/>
              </w:rPr>
            </w:pPr>
          </w:p>
        </w:tc>
        <w:tc>
          <w:tcPr>
            <w:tcW w:w="6379" w:type="dxa"/>
            <w:vMerge w:val="restart"/>
          </w:tcPr>
          <w:p w:rsidR="000F42DF" w:rsidRPr="000F42DF" w:rsidRDefault="000F42DF" w:rsidP="000F42DF">
            <w:pPr>
              <w:spacing w:after="200"/>
              <w:ind w:firstLine="34"/>
              <w:contextualSpacing/>
              <w:jc w:val="both"/>
              <w:rPr>
                <w:rFonts w:eastAsiaTheme="minorHAnsi"/>
                <w:b/>
                <w:sz w:val="24"/>
                <w:szCs w:val="24"/>
                <w:lang w:eastAsia="en-US"/>
              </w:rPr>
            </w:pPr>
            <w:r w:rsidRPr="000F42DF">
              <w:rPr>
                <w:rFonts w:eastAsiaTheme="minorHAnsi"/>
                <w:sz w:val="24"/>
                <w:szCs w:val="24"/>
                <w:lang w:eastAsia="en-US"/>
              </w:rPr>
              <w:t>минимальная /максимальная площадь земельного участка - 50/50000 кв. м.</w:t>
            </w:r>
            <w:r w:rsidRPr="000F42DF">
              <w:rPr>
                <w:rFonts w:eastAsiaTheme="minorHAnsi"/>
                <w:b/>
                <w:sz w:val="24"/>
                <w:szCs w:val="24"/>
                <w:lang w:eastAsia="en-US"/>
              </w:rPr>
              <w:t xml:space="preserve"> </w:t>
            </w:r>
          </w:p>
          <w:p w:rsidR="000F42DF" w:rsidRPr="000F42DF" w:rsidRDefault="000F42DF" w:rsidP="000F42DF">
            <w:pPr>
              <w:spacing w:after="200"/>
              <w:ind w:firstLine="34"/>
              <w:contextualSpacing/>
              <w:jc w:val="both"/>
              <w:rPr>
                <w:rFonts w:eastAsiaTheme="minorHAnsi"/>
                <w:b/>
                <w:sz w:val="24"/>
                <w:szCs w:val="24"/>
                <w:lang w:eastAsia="en-US"/>
              </w:rPr>
            </w:pPr>
            <w:r w:rsidRPr="000F42DF">
              <w:rPr>
                <w:rFonts w:eastAsiaTheme="minorHAnsi"/>
                <w:sz w:val="24"/>
                <w:szCs w:val="24"/>
                <w:lang w:eastAsia="en-US"/>
              </w:rPr>
              <w:t>максимальное количество этажей  – не более 3.</w:t>
            </w:r>
          </w:p>
          <w:p w:rsidR="000F42DF" w:rsidRPr="000F42DF" w:rsidRDefault="000F42DF" w:rsidP="000F42DF">
            <w:pPr>
              <w:spacing w:after="200"/>
              <w:ind w:firstLine="34"/>
              <w:contextualSpacing/>
              <w:jc w:val="both"/>
              <w:rPr>
                <w:rFonts w:eastAsiaTheme="minorHAnsi"/>
                <w:b/>
                <w:sz w:val="24"/>
                <w:szCs w:val="24"/>
                <w:lang w:eastAsia="en-US"/>
              </w:rPr>
            </w:pPr>
            <w:r w:rsidRPr="000F42DF">
              <w:rPr>
                <w:rFonts w:eastAsiaTheme="minorHAnsi"/>
                <w:sz w:val="24"/>
                <w:szCs w:val="24"/>
                <w:lang w:eastAsia="en-US"/>
              </w:rPr>
              <w:t xml:space="preserve">высота – не более 15 м. </w:t>
            </w:r>
          </w:p>
          <w:p w:rsidR="000F42DF" w:rsidRPr="000F42DF" w:rsidRDefault="000F42DF" w:rsidP="000F42DF">
            <w:pPr>
              <w:spacing w:after="200"/>
              <w:ind w:firstLine="34"/>
              <w:contextualSpacing/>
              <w:jc w:val="both"/>
              <w:rPr>
                <w:rFonts w:eastAsiaTheme="minorHAnsi"/>
                <w:b/>
                <w:sz w:val="24"/>
                <w:szCs w:val="24"/>
                <w:lang w:eastAsia="en-US"/>
              </w:rPr>
            </w:pPr>
            <w:r w:rsidRPr="000F42DF">
              <w:rPr>
                <w:rFonts w:eastAsiaTheme="minorHAnsi"/>
                <w:sz w:val="24"/>
                <w:szCs w:val="24"/>
                <w:lang w:eastAsia="en-US"/>
              </w:rPr>
              <w:t>озеленение не менее 10%.</w:t>
            </w:r>
          </w:p>
          <w:p w:rsidR="000F42DF" w:rsidRPr="000F42DF" w:rsidRDefault="000F42DF" w:rsidP="000F42DF">
            <w:pPr>
              <w:spacing w:after="200"/>
              <w:ind w:firstLine="34"/>
              <w:contextualSpacing/>
              <w:jc w:val="both"/>
              <w:rPr>
                <w:rFonts w:eastAsiaTheme="minorHAnsi"/>
                <w:b/>
                <w:sz w:val="24"/>
                <w:szCs w:val="24"/>
                <w:lang w:eastAsia="en-US"/>
              </w:rPr>
            </w:pPr>
            <w:r w:rsidRPr="000F42DF">
              <w:rPr>
                <w:rFonts w:eastAsiaTheme="minorHAnsi"/>
                <w:sz w:val="24"/>
                <w:szCs w:val="24"/>
                <w:lang w:eastAsia="en-US"/>
              </w:rPr>
              <w:t>максимальный процент застройки в границах</w:t>
            </w:r>
          </w:p>
          <w:p w:rsidR="000F42DF" w:rsidRPr="000F42DF" w:rsidRDefault="000F42DF" w:rsidP="000F42DF">
            <w:pPr>
              <w:spacing w:after="200"/>
              <w:ind w:firstLine="34"/>
              <w:contextualSpacing/>
              <w:jc w:val="both"/>
              <w:rPr>
                <w:rFonts w:eastAsiaTheme="minorHAnsi"/>
                <w:b/>
                <w:sz w:val="24"/>
                <w:szCs w:val="24"/>
                <w:lang w:eastAsia="en-US"/>
              </w:rPr>
            </w:pPr>
            <w:r w:rsidRPr="000F42DF">
              <w:rPr>
                <w:rFonts w:eastAsiaTheme="minorHAnsi"/>
                <w:sz w:val="24"/>
                <w:szCs w:val="24"/>
                <w:lang w:eastAsia="en-US"/>
              </w:rPr>
              <w:t>земельного участка – 60%.</w:t>
            </w:r>
          </w:p>
          <w:p w:rsidR="000F42DF" w:rsidRPr="000F42DF" w:rsidRDefault="000F42DF" w:rsidP="000F42DF">
            <w:pPr>
              <w:spacing w:after="200"/>
              <w:ind w:firstLine="34"/>
              <w:contextualSpacing/>
              <w:jc w:val="both"/>
              <w:rPr>
                <w:rFonts w:eastAsiaTheme="minorHAnsi"/>
                <w:b/>
                <w:sz w:val="24"/>
                <w:szCs w:val="24"/>
                <w:lang w:eastAsia="en-US"/>
              </w:rPr>
            </w:pPr>
            <w:r w:rsidRPr="000F42DF">
              <w:rPr>
                <w:rFonts w:eastAsiaTheme="minorHAnsi"/>
                <w:sz w:val="24"/>
                <w:szCs w:val="24"/>
                <w:lang w:eastAsia="en-US"/>
              </w:rPr>
              <w:t>минимальные отступы от границ земельного участка  - 5 м.</w:t>
            </w:r>
          </w:p>
          <w:p w:rsidR="000F42DF" w:rsidRPr="000F42DF" w:rsidRDefault="000F42DF" w:rsidP="000F42DF">
            <w:pPr>
              <w:spacing w:after="200"/>
              <w:ind w:firstLine="34"/>
              <w:contextualSpacing/>
              <w:jc w:val="both"/>
              <w:rPr>
                <w:rFonts w:eastAsiaTheme="minorHAnsi"/>
                <w:b/>
                <w:sz w:val="24"/>
                <w:szCs w:val="24"/>
                <w:lang w:eastAsia="en-US"/>
              </w:rPr>
            </w:pPr>
            <w:r w:rsidRPr="000F42DF">
              <w:rPr>
                <w:rFonts w:eastAsiaTheme="minorHAnsi"/>
                <w:sz w:val="24"/>
                <w:szCs w:val="24"/>
                <w:lang w:eastAsia="en-US"/>
              </w:rPr>
              <w:t>Размещение зданий по красной линии допускается в условиях реконструкции сложившейся застройки при соответствующем обосновании и согласовании с уполномоченными органами местного самоуправления.</w:t>
            </w:r>
          </w:p>
          <w:p w:rsidR="000F42DF" w:rsidRPr="000F42DF" w:rsidRDefault="000F42DF" w:rsidP="000F42DF">
            <w:pPr>
              <w:spacing w:after="200"/>
              <w:ind w:firstLine="34"/>
              <w:contextualSpacing/>
              <w:jc w:val="both"/>
              <w:rPr>
                <w:rFonts w:eastAsiaTheme="minorHAnsi"/>
                <w:b/>
                <w:sz w:val="24"/>
                <w:szCs w:val="24"/>
                <w:lang w:eastAsia="en-US"/>
              </w:rPr>
            </w:pPr>
            <w:r w:rsidRPr="000F42DF">
              <w:rPr>
                <w:rFonts w:eastAsiaTheme="minorHAnsi"/>
                <w:sz w:val="24"/>
                <w:szCs w:val="24"/>
                <w:lang w:eastAsia="en-US"/>
              </w:rPr>
              <w:t>Шпили, башни, флагштоки – без ограничений.</w:t>
            </w:r>
          </w:p>
          <w:p w:rsidR="000F42DF" w:rsidRPr="000F42DF" w:rsidRDefault="000F42DF" w:rsidP="000F42DF">
            <w:pPr>
              <w:spacing w:after="200"/>
              <w:ind w:firstLine="34"/>
              <w:contextualSpacing/>
              <w:jc w:val="both"/>
              <w:rPr>
                <w:rFonts w:eastAsiaTheme="minorHAnsi"/>
                <w:sz w:val="24"/>
                <w:szCs w:val="24"/>
                <w:lang w:eastAsia="en-US"/>
              </w:rPr>
            </w:pPr>
            <w:r w:rsidRPr="000F42DF">
              <w:rPr>
                <w:rFonts w:eastAsiaTheme="minorHAnsi"/>
                <w:sz w:val="24"/>
                <w:szCs w:val="24"/>
                <w:lang w:eastAsia="en-US"/>
              </w:rPr>
              <w:t>Размещать общественные здания необходимо с учетом плана желтых линий (границы максимально допустимых зон возможного распространения завалов (обрушений) зданий (сооружений, строений) в результате разрушительных землетрясений, иных бедствий природного или техногенного характера), ширины проездов для обеспечения беспрепятственного ввода и передвижения сил и средств ликвидации чрезвычайных ситуаций, а также размещения пожарных гидрантов на свободной от возможных завалов территории в соответствии со СНиП 2.01.51-90.</w:t>
            </w:r>
          </w:p>
          <w:p w:rsidR="000F42DF" w:rsidRPr="000F42DF" w:rsidRDefault="000F42DF" w:rsidP="000F42DF">
            <w:pPr>
              <w:spacing w:after="200"/>
              <w:ind w:firstLine="426"/>
              <w:contextualSpacing/>
              <w:jc w:val="both"/>
              <w:rPr>
                <w:rFonts w:eastAsiaTheme="minorHAnsi"/>
                <w:sz w:val="24"/>
                <w:szCs w:val="24"/>
                <w:lang w:eastAsia="en-US"/>
              </w:rPr>
            </w:pPr>
          </w:p>
          <w:p w:rsidR="000F42DF" w:rsidRPr="000F42DF" w:rsidRDefault="000F42DF" w:rsidP="000F42DF">
            <w:pPr>
              <w:spacing w:after="200"/>
              <w:ind w:firstLine="426"/>
              <w:contextualSpacing/>
              <w:jc w:val="both"/>
              <w:rPr>
                <w:rFonts w:eastAsiaTheme="minorHAnsi"/>
                <w:sz w:val="24"/>
                <w:szCs w:val="24"/>
                <w:lang w:eastAsia="en-US"/>
              </w:rPr>
            </w:pPr>
          </w:p>
          <w:p w:rsidR="000F42DF" w:rsidRPr="000F42DF" w:rsidRDefault="000F42DF" w:rsidP="000F42DF">
            <w:pPr>
              <w:spacing w:after="200"/>
              <w:ind w:firstLine="426"/>
              <w:contextualSpacing/>
              <w:jc w:val="both"/>
              <w:rPr>
                <w:rFonts w:eastAsiaTheme="minorHAnsi"/>
                <w:sz w:val="24"/>
                <w:szCs w:val="24"/>
                <w:lang w:eastAsia="en-US"/>
              </w:rPr>
            </w:pPr>
          </w:p>
          <w:p w:rsidR="000F42DF" w:rsidRPr="000F42DF" w:rsidRDefault="000F42DF" w:rsidP="000F42DF">
            <w:pPr>
              <w:spacing w:after="200"/>
              <w:ind w:firstLine="426"/>
              <w:contextualSpacing/>
              <w:jc w:val="both"/>
              <w:rPr>
                <w:rFonts w:eastAsiaTheme="minorHAnsi"/>
                <w:sz w:val="24"/>
                <w:szCs w:val="24"/>
                <w:lang w:eastAsia="en-US"/>
              </w:rPr>
            </w:pPr>
          </w:p>
          <w:p w:rsidR="000F42DF" w:rsidRPr="000F42DF" w:rsidRDefault="000F42DF" w:rsidP="000F42DF">
            <w:pPr>
              <w:spacing w:after="200"/>
              <w:ind w:firstLine="426"/>
              <w:contextualSpacing/>
              <w:jc w:val="both"/>
              <w:rPr>
                <w:rFonts w:eastAsiaTheme="minorHAnsi"/>
                <w:sz w:val="24"/>
                <w:szCs w:val="24"/>
                <w:lang w:eastAsia="en-US"/>
              </w:rPr>
            </w:pPr>
          </w:p>
          <w:p w:rsidR="000F42DF" w:rsidRPr="000F42DF" w:rsidRDefault="000F42DF" w:rsidP="000F42DF">
            <w:pPr>
              <w:spacing w:after="200"/>
              <w:ind w:firstLine="426"/>
              <w:contextualSpacing/>
              <w:jc w:val="both"/>
              <w:rPr>
                <w:rFonts w:eastAsiaTheme="minorHAnsi"/>
                <w:sz w:val="24"/>
                <w:szCs w:val="24"/>
                <w:lang w:eastAsia="en-US"/>
              </w:rPr>
            </w:pPr>
          </w:p>
          <w:p w:rsidR="000F42DF" w:rsidRPr="000F42DF" w:rsidRDefault="000F42DF" w:rsidP="000F42DF">
            <w:pPr>
              <w:spacing w:after="200"/>
              <w:ind w:firstLine="426"/>
              <w:contextualSpacing/>
              <w:jc w:val="both"/>
              <w:rPr>
                <w:rFonts w:eastAsiaTheme="minorHAnsi"/>
                <w:sz w:val="24"/>
                <w:szCs w:val="24"/>
                <w:lang w:eastAsia="en-US"/>
              </w:rPr>
            </w:pPr>
          </w:p>
          <w:p w:rsidR="000F42DF" w:rsidRPr="000F42DF" w:rsidRDefault="000F42DF" w:rsidP="000F42DF">
            <w:pPr>
              <w:spacing w:after="200"/>
              <w:ind w:firstLine="426"/>
              <w:contextualSpacing/>
              <w:jc w:val="both"/>
              <w:rPr>
                <w:rFonts w:eastAsiaTheme="minorHAnsi"/>
                <w:sz w:val="24"/>
                <w:szCs w:val="24"/>
                <w:lang w:eastAsia="en-US"/>
              </w:rPr>
            </w:pPr>
          </w:p>
          <w:p w:rsidR="000F42DF" w:rsidRPr="000F42DF" w:rsidRDefault="000F42DF" w:rsidP="000F42DF">
            <w:pPr>
              <w:spacing w:after="200"/>
              <w:ind w:firstLine="426"/>
              <w:contextualSpacing/>
              <w:jc w:val="both"/>
              <w:rPr>
                <w:rFonts w:eastAsiaTheme="minorHAnsi"/>
                <w:sz w:val="24"/>
                <w:szCs w:val="24"/>
                <w:lang w:eastAsia="en-US"/>
              </w:rPr>
            </w:pPr>
          </w:p>
          <w:p w:rsidR="000F42DF" w:rsidRPr="000F42DF" w:rsidRDefault="000F42DF" w:rsidP="000F42DF">
            <w:pPr>
              <w:spacing w:after="200"/>
              <w:ind w:firstLine="426"/>
              <w:contextualSpacing/>
              <w:jc w:val="both"/>
              <w:rPr>
                <w:rFonts w:eastAsiaTheme="minorHAnsi"/>
                <w:sz w:val="24"/>
                <w:szCs w:val="24"/>
                <w:lang w:eastAsia="en-US"/>
              </w:rPr>
            </w:pPr>
          </w:p>
          <w:p w:rsidR="000F42DF" w:rsidRPr="000F42DF" w:rsidRDefault="000F42DF" w:rsidP="000F42DF">
            <w:pPr>
              <w:spacing w:after="200"/>
              <w:ind w:firstLine="426"/>
              <w:contextualSpacing/>
              <w:jc w:val="both"/>
              <w:rPr>
                <w:rFonts w:eastAsiaTheme="minorHAnsi"/>
                <w:sz w:val="24"/>
                <w:szCs w:val="24"/>
                <w:lang w:eastAsia="en-US"/>
              </w:rPr>
            </w:pPr>
          </w:p>
          <w:p w:rsidR="000F42DF" w:rsidRPr="000F42DF" w:rsidRDefault="000F42DF" w:rsidP="000F42DF">
            <w:pPr>
              <w:spacing w:after="200"/>
              <w:ind w:firstLine="426"/>
              <w:contextualSpacing/>
              <w:jc w:val="both"/>
              <w:rPr>
                <w:rFonts w:eastAsiaTheme="minorHAnsi"/>
                <w:sz w:val="24"/>
                <w:szCs w:val="24"/>
                <w:lang w:eastAsia="en-US"/>
              </w:rPr>
            </w:pPr>
          </w:p>
          <w:p w:rsidR="000F42DF" w:rsidRPr="000F42DF" w:rsidRDefault="000F42DF" w:rsidP="000F42DF">
            <w:pPr>
              <w:spacing w:after="200"/>
              <w:ind w:firstLine="426"/>
              <w:contextualSpacing/>
              <w:jc w:val="both"/>
              <w:rPr>
                <w:rFonts w:eastAsiaTheme="minorHAnsi"/>
                <w:sz w:val="24"/>
                <w:szCs w:val="24"/>
                <w:lang w:eastAsia="en-US"/>
              </w:rPr>
            </w:pPr>
          </w:p>
          <w:p w:rsidR="000F42DF" w:rsidRPr="000F42DF" w:rsidRDefault="000F42DF" w:rsidP="000F42DF">
            <w:pPr>
              <w:spacing w:after="200"/>
              <w:ind w:firstLine="426"/>
              <w:contextualSpacing/>
              <w:jc w:val="both"/>
              <w:rPr>
                <w:rFonts w:eastAsiaTheme="minorHAnsi"/>
                <w:sz w:val="24"/>
                <w:szCs w:val="24"/>
                <w:lang w:eastAsia="en-US"/>
              </w:rPr>
            </w:pPr>
          </w:p>
          <w:p w:rsidR="000F42DF" w:rsidRPr="000F42DF" w:rsidRDefault="000F42DF" w:rsidP="000F42DF">
            <w:pPr>
              <w:spacing w:after="200"/>
              <w:ind w:firstLine="426"/>
              <w:contextualSpacing/>
              <w:jc w:val="both"/>
              <w:rPr>
                <w:rFonts w:eastAsiaTheme="minorHAnsi"/>
                <w:sz w:val="24"/>
                <w:szCs w:val="24"/>
                <w:lang w:eastAsia="en-US"/>
              </w:rPr>
            </w:pPr>
          </w:p>
          <w:p w:rsidR="000F42DF" w:rsidRPr="000F42DF" w:rsidRDefault="000F42DF" w:rsidP="000F42DF">
            <w:pPr>
              <w:spacing w:after="200"/>
              <w:ind w:firstLine="426"/>
              <w:contextualSpacing/>
              <w:jc w:val="both"/>
              <w:rPr>
                <w:rFonts w:eastAsiaTheme="minorHAnsi"/>
                <w:sz w:val="24"/>
                <w:szCs w:val="24"/>
                <w:lang w:eastAsia="en-US"/>
              </w:rPr>
            </w:pPr>
          </w:p>
          <w:p w:rsidR="000F42DF" w:rsidRPr="000F42DF" w:rsidRDefault="000F42DF" w:rsidP="000F42DF">
            <w:pPr>
              <w:spacing w:after="200"/>
              <w:ind w:firstLine="426"/>
              <w:contextualSpacing/>
              <w:jc w:val="both"/>
              <w:rPr>
                <w:rFonts w:eastAsiaTheme="minorHAnsi"/>
                <w:sz w:val="24"/>
                <w:szCs w:val="24"/>
                <w:lang w:eastAsia="en-US"/>
              </w:rPr>
            </w:pPr>
          </w:p>
          <w:p w:rsidR="000F42DF" w:rsidRPr="000F42DF" w:rsidRDefault="000F42DF" w:rsidP="000F42DF">
            <w:pPr>
              <w:spacing w:after="200"/>
              <w:ind w:firstLine="426"/>
              <w:contextualSpacing/>
              <w:jc w:val="both"/>
              <w:rPr>
                <w:rFonts w:eastAsiaTheme="minorHAnsi"/>
                <w:sz w:val="24"/>
                <w:szCs w:val="24"/>
                <w:lang w:eastAsia="en-US"/>
              </w:rPr>
            </w:pPr>
          </w:p>
          <w:p w:rsidR="000F42DF" w:rsidRPr="000F42DF" w:rsidRDefault="000F42DF" w:rsidP="000F42DF">
            <w:pPr>
              <w:spacing w:after="200"/>
              <w:ind w:firstLine="426"/>
              <w:contextualSpacing/>
              <w:jc w:val="both"/>
              <w:rPr>
                <w:rFonts w:eastAsiaTheme="minorHAnsi"/>
                <w:sz w:val="24"/>
                <w:szCs w:val="24"/>
                <w:lang w:eastAsia="en-US"/>
              </w:rPr>
            </w:pPr>
          </w:p>
          <w:p w:rsidR="000F42DF" w:rsidRPr="000F42DF" w:rsidRDefault="000F42DF" w:rsidP="000F42DF">
            <w:pPr>
              <w:spacing w:after="200"/>
              <w:ind w:firstLine="426"/>
              <w:contextualSpacing/>
              <w:jc w:val="both"/>
              <w:rPr>
                <w:rFonts w:eastAsiaTheme="minorHAnsi"/>
                <w:sz w:val="24"/>
                <w:szCs w:val="24"/>
                <w:lang w:eastAsia="en-US"/>
              </w:rPr>
            </w:pPr>
          </w:p>
          <w:p w:rsidR="000F42DF" w:rsidRPr="000F42DF" w:rsidRDefault="000F42DF" w:rsidP="000F42DF">
            <w:pPr>
              <w:spacing w:after="200"/>
              <w:ind w:firstLine="426"/>
              <w:contextualSpacing/>
              <w:jc w:val="both"/>
              <w:rPr>
                <w:rFonts w:eastAsiaTheme="minorHAnsi"/>
                <w:sz w:val="24"/>
                <w:szCs w:val="24"/>
                <w:lang w:eastAsia="en-US"/>
              </w:rPr>
            </w:pPr>
          </w:p>
          <w:p w:rsidR="000F42DF" w:rsidRPr="000F42DF" w:rsidRDefault="000F42DF" w:rsidP="000F42DF">
            <w:pPr>
              <w:spacing w:after="200"/>
              <w:ind w:firstLine="426"/>
              <w:contextualSpacing/>
              <w:jc w:val="both"/>
              <w:rPr>
                <w:rFonts w:eastAsiaTheme="minorHAnsi"/>
                <w:sz w:val="24"/>
                <w:szCs w:val="24"/>
                <w:lang w:eastAsia="en-US"/>
              </w:rPr>
            </w:pPr>
          </w:p>
          <w:p w:rsidR="000F42DF" w:rsidRPr="000F42DF" w:rsidRDefault="000F42DF" w:rsidP="000F42DF">
            <w:pPr>
              <w:spacing w:after="200"/>
              <w:ind w:firstLine="426"/>
              <w:contextualSpacing/>
              <w:jc w:val="both"/>
              <w:rPr>
                <w:rFonts w:eastAsiaTheme="minorHAnsi"/>
                <w:sz w:val="24"/>
                <w:szCs w:val="24"/>
                <w:lang w:eastAsia="en-US"/>
              </w:rPr>
            </w:pPr>
          </w:p>
          <w:p w:rsidR="000F42DF" w:rsidRPr="000F42DF" w:rsidRDefault="000F42DF" w:rsidP="000F42DF">
            <w:pPr>
              <w:spacing w:after="200"/>
              <w:ind w:firstLine="426"/>
              <w:contextualSpacing/>
              <w:jc w:val="both"/>
              <w:rPr>
                <w:rFonts w:eastAsiaTheme="minorHAnsi"/>
                <w:sz w:val="24"/>
                <w:szCs w:val="24"/>
                <w:lang w:eastAsia="en-US"/>
              </w:rPr>
            </w:pPr>
          </w:p>
          <w:p w:rsidR="000F42DF" w:rsidRPr="000F42DF" w:rsidRDefault="000F42DF" w:rsidP="000F42DF">
            <w:pPr>
              <w:spacing w:after="200"/>
              <w:ind w:firstLine="426"/>
              <w:contextualSpacing/>
              <w:jc w:val="both"/>
              <w:rPr>
                <w:rFonts w:eastAsiaTheme="minorHAnsi"/>
                <w:sz w:val="24"/>
                <w:szCs w:val="24"/>
                <w:lang w:eastAsia="en-US"/>
              </w:rPr>
            </w:pPr>
          </w:p>
          <w:p w:rsidR="000F42DF" w:rsidRPr="000F42DF" w:rsidRDefault="000F42DF" w:rsidP="000F42DF">
            <w:pPr>
              <w:spacing w:after="200"/>
              <w:ind w:firstLine="426"/>
              <w:contextualSpacing/>
              <w:jc w:val="both"/>
              <w:rPr>
                <w:rFonts w:eastAsiaTheme="minorHAnsi"/>
                <w:sz w:val="24"/>
                <w:szCs w:val="24"/>
                <w:lang w:eastAsia="en-US"/>
              </w:rPr>
            </w:pPr>
          </w:p>
          <w:p w:rsidR="000F42DF" w:rsidRPr="000F42DF" w:rsidRDefault="000F42DF" w:rsidP="000F42DF">
            <w:pPr>
              <w:spacing w:after="200"/>
              <w:ind w:firstLine="426"/>
              <w:contextualSpacing/>
              <w:jc w:val="both"/>
              <w:rPr>
                <w:rFonts w:eastAsiaTheme="minorHAnsi"/>
                <w:sz w:val="24"/>
                <w:szCs w:val="24"/>
                <w:lang w:eastAsia="en-US"/>
              </w:rPr>
            </w:pPr>
          </w:p>
          <w:p w:rsidR="000F42DF" w:rsidRPr="000F42DF" w:rsidRDefault="000F42DF" w:rsidP="000F42DF">
            <w:pPr>
              <w:spacing w:after="200"/>
              <w:ind w:firstLine="426"/>
              <w:contextualSpacing/>
              <w:jc w:val="both"/>
              <w:rPr>
                <w:rFonts w:eastAsiaTheme="minorHAnsi"/>
                <w:sz w:val="24"/>
                <w:szCs w:val="24"/>
                <w:lang w:eastAsia="en-US"/>
              </w:rPr>
            </w:pPr>
          </w:p>
          <w:p w:rsidR="000F42DF" w:rsidRPr="000F42DF" w:rsidRDefault="000F42DF" w:rsidP="000F42DF">
            <w:pPr>
              <w:spacing w:after="200"/>
              <w:ind w:firstLine="426"/>
              <w:contextualSpacing/>
              <w:jc w:val="both"/>
              <w:rPr>
                <w:rFonts w:eastAsiaTheme="minorHAnsi"/>
                <w:sz w:val="24"/>
                <w:szCs w:val="24"/>
                <w:lang w:eastAsia="en-US"/>
              </w:rPr>
            </w:pPr>
          </w:p>
          <w:p w:rsidR="000F42DF" w:rsidRPr="000F42DF" w:rsidRDefault="000F42DF" w:rsidP="000F42DF">
            <w:pPr>
              <w:spacing w:after="200"/>
              <w:ind w:firstLine="426"/>
              <w:contextualSpacing/>
              <w:jc w:val="both"/>
              <w:rPr>
                <w:rFonts w:eastAsiaTheme="minorHAnsi"/>
                <w:sz w:val="24"/>
                <w:szCs w:val="24"/>
                <w:lang w:eastAsia="en-US"/>
              </w:rPr>
            </w:pPr>
          </w:p>
          <w:p w:rsidR="000F42DF" w:rsidRPr="000F42DF" w:rsidRDefault="000F42DF" w:rsidP="000F42DF">
            <w:pPr>
              <w:spacing w:after="200"/>
              <w:ind w:firstLine="426"/>
              <w:contextualSpacing/>
              <w:jc w:val="both"/>
              <w:rPr>
                <w:rFonts w:eastAsiaTheme="minorHAnsi"/>
                <w:sz w:val="24"/>
                <w:szCs w:val="24"/>
                <w:lang w:eastAsia="en-US"/>
              </w:rPr>
            </w:pPr>
          </w:p>
          <w:p w:rsidR="000F42DF" w:rsidRPr="000F42DF" w:rsidRDefault="000F42DF" w:rsidP="000F42DF">
            <w:pPr>
              <w:spacing w:after="200"/>
              <w:ind w:firstLine="426"/>
              <w:contextualSpacing/>
              <w:jc w:val="center"/>
              <w:rPr>
                <w:rFonts w:eastAsiaTheme="minorHAnsi"/>
                <w:sz w:val="24"/>
                <w:szCs w:val="24"/>
                <w:lang w:eastAsia="en-US"/>
              </w:rPr>
            </w:pPr>
          </w:p>
          <w:p w:rsidR="000F42DF" w:rsidRPr="000F42DF" w:rsidRDefault="000F42DF" w:rsidP="000F42DF">
            <w:pPr>
              <w:spacing w:after="200"/>
              <w:ind w:firstLine="426"/>
              <w:contextualSpacing/>
              <w:jc w:val="center"/>
              <w:rPr>
                <w:rFonts w:eastAsiaTheme="minorHAnsi"/>
                <w:sz w:val="24"/>
                <w:szCs w:val="24"/>
                <w:lang w:eastAsia="en-US"/>
              </w:rPr>
            </w:pPr>
          </w:p>
          <w:p w:rsidR="000F42DF" w:rsidRPr="000F42DF" w:rsidRDefault="000F42DF" w:rsidP="000F42DF">
            <w:pPr>
              <w:spacing w:after="200"/>
              <w:ind w:firstLine="426"/>
              <w:contextualSpacing/>
              <w:jc w:val="center"/>
              <w:rPr>
                <w:rFonts w:eastAsiaTheme="minorHAnsi"/>
                <w:sz w:val="24"/>
                <w:szCs w:val="24"/>
                <w:lang w:eastAsia="en-US"/>
              </w:rPr>
            </w:pPr>
          </w:p>
          <w:p w:rsidR="000F42DF" w:rsidRPr="000F42DF" w:rsidRDefault="000F42DF" w:rsidP="000F42DF">
            <w:pPr>
              <w:spacing w:after="200"/>
              <w:ind w:firstLine="426"/>
              <w:contextualSpacing/>
              <w:jc w:val="center"/>
              <w:rPr>
                <w:rFonts w:eastAsiaTheme="minorHAnsi"/>
                <w:sz w:val="24"/>
                <w:szCs w:val="24"/>
                <w:lang w:eastAsia="en-US"/>
              </w:rPr>
            </w:pPr>
          </w:p>
          <w:p w:rsidR="000F42DF" w:rsidRPr="000F42DF" w:rsidRDefault="000F42DF" w:rsidP="000F42DF">
            <w:pPr>
              <w:spacing w:after="200"/>
              <w:ind w:firstLine="426"/>
              <w:contextualSpacing/>
              <w:jc w:val="center"/>
              <w:rPr>
                <w:rFonts w:eastAsiaTheme="minorHAnsi"/>
                <w:sz w:val="24"/>
                <w:szCs w:val="24"/>
                <w:lang w:eastAsia="en-US"/>
              </w:rPr>
            </w:pPr>
          </w:p>
          <w:p w:rsidR="000F42DF" w:rsidRPr="000F42DF" w:rsidRDefault="000F42DF" w:rsidP="000F42DF">
            <w:pPr>
              <w:spacing w:after="200"/>
              <w:ind w:firstLine="426"/>
              <w:contextualSpacing/>
              <w:jc w:val="center"/>
              <w:rPr>
                <w:rFonts w:eastAsiaTheme="minorHAnsi"/>
                <w:sz w:val="24"/>
                <w:szCs w:val="24"/>
                <w:lang w:eastAsia="en-US"/>
              </w:rPr>
            </w:pPr>
          </w:p>
          <w:p w:rsidR="000F42DF" w:rsidRPr="000F42DF" w:rsidRDefault="000F42DF" w:rsidP="000F42DF">
            <w:pPr>
              <w:spacing w:after="200"/>
              <w:ind w:firstLine="426"/>
              <w:contextualSpacing/>
              <w:jc w:val="center"/>
              <w:rPr>
                <w:rFonts w:eastAsiaTheme="minorHAnsi"/>
                <w:sz w:val="24"/>
                <w:szCs w:val="24"/>
                <w:lang w:eastAsia="en-US"/>
              </w:rPr>
            </w:pPr>
          </w:p>
          <w:p w:rsidR="000F42DF" w:rsidRPr="000F42DF" w:rsidRDefault="000F42DF" w:rsidP="000F42DF">
            <w:pPr>
              <w:spacing w:after="200"/>
              <w:ind w:firstLine="426"/>
              <w:contextualSpacing/>
              <w:jc w:val="center"/>
              <w:rPr>
                <w:rFonts w:eastAsiaTheme="minorHAnsi"/>
                <w:sz w:val="24"/>
                <w:szCs w:val="24"/>
                <w:lang w:eastAsia="en-US"/>
              </w:rPr>
            </w:pPr>
          </w:p>
          <w:p w:rsidR="000F42DF" w:rsidRPr="000F42DF" w:rsidRDefault="000F42DF" w:rsidP="000F42DF">
            <w:pPr>
              <w:spacing w:after="200"/>
              <w:ind w:firstLine="426"/>
              <w:contextualSpacing/>
              <w:jc w:val="center"/>
              <w:rPr>
                <w:rFonts w:eastAsiaTheme="minorHAnsi"/>
                <w:sz w:val="24"/>
                <w:szCs w:val="24"/>
                <w:lang w:eastAsia="en-US"/>
              </w:rPr>
            </w:pPr>
          </w:p>
          <w:p w:rsidR="000F42DF" w:rsidRPr="000F42DF" w:rsidRDefault="000F42DF" w:rsidP="000F42DF">
            <w:pPr>
              <w:spacing w:after="200"/>
              <w:ind w:firstLine="426"/>
              <w:contextualSpacing/>
              <w:jc w:val="center"/>
              <w:rPr>
                <w:rFonts w:eastAsiaTheme="minorHAnsi"/>
                <w:sz w:val="24"/>
                <w:szCs w:val="24"/>
                <w:lang w:eastAsia="en-US"/>
              </w:rPr>
            </w:pPr>
          </w:p>
          <w:p w:rsidR="000F42DF" w:rsidRPr="000F42DF" w:rsidRDefault="000F42DF" w:rsidP="000F42DF">
            <w:pPr>
              <w:spacing w:after="200"/>
              <w:ind w:firstLine="426"/>
              <w:contextualSpacing/>
              <w:jc w:val="center"/>
              <w:rPr>
                <w:rFonts w:eastAsiaTheme="minorHAnsi"/>
                <w:sz w:val="24"/>
                <w:szCs w:val="24"/>
                <w:lang w:eastAsia="en-US"/>
              </w:rPr>
            </w:pPr>
          </w:p>
          <w:p w:rsidR="000F42DF" w:rsidRPr="000F42DF" w:rsidRDefault="000F42DF" w:rsidP="000F42DF">
            <w:pPr>
              <w:spacing w:after="200"/>
              <w:ind w:firstLine="426"/>
              <w:contextualSpacing/>
              <w:jc w:val="center"/>
              <w:rPr>
                <w:rFonts w:eastAsiaTheme="minorHAnsi"/>
                <w:sz w:val="24"/>
                <w:szCs w:val="24"/>
                <w:lang w:eastAsia="en-US"/>
              </w:rPr>
            </w:pPr>
          </w:p>
          <w:p w:rsidR="000F42DF" w:rsidRPr="000F42DF" w:rsidRDefault="000F42DF" w:rsidP="000F42DF">
            <w:pPr>
              <w:spacing w:after="200"/>
              <w:ind w:firstLine="426"/>
              <w:contextualSpacing/>
              <w:jc w:val="center"/>
              <w:rPr>
                <w:rFonts w:eastAsiaTheme="minorHAnsi"/>
                <w:sz w:val="24"/>
                <w:szCs w:val="24"/>
                <w:lang w:eastAsia="en-US"/>
              </w:rPr>
            </w:pPr>
          </w:p>
          <w:p w:rsidR="000F42DF" w:rsidRPr="000F42DF" w:rsidRDefault="000F42DF" w:rsidP="000F42DF">
            <w:pPr>
              <w:spacing w:after="200"/>
              <w:ind w:firstLine="426"/>
              <w:contextualSpacing/>
              <w:jc w:val="center"/>
              <w:rPr>
                <w:rFonts w:eastAsiaTheme="minorHAnsi"/>
                <w:sz w:val="24"/>
                <w:szCs w:val="24"/>
                <w:lang w:eastAsia="en-US"/>
              </w:rPr>
            </w:pPr>
          </w:p>
          <w:p w:rsidR="000F42DF" w:rsidRPr="000F42DF" w:rsidRDefault="000F42DF" w:rsidP="000F42DF">
            <w:pPr>
              <w:spacing w:after="200"/>
              <w:ind w:firstLine="426"/>
              <w:contextualSpacing/>
              <w:jc w:val="center"/>
              <w:rPr>
                <w:rFonts w:eastAsiaTheme="minorHAnsi"/>
                <w:sz w:val="24"/>
                <w:szCs w:val="24"/>
                <w:lang w:eastAsia="en-US"/>
              </w:rPr>
            </w:pPr>
          </w:p>
          <w:p w:rsidR="000F42DF" w:rsidRPr="000F42DF" w:rsidRDefault="000F42DF" w:rsidP="000F42DF">
            <w:pPr>
              <w:spacing w:after="200"/>
              <w:ind w:firstLine="426"/>
              <w:contextualSpacing/>
              <w:jc w:val="center"/>
              <w:rPr>
                <w:rFonts w:eastAsiaTheme="minorHAnsi"/>
                <w:sz w:val="24"/>
                <w:szCs w:val="24"/>
                <w:lang w:eastAsia="en-US"/>
              </w:rPr>
            </w:pPr>
          </w:p>
          <w:p w:rsidR="000F42DF" w:rsidRPr="000F42DF" w:rsidRDefault="000F42DF" w:rsidP="000F42DF">
            <w:pPr>
              <w:spacing w:after="200"/>
              <w:ind w:firstLine="426"/>
              <w:contextualSpacing/>
              <w:jc w:val="center"/>
              <w:rPr>
                <w:rFonts w:eastAsiaTheme="minorHAnsi"/>
                <w:sz w:val="24"/>
                <w:szCs w:val="24"/>
                <w:lang w:eastAsia="en-US"/>
              </w:rPr>
            </w:pPr>
          </w:p>
          <w:p w:rsidR="000F42DF" w:rsidRPr="000F42DF" w:rsidRDefault="000F42DF" w:rsidP="000F42DF">
            <w:pPr>
              <w:spacing w:after="200"/>
              <w:ind w:firstLine="426"/>
              <w:contextualSpacing/>
              <w:jc w:val="center"/>
              <w:rPr>
                <w:rFonts w:eastAsiaTheme="minorHAnsi"/>
                <w:sz w:val="24"/>
                <w:szCs w:val="24"/>
                <w:lang w:eastAsia="en-US"/>
              </w:rPr>
            </w:pPr>
          </w:p>
          <w:p w:rsidR="000F42DF" w:rsidRPr="000F42DF" w:rsidRDefault="000F42DF" w:rsidP="000F42DF">
            <w:pPr>
              <w:spacing w:after="200"/>
              <w:ind w:firstLine="426"/>
              <w:contextualSpacing/>
              <w:jc w:val="center"/>
              <w:rPr>
                <w:rFonts w:eastAsiaTheme="minorHAnsi"/>
                <w:sz w:val="24"/>
                <w:szCs w:val="24"/>
                <w:lang w:eastAsia="en-US"/>
              </w:rPr>
            </w:pPr>
          </w:p>
          <w:p w:rsidR="000F42DF" w:rsidRPr="000F42DF" w:rsidRDefault="000F42DF" w:rsidP="000F42DF">
            <w:pPr>
              <w:spacing w:after="200"/>
              <w:ind w:firstLine="426"/>
              <w:contextualSpacing/>
              <w:jc w:val="center"/>
              <w:rPr>
                <w:rFonts w:eastAsiaTheme="minorHAnsi"/>
                <w:sz w:val="24"/>
                <w:szCs w:val="24"/>
                <w:lang w:eastAsia="en-US"/>
              </w:rPr>
            </w:pPr>
          </w:p>
          <w:p w:rsidR="000F42DF" w:rsidRPr="000F42DF" w:rsidRDefault="000F42DF" w:rsidP="000F42DF">
            <w:pPr>
              <w:spacing w:after="200"/>
              <w:ind w:firstLine="426"/>
              <w:contextualSpacing/>
              <w:jc w:val="center"/>
              <w:rPr>
                <w:rFonts w:eastAsiaTheme="minorHAnsi"/>
                <w:sz w:val="24"/>
                <w:szCs w:val="24"/>
                <w:lang w:eastAsia="en-US"/>
              </w:rPr>
            </w:pPr>
          </w:p>
          <w:p w:rsidR="000F42DF" w:rsidRPr="000F42DF" w:rsidRDefault="000F42DF" w:rsidP="000F42DF">
            <w:pPr>
              <w:spacing w:after="200"/>
              <w:ind w:firstLine="426"/>
              <w:contextualSpacing/>
              <w:jc w:val="center"/>
              <w:rPr>
                <w:rFonts w:eastAsiaTheme="minorHAnsi"/>
                <w:sz w:val="24"/>
                <w:szCs w:val="24"/>
                <w:lang w:eastAsia="en-US"/>
              </w:rPr>
            </w:pPr>
          </w:p>
          <w:p w:rsidR="000F42DF" w:rsidRPr="000F42DF" w:rsidRDefault="000F42DF" w:rsidP="000F42DF">
            <w:pPr>
              <w:spacing w:after="200"/>
              <w:ind w:firstLine="426"/>
              <w:contextualSpacing/>
              <w:jc w:val="center"/>
              <w:rPr>
                <w:rFonts w:eastAsiaTheme="minorHAnsi"/>
                <w:sz w:val="24"/>
                <w:szCs w:val="24"/>
                <w:lang w:eastAsia="en-US"/>
              </w:rPr>
            </w:pPr>
          </w:p>
          <w:p w:rsidR="000F42DF" w:rsidRPr="000F42DF" w:rsidRDefault="000F42DF" w:rsidP="000F42DF">
            <w:pPr>
              <w:spacing w:after="200"/>
              <w:ind w:firstLine="426"/>
              <w:contextualSpacing/>
              <w:jc w:val="center"/>
              <w:rPr>
                <w:rFonts w:eastAsiaTheme="minorHAnsi"/>
                <w:sz w:val="24"/>
                <w:szCs w:val="24"/>
                <w:lang w:eastAsia="en-US"/>
              </w:rPr>
            </w:pPr>
          </w:p>
          <w:p w:rsidR="000F42DF" w:rsidRPr="000F42DF" w:rsidRDefault="000F42DF" w:rsidP="000F42DF">
            <w:pPr>
              <w:spacing w:after="200"/>
              <w:ind w:firstLine="426"/>
              <w:contextualSpacing/>
              <w:jc w:val="center"/>
              <w:rPr>
                <w:rFonts w:eastAsiaTheme="minorHAnsi"/>
                <w:sz w:val="24"/>
                <w:szCs w:val="24"/>
                <w:lang w:eastAsia="en-US"/>
              </w:rPr>
            </w:pPr>
          </w:p>
          <w:p w:rsidR="000F42DF" w:rsidRPr="000F42DF" w:rsidRDefault="000F42DF" w:rsidP="000F42DF">
            <w:pPr>
              <w:spacing w:after="200"/>
              <w:ind w:firstLine="426"/>
              <w:contextualSpacing/>
              <w:jc w:val="center"/>
              <w:rPr>
                <w:rFonts w:eastAsiaTheme="minorHAnsi"/>
                <w:sz w:val="24"/>
                <w:szCs w:val="24"/>
                <w:lang w:eastAsia="en-US"/>
              </w:rPr>
            </w:pPr>
          </w:p>
          <w:p w:rsidR="000F42DF" w:rsidRPr="000F42DF" w:rsidRDefault="000F42DF" w:rsidP="000F42DF">
            <w:pPr>
              <w:spacing w:after="200"/>
              <w:ind w:firstLine="426"/>
              <w:contextualSpacing/>
              <w:jc w:val="center"/>
              <w:rPr>
                <w:rFonts w:eastAsiaTheme="minorHAnsi"/>
                <w:sz w:val="24"/>
                <w:szCs w:val="24"/>
                <w:lang w:eastAsia="en-US"/>
              </w:rPr>
            </w:pPr>
          </w:p>
          <w:p w:rsidR="000F42DF" w:rsidRPr="000F42DF" w:rsidRDefault="000F42DF" w:rsidP="000F42DF">
            <w:pPr>
              <w:spacing w:after="200"/>
              <w:ind w:firstLine="426"/>
              <w:contextualSpacing/>
              <w:jc w:val="center"/>
              <w:rPr>
                <w:rFonts w:eastAsiaTheme="minorHAnsi"/>
                <w:sz w:val="24"/>
                <w:szCs w:val="24"/>
                <w:lang w:eastAsia="en-US"/>
              </w:rPr>
            </w:pPr>
          </w:p>
          <w:p w:rsidR="000F42DF" w:rsidRPr="000F42DF" w:rsidRDefault="000F42DF" w:rsidP="000F42DF">
            <w:pPr>
              <w:spacing w:after="200"/>
              <w:ind w:firstLine="426"/>
              <w:contextualSpacing/>
              <w:jc w:val="center"/>
              <w:rPr>
                <w:rFonts w:eastAsiaTheme="minorHAnsi"/>
                <w:sz w:val="24"/>
                <w:szCs w:val="24"/>
                <w:lang w:eastAsia="en-US"/>
              </w:rPr>
            </w:pPr>
          </w:p>
          <w:p w:rsidR="000F42DF" w:rsidRPr="000F42DF" w:rsidRDefault="000F42DF" w:rsidP="000F42DF">
            <w:pPr>
              <w:spacing w:after="200"/>
              <w:ind w:firstLine="426"/>
              <w:contextualSpacing/>
              <w:jc w:val="center"/>
              <w:rPr>
                <w:rFonts w:eastAsiaTheme="minorHAnsi"/>
                <w:sz w:val="24"/>
                <w:szCs w:val="24"/>
                <w:lang w:eastAsia="en-US"/>
              </w:rPr>
            </w:pPr>
          </w:p>
          <w:p w:rsidR="000F42DF" w:rsidRPr="000F42DF" w:rsidRDefault="000F42DF" w:rsidP="000F42DF">
            <w:pPr>
              <w:spacing w:after="200"/>
              <w:ind w:firstLine="426"/>
              <w:contextualSpacing/>
              <w:jc w:val="center"/>
              <w:rPr>
                <w:rFonts w:eastAsiaTheme="minorHAnsi"/>
                <w:sz w:val="24"/>
                <w:szCs w:val="24"/>
                <w:lang w:eastAsia="en-US"/>
              </w:rPr>
            </w:pPr>
          </w:p>
          <w:p w:rsidR="000F42DF" w:rsidRPr="000F42DF" w:rsidRDefault="000F42DF" w:rsidP="000F42DF">
            <w:pPr>
              <w:spacing w:after="200"/>
              <w:ind w:firstLine="426"/>
              <w:contextualSpacing/>
              <w:jc w:val="center"/>
              <w:rPr>
                <w:rFonts w:eastAsiaTheme="minorHAnsi"/>
                <w:sz w:val="24"/>
                <w:szCs w:val="24"/>
                <w:lang w:eastAsia="en-US"/>
              </w:rPr>
            </w:pPr>
          </w:p>
          <w:p w:rsidR="000F42DF" w:rsidRPr="000F42DF" w:rsidRDefault="000F42DF" w:rsidP="000F42DF">
            <w:pPr>
              <w:spacing w:after="200"/>
              <w:ind w:firstLine="426"/>
              <w:contextualSpacing/>
              <w:jc w:val="center"/>
              <w:rPr>
                <w:rFonts w:eastAsiaTheme="minorHAnsi"/>
                <w:sz w:val="24"/>
                <w:szCs w:val="24"/>
                <w:lang w:eastAsia="en-US"/>
              </w:rPr>
            </w:pPr>
          </w:p>
          <w:p w:rsidR="000F42DF" w:rsidRPr="000F42DF" w:rsidRDefault="000F42DF" w:rsidP="000F42DF">
            <w:pPr>
              <w:spacing w:after="200"/>
              <w:ind w:firstLine="426"/>
              <w:contextualSpacing/>
              <w:jc w:val="center"/>
              <w:rPr>
                <w:rFonts w:eastAsiaTheme="minorHAnsi"/>
                <w:sz w:val="24"/>
                <w:szCs w:val="24"/>
                <w:lang w:eastAsia="en-US"/>
              </w:rPr>
            </w:pPr>
          </w:p>
          <w:p w:rsidR="000F42DF" w:rsidRPr="000F42DF" w:rsidRDefault="000F42DF" w:rsidP="000F42DF">
            <w:pPr>
              <w:spacing w:after="200"/>
              <w:ind w:firstLine="426"/>
              <w:contextualSpacing/>
              <w:jc w:val="center"/>
              <w:rPr>
                <w:rFonts w:eastAsiaTheme="minorHAnsi"/>
                <w:sz w:val="24"/>
                <w:szCs w:val="24"/>
                <w:lang w:eastAsia="en-US"/>
              </w:rPr>
            </w:pPr>
          </w:p>
        </w:tc>
      </w:tr>
      <w:tr w:rsidR="000F42DF" w:rsidRPr="000F42DF" w:rsidTr="000F42DF">
        <w:trPr>
          <w:trHeight w:val="96"/>
        </w:trPr>
        <w:tc>
          <w:tcPr>
            <w:tcW w:w="540" w:type="dxa"/>
          </w:tcPr>
          <w:p w:rsidR="000F42DF" w:rsidRPr="000F42DF" w:rsidRDefault="000F42DF" w:rsidP="000F42DF">
            <w:pPr>
              <w:spacing w:after="200"/>
              <w:contextualSpacing/>
              <w:rPr>
                <w:rFonts w:eastAsiaTheme="minorHAnsi"/>
                <w:sz w:val="24"/>
                <w:szCs w:val="24"/>
                <w:lang w:eastAsia="en-US"/>
              </w:rPr>
            </w:pPr>
            <w:r w:rsidRPr="000F42DF">
              <w:rPr>
                <w:rFonts w:eastAsiaTheme="minorHAnsi"/>
                <w:sz w:val="24"/>
                <w:szCs w:val="24"/>
                <w:lang w:eastAsia="en-US"/>
              </w:rPr>
              <w:t>1.1</w:t>
            </w:r>
          </w:p>
          <w:p w:rsidR="000F42DF" w:rsidRPr="000F42DF" w:rsidRDefault="000F42DF" w:rsidP="000F42DF">
            <w:pPr>
              <w:spacing w:after="200"/>
              <w:contextualSpacing/>
              <w:rPr>
                <w:rFonts w:eastAsiaTheme="minorHAnsi"/>
                <w:sz w:val="24"/>
                <w:szCs w:val="24"/>
                <w:lang w:eastAsia="en-US"/>
              </w:rPr>
            </w:pPr>
          </w:p>
          <w:p w:rsidR="000F42DF" w:rsidRPr="000F42DF" w:rsidRDefault="000F42DF" w:rsidP="000F42DF">
            <w:pPr>
              <w:spacing w:after="200"/>
              <w:contextualSpacing/>
              <w:rPr>
                <w:rFonts w:eastAsiaTheme="minorHAnsi"/>
                <w:sz w:val="24"/>
                <w:szCs w:val="24"/>
                <w:lang w:eastAsia="en-US"/>
              </w:rPr>
            </w:pPr>
          </w:p>
          <w:p w:rsidR="000F42DF" w:rsidRPr="000F42DF" w:rsidRDefault="000F42DF" w:rsidP="000F42DF">
            <w:pPr>
              <w:spacing w:after="200"/>
              <w:contextualSpacing/>
              <w:rPr>
                <w:rFonts w:eastAsiaTheme="minorHAnsi"/>
                <w:sz w:val="24"/>
                <w:szCs w:val="24"/>
                <w:lang w:eastAsia="en-US"/>
              </w:rPr>
            </w:pPr>
          </w:p>
          <w:p w:rsidR="000F42DF" w:rsidRPr="000F42DF" w:rsidRDefault="000F42DF" w:rsidP="000F42DF">
            <w:pPr>
              <w:spacing w:after="200"/>
              <w:contextualSpacing/>
              <w:rPr>
                <w:rFonts w:eastAsiaTheme="minorHAnsi"/>
                <w:sz w:val="24"/>
                <w:szCs w:val="24"/>
                <w:lang w:eastAsia="en-US"/>
              </w:rPr>
            </w:pPr>
          </w:p>
          <w:p w:rsidR="000F42DF" w:rsidRPr="000F42DF" w:rsidRDefault="000F42DF" w:rsidP="000F42DF">
            <w:pPr>
              <w:spacing w:after="200"/>
              <w:contextualSpacing/>
              <w:rPr>
                <w:rFonts w:eastAsiaTheme="minorHAnsi"/>
                <w:sz w:val="24"/>
                <w:szCs w:val="24"/>
                <w:lang w:eastAsia="en-US"/>
              </w:rPr>
            </w:pPr>
          </w:p>
          <w:p w:rsidR="000F42DF" w:rsidRPr="000F42DF" w:rsidRDefault="000F42DF" w:rsidP="000F42DF">
            <w:pPr>
              <w:spacing w:after="200"/>
              <w:contextualSpacing/>
              <w:rPr>
                <w:rFonts w:eastAsiaTheme="minorHAnsi"/>
                <w:sz w:val="24"/>
                <w:szCs w:val="24"/>
                <w:lang w:eastAsia="en-US"/>
              </w:rPr>
            </w:pPr>
          </w:p>
          <w:p w:rsidR="000F42DF" w:rsidRPr="000F42DF" w:rsidRDefault="000F42DF" w:rsidP="000F42DF">
            <w:pPr>
              <w:spacing w:after="200"/>
              <w:contextualSpacing/>
              <w:rPr>
                <w:rFonts w:eastAsiaTheme="minorHAnsi"/>
                <w:sz w:val="24"/>
                <w:szCs w:val="24"/>
                <w:lang w:eastAsia="en-US"/>
              </w:rPr>
            </w:pPr>
          </w:p>
          <w:p w:rsidR="000F42DF" w:rsidRPr="000F42DF" w:rsidRDefault="000F42DF" w:rsidP="000F42DF">
            <w:pPr>
              <w:spacing w:after="200"/>
              <w:contextualSpacing/>
              <w:jc w:val="center"/>
              <w:rPr>
                <w:rFonts w:eastAsiaTheme="minorHAnsi"/>
                <w:sz w:val="24"/>
                <w:szCs w:val="24"/>
                <w:lang w:eastAsia="en-US"/>
              </w:rPr>
            </w:pPr>
          </w:p>
        </w:tc>
        <w:tc>
          <w:tcPr>
            <w:tcW w:w="2295" w:type="dxa"/>
          </w:tcPr>
          <w:p w:rsidR="000F42DF" w:rsidRPr="000F42DF" w:rsidRDefault="000F42DF" w:rsidP="000F42DF">
            <w:pPr>
              <w:spacing w:after="200"/>
              <w:contextualSpacing/>
              <w:rPr>
                <w:rFonts w:eastAsiaTheme="minorHAnsi"/>
                <w:sz w:val="24"/>
                <w:szCs w:val="24"/>
                <w:lang w:eastAsia="en-US"/>
              </w:rPr>
            </w:pPr>
            <w:r w:rsidRPr="000F42DF">
              <w:rPr>
                <w:rFonts w:eastAsiaTheme="minorHAnsi"/>
                <w:sz w:val="24"/>
                <w:szCs w:val="24"/>
                <w:lang w:eastAsia="en-US"/>
              </w:rPr>
              <w:t>Деловое управление</w:t>
            </w:r>
          </w:p>
          <w:p w:rsidR="000F42DF" w:rsidRPr="000F42DF" w:rsidRDefault="000F42DF" w:rsidP="000F42DF">
            <w:pPr>
              <w:spacing w:after="200"/>
              <w:contextualSpacing/>
              <w:rPr>
                <w:rFonts w:eastAsiaTheme="minorHAnsi"/>
                <w:sz w:val="24"/>
                <w:szCs w:val="24"/>
                <w:lang w:eastAsia="en-US"/>
              </w:rPr>
            </w:pPr>
          </w:p>
          <w:p w:rsidR="000F42DF" w:rsidRPr="000F42DF" w:rsidRDefault="000F42DF" w:rsidP="000F42DF">
            <w:pPr>
              <w:spacing w:after="200"/>
              <w:contextualSpacing/>
              <w:rPr>
                <w:rFonts w:eastAsiaTheme="minorHAnsi"/>
                <w:sz w:val="24"/>
                <w:szCs w:val="24"/>
                <w:lang w:eastAsia="en-US"/>
              </w:rPr>
            </w:pPr>
          </w:p>
          <w:p w:rsidR="000F42DF" w:rsidRPr="000F42DF" w:rsidRDefault="000F42DF" w:rsidP="000F42DF">
            <w:pPr>
              <w:spacing w:after="200"/>
              <w:contextualSpacing/>
              <w:rPr>
                <w:rFonts w:eastAsiaTheme="minorHAnsi"/>
                <w:sz w:val="24"/>
                <w:szCs w:val="24"/>
                <w:lang w:eastAsia="en-US"/>
              </w:rPr>
            </w:pPr>
          </w:p>
          <w:p w:rsidR="000F42DF" w:rsidRPr="000F42DF" w:rsidRDefault="000F42DF" w:rsidP="000F42DF">
            <w:pPr>
              <w:spacing w:after="200"/>
              <w:contextualSpacing/>
              <w:rPr>
                <w:rFonts w:eastAsiaTheme="minorHAnsi"/>
                <w:sz w:val="24"/>
                <w:szCs w:val="24"/>
                <w:lang w:eastAsia="en-US"/>
              </w:rPr>
            </w:pPr>
          </w:p>
          <w:p w:rsidR="000F42DF" w:rsidRPr="000F42DF" w:rsidRDefault="000F42DF" w:rsidP="000F42DF">
            <w:pPr>
              <w:spacing w:after="200"/>
              <w:contextualSpacing/>
              <w:rPr>
                <w:rFonts w:eastAsiaTheme="minorHAnsi"/>
                <w:sz w:val="24"/>
                <w:szCs w:val="24"/>
                <w:lang w:eastAsia="en-US"/>
              </w:rPr>
            </w:pPr>
          </w:p>
          <w:p w:rsidR="000F42DF" w:rsidRPr="000F42DF" w:rsidRDefault="000F42DF" w:rsidP="000F42DF">
            <w:pPr>
              <w:spacing w:after="200"/>
              <w:contextualSpacing/>
              <w:rPr>
                <w:rFonts w:eastAsiaTheme="minorHAnsi"/>
                <w:sz w:val="24"/>
                <w:szCs w:val="24"/>
                <w:lang w:eastAsia="en-US"/>
              </w:rPr>
            </w:pPr>
          </w:p>
          <w:p w:rsidR="000F42DF" w:rsidRPr="000F42DF" w:rsidRDefault="000F42DF" w:rsidP="000F42DF">
            <w:pPr>
              <w:spacing w:after="200"/>
              <w:contextualSpacing/>
              <w:jc w:val="center"/>
              <w:rPr>
                <w:rFonts w:eastAsiaTheme="minorHAnsi"/>
                <w:sz w:val="24"/>
                <w:szCs w:val="24"/>
                <w:lang w:eastAsia="en-US"/>
              </w:rPr>
            </w:pPr>
          </w:p>
        </w:tc>
        <w:tc>
          <w:tcPr>
            <w:tcW w:w="5103" w:type="dxa"/>
          </w:tcPr>
          <w:p w:rsidR="000F42DF" w:rsidRPr="000F42DF" w:rsidRDefault="000F42DF" w:rsidP="000F42DF">
            <w:pPr>
              <w:spacing w:after="200"/>
              <w:contextualSpacing/>
              <w:jc w:val="both"/>
              <w:rPr>
                <w:rFonts w:eastAsiaTheme="minorHAnsi"/>
                <w:sz w:val="24"/>
                <w:szCs w:val="24"/>
                <w:lang w:eastAsia="en-US"/>
              </w:rPr>
            </w:pPr>
            <w:r w:rsidRPr="000F42DF">
              <w:rPr>
                <w:rFonts w:eastAsiaTheme="minorHAnsi"/>
                <w:sz w:val="24"/>
                <w:szCs w:val="24"/>
                <w:lang w:eastAsia="en-US"/>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851" w:type="dxa"/>
          </w:tcPr>
          <w:p w:rsidR="000F42DF" w:rsidRPr="000F42DF" w:rsidRDefault="000F42DF" w:rsidP="000F42DF">
            <w:pPr>
              <w:spacing w:after="200"/>
              <w:contextualSpacing/>
              <w:rPr>
                <w:rFonts w:eastAsiaTheme="minorHAnsi"/>
                <w:sz w:val="24"/>
                <w:szCs w:val="24"/>
                <w:lang w:eastAsia="en-US"/>
              </w:rPr>
            </w:pPr>
            <w:r w:rsidRPr="000F42DF">
              <w:rPr>
                <w:rFonts w:eastAsiaTheme="minorHAnsi"/>
                <w:sz w:val="24"/>
                <w:szCs w:val="24"/>
                <w:lang w:eastAsia="en-US"/>
              </w:rPr>
              <w:t>4.1</w:t>
            </w:r>
          </w:p>
          <w:p w:rsidR="000F42DF" w:rsidRPr="000F42DF" w:rsidRDefault="000F42DF" w:rsidP="000F42DF">
            <w:pPr>
              <w:spacing w:after="200"/>
              <w:contextualSpacing/>
              <w:rPr>
                <w:rFonts w:eastAsiaTheme="minorHAnsi"/>
                <w:sz w:val="24"/>
                <w:szCs w:val="24"/>
                <w:lang w:eastAsia="en-US"/>
              </w:rPr>
            </w:pPr>
          </w:p>
          <w:p w:rsidR="000F42DF" w:rsidRPr="000F42DF" w:rsidRDefault="000F42DF" w:rsidP="000F42DF">
            <w:pPr>
              <w:spacing w:after="200"/>
              <w:contextualSpacing/>
              <w:rPr>
                <w:rFonts w:eastAsiaTheme="minorHAnsi"/>
                <w:sz w:val="24"/>
                <w:szCs w:val="24"/>
                <w:lang w:eastAsia="en-US"/>
              </w:rPr>
            </w:pPr>
          </w:p>
          <w:p w:rsidR="000F42DF" w:rsidRPr="000F42DF" w:rsidRDefault="000F42DF" w:rsidP="000F42DF">
            <w:pPr>
              <w:spacing w:after="200"/>
              <w:contextualSpacing/>
              <w:rPr>
                <w:rFonts w:eastAsiaTheme="minorHAnsi"/>
                <w:sz w:val="24"/>
                <w:szCs w:val="24"/>
                <w:lang w:eastAsia="en-US"/>
              </w:rPr>
            </w:pPr>
          </w:p>
          <w:p w:rsidR="000F42DF" w:rsidRPr="000F42DF" w:rsidRDefault="000F42DF" w:rsidP="000F42DF">
            <w:pPr>
              <w:spacing w:after="200"/>
              <w:contextualSpacing/>
              <w:rPr>
                <w:rFonts w:eastAsiaTheme="minorHAnsi"/>
                <w:sz w:val="24"/>
                <w:szCs w:val="24"/>
                <w:lang w:eastAsia="en-US"/>
              </w:rPr>
            </w:pPr>
          </w:p>
          <w:p w:rsidR="000F42DF" w:rsidRPr="000F42DF" w:rsidRDefault="000F42DF" w:rsidP="000F42DF">
            <w:pPr>
              <w:spacing w:after="200"/>
              <w:contextualSpacing/>
              <w:rPr>
                <w:rFonts w:eastAsiaTheme="minorHAnsi"/>
                <w:sz w:val="24"/>
                <w:szCs w:val="24"/>
                <w:lang w:eastAsia="en-US"/>
              </w:rPr>
            </w:pPr>
          </w:p>
          <w:p w:rsidR="000F42DF" w:rsidRPr="000F42DF" w:rsidRDefault="000F42DF" w:rsidP="000F42DF">
            <w:pPr>
              <w:spacing w:after="200"/>
              <w:contextualSpacing/>
              <w:rPr>
                <w:rFonts w:eastAsiaTheme="minorHAnsi"/>
                <w:sz w:val="24"/>
                <w:szCs w:val="24"/>
                <w:lang w:eastAsia="en-US"/>
              </w:rPr>
            </w:pPr>
          </w:p>
          <w:p w:rsidR="000F42DF" w:rsidRPr="000F42DF" w:rsidRDefault="000F42DF" w:rsidP="000F42DF">
            <w:pPr>
              <w:spacing w:after="200"/>
              <w:contextualSpacing/>
              <w:rPr>
                <w:rFonts w:eastAsiaTheme="minorHAnsi"/>
                <w:sz w:val="24"/>
                <w:szCs w:val="24"/>
                <w:lang w:eastAsia="en-US"/>
              </w:rPr>
            </w:pPr>
          </w:p>
          <w:p w:rsidR="000F42DF" w:rsidRPr="000F42DF" w:rsidRDefault="000F42DF" w:rsidP="000F42DF">
            <w:pPr>
              <w:spacing w:after="200"/>
              <w:contextualSpacing/>
              <w:jc w:val="center"/>
              <w:rPr>
                <w:rFonts w:eastAsiaTheme="minorHAnsi"/>
                <w:sz w:val="24"/>
                <w:szCs w:val="24"/>
                <w:lang w:eastAsia="en-US"/>
              </w:rPr>
            </w:pPr>
          </w:p>
        </w:tc>
        <w:tc>
          <w:tcPr>
            <w:tcW w:w="6379" w:type="dxa"/>
            <w:vMerge/>
          </w:tcPr>
          <w:p w:rsidR="000F42DF" w:rsidRPr="000F42DF" w:rsidRDefault="000F42DF" w:rsidP="000F42DF">
            <w:pPr>
              <w:spacing w:after="200"/>
              <w:contextualSpacing/>
              <w:rPr>
                <w:rFonts w:eastAsiaTheme="minorHAnsi"/>
                <w:sz w:val="24"/>
                <w:szCs w:val="24"/>
                <w:lang w:eastAsia="en-US"/>
              </w:rPr>
            </w:pPr>
          </w:p>
        </w:tc>
      </w:tr>
      <w:tr w:rsidR="000F42DF" w:rsidRPr="000F42DF" w:rsidTr="000F42DF">
        <w:trPr>
          <w:trHeight w:val="126"/>
        </w:trPr>
        <w:tc>
          <w:tcPr>
            <w:tcW w:w="540" w:type="dxa"/>
          </w:tcPr>
          <w:p w:rsidR="000F42DF" w:rsidRPr="000F42DF" w:rsidRDefault="000F42DF" w:rsidP="000F42DF">
            <w:pPr>
              <w:spacing w:after="200"/>
              <w:contextualSpacing/>
              <w:rPr>
                <w:rFonts w:eastAsiaTheme="minorHAnsi"/>
                <w:sz w:val="24"/>
                <w:szCs w:val="24"/>
                <w:lang w:eastAsia="en-US"/>
              </w:rPr>
            </w:pPr>
            <w:r w:rsidRPr="000F42DF">
              <w:rPr>
                <w:rFonts w:eastAsiaTheme="minorHAnsi"/>
                <w:sz w:val="24"/>
                <w:szCs w:val="24"/>
                <w:lang w:eastAsia="en-US"/>
              </w:rPr>
              <w:t>1.2</w:t>
            </w:r>
          </w:p>
        </w:tc>
        <w:tc>
          <w:tcPr>
            <w:tcW w:w="2295" w:type="dxa"/>
          </w:tcPr>
          <w:p w:rsidR="000F42DF" w:rsidRPr="000F42DF" w:rsidRDefault="000F42DF" w:rsidP="000F42DF">
            <w:pPr>
              <w:spacing w:after="200"/>
              <w:contextualSpacing/>
              <w:jc w:val="both"/>
              <w:rPr>
                <w:rFonts w:eastAsiaTheme="minorHAnsi"/>
                <w:sz w:val="24"/>
                <w:szCs w:val="24"/>
                <w:lang w:eastAsia="en-US"/>
              </w:rPr>
            </w:pPr>
            <w:r w:rsidRPr="000F42DF">
              <w:rPr>
                <w:rFonts w:eastAsiaTheme="minorHAnsi"/>
                <w:sz w:val="24"/>
                <w:szCs w:val="24"/>
                <w:lang w:eastAsia="en-US"/>
              </w:rPr>
              <w:t>Банковская и страховая деятельность</w:t>
            </w:r>
          </w:p>
        </w:tc>
        <w:tc>
          <w:tcPr>
            <w:tcW w:w="5103" w:type="dxa"/>
          </w:tcPr>
          <w:p w:rsidR="000F42DF" w:rsidRPr="000F42DF" w:rsidRDefault="000F42DF" w:rsidP="000F42DF">
            <w:pPr>
              <w:spacing w:after="200"/>
              <w:contextualSpacing/>
              <w:jc w:val="both"/>
              <w:rPr>
                <w:rFonts w:eastAsiaTheme="minorHAnsi"/>
                <w:sz w:val="24"/>
                <w:szCs w:val="24"/>
                <w:lang w:eastAsia="en-US"/>
              </w:rPr>
            </w:pPr>
            <w:r w:rsidRPr="000F42DF">
              <w:rPr>
                <w:rFonts w:eastAsiaTheme="minorHAnsi"/>
                <w:sz w:val="24"/>
                <w:szCs w:val="24"/>
                <w:lang w:eastAsia="en-US"/>
              </w:rPr>
              <w:t>размещение объектов капитального строительства, предназначенных для размещения организаций, оказывающих банковские и страховые</w:t>
            </w:r>
          </w:p>
        </w:tc>
        <w:tc>
          <w:tcPr>
            <w:tcW w:w="851" w:type="dxa"/>
          </w:tcPr>
          <w:p w:rsidR="000F42DF" w:rsidRPr="000F42DF" w:rsidRDefault="000F42DF" w:rsidP="000F42DF">
            <w:pPr>
              <w:spacing w:after="200"/>
              <w:contextualSpacing/>
              <w:rPr>
                <w:rFonts w:eastAsiaTheme="minorHAnsi"/>
                <w:sz w:val="24"/>
                <w:szCs w:val="24"/>
                <w:lang w:eastAsia="en-US"/>
              </w:rPr>
            </w:pPr>
            <w:r w:rsidRPr="000F42DF">
              <w:rPr>
                <w:rFonts w:eastAsiaTheme="minorHAnsi"/>
                <w:sz w:val="24"/>
                <w:szCs w:val="24"/>
                <w:lang w:eastAsia="en-US"/>
              </w:rPr>
              <w:t>4.5</w:t>
            </w:r>
          </w:p>
        </w:tc>
        <w:tc>
          <w:tcPr>
            <w:tcW w:w="6379" w:type="dxa"/>
            <w:vMerge/>
          </w:tcPr>
          <w:p w:rsidR="000F42DF" w:rsidRPr="000F42DF" w:rsidRDefault="000F42DF" w:rsidP="000F42DF">
            <w:pPr>
              <w:spacing w:after="200"/>
              <w:contextualSpacing/>
              <w:rPr>
                <w:rFonts w:eastAsiaTheme="minorHAnsi"/>
                <w:sz w:val="24"/>
                <w:szCs w:val="24"/>
                <w:lang w:eastAsia="en-US"/>
              </w:rPr>
            </w:pPr>
          </w:p>
        </w:tc>
      </w:tr>
      <w:tr w:rsidR="000F42DF" w:rsidRPr="000F42DF" w:rsidTr="000F42DF">
        <w:trPr>
          <w:trHeight w:val="126"/>
        </w:trPr>
        <w:tc>
          <w:tcPr>
            <w:tcW w:w="540" w:type="dxa"/>
          </w:tcPr>
          <w:p w:rsidR="000F42DF" w:rsidRPr="000F42DF" w:rsidRDefault="000F42DF" w:rsidP="000F42DF">
            <w:pPr>
              <w:spacing w:after="200"/>
              <w:contextualSpacing/>
              <w:rPr>
                <w:rFonts w:eastAsiaTheme="minorHAnsi"/>
                <w:sz w:val="24"/>
                <w:szCs w:val="24"/>
                <w:lang w:eastAsia="en-US"/>
              </w:rPr>
            </w:pPr>
            <w:r w:rsidRPr="000F42DF">
              <w:rPr>
                <w:rFonts w:eastAsiaTheme="minorHAnsi"/>
                <w:sz w:val="24"/>
                <w:szCs w:val="24"/>
                <w:lang w:eastAsia="en-US"/>
              </w:rPr>
              <w:t>1.3</w:t>
            </w:r>
          </w:p>
          <w:p w:rsidR="000F42DF" w:rsidRPr="000F42DF" w:rsidRDefault="000F42DF" w:rsidP="000F42DF">
            <w:pPr>
              <w:spacing w:after="200"/>
              <w:contextualSpacing/>
              <w:rPr>
                <w:rFonts w:eastAsiaTheme="minorHAnsi"/>
                <w:sz w:val="24"/>
                <w:szCs w:val="24"/>
                <w:lang w:eastAsia="en-US"/>
              </w:rPr>
            </w:pPr>
          </w:p>
          <w:p w:rsidR="000F42DF" w:rsidRPr="000F42DF" w:rsidRDefault="000F42DF" w:rsidP="000F42DF">
            <w:pPr>
              <w:spacing w:after="200"/>
              <w:contextualSpacing/>
              <w:rPr>
                <w:rFonts w:eastAsiaTheme="minorHAnsi"/>
                <w:sz w:val="24"/>
                <w:szCs w:val="24"/>
                <w:lang w:eastAsia="en-US"/>
              </w:rPr>
            </w:pPr>
          </w:p>
          <w:p w:rsidR="000F42DF" w:rsidRPr="000F42DF" w:rsidRDefault="000F42DF" w:rsidP="000F42DF">
            <w:pPr>
              <w:spacing w:after="200"/>
              <w:contextualSpacing/>
              <w:rPr>
                <w:rFonts w:eastAsiaTheme="minorHAnsi"/>
                <w:sz w:val="24"/>
                <w:szCs w:val="24"/>
                <w:lang w:eastAsia="en-US"/>
              </w:rPr>
            </w:pPr>
          </w:p>
          <w:p w:rsidR="000F42DF" w:rsidRPr="000F42DF" w:rsidRDefault="000F42DF" w:rsidP="000F42DF">
            <w:pPr>
              <w:spacing w:after="200"/>
              <w:contextualSpacing/>
              <w:rPr>
                <w:rFonts w:eastAsiaTheme="minorHAnsi"/>
                <w:sz w:val="24"/>
                <w:szCs w:val="24"/>
                <w:lang w:eastAsia="en-US"/>
              </w:rPr>
            </w:pPr>
          </w:p>
          <w:p w:rsidR="000F42DF" w:rsidRPr="000F42DF" w:rsidRDefault="000F42DF" w:rsidP="000F42DF">
            <w:pPr>
              <w:spacing w:after="200"/>
              <w:contextualSpacing/>
              <w:jc w:val="center"/>
              <w:rPr>
                <w:rFonts w:eastAsiaTheme="minorHAnsi"/>
                <w:sz w:val="24"/>
                <w:szCs w:val="24"/>
                <w:lang w:eastAsia="en-US"/>
              </w:rPr>
            </w:pPr>
          </w:p>
        </w:tc>
        <w:tc>
          <w:tcPr>
            <w:tcW w:w="2295" w:type="dxa"/>
          </w:tcPr>
          <w:p w:rsidR="000F42DF" w:rsidRPr="000F42DF" w:rsidRDefault="000F42DF" w:rsidP="000F42DF">
            <w:pPr>
              <w:spacing w:after="200"/>
              <w:contextualSpacing/>
              <w:rPr>
                <w:rFonts w:eastAsiaTheme="minorHAnsi"/>
                <w:sz w:val="24"/>
                <w:szCs w:val="24"/>
                <w:lang w:eastAsia="en-US"/>
              </w:rPr>
            </w:pPr>
            <w:r w:rsidRPr="000F42DF">
              <w:rPr>
                <w:rFonts w:eastAsiaTheme="minorHAnsi"/>
                <w:sz w:val="24"/>
                <w:szCs w:val="24"/>
                <w:lang w:eastAsia="en-US"/>
              </w:rPr>
              <w:t>Культурное развитие</w:t>
            </w:r>
          </w:p>
          <w:p w:rsidR="000F42DF" w:rsidRPr="000F42DF" w:rsidRDefault="000F42DF" w:rsidP="000F42DF">
            <w:pPr>
              <w:spacing w:after="200"/>
              <w:contextualSpacing/>
              <w:rPr>
                <w:rFonts w:eastAsiaTheme="minorHAnsi"/>
                <w:sz w:val="24"/>
                <w:szCs w:val="24"/>
                <w:lang w:eastAsia="en-US"/>
              </w:rPr>
            </w:pPr>
          </w:p>
          <w:p w:rsidR="000F42DF" w:rsidRPr="000F42DF" w:rsidRDefault="000F42DF" w:rsidP="000F42DF">
            <w:pPr>
              <w:spacing w:after="200"/>
              <w:contextualSpacing/>
              <w:rPr>
                <w:rFonts w:eastAsiaTheme="minorHAnsi"/>
                <w:sz w:val="24"/>
                <w:szCs w:val="24"/>
                <w:lang w:eastAsia="en-US"/>
              </w:rPr>
            </w:pPr>
          </w:p>
          <w:p w:rsidR="000F42DF" w:rsidRPr="000F42DF" w:rsidRDefault="000F42DF" w:rsidP="000F42DF">
            <w:pPr>
              <w:spacing w:after="200"/>
              <w:contextualSpacing/>
              <w:jc w:val="center"/>
              <w:rPr>
                <w:rFonts w:eastAsiaTheme="minorHAnsi"/>
                <w:sz w:val="24"/>
                <w:szCs w:val="24"/>
                <w:lang w:eastAsia="en-US"/>
              </w:rPr>
            </w:pPr>
          </w:p>
        </w:tc>
        <w:tc>
          <w:tcPr>
            <w:tcW w:w="5103" w:type="dxa"/>
          </w:tcPr>
          <w:p w:rsidR="000F42DF" w:rsidRPr="000F42DF" w:rsidRDefault="000F42DF" w:rsidP="000F42DF">
            <w:pPr>
              <w:widowControl w:val="0"/>
              <w:autoSpaceDE w:val="0"/>
              <w:autoSpaceDN w:val="0"/>
              <w:spacing w:after="200"/>
              <w:contextualSpacing/>
              <w:jc w:val="both"/>
              <w:rPr>
                <w:rFonts w:eastAsiaTheme="minorHAnsi"/>
                <w:sz w:val="24"/>
                <w:szCs w:val="24"/>
                <w:lang w:eastAsia="en-US"/>
              </w:rPr>
            </w:pPr>
            <w:r w:rsidRPr="000F42DF">
              <w:rPr>
                <w:rFonts w:eastAsiaTheme="minorHAnsi"/>
                <w:sz w:val="24"/>
                <w:szCs w:val="24"/>
                <w:lang w:eastAsia="en-US"/>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0F42DF" w:rsidRPr="000F42DF" w:rsidRDefault="000F42DF" w:rsidP="000F42DF">
            <w:pPr>
              <w:widowControl w:val="0"/>
              <w:autoSpaceDE w:val="0"/>
              <w:autoSpaceDN w:val="0"/>
              <w:spacing w:after="200"/>
              <w:contextualSpacing/>
              <w:jc w:val="both"/>
              <w:rPr>
                <w:rFonts w:eastAsiaTheme="minorHAnsi"/>
                <w:sz w:val="24"/>
                <w:szCs w:val="24"/>
                <w:lang w:eastAsia="en-US"/>
              </w:rPr>
            </w:pPr>
            <w:r w:rsidRPr="000F42DF">
              <w:rPr>
                <w:rFonts w:eastAsiaTheme="minorHAnsi"/>
                <w:sz w:val="24"/>
                <w:szCs w:val="24"/>
                <w:lang w:eastAsia="en-US"/>
              </w:rPr>
              <w:t>устройство площадок для празднеств и гуляний;</w:t>
            </w:r>
          </w:p>
          <w:p w:rsidR="000F42DF" w:rsidRPr="000F42DF" w:rsidRDefault="000F42DF" w:rsidP="000F42DF">
            <w:pPr>
              <w:spacing w:after="200"/>
              <w:contextualSpacing/>
              <w:jc w:val="both"/>
              <w:rPr>
                <w:rFonts w:eastAsiaTheme="minorHAnsi"/>
                <w:sz w:val="24"/>
                <w:szCs w:val="24"/>
                <w:lang w:eastAsia="en-US"/>
              </w:rPr>
            </w:pPr>
            <w:r w:rsidRPr="000F42DF">
              <w:rPr>
                <w:rFonts w:eastAsiaTheme="minorHAnsi"/>
                <w:sz w:val="24"/>
                <w:szCs w:val="24"/>
                <w:lang w:eastAsia="en-US"/>
              </w:rPr>
              <w:t>размещение зданий и сооружений для размещения цирков, зверинцев, зоопарков, океанариумов</w:t>
            </w:r>
          </w:p>
        </w:tc>
        <w:tc>
          <w:tcPr>
            <w:tcW w:w="851" w:type="dxa"/>
          </w:tcPr>
          <w:p w:rsidR="000F42DF" w:rsidRPr="000F42DF" w:rsidRDefault="000F42DF" w:rsidP="000F42DF">
            <w:pPr>
              <w:spacing w:after="200"/>
              <w:contextualSpacing/>
              <w:rPr>
                <w:rFonts w:eastAsiaTheme="minorHAnsi"/>
                <w:sz w:val="24"/>
                <w:szCs w:val="24"/>
                <w:lang w:eastAsia="en-US"/>
              </w:rPr>
            </w:pPr>
            <w:r w:rsidRPr="000F42DF">
              <w:rPr>
                <w:rFonts w:eastAsiaTheme="minorHAnsi"/>
                <w:sz w:val="24"/>
                <w:szCs w:val="24"/>
                <w:lang w:eastAsia="en-US"/>
              </w:rPr>
              <w:t>3.6</w:t>
            </w:r>
          </w:p>
          <w:p w:rsidR="000F42DF" w:rsidRPr="000F42DF" w:rsidRDefault="000F42DF" w:rsidP="000F42DF">
            <w:pPr>
              <w:spacing w:after="200"/>
              <w:contextualSpacing/>
              <w:rPr>
                <w:rFonts w:eastAsiaTheme="minorHAnsi"/>
                <w:sz w:val="24"/>
                <w:szCs w:val="24"/>
                <w:lang w:eastAsia="en-US"/>
              </w:rPr>
            </w:pPr>
          </w:p>
          <w:p w:rsidR="000F42DF" w:rsidRPr="000F42DF" w:rsidRDefault="000F42DF" w:rsidP="000F42DF">
            <w:pPr>
              <w:spacing w:after="200"/>
              <w:contextualSpacing/>
              <w:rPr>
                <w:rFonts w:eastAsiaTheme="minorHAnsi"/>
                <w:sz w:val="24"/>
                <w:szCs w:val="24"/>
                <w:lang w:eastAsia="en-US"/>
              </w:rPr>
            </w:pPr>
          </w:p>
          <w:p w:rsidR="000F42DF" w:rsidRPr="000F42DF" w:rsidRDefault="000F42DF" w:rsidP="000F42DF">
            <w:pPr>
              <w:spacing w:after="200"/>
              <w:contextualSpacing/>
              <w:rPr>
                <w:rFonts w:eastAsiaTheme="minorHAnsi"/>
                <w:sz w:val="24"/>
                <w:szCs w:val="24"/>
                <w:lang w:eastAsia="en-US"/>
              </w:rPr>
            </w:pPr>
          </w:p>
          <w:p w:rsidR="000F42DF" w:rsidRPr="000F42DF" w:rsidRDefault="000F42DF" w:rsidP="000F42DF">
            <w:pPr>
              <w:spacing w:after="200"/>
              <w:contextualSpacing/>
              <w:rPr>
                <w:rFonts w:eastAsiaTheme="minorHAnsi"/>
                <w:sz w:val="24"/>
                <w:szCs w:val="24"/>
                <w:lang w:eastAsia="en-US"/>
              </w:rPr>
            </w:pPr>
          </w:p>
          <w:p w:rsidR="000F42DF" w:rsidRPr="000F42DF" w:rsidRDefault="000F42DF" w:rsidP="000F42DF">
            <w:pPr>
              <w:spacing w:after="200"/>
              <w:contextualSpacing/>
              <w:rPr>
                <w:rFonts w:eastAsiaTheme="minorHAnsi"/>
                <w:sz w:val="24"/>
                <w:szCs w:val="24"/>
                <w:lang w:eastAsia="en-US"/>
              </w:rPr>
            </w:pPr>
          </w:p>
          <w:p w:rsidR="000F42DF" w:rsidRPr="000F42DF" w:rsidRDefault="000F42DF" w:rsidP="000F42DF">
            <w:pPr>
              <w:spacing w:after="200"/>
              <w:contextualSpacing/>
              <w:rPr>
                <w:rFonts w:eastAsiaTheme="minorHAnsi"/>
                <w:sz w:val="24"/>
                <w:szCs w:val="24"/>
                <w:lang w:eastAsia="en-US"/>
              </w:rPr>
            </w:pPr>
          </w:p>
        </w:tc>
        <w:tc>
          <w:tcPr>
            <w:tcW w:w="6379" w:type="dxa"/>
            <w:vMerge/>
          </w:tcPr>
          <w:p w:rsidR="000F42DF" w:rsidRPr="000F42DF" w:rsidRDefault="000F42DF" w:rsidP="000F42DF">
            <w:pPr>
              <w:spacing w:after="200"/>
              <w:contextualSpacing/>
              <w:rPr>
                <w:rFonts w:eastAsiaTheme="minorHAnsi"/>
                <w:sz w:val="24"/>
                <w:szCs w:val="24"/>
                <w:lang w:eastAsia="en-US"/>
              </w:rPr>
            </w:pPr>
          </w:p>
        </w:tc>
      </w:tr>
      <w:tr w:rsidR="000F42DF" w:rsidRPr="000F42DF" w:rsidTr="000F42DF">
        <w:trPr>
          <w:trHeight w:val="135"/>
        </w:trPr>
        <w:tc>
          <w:tcPr>
            <w:tcW w:w="540" w:type="dxa"/>
          </w:tcPr>
          <w:p w:rsidR="000F42DF" w:rsidRPr="000F42DF" w:rsidRDefault="000F42DF" w:rsidP="000F42DF">
            <w:pPr>
              <w:spacing w:after="200"/>
              <w:contextualSpacing/>
              <w:rPr>
                <w:rFonts w:eastAsiaTheme="minorHAnsi"/>
                <w:sz w:val="24"/>
                <w:szCs w:val="24"/>
                <w:lang w:eastAsia="en-US"/>
              </w:rPr>
            </w:pPr>
            <w:r w:rsidRPr="000F42DF">
              <w:rPr>
                <w:rFonts w:eastAsiaTheme="minorHAnsi"/>
                <w:sz w:val="24"/>
                <w:szCs w:val="24"/>
                <w:lang w:eastAsia="en-US"/>
              </w:rPr>
              <w:t>1.4</w:t>
            </w:r>
          </w:p>
        </w:tc>
        <w:tc>
          <w:tcPr>
            <w:tcW w:w="2295" w:type="dxa"/>
          </w:tcPr>
          <w:p w:rsidR="000F42DF" w:rsidRPr="000F42DF" w:rsidRDefault="000F42DF" w:rsidP="000F42DF">
            <w:pPr>
              <w:spacing w:after="200"/>
              <w:contextualSpacing/>
              <w:rPr>
                <w:rFonts w:eastAsiaTheme="minorHAnsi"/>
                <w:sz w:val="24"/>
                <w:szCs w:val="24"/>
                <w:lang w:eastAsia="en-US"/>
              </w:rPr>
            </w:pPr>
            <w:r w:rsidRPr="000F42DF">
              <w:rPr>
                <w:rFonts w:eastAsiaTheme="minorHAnsi"/>
                <w:sz w:val="24"/>
                <w:szCs w:val="24"/>
                <w:lang w:eastAsia="en-US"/>
              </w:rPr>
              <w:t>Обеспечение внутреннего правопорядка</w:t>
            </w:r>
          </w:p>
        </w:tc>
        <w:tc>
          <w:tcPr>
            <w:tcW w:w="5103" w:type="dxa"/>
          </w:tcPr>
          <w:p w:rsidR="000F42DF" w:rsidRPr="000F42DF" w:rsidRDefault="000F42DF" w:rsidP="000F42DF">
            <w:pPr>
              <w:widowControl w:val="0"/>
              <w:autoSpaceDE w:val="0"/>
              <w:autoSpaceDN w:val="0"/>
              <w:spacing w:after="200"/>
              <w:contextualSpacing/>
              <w:jc w:val="both"/>
              <w:rPr>
                <w:rFonts w:eastAsiaTheme="minorHAnsi"/>
                <w:sz w:val="24"/>
                <w:szCs w:val="24"/>
                <w:lang w:eastAsia="en-US"/>
              </w:rPr>
            </w:pPr>
            <w:r w:rsidRPr="000F42DF">
              <w:rPr>
                <w:rFonts w:eastAsiaTheme="minorHAnsi"/>
                <w:sz w:val="24"/>
                <w:szCs w:val="24"/>
                <w:lang w:eastAsia="en-US"/>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0F42DF" w:rsidRPr="000F42DF" w:rsidRDefault="000F42DF" w:rsidP="000F42DF">
            <w:pPr>
              <w:spacing w:after="200"/>
              <w:contextualSpacing/>
              <w:jc w:val="both"/>
              <w:rPr>
                <w:rFonts w:eastAsiaTheme="minorHAnsi"/>
                <w:sz w:val="24"/>
                <w:szCs w:val="24"/>
                <w:lang w:eastAsia="en-US"/>
              </w:rPr>
            </w:pPr>
            <w:r w:rsidRPr="000F42DF">
              <w:rPr>
                <w:rFonts w:eastAsiaTheme="minorHAnsi"/>
                <w:sz w:val="24"/>
                <w:szCs w:val="24"/>
                <w:lang w:eastAsia="en-US"/>
              </w:rPr>
              <w:t>размещение объектов гражданской обороны, за исключением объектов гражданской обороны, являющихся частями производственных зданий</w:t>
            </w:r>
          </w:p>
        </w:tc>
        <w:tc>
          <w:tcPr>
            <w:tcW w:w="851" w:type="dxa"/>
          </w:tcPr>
          <w:p w:rsidR="000F42DF" w:rsidRPr="000F42DF" w:rsidRDefault="000F42DF" w:rsidP="000F42DF">
            <w:pPr>
              <w:spacing w:after="200"/>
              <w:contextualSpacing/>
              <w:rPr>
                <w:rFonts w:eastAsiaTheme="minorHAnsi"/>
                <w:sz w:val="24"/>
                <w:szCs w:val="24"/>
                <w:lang w:eastAsia="en-US"/>
              </w:rPr>
            </w:pPr>
            <w:r w:rsidRPr="000F42DF">
              <w:rPr>
                <w:rFonts w:eastAsiaTheme="minorHAnsi"/>
                <w:sz w:val="24"/>
                <w:szCs w:val="24"/>
                <w:lang w:eastAsia="en-US"/>
              </w:rPr>
              <w:t>8.3</w:t>
            </w:r>
          </w:p>
        </w:tc>
        <w:tc>
          <w:tcPr>
            <w:tcW w:w="6379" w:type="dxa"/>
            <w:vMerge/>
          </w:tcPr>
          <w:p w:rsidR="000F42DF" w:rsidRPr="000F42DF" w:rsidRDefault="000F42DF" w:rsidP="000F42DF">
            <w:pPr>
              <w:spacing w:after="200"/>
              <w:contextualSpacing/>
              <w:rPr>
                <w:rFonts w:eastAsiaTheme="minorHAnsi"/>
                <w:sz w:val="24"/>
                <w:szCs w:val="24"/>
                <w:lang w:eastAsia="en-US"/>
              </w:rPr>
            </w:pPr>
          </w:p>
        </w:tc>
      </w:tr>
      <w:tr w:rsidR="000F42DF" w:rsidRPr="000F42DF" w:rsidTr="000F42DF">
        <w:trPr>
          <w:trHeight w:val="126"/>
        </w:trPr>
        <w:tc>
          <w:tcPr>
            <w:tcW w:w="540" w:type="dxa"/>
          </w:tcPr>
          <w:p w:rsidR="000F42DF" w:rsidRPr="000F42DF" w:rsidRDefault="000F42DF" w:rsidP="000F42DF">
            <w:pPr>
              <w:spacing w:after="200"/>
              <w:contextualSpacing/>
              <w:rPr>
                <w:rFonts w:eastAsiaTheme="minorHAnsi"/>
                <w:sz w:val="24"/>
                <w:szCs w:val="24"/>
                <w:lang w:eastAsia="en-US"/>
              </w:rPr>
            </w:pPr>
            <w:r w:rsidRPr="000F42DF">
              <w:rPr>
                <w:rFonts w:eastAsiaTheme="minorHAnsi"/>
                <w:sz w:val="24"/>
                <w:szCs w:val="24"/>
                <w:lang w:eastAsia="en-US"/>
              </w:rPr>
              <w:t>1.5</w:t>
            </w:r>
          </w:p>
          <w:p w:rsidR="000F42DF" w:rsidRPr="000F42DF" w:rsidRDefault="000F42DF" w:rsidP="000F42DF">
            <w:pPr>
              <w:spacing w:after="200"/>
              <w:contextualSpacing/>
              <w:rPr>
                <w:rFonts w:eastAsiaTheme="minorHAnsi"/>
                <w:sz w:val="24"/>
                <w:szCs w:val="24"/>
                <w:lang w:eastAsia="en-US"/>
              </w:rPr>
            </w:pPr>
          </w:p>
          <w:p w:rsidR="000F42DF" w:rsidRPr="000F42DF" w:rsidRDefault="000F42DF" w:rsidP="000F42DF">
            <w:pPr>
              <w:spacing w:after="200"/>
              <w:contextualSpacing/>
              <w:rPr>
                <w:rFonts w:eastAsiaTheme="minorHAnsi"/>
                <w:sz w:val="24"/>
                <w:szCs w:val="24"/>
                <w:lang w:eastAsia="en-US"/>
              </w:rPr>
            </w:pPr>
          </w:p>
          <w:p w:rsidR="000F42DF" w:rsidRPr="000F42DF" w:rsidRDefault="000F42DF" w:rsidP="000F42DF">
            <w:pPr>
              <w:spacing w:after="200"/>
              <w:contextualSpacing/>
              <w:rPr>
                <w:rFonts w:eastAsiaTheme="minorHAnsi"/>
                <w:sz w:val="24"/>
                <w:szCs w:val="24"/>
                <w:lang w:eastAsia="en-US"/>
              </w:rPr>
            </w:pPr>
          </w:p>
          <w:p w:rsidR="000F42DF" w:rsidRPr="000F42DF" w:rsidRDefault="000F42DF" w:rsidP="000F42DF">
            <w:pPr>
              <w:spacing w:after="200"/>
              <w:contextualSpacing/>
              <w:rPr>
                <w:rFonts w:eastAsiaTheme="minorHAnsi"/>
                <w:sz w:val="24"/>
                <w:szCs w:val="24"/>
                <w:lang w:eastAsia="en-US"/>
              </w:rPr>
            </w:pPr>
          </w:p>
          <w:p w:rsidR="000F42DF" w:rsidRPr="000F42DF" w:rsidRDefault="000F42DF" w:rsidP="000F42DF">
            <w:pPr>
              <w:spacing w:after="200"/>
              <w:contextualSpacing/>
              <w:rPr>
                <w:rFonts w:eastAsiaTheme="minorHAnsi"/>
                <w:sz w:val="24"/>
                <w:szCs w:val="24"/>
                <w:lang w:eastAsia="en-US"/>
              </w:rPr>
            </w:pPr>
          </w:p>
          <w:p w:rsidR="000F42DF" w:rsidRPr="000F42DF" w:rsidRDefault="000F42DF" w:rsidP="000F42DF">
            <w:pPr>
              <w:spacing w:after="200"/>
              <w:contextualSpacing/>
              <w:rPr>
                <w:rFonts w:eastAsiaTheme="minorHAnsi"/>
                <w:sz w:val="24"/>
                <w:szCs w:val="24"/>
                <w:lang w:eastAsia="en-US"/>
              </w:rPr>
            </w:pPr>
          </w:p>
          <w:p w:rsidR="000F42DF" w:rsidRPr="000F42DF" w:rsidRDefault="000F42DF" w:rsidP="000F42DF">
            <w:pPr>
              <w:spacing w:after="200"/>
              <w:contextualSpacing/>
              <w:jc w:val="center"/>
              <w:rPr>
                <w:rFonts w:eastAsiaTheme="minorHAnsi"/>
                <w:sz w:val="24"/>
                <w:szCs w:val="24"/>
                <w:lang w:eastAsia="en-US"/>
              </w:rPr>
            </w:pPr>
          </w:p>
        </w:tc>
        <w:tc>
          <w:tcPr>
            <w:tcW w:w="2295" w:type="dxa"/>
          </w:tcPr>
          <w:p w:rsidR="000F42DF" w:rsidRPr="000F42DF" w:rsidRDefault="000F42DF" w:rsidP="000F42DF">
            <w:pPr>
              <w:spacing w:after="200"/>
              <w:contextualSpacing/>
              <w:rPr>
                <w:rFonts w:eastAsiaTheme="minorHAnsi"/>
                <w:sz w:val="24"/>
                <w:szCs w:val="24"/>
                <w:lang w:eastAsia="en-US"/>
              </w:rPr>
            </w:pPr>
            <w:r w:rsidRPr="000F42DF">
              <w:rPr>
                <w:rFonts w:eastAsiaTheme="minorHAnsi"/>
                <w:sz w:val="24"/>
                <w:szCs w:val="24"/>
                <w:lang w:eastAsia="en-US"/>
              </w:rPr>
              <w:lastRenderedPageBreak/>
              <w:t>Спорт</w:t>
            </w:r>
          </w:p>
          <w:p w:rsidR="000F42DF" w:rsidRPr="000F42DF" w:rsidRDefault="000F42DF" w:rsidP="000F42DF">
            <w:pPr>
              <w:spacing w:after="200"/>
              <w:contextualSpacing/>
              <w:rPr>
                <w:rFonts w:eastAsiaTheme="minorHAnsi"/>
                <w:sz w:val="24"/>
                <w:szCs w:val="24"/>
                <w:lang w:eastAsia="en-US"/>
              </w:rPr>
            </w:pPr>
          </w:p>
          <w:p w:rsidR="000F42DF" w:rsidRPr="000F42DF" w:rsidRDefault="000F42DF" w:rsidP="000F42DF">
            <w:pPr>
              <w:spacing w:after="200"/>
              <w:contextualSpacing/>
              <w:rPr>
                <w:rFonts w:eastAsiaTheme="minorHAnsi"/>
                <w:sz w:val="24"/>
                <w:szCs w:val="24"/>
                <w:lang w:eastAsia="en-US"/>
              </w:rPr>
            </w:pPr>
          </w:p>
          <w:p w:rsidR="000F42DF" w:rsidRPr="000F42DF" w:rsidRDefault="000F42DF" w:rsidP="000F42DF">
            <w:pPr>
              <w:spacing w:after="200"/>
              <w:contextualSpacing/>
              <w:rPr>
                <w:rFonts w:eastAsiaTheme="minorHAnsi"/>
                <w:sz w:val="24"/>
                <w:szCs w:val="24"/>
                <w:lang w:eastAsia="en-US"/>
              </w:rPr>
            </w:pPr>
          </w:p>
          <w:p w:rsidR="000F42DF" w:rsidRPr="000F42DF" w:rsidRDefault="000F42DF" w:rsidP="000F42DF">
            <w:pPr>
              <w:spacing w:after="200"/>
              <w:contextualSpacing/>
              <w:rPr>
                <w:rFonts w:eastAsiaTheme="minorHAnsi"/>
                <w:sz w:val="24"/>
                <w:szCs w:val="24"/>
                <w:lang w:eastAsia="en-US"/>
              </w:rPr>
            </w:pPr>
          </w:p>
          <w:p w:rsidR="000F42DF" w:rsidRPr="000F42DF" w:rsidRDefault="000F42DF" w:rsidP="000F42DF">
            <w:pPr>
              <w:spacing w:after="200"/>
              <w:contextualSpacing/>
              <w:rPr>
                <w:rFonts w:eastAsiaTheme="minorHAnsi"/>
                <w:sz w:val="24"/>
                <w:szCs w:val="24"/>
                <w:lang w:eastAsia="en-US"/>
              </w:rPr>
            </w:pPr>
          </w:p>
          <w:p w:rsidR="000F42DF" w:rsidRPr="000F42DF" w:rsidRDefault="000F42DF" w:rsidP="000F42DF">
            <w:pPr>
              <w:spacing w:after="200"/>
              <w:contextualSpacing/>
              <w:rPr>
                <w:rFonts w:eastAsiaTheme="minorHAnsi"/>
                <w:sz w:val="24"/>
                <w:szCs w:val="24"/>
                <w:lang w:eastAsia="en-US"/>
              </w:rPr>
            </w:pPr>
          </w:p>
          <w:p w:rsidR="000F42DF" w:rsidRPr="000F42DF" w:rsidRDefault="000F42DF" w:rsidP="000F42DF">
            <w:pPr>
              <w:spacing w:after="200"/>
              <w:contextualSpacing/>
              <w:jc w:val="center"/>
              <w:rPr>
                <w:rFonts w:eastAsiaTheme="minorHAnsi"/>
                <w:sz w:val="24"/>
                <w:szCs w:val="24"/>
                <w:lang w:eastAsia="en-US"/>
              </w:rPr>
            </w:pPr>
          </w:p>
        </w:tc>
        <w:tc>
          <w:tcPr>
            <w:tcW w:w="5103" w:type="dxa"/>
          </w:tcPr>
          <w:p w:rsidR="000F42DF" w:rsidRPr="000F42DF" w:rsidRDefault="000F42DF" w:rsidP="000F42DF">
            <w:pPr>
              <w:widowControl w:val="0"/>
              <w:autoSpaceDE w:val="0"/>
              <w:autoSpaceDN w:val="0"/>
              <w:spacing w:after="200"/>
              <w:contextualSpacing/>
              <w:jc w:val="both"/>
              <w:rPr>
                <w:rFonts w:eastAsiaTheme="minorHAnsi"/>
                <w:sz w:val="24"/>
                <w:szCs w:val="24"/>
                <w:lang w:eastAsia="en-US"/>
              </w:rPr>
            </w:pPr>
            <w:r w:rsidRPr="000F42DF">
              <w:rPr>
                <w:rFonts w:eastAsiaTheme="minorHAnsi"/>
                <w:sz w:val="24"/>
                <w:szCs w:val="24"/>
                <w:lang w:eastAsia="en-US"/>
              </w:rPr>
              <w:lastRenderedPageBreak/>
              <w:t xml:space="preserve">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w:t>
            </w:r>
            <w:r w:rsidRPr="000F42DF">
              <w:rPr>
                <w:rFonts w:eastAsiaTheme="minorHAnsi"/>
                <w:sz w:val="24"/>
                <w:szCs w:val="24"/>
                <w:lang w:eastAsia="en-US"/>
              </w:rPr>
              <w:lastRenderedPageBreak/>
              <w:t>испортивные стрельбища), в том числе водным (причалы и сооружения, необходимые для водных видов спорта и хранения соответствующего инвентаря);</w:t>
            </w:r>
          </w:p>
          <w:p w:rsidR="000F42DF" w:rsidRPr="000F42DF" w:rsidRDefault="000F42DF" w:rsidP="000F42DF">
            <w:pPr>
              <w:spacing w:after="200"/>
              <w:contextualSpacing/>
              <w:jc w:val="both"/>
              <w:rPr>
                <w:rFonts w:eastAsiaTheme="minorHAnsi"/>
                <w:sz w:val="24"/>
                <w:szCs w:val="24"/>
                <w:lang w:eastAsia="en-US"/>
              </w:rPr>
            </w:pPr>
            <w:r w:rsidRPr="000F42DF">
              <w:rPr>
                <w:rFonts w:eastAsiaTheme="minorHAnsi"/>
                <w:sz w:val="24"/>
                <w:szCs w:val="24"/>
                <w:lang w:eastAsia="en-US"/>
              </w:rPr>
              <w:t>размещение спортивных баз и лагерей</w:t>
            </w:r>
          </w:p>
        </w:tc>
        <w:tc>
          <w:tcPr>
            <w:tcW w:w="851" w:type="dxa"/>
          </w:tcPr>
          <w:p w:rsidR="000F42DF" w:rsidRPr="000F42DF" w:rsidRDefault="000F42DF" w:rsidP="000F42DF">
            <w:pPr>
              <w:spacing w:after="200"/>
              <w:contextualSpacing/>
              <w:rPr>
                <w:rFonts w:eastAsiaTheme="minorHAnsi"/>
                <w:sz w:val="24"/>
                <w:szCs w:val="24"/>
                <w:lang w:eastAsia="en-US"/>
              </w:rPr>
            </w:pPr>
            <w:r w:rsidRPr="000F42DF">
              <w:rPr>
                <w:rFonts w:eastAsiaTheme="minorHAnsi"/>
                <w:sz w:val="24"/>
                <w:szCs w:val="24"/>
                <w:lang w:eastAsia="en-US"/>
              </w:rPr>
              <w:lastRenderedPageBreak/>
              <w:t>5.1</w:t>
            </w:r>
          </w:p>
          <w:p w:rsidR="000F42DF" w:rsidRPr="000F42DF" w:rsidRDefault="000F42DF" w:rsidP="000F42DF">
            <w:pPr>
              <w:spacing w:after="200"/>
              <w:contextualSpacing/>
              <w:rPr>
                <w:rFonts w:eastAsiaTheme="minorHAnsi"/>
                <w:sz w:val="24"/>
                <w:szCs w:val="24"/>
                <w:lang w:eastAsia="en-US"/>
              </w:rPr>
            </w:pPr>
          </w:p>
          <w:p w:rsidR="000F42DF" w:rsidRPr="000F42DF" w:rsidRDefault="000F42DF" w:rsidP="000F42DF">
            <w:pPr>
              <w:spacing w:after="200"/>
              <w:contextualSpacing/>
              <w:rPr>
                <w:rFonts w:eastAsiaTheme="minorHAnsi"/>
                <w:sz w:val="24"/>
                <w:szCs w:val="24"/>
                <w:lang w:eastAsia="en-US"/>
              </w:rPr>
            </w:pPr>
          </w:p>
          <w:p w:rsidR="000F42DF" w:rsidRPr="000F42DF" w:rsidRDefault="000F42DF" w:rsidP="000F42DF">
            <w:pPr>
              <w:spacing w:after="200"/>
              <w:contextualSpacing/>
              <w:rPr>
                <w:rFonts w:eastAsiaTheme="minorHAnsi"/>
                <w:sz w:val="24"/>
                <w:szCs w:val="24"/>
                <w:lang w:eastAsia="en-US"/>
              </w:rPr>
            </w:pPr>
          </w:p>
          <w:p w:rsidR="000F42DF" w:rsidRPr="000F42DF" w:rsidRDefault="000F42DF" w:rsidP="000F42DF">
            <w:pPr>
              <w:spacing w:after="200"/>
              <w:contextualSpacing/>
              <w:rPr>
                <w:rFonts w:eastAsiaTheme="minorHAnsi"/>
                <w:sz w:val="24"/>
                <w:szCs w:val="24"/>
                <w:lang w:eastAsia="en-US"/>
              </w:rPr>
            </w:pPr>
          </w:p>
          <w:p w:rsidR="000F42DF" w:rsidRPr="000F42DF" w:rsidRDefault="000F42DF" w:rsidP="000F42DF">
            <w:pPr>
              <w:spacing w:after="200"/>
              <w:contextualSpacing/>
              <w:rPr>
                <w:rFonts w:eastAsiaTheme="minorHAnsi"/>
                <w:sz w:val="24"/>
                <w:szCs w:val="24"/>
                <w:lang w:eastAsia="en-US"/>
              </w:rPr>
            </w:pPr>
          </w:p>
          <w:p w:rsidR="000F42DF" w:rsidRPr="000F42DF" w:rsidRDefault="000F42DF" w:rsidP="000F42DF">
            <w:pPr>
              <w:spacing w:after="200"/>
              <w:contextualSpacing/>
              <w:rPr>
                <w:rFonts w:eastAsiaTheme="minorHAnsi"/>
                <w:sz w:val="24"/>
                <w:szCs w:val="24"/>
                <w:lang w:eastAsia="en-US"/>
              </w:rPr>
            </w:pPr>
          </w:p>
          <w:p w:rsidR="000F42DF" w:rsidRPr="000F42DF" w:rsidRDefault="000F42DF" w:rsidP="000F42DF">
            <w:pPr>
              <w:spacing w:after="200"/>
              <w:contextualSpacing/>
              <w:jc w:val="center"/>
              <w:rPr>
                <w:rFonts w:eastAsiaTheme="minorHAnsi"/>
                <w:sz w:val="24"/>
                <w:szCs w:val="24"/>
                <w:lang w:eastAsia="en-US"/>
              </w:rPr>
            </w:pPr>
          </w:p>
        </w:tc>
        <w:tc>
          <w:tcPr>
            <w:tcW w:w="6379" w:type="dxa"/>
            <w:vMerge/>
          </w:tcPr>
          <w:p w:rsidR="000F42DF" w:rsidRPr="000F42DF" w:rsidRDefault="000F42DF" w:rsidP="000F42DF">
            <w:pPr>
              <w:spacing w:after="200"/>
              <w:contextualSpacing/>
              <w:rPr>
                <w:rFonts w:eastAsiaTheme="minorHAnsi"/>
                <w:sz w:val="24"/>
                <w:szCs w:val="24"/>
                <w:lang w:eastAsia="en-US"/>
              </w:rPr>
            </w:pPr>
          </w:p>
        </w:tc>
      </w:tr>
      <w:tr w:rsidR="000F42DF" w:rsidRPr="000F42DF" w:rsidTr="000F42DF">
        <w:trPr>
          <w:trHeight w:val="135"/>
        </w:trPr>
        <w:tc>
          <w:tcPr>
            <w:tcW w:w="540" w:type="dxa"/>
          </w:tcPr>
          <w:p w:rsidR="000F42DF" w:rsidRPr="000F42DF" w:rsidRDefault="000F42DF" w:rsidP="000F42DF">
            <w:pPr>
              <w:spacing w:after="200"/>
              <w:contextualSpacing/>
              <w:rPr>
                <w:rFonts w:eastAsiaTheme="minorHAnsi"/>
                <w:sz w:val="24"/>
                <w:szCs w:val="24"/>
                <w:lang w:eastAsia="en-US"/>
              </w:rPr>
            </w:pPr>
            <w:r w:rsidRPr="000F42DF">
              <w:rPr>
                <w:rFonts w:eastAsiaTheme="minorHAnsi"/>
                <w:sz w:val="24"/>
                <w:szCs w:val="24"/>
                <w:lang w:eastAsia="en-US"/>
              </w:rPr>
              <w:t>1.6</w:t>
            </w:r>
          </w:p>
          <w:p w:rsidR="000F42DF" w:rsidRPr="000F42DF" w:rsidRDefault="000F42DF" w:rsidP="000F42DF">
            <w:pPr>
              <w:spacing w:after="200"/>
              <w:contextualSpacing/>
              <w:rPr>
                <w:rFonts w:eastAsiaTheme="minorHAnsi"/>
                <w:sz w:val="24"/>
                <w:szCs w:val="24"/>
                <w:lang w:eastAsia="en-US"/>
              </w:rPr>
            </w:pPr>
          </w:p>
          <w:p w:rsidR="000F42DF" w:rsidRPr="000F42DF" w:rsidRDefault="000F42DF" w:rsidP="000F42DF">
            <w:pPr>
              <w:spacing w:after="200"/>
              <w:contextualSpacing/>
              <w:rPr>
                <w:rFonts w:eastAsiaTheme="minorHAnsi"/>
                <w:sz w:val="24"/>
                <w:szCs w:val="24"/>
                <w:lang w:eastAsia="en-US"/>
              </w:rPr>
            </w:pPr>
          </w:p>
          <w:p w:rsidR="000F42DF" w:rsidRPr="000F42DF" w:rsidRDefault="000F42DF" w:rsidP="000F42DF">
            <w:pPr>
              <w:spacing w:after="200"/>
              <w:contextualSpacing/>
              <w:rPr>
                <w:rFonts w:eastAsiaTheme="minorHAnsi"/>
                <w:sz w:val="24"/>
                <w:szCs w:val="24"/>
                <w:lang w:eastAsia="en-US"/>
              </w:rPr>
            </w:pPr>
          </w:p>
          <w:p w:rsidR="000F42DF" w:rsidRPr="000F42DF" w:rsidRDefault="000F42DF" w:rsidP="000F42DF">
            <w:pPr>
              <w:spacing w:after="200"/>
              <w:contextualSpacing/>
              <w:rPr>
                <w:rFonts w:eastAsiaTheme="minorHAnsi"/>
                <w:sz w:val="24"/>
                <w:szCs w:val="24"/>
                <w:lang w:eastAsia="en-US"/>
              </w:rPr>
            </w:pPr>
          </w:p>
          <w:p w:rsidR="000F42DF" w:rsidRPr="000F42DF" w:rsidRDefault="000F42DF" w:rsidP="000F42DF">
            <w:pPr>
              <w:spacing w:after="200"/>
              <w:contextualSpacing/>
              <w:rPr>
                <w:rFonts w:eastAsiaTheme="minorHAnsi"/>
                <w:sz w:val="24"/>
                <w:szCs w:val="24"/>
                <w:lang w:eastAsia="en-US"/>
              </w:rPr>
            </w:pPr>
          </w:p>
          <w:p w:rsidR="000F42DF" w:rsidRPr="000F42DF" w:rsidRDefault="000F42DF" w:rsidP="000F42DF">
            <w:pPr>
              <w:spacing w:after="200"/>
              <w:contextualSpacing/>
              <w:jc w:val="center"/>
              <w:rPr>
                <w:rFonts w:eastAsiaTheme="minorHAnsi"/>
                <w:sz w:val="24"/>
                <w:szCs w:val="24"/>
                <w:lang w:eastAsia="en-US"/>
              </w:rPr>
            </w:pPr>
          </w:p>
        </w:tc>
        <w:tc>
          <w:tcPr>
            <w:tcW w:w="2295" w:type="dxa"/>
          </w:tcPr>
          <w:p w:rsidR="000F42DF" w:rsidRPr="000F42DF" w:rsidRDefault="000F42DF" w:rsidP="000F42DF">
            <w:pPr>
              <w:spacing w:after="200"/>
              <w:contextualSpacing/>
              <w:rPr>
                <w:rFonts w:eastAsiaTheme="minorHAnsi"/>
                <w:sz w:val="24"/>
                <w:szCs w:val="24"/>
                <w:lang w:eastAsia="en-US"/>
              </w:rPr>
            </w:pPr>
            <w:r w:rsidRPr="000F42DF">
              <w:rPr>
                <w:rFonts w:eastAsiaTheme="minorHAnsi"/>
                <w:sz w:val="24"/>
                <w:szCs w:val="24"/>
                <w:lang w:eastAsia="en-US"/>
              </w:rPr>
              <w:t>Социальное обслуживание</w:t>
            </w:r>
          </w:p>
          <w:p w:rsidR="000F42DF" w:rsidRPr="000F42DF" w:rsidRDefault="000F42DF" w:rsidP="000F42DF">
            <w:pPr>
              <w:spacing w:after="200"/>
              <w:contextualSpacing/>
              <w:rPr>
                <w:rFonts w:eastAsiaTheme="minorHAnsi"/>
                <w:sz w:val="24"/>
                <w:szCs w:val="24"/>
                <w:lang w:eastAsia="en-US"/>
              </w:rPr>
            </w:pPr>
          </w:p>
          <w:p w:rsidR="000F42DF" w:rsidRPr="000F42DF" w:rsidRDefault="000F42DF" w:rsidP="000F42DF">
            <w:pPr>
              <w:spacing w:after="200"/>
              <w:contextualSpacing/>
              <w:rPr>
                <w:rFonts w:eastAsiaTheme="minorHAnsi"/>
                <w:sz w:val="24"/>
                <w:szCs w:val="24"/>
                <w:lang w:eastAsia="en-US"/>
              </w:rPr>
            </w:pPr>
          </w:p>
          <w:p w:rsidR="000F42DF" w:rsidRPr="000F42DF" w:rsidRDefault="000F42DF" w:rsidP="000F42DF">
            <w:pPr>
              <w:spacing w:after="200"/>
              <w:contextualSpacing/>
              <w:rPr>
                <w:rFonts w:eastAsiaTheme="minorHAnsi"/>
                <w:sz w:val="24"/>
                <w:szCs w:val="24"/>
                <w:lang w:eastAsia="en-US"/>
              </w:rPr>
            </w:pPr>
          </w:p>
          <w:p w:rsidR="000F42DF" w:rsidRPr="000F42DF" w:rsidRDefault="000F42DF" w:rsidP="000F42DF">
            <w:pPr>
              <w:spacing w:after="200"/>
              <w:contextualSpacing/>
              <w:rPr>
                <w:rFonts w:eastAsiaTheme="minorHAnsi"/>
                <w:sz w:val="24"/>
                <w:szCs w:val="24"/>
                <w:lang w:eastAsia="en-US"/>
              </w:rPr>
            </w:pPr>
          </w:p>
          <w:p w:rsidR="000F42DF" w:rsidRPr="000F42DF" w:rsidRDefault="000F42DF" w:rsidP="000F42DF">
            <w:pPr>
              <w:spacing w:after="200"/>
              <w:contextualSpacing/>
              <w:jc w:val="center"/>
              <w:rPr>
                <w:rFonts w:eastAsiaTheme="minorHAnsi"/>
                <w:sz w:val="24"/>
                <w:szCs w:val="24"/>
                <w:lang w:eastAsia="en-US"/>
              </w:rPr>
            </w:pPr>
          </w:p>
        </w:tc>
        <w:tc>
          <w:tcPr>
            <w:tcW w:w="5103" w:type="dxa"/>
          </w:tcPr>
          <w:p w:rsidR="000F42DF" w:rsidRPr="000F42DF" w:rsidRDefault="000F42DF" w:rsidP="000F42DF">
            <w:pPr>
              <w:widowControl w:val="0"/>
              <w:autoSpaceDE w:val="0"/>
              <w:autoSpaceDN w:val="0"/>
              <w:spacing w:after="200"/>
              <w:contextualSpacing/>
              <w:jc w:val="both"/>
              <w:rPr>
                <w:rFonts w:eastAsiaTheme="minorHAnsi"/>
                <w:sz w:val="24"/>
                <w:szCs w:val="24"/>
                <w:lang w:eastAsia="en-US"/>
              </w:rPr>
            </w:pPr>
            <w:r w:rsidRPr="000F42DF">
              <w:rPr>
                <w:rFonts w:eastAsiaTheme="minorHAnsi"/>
                <w:sz w:val="24"/>
                <w:szCs w:val="24"/>
                <w:lang w:eastAsia="en-US"/>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0F42DF" w:rsidRPr="000F42DF" w:rsidRDefault="000F42DF" w:rsidP="000F42DF">
            <w:pPr>
              <w:widowControl w:val="0"/>
              <w:autoSpaceDE w:val="0"/>
              <w:autoSpaceDN w:val="0"/>
              <w:spacing w:after="200"/>
              <w:contextualSpacing/>
              <w:jc w:val="both"/>
              <w:rPr>
                <w:rFonts w:eastAsiaTheme="minorHAnsi"/>
                <w:sz w:val="24"/>
                <w:szCs w:val="24"/>
                <w:lang w:eastAsia="en-US"/>
              </w:rPr>
            </w:pPr>
            <w:r w:rsidRPr="000F42DF">
              <w:rPr>
                <w:rFonts w:eastAsiaTheme="minorHAnsi"/>
                <w:sz w:val="24"/>
                <w:szCs w:val="24"/>
                <w:lang w:eastAsia="en-US"/>
              </w:rPr>
              <w:t>размещение объектов капитального строительства для размещения отделений почты и телеграфа;</w:t>
            </w:r>
          </w:p>
          <w:p w:rsidR="000F42DF" w:rsidRPr="000F42DF" w:rsidRDefault="000F42DF" w:rsidP="000F42DF">
            <w:pPr>
              <w:spacing w:after="200"/>
              <w:contextualSpacing/>
              <w:jc w:val="both"/>
              <w:rPr>
                <w:rFonts w:eastAsiaTheme="minorHAnsi"/>
                <w:sz w:val="24"/>
                <w:szCs w:val="24"/>
                <w:lang w:eastAsia="en-US"/>
              </w:rPr>
            </w:pPr>
            <w:r w:rsidRPr="000F42DF">
              <w:rPr>
                <w:rFonts w:eastAsiaTheme="minorHAnsi"/>
                <w:sz w:val="24"/>
                <w:szCs w:val="24"/>
                <w:lang w:eastAsia="en-US"/>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851" w:type="dxa"/>
          </w:tcPr>
          <w:p w:rsidR="000F42DF" w:rsidRPr="000F42DF" w:rsidRDefault="000F42DF" w:rsidP="000F42DF">
            <w:pPr>
              <w:spacing w:after="200"/>
              <w:contextualSpacing/>
              <w:rPr>
                <w:rFonts w:eastAsiaTheme="minorHAnsi"/>
                <w:sz w:val="24"/>
                <w:szCs w:val="24"/>
                <w:lang w:eastAsia="en-US"/>
              </w:rPr>
            </w:pPr>
            <w:r w:rsidRPr="000F42DF">
              <w:rPr>
                <w:rFonts w:eastAsiaTheme="minorHAnsi"/>
                <w:sz w:val="24"/>
                <w:szCs w:val="24"/>
                <w:lang w:eastAsia="en-US"/>
              </w:rPr>
              <w:t>3.2</w:t>
            </w:r>
          </w:p>
          <w:p w:rsidR="000F42DF" w:rsidRPr="000F42DF" w:rsidRDefault="000F42DF" w:rsidP="000F42DF">
            <w:pPr>
              <w:spacing w:after="200"/>
              <w:contextualSpacing/>
              <w:rPr>
                <w:rFonts w:eastAsiaTheme="minorHAnsi"/>
                <w:sz w:val="24"/>
                <w:szCs w:val="24"/>
                <w:lang w:eastAsia="en-US"/>
              </w:rPr>
            </w:pPr>
          </w:p>
          <w:p w:rsidR="000F42DF" w:rsidRPr="000F42DF" w:rsidRDefault="000F42DF" w:rsidP="000F42DF">
            <w:pPr>
              <w:spacing w:after="200"/>
              <w:contextualSpacing/>
              <w:rPr>
                <w:rFonts w:eastAsiaTheme="minorHAnsi"/>
                <w:sz w:val="24"/>
                <w:szCs w:val="24"/>
                <w:lang w:eastAsia="en-US"/>
              </w:rPr>
            </w:pPr>
          </w:p>
          <w:p w:rsidR="000F42DF" w:rsidRPr="000F42DF" w:rsidRDefault="000F42DF" w:rsidP="000F42DF">
            <w:pPr>
              <w:spacing w:after="200"/>
              <w:contextualSpacing/>
              <w:rPr>
                <w:rFonts w:eastAsiaTheme="minorHAnsi"/>
                <w:sz w:val="24"/>
                <w:szCs w:val="24"/>
                <w:lang w:eastAsia="en-US"/>
              </w:rPr>
            </w:pPr>
          </w:p>
          <w:p w:rsidR="000F42DF" w:rsidRPr="000F42DF" w:rsidRDefault="000F42DF" w:rsidP="000F42DF">
            <w:pPr>
              <w:spacing w:after="200"/>
              <w:contextualSpacing/>
              <w:rPr>
                <w:rFonts w:eastAsiaTheme="minorHAnsi"/>
                <w:sz w:val="24"/>
                <w:szCs w:val="24"/>
                <w:lang w:eastAsia="en-US"/>
              </w:rPr>
            </w:pPr>
          </w:p>
          <w:p w:rsidR="000F42DF" w:rsidRPr="000F42DF" w:rsidRDefault="000F42DF" w:rsidP="000F42DF">
            <w:pPr>
              <w:spacing w:after="200"/>
              <w:contextualSpacing/>
              <w:rPr>
                <w:rFonts w:eastAsiaTheme="minorHAnsi"/>
                <w:sz w:val="24"/>
                <w:szCs w:val="24"/>
                <w:lang w:eastAsia="en-US"/>
              </w:rPr>
            </w:pPr>
          </w:p>
          <w:p w:rsidR="000F42DF" w:rsidRPr="000F42DF" w:rsidRDefault="000F42DF" w:rsidP="000F42DF">
            <w:pPr>
              <w:spacing w:after="200"/>
              <w:contextualSpacing/>
              <w:rPr>
                <w:rFonts w:eastAsiaTheme="minorHAnsi"/>
                <w:sz w:val="24"/>
                <w:szCs w:val="24"/>
                <w:lang w:eastAsia="en-US"/>
              </w:rPr>
            </w:pPr>
          </w:p>
          <w:p w:rsidR="000F42DF" w:rsidRPr="000F42DF" w:rsidRDefault="000F42DF" w:rsidP="000F42DF">
            <w:pPr>
              <w:spacing w:after="200"/>
              <w:contextualSpacing/>
              <w:jc w:val="center"/>
              <w:rPr>
                <w:rFonts w:eastAsiaTheme="minorHAnsi"/>
                <w:sz w:val="24"/>
                <w:szCs w:val="24"/>
                <w:lang w:eastAsia="en-US"/>
              </w:rPr>
            </w:pPr>
          </w:p>
        </w:tc>
        <w:tc>
          <w:tcPr>
            <w:tcW w:w="6379" w:type="dxa"/>
            <w:vMerge/>
          </w:tcPr>
          <w:p w:rsidR="000F42DF" w:rsidRPr="000F42DF" w:rsidRDefault="000F42DF" w:rsidP="000F42DF">
            <w:pPr>
              <w:spacing w:after="200"/>
              <w:contextualSpacing/>
              <w:rPr>
                <w:rFonts w:eastAsiaTheme="minorHAnsi"/>
                <w:sz w:val="24"/>
                <w:szCs w:val="24"/>
                <w:lang w:eastAsia="en-US"/>
              </w:rPr>
            </w:pPr>
          </w:p>
        </w:tc>
      </w:tr>
      <w:tr w:rsidR="000F42DF" w:rsidRPr="000F42DF" w:rsidTr="000F42DF">
        <w:trPr>
          <w:trHeight w:val="96"/>
        </w:trPr>
        <w:tc>
          <w:tcPr>
            <w:tcW w:w="540" w:type="dxa"/>
          </w:tcPr>
          <w:p w:rsidR="000F42DF" w:rsidRPr="000F42DF" w:rsidRDefault="000F42DF" w:rsidP="000F42DF">
            <w:pPr>
              <w:spacing w:after="200"/>
              <w:contextualSpacing/>
              <w:rPr>
                <w:rFonts w:eastAsiaTheme="minorHAnsi"/>
                <w:sz w:val="24"/>
                <w:szCs w:val="24"/>
                <w:lang w:eastAsia="en-US"/>
              </w:rPr>
            </w:pPr>
            <w:r w:rsidRPr="000F42DF">
              <w:rPr>
                <w:rFonts w:eastAsiaTheme="minorHAnsi"/>
                <w:sz w:val="24"/>
                <w:szCs w:val="24"/>
                <w:lang w:eastAsia="en-US"/>
              </w:rPr>
              <w:t>1.7</w:t>
            </w:r>
          </w:p>
          <w:p w:rsidR="000F42DF" w:rsidRPr="000F42DF" w:rsidRDefault="000F42DF" w:rsidP="000F42DF">
            <w:pPr>
              <w:spacing w:after="200"/>
              <w:contextualSpacing/>
              <w:rPr>
                <w:rFonts w:eastAsiaTheme="minorHAnsi"/>
                <w:sz w:val="24"/>
                <w:szCs w:val="24"/>
                <w:lang w:eastAsia="en-US"/>
              </w:rPr>
            </w:pPr>
          </w:p>
          <w:p w:rsidR="000F42DF" w:rsidRPr="000F42DF" w:rsidRDefault="000F42DF" w:rsidP="000F42DF">
            <w:pPr>
              <w:spacing w:after="200"/>
              <w:contextualSpacing/>
              <w:rPr>
                <w:rFonts w:eastAsiaTheme="minorHAnsi"/>
                <w:sz w:val="24"/>
                <w:szCs w:val="24"/>
                <w:lang w:eastAsia="en-US"/>
              </w:rPr>
            </w:pPr>
          </w:p>
          <w:p w:rsidR="000F42DF" w:rsidRPr="000F42DF" w:rsidRDefault="000F42DF" w:rsidP="000F42DF">
            <w:pPr>
              <w:spacing w:after="200"/>
              <w:contextualSpacing/>
              <w:rPr>
                <w:rFonts w:eastAsiaTheme="minorHAnsi"/>
                <w:sz w:val="24"/>
                <w:szCs w:val="24"/>
                <w:lang w:eastAsia="en-US"/>
              </w:rPr>
            </w:pPr>
          </w:p>
          <w:p w:rsidR="000F42DF" w:rsidRPr="000F42DF" w:rsidRDefault="000F42DF" w:rsidP="000F42DF">
            <w:pPr>
              <w:spacing w:after="200"/>
              <w:contextualSpacing/>
              <w:rPr>
                <w:rFonts w:eastAsiaTheme="minorHAnsi"/>
                <w:sz w:val="24"/>
                <w:szCs w:val="24"/>
                <w:lang w:eastAsia="en-US"/>
              </w:rPr>
            </w:pPr>
          </w:p>
          <w:p w:rsidR="000F42DF" w:rsidRPr="000F42DF" w:rsidRDefault="000F42DF" w:rsidP="000F42DF">
            <w:pPr>
              <w:spacing w:after="200"/>
              <w:contextualSpacing/>
              <w:rPr>
                <w:rFonts w:eastAsiaTheme="minorHAnsi"/>
                <w:sz w:val="24"/>
                <w:szCs w:val="24"/>
                <w:lang w:eastAsia="en-US"/>
              </w:rPr>
            </w:pPr>
          </w:p>
          <w:p w:rsidR="000F42DF" w:rsidRPr="000F42DF" w:rsidRDefault="000F42DF" w:rsidP="000F42DF">
            <w:pPr>
              <w:spacing w:after="200"/>
              <w:contextualSpacing/>
              <w:rPr>
                <w:rFonts w:eastAsiaTheme="minorHAnsi"/>
                <w:sz w:val="24"/>
                <w:szCs w:val="24"/>
                <w:lang w:eastAsia="en-US"/>
              </w:rPr>
            </w:pPr>
          </w:p>
        </w:tc>
        <w:tc>
          <w:tcPr>
            <w:tcW w:w="2295" w:type="dxa"/>
          </w:tcPr>
          <w:p w:rsidR="000F42DF" w:rsidRPr="000F42DF" w:rsidRDefault="000F42DF" w:rsidP="000F42DF">
            <w:pPr>
              <w:spacing w:after="200"/>
              <w:contextualSpacing/>
              <w:jc w:val="both"/>
              <w:rPr>
                <w:rFonts w:eastAsiaTheme="minorHAnsi"/>
                <w:sz w:val="24"/>
                <w:szCs w:val="24"/>
                <w:lang w:eastAsia="en-US"/>
              </w:rPr>
            </w:pPr>
            <w:r w:rsidRPr="000F42DF">
              <w:rPr>
                <w:rFonts w:eastAsiaTheme="minorHAnsi"/>
                <w:sz w:val="24"/>
                <w:szCs w:val="24"/>
                <w:lang w:eastAsia="en-US"/>
              </w:rPr>
              <w:lastRenderedPageBreak/>
              <w:t>Земельные участки (территории) общего пользования</w:t>
            </w:r>
          </w:p>
          <w:p w:rsidR="000F42DF" w:rsidRPr="000F42DF" w:rsidRDefault="000F42DF" w:rsidP="000F42DF">
            <w:pPr>
              <w:spacing w:after="200"/>
              <w:contextualSpacing/>
              <w:jc w:val="both"/>
              <w:rPr>
                <w:rFonts w:eastAsiaTheme="minorHAnsi"/>
                <w:sz w:val="24"/>
                <w:szCs w:val="24"/>
                <w:lang w:eastAsia="en-US"/>
              </w:rPr>
            </w:pPr>
          </w:p>
          <w:p w:rsidR="000F42DF" w:rsidRPr="000F42DF" w:rsidRDefault="000F42DF" w:rsidP="000F42DF">
            <w:pPr>
              <w:spacing w:after="200"/>
              <w:contextualSpacing/>
              <w:jc w:val="both"/>
              <w:rPr>
                <w:rFonts w:eastAsiaTheme="minorHAnsi"/>
                <w:sz w:val="24"/>
                <w:szCs w:val="24"/>
                <w:lang w:eastAsia="en-US"/>
              </w:rPr>
            </w:pPr>
          </w:p>
          <w:p w:rsidR="000F42DF" w:rsidRPr="000F42DF" w:rsidRDefault="000F42DF" w:rsidP="000F42DF">
            <w:pPr>
              <w:spacing w:after="200"/>
              <w:contextualSpacing/>
              <w:rPr>
                <w:rFonts w:eastAsiaTheme="minorHAnsi"/>
                <w:sz w:val="24"/>
                <w:szCs w:val="24"/>
                <w:lang w:eastAsia="en-US"/>
              </w:rPr>
            </w:pPr>
          </w:p>
        </w:tc>
        <w:tc>
          <w:tcPr>
            <w:tcW w:w="5103" w:type="dxa"/>
          </w:tcPr>
          <w:p w:rsidR="000F42DF" w:rsidRPr="000F42DF" w:rsidRDefault="000F42DF" w:rsidP="000F42DF">
            <w:pPr>
              <w:spacing w:after="200"/>
              <w:contextualSpacing/>
              <w:jc w:val="both"/>
              <w:rPr>
                <w:rFonts w:eastAsiaTheme="minorHAnsi"/>
                <w:sz w:val="24"/>
                <w:szCs w:val="24"/>
                <w:lang w:eastAsia="en-US"/>
              </w:rPr>
            </w:pPr>
            <w:r w:rsidRPr="000F42DF">
              <w:rPr>
                <w:rFonts w:eastAsiaTheme="minorHAnsi"/>
                <w:sz w:val="24"/>
                <w:szCs w:val="24"/>
                <w:lang w:eastAsia="en-US"/>
              </w:rPr>
              <w:lastRenderedPageBreak/>
              <w:t xml:space="preserve">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w:t>
            </w:r>
            <w:r w:rsidRPr="000F42DF">
              <w:rPr>
                <w:rFonts w:eastAsiaTheme="minorHAnsi"/>
                <w:sz w:val="24"/>
                <w:szCs w:val="24"/>
                <w:lang w:eastAsia="en-US"/>
              </w:rPr>
              <w:lastRenderedPageBreak/>
              <w:t>архитектурных форм благоустройства</w:t>
            </w:r>
          </w:p>
        </w:tc>
        <w:tc>
          <w:tcPr>
            <w:tcW w:w="851" w:type="dxa"/>
          </w:tcPr>
          <w:p w:rsidR="000F42DF" w:rsidRPr="000F42DF" w:rsidRDefault="000F42DF" w:rsidP="000F42DF">
            <w:pPr>
              <w:spacing w:after="200"/>
              <w:contextualSpacing/>
              <w:rPr>
                <w:rFonts w:eastAsiaTheme="minorHAnsi"/>
                <w:sz w:val="24"/>
                <w:szCs w:val="24"/>
                <w:lang w:eastAsia="en-US"/>
              </w:rPr>
            </w:pPr>
            <w:r w:rsidRPr="000F42DF">
              <w:rPr>
                <w:rFonts w:eastAsiaTheme="minorHAnsi"/>
                <w:sz w:val="24"/>
                <w:szCs w:val="24"/>
                <w:lang w:eastAsia="en-US"/>
              </w:rPr>
              <w:lastRenderedPageBreak/>
              <w:t>12.0</w:t>
            </w:r>
          </w:p>
          <w:p w:rsidR="000F42DF" w:rsidRPr="000F42DF" w:rsidRDefault="000F42DF" w:rsidP="000F42DF">
            <w:pPr>
              <w:spacing w:after="200"/>
              <w:contextualSpacing/>
              <w:rPr>
                <w:rFonts w:eastAsiaTheme="minorHAnsi"/>
                <w:sz w:val="24"/>
                <w:szCs w:val="24"/>
                <w:lang w:eastAsia="en-US"/>
              </w:rPr>
            </w:pPr>
          </w:p>
          <w:p w:rsidR="000F42DF" w:rsidRPr="000F42DF" w:rsidRDefault="000F42DF" w:rsidP="000F42DF">
            <w:pPr>
              <w:spacing w:after="200"/>
              <w:contextualSpacing/>
              <w:rPr>
                <w:rFonts w:eastAsiaTheme="minorHAnsi"/>
                <w:sz w:val="24"/>
                <w:szCs w:val="24"/>
                <w:lang w:eastAsia="en-US"/>
              </w:rPr>
            </w:pPr>
          </w:p>
          <w:p w:rsidR="000F42DF" w:rsidRPr="000F42DF" w:rsidRDefault="000F42DF" w:rsidP="000F42DF">
            <w:pPr>
              <w:spacing w:after="200"/>
              <w:contextualSpacing/>
              <w:rPr>
                <w:rFonts w:eastAsiaTheme="minorHAnsi"/>
                <w:sz w:val="24"/>
                <w:szCs w:val="24"/>
                <w:lang w:eastAsia="en-US"/>
              </w:rPr>
            </w:pPr>
          </w:p>
          <w:p w:rsidR="000F42DF" w:rsidRPr="000F42DF" w:rsidRDefault="000F42DF" w:rsidP="000F42DF">
            <w:pPr>
              <w:spacing w:after="200"/>
              <w:contextualSpacing/>
              <w:rPr>
                <w:rFonts w:eastAsiaTheme="minorHAnsi"/>
                <w:sz w:val="24"/>
                <w:szCs w:val="24"/>
                <w:lang w:eastAsia="en-US"/>
              </w:rPr>
            </w:pPr>
          </w:p>
          <w:p w:rsidR="000F42DF" w:rsidRPr="000F42DF" w:rsidRDefault="000F42DF" w:rsidP="000F42DF">
            <w:pPr>
              <w:spacing w:after="200"/>
              <w:contextualSpacing/>
              <w:rPr>
                <w:rFonts w:eastAsiaTheme="minorHAnsi"/>
                <w:sz w:val="24"/>
                <w:szCs w:val="24"/>
                <w:lang w:eastAsia="en-US"/>
              </w:rPr>
            </w:pPr>
          </w:p>
          <w:p w:rsidR="000F42DF" w:rsidRPr="000F42DF" w:rsidRDefault="000F42DF" w:rsidP="000F42DF">
            <w:pPr>
              <w:spacing w:after="200"/>
              <w:contextualSpacing/>
              <w:jc w:val="center"/>
              <w:rPr>
                <w:rFonts w:eastAsiaTheme="minorHAnsi"/>
                <w:sz w:val="24"/>
                <w:szCs w:val="24"/>
                <w:lang w:eastAsia="en-US"/>
              </w:rPr>
            </w:pPr>
          </w:p>
        </w:tc>
        <w:tc>
          <w:tcPr>
            <w:tcW w:w="6379" w:type="dxa"/>
            <w:vMerge/>
          </w:tcPr>
          <w:p w:rsidR="000F42DF" w:rsidRPr="000F42DF" w:rsidRDefault="000F42DF" w:rsidP="000F42DF">
            <w:pPr>
              <w:spacing w:after="200"/>
              <w:contextualSpacing/>
              <w:rPr>
                <w:rFonts w:eastAsiaTheme="minorHAnsi"/>
                <w:sz w:val="24"/>
                <w:szCs w:val="24"/>
                <w:lang w:eastAsia="en-US"/>
              </w:rPr>
            </w:pPr>
          </w:p>
        </w:tc>
      </w:tr>
      <w:tr w:rsidR="000F42DF" w:rsidRPr="000F42DF" w:rsidTr="000F42DF">
        <w:trPr>
          <w:trHeight w:val="240"/>
        </w:trPr>
        <w:tc>
          <w:tcPr>
            <w:tcW w:w="540" w:type="dxa"/>
          </w:tcPr>
          <w:p w:rsidR="000F42DF" w:rsidRPr="000F42DF" w:rsidRDefault="000F42DF" w:rsidP="000F42DF">
            <w:pPr>
              <w:spacing w:after="200"/>
              <w:contextualSpacing/>
              <w:rPr>
                <w:rFonts w:eastAsiaTheme="minorHAnsi"/>
                <w:sz w:val="24"/>
                <w:szCs w:val="24"/>
                <w:lang w:eastAsia="en-US"/>
              </w:rPr>
            </w:pPr>
            <w:r w:rsidRPr="000F42DF">
              <w:rPr>
                <w:rFonts w:eastAsiaTheme="minorHAnsi"/>
                <w:sz w:val="24"/>
                <w:szCs w:val="24"/>
                <w:lang w:eastAsia="en-US"/>
              </w:rPr>
              <w:t>2</w:t>
            </w:r>
          </w:p>
        </w:tc>
        <w:tc>
          <w:tcPr>
            <w:tcW w:w="2295" w:type="dxa"/>
          </w:tcPr>
          <w:p w:rsidR="000F42DF" w:rsidRPr="000F42DF" w:rsidRDefault="000F42DF" w:rsidP="000F42DF">
            <w:pPr>
              <w:spacing w:after="200"/>
              <w:contextualSpacing/>
              <w:rPr>
                <w:rFonts w:eastAsiaTheme="minorHAnsi"/>
                <w:sz w:val="24"/>
                <w:szCs w:val="24"/>
                <w:lang w:eastAsia="en-US"/>
              </w:rPr>
            </w:pPr>
            <w:r w:rsidRPr="000F42DF">
              <w:rPr>
                <w:rFonts w:eastAsiaTheme="minorHAnsi"/>
                <w:sz w:val="24"/>
                <w:szCs w:val="24"/>
                <w:lang w:eastAsia="en-US"/>
              </w:rPr>
              <w:t>Обслуживание жилой застройки</w:t>
            </w:r>
          </w:p>
        </w:tc>
        <w:tc>
          <w:tcPr>
            <w:tcW w:w="5103" w:type="dxa"/>
          </w:tcPr>
          <w:p w:rsidR="000F42DF" w:rsidRPr="000F42DF" w:rsidRDefault="000F42DF" w:rsidP="000F42DF">
            <w:pPr>
              <w:spacing w:after="200"/>
              <w:contextualSpacing/>
              <w:jc w:val="both"/>
              <w:rPr>
                <w:rFonts w:eastAsiaTheme="minorHAnsi"/>
                <w:sz w:val="24"/>
                <w:szCs w:val="24"/>
                <w:lang w:eastAsia="en-US"/>
              </w:rPr>
            </w:pPr>
            <w:r w:rsidRPr="000F42DF">
              <w:rPr>
                <w:rFonts w:eastAsiaTheme="minorHAnsi"/>
                <w:sz w:val="24"/>
                <w:szCs w:val="24"/>
                <w:lang w:eastAsia="en-US"/>
              </w:rPr>
              <w:t xml:space="preserve">размещение объектов капитального строительства, размещение которых предусмотрено видами разрешенного использования с </w:t>
            </w:r>
            <w:hyperlink w:anchor="P180" w:history="1">
              <w:r w:rsidRPr="000F42DF">
                <w:rPr>
                  <w:rFonts w:eastAsiaTheme="minorHAnsi"/>
                  <w:sz w:val="24"/>
                  <w:szCs w:val="24"/>
                  <w:lang w:eastAsia="en-US"/>
                </w:rPr>
                <w:t>кодами 3.1</w:t>
              </w:r>
            </w:hyperlink>
            <w:r w:rsidRPr="000F42DF">
              <w:rPr>
                <w:rFonts w:eastAsiaTheme="minorHAnsi"/>
                <w:sz w:val="24"/>
                <w:szCs w:val="24"/>
                <w:lang w:eastAsia="en-US"/>
              </w:rPr>
              <w:t xml:space="preserve">, </w:t>
            </w:r>
            <w:hyperlink w:anchor="P184" w:history="1">
              <w:r w:rsidRPr="000F42DF">
                <w:rPr>
                  <w:rFonts w:eastAsiaTheme="minorHAnsi"/>
                  <w:sz w:val="24"/>
                  <w:szCs w:val="24"/>
                  <w:lang w:eastAsia="en-US"/>
                </w:rPr>
                <w:t>3.2</w:t>
              </w:r>
            </w:hyperlink>
            <w:r w:rsidRPr="000F42DF">
              <w:rPr>
                <w:rFonts w:eastAsiaTheme="minorHAnsi"/>
                <w:sz w:val="24"/>
                <w:szCs w:val="24"/>
                <w:lang w:eastAsia="en-US"/>
              </w:rPr>
              <w:t xml:space="preserve">, </w:t>
            </w:r>
            <w:hyperlink w:anchor="P189" w:history="1">
              <w:r w:rsidRPr="000F42DF">
                <w:rPr>
                  <w:rFonts w:eastAsiaTheme="minorHAnsi"/>
                  <w:sz w:val="24"/>
                  <w:szCs w:val="24"/>
                  <w:lang w:eastAsia="en-US"/>
                </w:rPr>
                <w:t>3.3</w:t>
              </w:r>
            </w:hyperlink>
            <w:r w:rsidRPr="000F42DF">
              <w:rPr>
                <w:rFonts w:eastAsiaTheme="minorHAnsi"/>
                <w:sz w:val="24"/>
                <w:szCs w:val="24"/>
                <w:lang w:eastAsia="en-US"/>
              </w:rPr>
              <w:t xml:space="preserve">, </w:t>
            </w:r>
            <w:hyperlink w:anchor="P193" w:history="1">
              <w:r w:rsidRPr="000F42DF">
                <w:rPr>
                  <w:rFonts w:eastAsiaTheme="minorHAnsi"/>
                  <w:sz w:val="24"/>
                  <w:szCs w:val="24"/>
                  <w:lang w:eastAsia="en-US"/>
                </w:rPr>
                <w:t>3.4</w:t>
              </w:r>
            </w:hyperlink>
            <w:r w:rsidRPr="000F42DF">
              <w:rPr>
                <w:rFonts w:eastAsiaTheme="minorHAnsi"/>
                <w:sz w:val="24"/>
                <w:szCs w:val="24"/>
                <w:lang w:eastAsia="en-US"/>
              </w:rPr>
              <w:t xml:space="preserve">, </w:t>
            </w:r>
            <w:hyperlink w:anchor="P197" w:history="1">
              <w:r w:rsidRPr="000F42DF">
                <w:rPr>
                  <w:rFonts w:eastAsiaTheme="minorHAnsi"/>
                  <w:sz w:val="24"/>
                  <w:szCs w:val="24"/>
                  <w:lang w:eastAsia="en-US"/>
                </w:rPr>
                <w:t>3.4.1</w:t>
              </w:r>
            </w:hyperlink>
            <w:r w:rsidRPr="000F42DF">
              <w:rPr>
                <w:rFonts w:eastAsiaTheme="minorHAnsi"/>
                <w:sz w:val="24"/>
                <w:szCs w:val="24"/>
                <w:lang w:eastAsia="en-US"/>
              </w:rPr>
              <w:t xml:space="preserve">, </w:t>
            </w:r>
            <w:hyperlink w:anchor="P210" w:history="1">
              <w:r w:rsidRPr="000F42DF">
                <w:rPr>
                  <w:rFonts w:eastAsiaTheme="minorHAnsi"/>
                  <w:sz w:val="24"/>
                  <w:szCs w:val="24"/>
                  <w:lang w:eastAsia="en-US"/>
                </w:rPr>
                <w:t>3.5.1</w:t>
              </w:r>
            </w:hyperlink>
            <w:r w:rsidRPr="000F42DF">
              <w:rPr>
                <w:rFonts w:eastAsiaTheme="minorHAnsi"/>
                <w:sz w:val="24"/>
                <w:szCs w:val="24"/>
                <w:lang w:eastAsia="en-US"/>
              </w:rPr>
              <w:t xml:space="preserve">, </w:t>
            </w:r>
            <w:hyperlink w:anchor="P218" w:history="1">
              <w:r w:rsidRPr="000F42DF">
                <w:rPr>
                  <w:rFonts w:eastAsiaTheme="minorHAnsi"/>
                  <w:sz w:val="24"/>
                  <w:szCs w:val="24"/>
                  <w:lang w:eastAsia="en-US"/>
                </w:rPr>
                <w:t>3.6</w:t>
              </w:r>
            </w:hyperlink>
            <w:r w:rsidRPr="000F42DF">
              <w:rPr>
                <w:rFonts w:eastAsiaTheme="minorHAnsi"/>
                <w:sz w:val="24"/>
                <w:szCs w:val="24"/>
                <w:lang w:eastAsia="en-US"/>
              </w:rPr>
              <w:t xml:space="preserve">, </w:t>
            </w:r>
            <w:hyperlink w:anchor="P224" w:history="1">
              <w:r w:rsidRPr="000F42DF">
                <w:rPr>
                  <w:rFonts w:eastAsiaTheme="minorHAnsi"/>
                  <w:sz w:val="24"/>
                  <w:szCs w:val="24"/>
                  <w:lang w:eastAsia="en-US"/>
                </w:rPr>
                <w:t>3.7</w:t>
              </w:r>
            </w:hyperlink>
            <w:r w:rsidRPr="000F42DF">
              <w:rPr>
                <w:rFonts w:eastAsiaTheme="minorHAnsi"/>
                <w:sz w:val="24"/>
                <w:szCs w:val="24"/>
                <w:lang w:eastAsia="en-US"/>
              </w:rPr>
              <w:t xml:space="preserve">, </w:t>
            </w:r>
            <w:hyperlink w:anchor="P245" w:history="1">
              <w:r w:rsidRPr="000F42DF">
                <w:rPr>
                  <w:rFonts w:eastAsiaTheme="minorHAnsi"/>
                  <w:sz w:val="24"/>
                  <w:szCs w:val="24"/>
                  <w:lang w:eastAsia="en-US"/>
                </w:rPr>
                <w:t>3.10.1</w:t>
              </w:r>
            </w:hyperlink>
            <w:r w:rsidRPr="000F42DF">
              <w:rPr>
                <w:rFonts w:eastAsiaTheme="minorHAnsi"/>
                <w:sz w:val="24"/>
                <w:szCs w:val="24"/>
                <w:lang w:eastAsia="en-US"/>
              </w:rPr>
              <w:t xml:space="preserve">, </w:t>
            </w:r>
            <w:hyperlink w:anchor="P260" w:history="1">
              <w:r w:rsidRPr="000F42DF">
                <w:rPr>
                  <w:rFonts w:eastAsiaTheme="minorHAnsi"/>
                  <w:sz w:val="24"/>
                  <w:szCs w:val="24"/>
                  <w:lang w:eastAsia="en-US"/>
                </w:rPr>
                <w:t>4.1</w:t>
              </w:r>
            </w:hyperlink>
            <w:r w:rsidRPr="000F42DF">
              <w:rPr>
                <w:rFonts w:eastAsiaTheme="minorHAnsi"/>
                <w:sz w:val="24"/>
                <w:szCs w:val="24"/>
                <w:lang w:eastAsia="en-US"/>
              </w:rPr>
              <w:t xml:space="preserve">, </w:t>
            </w:r>
            <w:hyperlink w:anchor="P269" w:history="1">
              <w:r w:rsidRPr="000F42DF">
                <w:rPr>
                  <w:rFonts w:eastAsiaTheme="minorHAnsi"/>
                  <w:sz w:val="24"/>
                  <w:szCs w:val="24"/>
                  <w:lang w:eastAsia="en-US"/>
                </w:rPr>
                <w:t>4.3</w:t>
              </w:r>
            </w:hyperlink>
            <w:r w:rsidRPr="000F42DF">
              <w:rPr>
                <w:rFonts w:eastAsiaTheme="minorHAnsi"/>
                <w:sz w:val="24"/>
                <w:szCs w:val="24"/>
                <w:lang w:eastAsia="en-US"/>
              </w:rPr>
              <w:t xml:space="preserve">, </w:t>
            </w:r>
            <w:hyperlink w:anchor="P274" w:history="1">
              <w:r w:rsidRPr="000F42DF">
                <w:rPr>
                  <w:rFonts w:eastAsiaTheme="minorHAnsi"/>
                  <w:sz w:val="24"/>
                  <w:szCs w:val="24"/>
                  <w:lang w:eastAsia="en-US"/>
                </w:rPr>
                <w:t>4.4</w:t>
              </w:r>
            </w:hyperlink>
            <w:r w:rsidRPr="000F42DF">
              <w:rPr>
                <w:rFonts w:eastAsiaTheme="minorHAnsi"/>
                <w:sz w:val="24"/>
                <w:szCs w:val="24"/>
                <w:lang w:eastAsia="en-US"/>
              </w:rPr>
              <w:t xml:space="preserve">, </w:t>
            </w:r>
            <w:hyperlink w:anchor="P280" w:history="1">
              <w:r w:rsidRPr="000F42DF">
                <w:rPr>
                  <w:rFonts w:eastAsiaTheme="minorHAnsi"/>
                  <w:sz w:val="24"/>
                  <w:szCs w:val="24"/>
                  <w:lang w:eastAsia="en-US"/>
                </w:rPr>
                <w:t>4.6</w:t>
              </w:r>
            </w:hyperlink>
            <w:r w:rsidRPr="000F42DF">
              <w:rPr>
                <w:rFonts w:eastAsiaTheme="minorHAnsi"/>
                <w:sz w:val="24"/>
                <w:szCs w:val="24"/>
                <w:lang w:eastAsia="en-US"/>
              </w:rPr>
              <w:t xml:space="preserve">, </w:t>
            </w:r>
            <w:hyperlink w:anchor="P284" w:history="1">
              <w:r w:rsidRPr="000F42DF">
                <w:rPr>
                  <w:rFonts w:eastAsiaTheme="minorHAnsi"/>
                  <w:sz w:val="24"/>
                  <w:szCs w:val="24"/>
                  <w:lang w:eastAsia="en-US"/>
                </w:rPr>
                <w:t>4.7</w:t>
              </w:r>
            </w:hyperlink>
            <w:r w:rsidRPr="000F42DF">
              <w:rPr>
                <w:rFonts w:eastAsiaTheme="minorHAnsi"/>
                <w:sz w:val="24"/>
                <w:szCs w:val="24"/>
                <w:lang w:eastAsia="en-US"/>
              </w:rPr>
              <w:t xml:space="preserve">, </w:t>
            </w:r>
            <w:hyperlink w:anchor="P292" w:history="1">
              <w:r w:rsidRPr="000F42DF">
                <w:rPr>
                  <w:rFonts w:eastAsiaTheme="minorHAnsi"/>
                  <w:sz w:val="24"/>
                  <w:szCs w:val="24"/>
                  <w:lang w:eastAsia="en-US"/>
                </w:rPr>
                <w:t>4.9</w:t>
              </w:r>
            </w:hyperlink>
            <w:r w:rsidRPr="000F42DF">
              <w:rPr>
                <w:rFonts w:eastAsiaTheme="minorHAnsi"/>
                <w:sz w:val="24"/>
                <w:szCs w:val="24"/>
                <w:lang w:eastAsia="en-US"/>
              </w:rPr>
              <w:t>,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tc>
        <w:tc>
          <w:tcPr>
            <w:tcW w:w="851" w:type="dxa"/>
          </w:tcPr>
          <w:p w:rsidR="000F42DF" w:rsidRPr="000F42DF" w:rsidRDefault="000F42DF" w:rsidP="000F42DF">
            <w:pPr>
              <w:spacing w:after="200"/>
              <w:contextualSpacing/>
              <w:rPr>
                <w:rFonts w:eastAsiaTheme="minorHAnsi"/>
                <w:sz w:val="24"/>
                <w:szCs w:val="24"/>
                <w:lang w:eastAsia="en-US"/>
              </w:rPr>
            </w:pPr>
            <w:r w:rsidRPr="000F42DF">
              <w:rPr>
                <w:rFonts w:eastAsiaTheme="minorHAnsi"/>
                <w:sz w:val="24"/>
                <w:szCs w:val="24"/>
                <w:lang w:eastAsia="en-US"/>
              </w:rPr>
              <w:t>2.7</w:t>
            </w:r>
          </w:p>
        </w:tc>
        <w:tc>
          <w:tcPr>
            <w:tcW w:w="6379" w:type="dxa"/>
          </w:tcPr>
          <w:p w:rsidR="000F42DF" w:rsidRPr="000F42DF" w:rsidRDefault="000F42DF" w:rsidP="000F42DF">
            <w:pPr>
              <w:spacing w:after="200"/>
              <w:contextualSpacing/>
              <w:jc w:val="both"/>
              <w:rPr>
                <w:rFonts w:eastAsiaTheme="minorHAnsi"/>
                <w:sz w:val="24"/>
                <w:szCs w:val="24"/>
                <w:lang w:eastAsia="en-US"/>
              </w:rPr>
            </w:pPr>
            <w:r w:rsidRPr="000F42DF">
              <w:rPr>
                <w:rFonts w:eastAsiaTheme="minorHAnsi"/>
                <w:sz w:val="24"/>
                <w:szCs w:val="24"/>
                <w:lang w:eastAsia="en-US"/>
              </w:rPr>
              <w:t xml:space="preserve">размеры земельных участков для отдельно стоящих временных (некапитальных) киосков лоточной торговли, павильонов розничной торговли и обслуживания населения площадью не более 20 кв. м. </w:t>
            </w:r>
          </w:p>
          <w:p w:rsidR="000F42DF" w:rsidRPr="000F42DF" w:rsidRDefault="000F42DF" w:rsidP="000F42DF">
            <w:pPr>
              <w:spacing w:after="200"/>
              <w:contextualSpacing/>
              <w:jc w:val="both"/>
              <w:rPr>
                <w:rFonts w:eastAsiaTheme="minorHAnsi"/>
                <w:sz w:val="24"/>
                <w:szCs w:val="24"/>
                <w:lang w:eastAsia="en-US"/>
              </w:rPr>
            </w:pPr>
            <w:r w:rsidRPr="000F42DF">
              <w:rPr>
                <w:rFonts w:eastAsiaTheme="minorHAnsi"/>
                <w:sz w:val="24"/>
                <w:szCs w:val="24"/>
                <w:lang w:eastAsia="en-US"/>
              </w:rPr>
              <w:t>минимальный - 10 кв. м,</w:t>
            </w:r>
          </w:p>
          <w:p w:rsidR="000F42DF" w:rsidRPr="000F42DF" w:rsidRDefault="000F42DF" w:rsidP="000F42DF">
            <w:pPr>
              <w:spacing w:after="200"/>
              <w:contextualSpacing/>
              <w:jc w:val="both"/>
              <w:rPr>
                <w:rFonts w:eastAsiaTheme="minorHAnsi"/>
                <w:sz w:val="24"/>
                <w:szCs w:val="24"/>
                <w:lang w:eastAsia="en-US"/>
              </w:rPr>
            </w:pPr>
            <w:r w:rsidRPr="000F42DF">
              <w:rPr>
                <w:rFonts w:eastAsiaTheme="minorHAnsi"/>
                <w:sz w:val="24"/>
                <w:szCs w:val="24"/>
                <w:lang w:eastAsia="en-US"/>
              </w:rPr>
              <w:t>максимальный – 100 кв. м.</w:t>
            </w:r>
          </w:p>
          <w:p w:rsidR="000F42DF" w:rsidRPr="000F42DF" w:rsidRDefault="000F42DF" w:rsidP="000F42DF">
            <w:pPr>
              <w:spacing w:after="200"/>
              <w:contextualSpacing/>
              <w:jc w:val="both"/>
              <w:rPr>
                <w:rFonts w:eastAsiaTheme="minorHAnsi"/>
                <w:sz w:val="24"/>
                <w:szCs w:val="24"/>
                <w:lang w:eastAsia="en-US"/>
              </w:rPr>
            </w:pPr>
            <w:r w:rsidRPr="000F42DF">
              <w:rPr>
                <w:rFonts w:eastAsiaTheme="minorHAnsi"/>
                <w:sz w:val="24"/>
                <w:szCs w:val="24"/>
                <w:lang w:eastAsia="en-US"/>
              </w:rPr>
              <w:t xml:space="preserve">высота – не более 5 м. </w:t>
            </w:r>
          </w:p>
          <w:p w:rsidR="000F42DF" w:rsidRPr="000F42DF" w:rsidRDefault="000F42DF" w:rsidP="000F42DF">
            <w:pPr>
              <w:spacing w:after="200"/>
              <w:contextualSpacing/>
              <w:jc w:val="both"/>
              <w:rPr>
                <w:rFonts w:eastAsiaTheme="minorHAnsi"/>
                <w:sz w:val="24"/>
                <w:szCs w:val="24"/>
                <w:lang w:eastAsia="en-US"/>
              </w:rPr>
            </w:pPr>
            <w:r w:rsidRPr="000F42DF">
              <w:rPr>
                <w:rFonts w:eastAsiaTheme="minorHAnsi"/>
                <w:sz w:val="24"/>
                <w:szCs w:val="24"/>
                <w:lang w:eastAsia="en-US"/>
              </w:rPr>
              <w:t>максимальный процент застройки в границах земельного участка – 60%.</w:t>
            </w:r>
          </w:p>
          <w:p w:rsidR="000F42DF" w:rsidRPr="000F42DF" w:rsidRDefault="000F42DF" w:rsidP="000F42DF">
            <w:pPr>
              <w:spacing w:after="200"/>
              <w:contextualSpacing/>
              <w:jc w:val="both"/>
              <w:rPr>
                <w:rFonts w:eastAsiaTheme="minorHAnsi"/>
                <w:sz w:val="24"/>
                <w:szCs w:val="24"/>
                <w:lang w:eastAsia="en-US"/>
              </w:rPr>
            </w:pPr>
            <w:r w:rsidRPr="000F42DF">
              <w:rPr>
                <w:rFonts w:eastAsiaTheme="minorHAnsi"/>
                <w:sz w:val="24"/>
                <w:szCs w:val="24"/>
                <w:lang w:eastAsia="en-US"/>
              </w:rPr>
              <w:t>минимальные отступы от границ земельного участка  - 3 м</w:t>
            </w:r>
          </w:p>
        </w:tc>
      </w:tr>
      <w:tr w:rsidR="000F42DF" w:rsidRPr="000F42DF" w:rsidTr="000F42DF">
        <w:trPr>
          <w:trHeight w:val="360"/>
        </w:trPr>
        <w:tc>
          <w:tcPr>
            <w:tcW w:w="540" w:type="dxa"/>
          </w:tcPr>
          <w:p w:rsidR="000F42DF" w:rsidRPr="000F42DF" w:rsidRDefault="000F42DF" w:rsidP="000F42DF">
            <w:pPr>
              <w:spacing w:after="200"/>
              <w:contextualSpacing/>
              <w:rPr>
                <w:rFonts w:eastAsiaTheme="minorHAnsi"/>
                <w:sz w:val="24"/>
                <w:szCs w:val="24"/>
                <w:lang w:eastAsia="en-US"/>
              </w:rPr>
            </w:pPr>
            <w:r w:rsidRPr="000F42DF">
              <w:rPr>
                <w:rFonts w:eastAsiaTheme="minorHAnsi"/>
                <w:sz w:val="24"/>
                <w:szCs w:val="24"/>
                <w:lang w:eastAsia="en-US"/>
              </w:rPr>
              <w:t>3</w:t>
            </w:r>
          </w:p>
          <w:p w:rsidR="000F42DF" w:rsidRPr="000F42DF" w:rsidRDefault="000F42DF" w:rsidP="000F42DF">
            <w:pPr>
              <w:spacing w:after="200"/>
              <w:contextualSpacing/>
              <w:jc w:val="center"/>
              <w:rPr>
                <w:rFonts w:eastAsiaTheme="minorHAnsi"/>
                <w:sz w:val="24"/>
                <w:szCs w:val="24"/>
                <w:lang w:eastAsia="en-US"/>
              </w:rPr>
            </w:pPr>
          </w:p>
        </w:tc>
        <w:tc>
          <w:tcPr>
            <w:tcW w:w="2295" w:type="dxa"/>
          </w:tcPr>
          <w:p w:rsidR="000F42DF" w:rsidRPr="000F42DF" w:rsidRDefault="000F42DF" w:rsidP="000F42DF">
            <w:pPr>
              <w:spacing w:after="200"/>
              <w:contextualSpacing/>
              <w:rPr>
                <w:rFonts w:eastAsiaTheme="minorHAnsi"/>
                <w:sz w:val="24"/>
                <w:szCs w:val="24"/>
                <w:lang w:eastAsia="en-US"/>
              </w:rPr>
            </w:pPr>
            <w:r w:rsidRPr="000F42DF">
              <w:rPr>
                <w:rFonts w:eastAsiaTheme="minorHAnsi"/>
                <w:sz w:val="24"/>
                <w:szCs w:val="24"/>
                <w:lang w:eastAsia="en-US"/>
              </w:rPr>
              <w:t xml:space="preserve">Коммунальное </w:t>
            </w:r>
          </w:p>
          <w:p w:rsidR="000F42DF" w:rsidRPr="000F42DF" w:rsidRDefault="000F42DF" w:rsidP="000F42DF">
            <w:pPr>
              <w:spacing w:after="200"/>
              <w:contextualSpacing/>
              <w:rPr>
                <w:rFonts w:eastAsiaTheme="minorHAnsi"/>
                <w:sz w:val="24"/>
                <w:szCs w:val="24"/>
                <w:lang w:eastAsia="en-US"/>
              </w:rPr>
            </w:pPr>
            <w:r w:rsidRPr="000F42DF">
              <w:rPr>
                <w:rFonts w:eastAsiaTheme="minorHAnsi"/>
                <w:sz w:val="24"/>
                <w:szCs w:val="24"/>
                <w:lang w:eastAsia="en-US"/>
              </w:rPr>
              <w:t>обслуживание</w:t>
            </w:r>
          </w:p>
        </w:tc>
        <w:tc>
          <w:tcPr>
            <w:tcW w:w="5103" w:type="dxa"/>
          </w:tcPr>
          <w:p w:rsidR="000F42DF" w:rsidRDefault="000F42DF" w:rsidP="000F42DF">
            <w:pPr>
              <w:spacing w:after="200"/>
              <w:contextualSpacing/>
              <w:jc w:val="both"/>
              <w:rPr>
                <w:rFonts w:eastAsiaTheme="minorHAnsi"/>
                <w:sz w:val="24"/>
                <w:szCs w:val="24"/>
                <w:lang w:eastAsia="en-US"/>
              </w:rPr>
            </w:pPr>
            <w:r w:rsidRPr="000F42DF">
              <w:rPr>
                <w:rFonts w:eastAsiaTheme="minorHAnsi"/>
                <w:sz w:val="24"/>
                <w:szCs w:val="24"/>
                <w:lang w:eastAsia="en-US"/>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p w:rsidR="00205B3E" w:rsidRPr="000F42DF" w:rsidRDefault="00205B3E" w:rsidP="000F42DF">
            <w:pPr>
              <w:spacing w:after="200"/>
              <w:contextualSpacing/>
              <w:jc w:val="both"/>
              <w:rPr>
                <w:rFonts w:eastAsiaTheme="minorHAnsi"/>
                <w:sz w:val="24"/>
                <w:szCs w:val="24"/>
                <w:lang w:eastAsia="en-US"/>
              </w:rPr>
            </w:pPr>
          </w:p>
        </w:tc>
        <w:tc>
          <w:tcPr>
            <w:tcW w:w="851" w:type="dxa"/>
          </w:tcPr>
          <w:p w:rsidR="000F42DF" w:rsidRPr="000F42DF" w:rsidRDefault="000F42DF" w:rsidP="000F42DF">
            <w:pPr>
              <w:spacing w:after="200"/>
              <w:contextualSpacing/>
              <w:rPr>
                <w:rFonts w:eastAsiaTheme="minorHAnsi"/>
                <w:sz w:val="24"/>
                <w:szCs w:val="24"/>
                <w:lang w:eastAsia="en-US"/>
              </w:rPr>
            </w:pPr>
            <w:r w:rsidRPr="000F42DF">
              <w:rPr>
                <w:rFonts w:eastAsiaTheme="minorHAnsi"/>
                <w:sz w:val="24"/>
                <w:szCs w:val="24"/>
                <w:lang w:eastAsia="en-US"/>
              </w:rPr>
              <w:t>3.1</w:t>
            </w:r>
          </w:p>
        </w:tc>
        <w:tc>
          <w:tcPr>
            <w:tcW w:w="6379" w:type="dxa"/>
          </w:tcPr>
          <w:p w:rsidR="000F42DF" w:rsidRPr="000F42DF" w:rsidRDefault="000F42DF" w:rsidP="000F42DF">
            <w:pPr>
              <w:spacing w:after="200"/>
              <w:contextualSpacing/>
              <w:jc w:val="both"/>
              <w:rPr>
                <w:rFonts w:eastAsiaTheme="minorHAnsi"/>
                <w:sz w:val="24"/>
                <w:szCs w:val="24"/>
                <w:lang w:eastAsia="en-US"/>
              </w:rPr>
            </w:pPr>
            <w:r w:rsidRPr="000F42DF">
              <w:rPr>
                <w:rFonts w:eastAsiaTheme="minorHAnsi"/>
                <w:sz w:val="24"/>
                <w:szCs w:val="24"/>
                <w:lang w:eastAsia="en-US"/>
              </w:rPr>
              <w:t>минимальная площадь земельных участков–</w:t>
            </w:r>
          </w:p>
          <w:p w:rsidR="000F42DF" w:rsidRPr="000F42DF" w:rsidRDefault="000F42DF" w:rsidP="000F42DF">
            <w:pPr>
              <w:spacing w:after="200"/>
              <w:contextualSpacing/>
              <w:jc w:val="both"/>
              <w:rPr>
                <w:rFonts w:eastAsiaTheme="minorHAnsi"/>
                <w:sz w:val="24"/>
                <w:szCs w:val="24"/>
                <w:lang w:eastAsia="en-US"/>
              </w:rPr>
            </w:pPr>
            <w:r w:rsidRPr="000F42DF">
              <w:rPr>
                <w:rFonts w:eastAsiaTheme="minorHAnsi"/>
                <w:sz w:val="24"/>
                <w:szCs w:val="24"/>
                <w:lang w:eastAsia="en-US"/>
              </w:rPr>
              <w:t>20 кв.м.</w:t>
            </w:r>
          </w:p>
          <w:p w:rsidR="000F42DF" w:rsidRPr="000F42DF" w:rsidRDefault="000F42DF" w:rsidP="000F42DF">
            <w:pPr>
              <w:spacing w:after="200"/>
              <w:contextualSpacing/>
              <w:jc w:val="both"/>
              <w:rPr>
                <w:rFonts w:eastAsiaTheme="minorHAnsi"/>
                <w:sz w:val="24"/>
                <w:szCs w:val="24"/>
                <w:lang w:eastAsia="en-US"/>
              </w:rPr>
            </w:pPr>
            <w:r w:rsidRPr="000F42DF">
              <w:rPr>
                <w:rFonts w:eastAsiaTheme="minorHAnsi"/>
                <w:sz w:val="24"/>
                <w:szCs w:val="24"/>
                <w:lang w:eastAsia="en-US"/>
              </w:rPr>
              <w:t>Тепловые  котельные мощностью  до 200 Гкал.</w:t>
            </w:r>
          </w:p>
          <w:p w:rsidR="000F42DF" w:rsidRPr="000F42DF" w:rsidRDefault="000F42DF" w:rsidP="000F42DF">
            <w:pPr>
              <w:spacing w:after="200"/>
              <w:contextualSpacing/>
              <w:jc w:val="both"/>
              <w:rPr>
                <w:rFonts w:eastAsiaTheme="minorHAnsi"/>
                <w:sz w:val="24"/>
                <w:szCs w:val="24"/>
                <w:lang w:eastAsia="en-US"/>
              </w:rPr>
            </w:pPr>
            <w:r w:rsidRPr="000F42DF">
              <w:rPr>
                <w:rFonts w:eastAsiaTheme="minorHAnsi"/>
                <w:sz w:val="24"/>
                <w:szCs w:val="24"/>
                <w:lang w:eastAsia="en-US"/>
              </w:rPr>
              <w:t>максимальное количество этажей  – не более 2.</w:t>
            </w:r>
          </w:p>
          <w:p w:rsidR="000F42DF" w:rsidRPr="000F42DF" w:rsidRDefault="000F42DF" w:rsidP="000F42DF">
            <w:pPr>
              <w:spacing w:after="200"/>
              <w:contextualSpacing/>
              <w:jc w:val="both"/>
              <w:rPr>
                <w:rFonts w:eastAsiaTheme="minorHAnsi"/>
                <w:sz w:val="24"/>
                <w:szCs w:val="24"/>
                <w:lang w:eastAsia="en-US"/>
              </w:rPr>
            </w:pPr>
            <w:r w:rsidRPr="000F42DF">
              <w:rPr>
                <w:rFonts w:eastAsiaTheme="minorHAnsi"/>
                <w:sz w:val="24"/>
                <w:szCs w:val="24"/>
                <w:lang w:eastAsia="en-US"/>
              </w:rPr>
              <w:t>высота – не более 22 м.</w:t>
            </w:r>
          </w:p>
          <w:p w:rsidR="000F42DF" w:rsidRPr="000F42DF" w:rsidRDefault="000F42DF" w:rsidP="000F42DF">
            <w:pPr>
              <w:spacing w:after="200"/>
              <w:contextualSpacing/>
              <w:jc w:val="both"/>
              <w:rPr>
                <w:rFonts w:eastAsiaTheme="minorHAnsi"/>
                <w:sz w:val="24"/>
                <w:szCs w:val="24"/>
                <w:lang w:eastAsia="en-US"/>
              </w:rPr>
            </w:pPr>
            <w:r w:rsidRPr="000F42DF">
              <w:rPr>
                <w:rFonts w:eastAsiaTheme="minorHAnsi"/>
                <w:sz w:val="24"/>
                <w:szCs w:val="24"/>
                <w:lang w:eastAsia="en-US"/>
              </w:rPr>
              <w:t>максимальный процент застройки в границах земельного участка – 60%.</w:t>
            </w:r>
          </w:p>
          <w:p w:rsidR="000F42DF" w:rsidRPr="000F42DF" w:rsidRDefault="000F42DF" w:rsidP="000F42DF">
            <w:pPr>
              <w:spacing w:after="200"/>
              <w:contextualSpacing/>
              <w:jc w:val="both"/>
              <w:rPr>
                <w:rFonts w:eastAsiaTheme="minorHAnsi"/>
                <w:sz w:val="24"/>
                <w:szCs w:val="24"/>
                <w:lang w:eastAsia="en-US"/>
              </w:rPr>
            </w:pPr>
            <w:r w:rsidRPr="000F42DF">
              <w:rPr>
                <w:rFonts w:eastAsiaTheme="minorHAnsi"/>
                <w:sz w:val="24"/>
                <w:szCs w:val="24"/>
                <w:lang w:eastAsia="en-US"/>
              </w:rPr>
              <w:t>минимальные отступы от границ земельного участка  - 3 м.</w:t>
            </w:r>
          </w:p>
        </w:tc>
      </w:tr>
      <w:tr w:rsidR="000F42DF" w:rsidRPr="000F42DF" w:rsidTr="000F42DF">
        <w:trPr>
          <w:trHeight w:val="270"/>
        </w:trPr>
        <w:tc>
          <w:tcPr>
            <w:tcW w:w="15168" w:type="dxa"/>
            <w:gridSpan w:val="5"/>
          </w:tcPr>
          <w:p w:rsidR="000F42DF" w:rsidRPr="000F42DF" w:rsidRDefault="000F42DF" w:rsidP="000F42DF">
            <w:pPr>
              <w:spacing w:after="200"/>
              <w:contextualSpacing/>
              <w:jc w:val="center"/>
              <w:rPr>
                <w:rFonts w:eastAsiaTheme="minorHAnsi"/>
                <w:b/>
                <w:sz w:val="24"/>
                <w:szCs w:val="24"/>
                <w:lang w:eastAsia="en-US"/>
              </w:rPr>
            </w:pPr>
            <w:r w:rsidRPr="000F42DF">
              <w:rPr>
                <w:rFonts w:eastAsiaTheme="minorHAnsi"/>
                <w:b/>
                <w:sz w:val="24"/>
                <w:szCs w:val="24"/>
                <w:lang w:eastAsia="en-US"/>
              </w:rPr>
              <w:lastRenderedPageBreak/>
              <w:t>Условно разрешенные виды использования</w:t>
            </w:r>
          </w:p>
        </w:tc>
      </w:tr>
      <w:tr w:rsidR="000F42DF" w:rsidRPr="000F42DF" w:rsidTr="000F42DF">
        <w:trPr>
          <w:trHeight w:val="375"/>
        </w:trPr>
        <w:tc>
          <w:tcPr>
            <w:tcW w:w="540" w:type="dxa"/>
          </w:tcPr>
          <w:p w:rsidR="000F42DF" w:rsidRPr="000F42DF" w:rsidRDefault="000F42DF" w:rsidP="000F42DF">
            <w:pPr>
              <w:spacing w:after="200"/>
              <w:contextualSpacing/>
              <w:rPr>
                <w:rFonts w:eastAsiaTheme="minorHAnsi"/>
                <w:sz w:val="24"/>
                <w:szCs w:val="24"/>
                <w:lang w:eastAsia="en-US"/>
              </w:rPr>
            </w:pPr>
            <w:r w:rsidRPr="000F42DF">
              <w:rPr>
                <w:rFonts w:eastAsiaTheme="minorHAnsi"/>
                <w:sz w:val="24"/>
                <w:szCs w:val="24"/>
                <w:lang w:eastAsia="en-US"/>
              </w:rPr>
              <w:t>1</w:t>
            </w:r>
          </w:p>
          <w:p w:rsidR="000F42DF" w:rsidRPr="000F42DF" w:rsidRDefault="000F42DF" w:rsidP="000F42DF">
            <w:pPr>
              <w:spacing w:after="200"/>
              <w:contextualSpacing/>
              <w:rPr>
                <w:rFonts w:eastAsiaTheme="minorHAnsi"/>
                <w:sz w:val="24"/>
                <w:szCs w:val="24"/>
                <w:lang w:eastAsia="en-US"/>
              </w:rPr>
            </w:pPr>
          </w:p>
          <w:p w:rsidR="000F42DF" w:rsidRPr="000F42DF" w:rsidRDefault="000F42DF" w:rsidP="000F42DF">
            <w:pPr>
              <w:spacing w:after="200"/>
              <w:contextualSpacing/>
              <w:rPr>
                <w:rFonts w:eastAsiaTheme="minorHAnsi"/>
                <w:sz w:val="24"/>
                <w:szCs w:val="24"/>
                <w:lang w:eastAsia="en-US"/>
              </w:rPr>
            </w:pPr>
          </w:p>
          <w:p w:rsidR="000F42DF" w:rsidRPr="000F42DF" w:rsidRDefault="000F42DF" w:rsidP="000F42DF">
            <w:pPr>
              <w:spacing w:after="200"/>
              <w:contextualSpacing/>
              <w:jc w:val="center"/>
              <w:rPr>
                <w:rFonts w:eastAsiaTheme="minorHAnsi"/>
                <w:sz w:val="24"/>
                <w:szCs w:val="24"/>
                <w:lang w:eastAsia="en-US"/>
              </w:rPr>
            </w:pPr>
          </w:p>
        </w:tc>
        <w:tc>
          <w:tcPr>
            <w:tcW w:w="2295" w:type="dxa"/>
          </w:tcPr>
          <w:p w:rsidR="000F42DF" w:rsidRPr="000F42DF" w:rsidRDefault="000F42DF" w:rsidP="000F42DF">
            <w:pPr>
              <w:spacing w:after="200"/>
              <w:contextualSpacing/>
              <w:rPr>
                <w:rFonts w:eastAsiaTheme="minorHAnsi"/>
                <w:sz w:val="24"/>
                <w:szCs w:val="24"/>
                <w:lang w:eastAsia="en-US"/>
              </w:rPr>
            </w:pPr>
            <w:r w:rsidRPr="000F42DF">
              <w:rPr>
                <w:rFonts w:eastAsiaTheme="minorHAnsi"/>
                <w:sz w:val="24"/>
                <w:szCs w:val="24"/>
                <w:lang w:eastAsia="en-US"/>
              </w:rPr>
              <w:t>Религиозное использование</w:t>
            </w:r>
          </w:p>
          <w:p w:rsidR="000F42DF" w:rsidRPr="000F42DF" w:rsidRDefault="000F42DF" w:rsidP="000F42DF">
            <w:pPr>
              <w:spacing w:after="200"/>
              <w:contextualSpacing/>
              <w:rPr>
                <w:rFonts w:eastAsiaTheme="minorHAnsi"/>
                <w:sz w:val="24"/>
                <w:szCs w:val="24"/>
                <w:lang w:eastAsia="en-US"/>
              </w:rPr>
            </w:pPr>
          </w:p>
          <w:p w:rsidR="000F42DF" w:rsidRPr="000F42DF" w:rsidRDefault="000F42DF" w:rsidP="000F42DF">
            <w:pPr>
              <w:spacing w:after="200"/>
              <w:contextualSpacing/>
              <w:jc w:val="center"/>
              <w:rPr>
                <w:rFonts w:eastAsiaTheme="minorHAnsi"/>
                <w:sz w:val="24"/>
                <w:szCs w:val="24"/>
                <w:lang w:eastAsia="en-US"/>
              </w:rPr>
            </w:pPr>
          </w:p>
        </w:tc>
        <w:tc>
          <w:tcPr>
            <w:tcW w:w="5103" w:type="dxa"/>
          </w:tcPr>
          <w:p w:rsidR="000F42DF" w:rsidRPr="000F42DF" w:rsidRDefault="000F42DF" w:rsidP="000F42DF">
            <w:pPr>
              <w:widowControl w:val="0"/>
              <w:autoSpaceDE w:val="0"/>
              <w:autoSpaceDN w:val="0"/>
              <w:spacing w:after="200"/>
              <w:contextualSpacing/>
              <w:jc w:val="both"/>
              <w:rPr>
                <w:rFonts w:eastAsiaTheme="minorHAnsi"/>
                <w:sz w:val="24"/>
                <w:szCs w:val="24"/>
                <w:lang w:eastAsia="en-US"/>
              </w:rPr>
            </w:pPr>
            <w:r w:rsidRPr="000F42DF">
              <w:rPr>
                <w:rFonts w:eastAsiaTheme="minorHAnsi"/>
                <w:sz w:val="24"/>
                <w:szCs w:val="24"/>
                <w:lang w:eastAsia="en-US"/>
              </w:rPr>
              <w:t>размещение объектов капитального строительства, предназначенных для отправления религиозных обрядов (церкви,соборы, храмы, часовни, монастыри, мечети, молельные дома);</w:t>
            </w:r>
          </w:p>
          <w:p w:rsidR="000F42DF" w:rsidRPr="000F42DF" w:rsidRDefault="000F42DF" w:rsidP="000F42DF">
            <w:pPr>
              <w:spacing w:after="200"/>
              <w:contextualSpacing/>
              <w:jc w:val="both"/>
              <w:rPr>
                <w:rFonts w:eastAsiaTheme="minorHAnsi"/>
                <w:sz w:val="24"/>
                <w:szCs w:val="24"/>
                <w:lang w:eastAsia="en-US"/>
              </w:rPr>
            </w:pPr>
            <w:r w:rsidRPr="000F42DF">
              <w:rPr>
                <w:rFonts w:eastAsiaTheme="minorHAnsi"/>
                <w:sz w:val="24"/>
                <w:szCs w:val="24"/>
                <w:lang w:eastAsia="en-US"/>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851" w:type="dxa"/>
          </w:tcPr>
          <w:p w:rsidR="000F42DF" w:rsidRPr="000F42DF" w:rsidRDefault="000F42DF" w:rsidP="000F42DF">
            <w:pPr>
              <w:spacing w:after="200"/>
              <w:contextualSpacing/>
              <w:rPr>
                <w:rFonts w:eastAsiaTheme="minorHAnsi"/>
                <w:sz w:val="24"/>
                <w:szCs w:val="24"/>
                <w:lang w:eastAsia="en-US"/>
              </w:rPr>
            </w:pPr>
            <w:r w:rsidRPr="000F42DF">
              <w:rPr>
                <w:rFonts w:eastAsiaTheme="minorHAnsi"/>
                <w:sz w:val="24"/>
                <w:szCs w:val="24"/>
                <w:lang w:eastAsia="en-US"/>
              </w:rPr>
              <w:t>3.7</w:t>
            </w:r>
          </w:p>
          <w:p w:rsidR="000F42DF" w:rsidRPr="000F42DF" w:rsidRDefault="000F42DF" w:rsidP="000F42DF">
            <w:pPr>
              <w:spacing w:after="200"/>
              <w:contextualSpacing/>
              <w:rPr>
                <w:rFonts w:eastAsiaTheme="minorHAnsi"/>
                <w:sz w:val="24"/>
                <w:szCs w:val="24"/>
                <w:lang w:eastAsia="en-US"/>
              </w:rPr>
            </w:pPr>
          </w:p>
          <w:p w:rsidR="000F42DF" w:rsidRPr="000F42DF" w:rsidRDefault="000F42DF" w:rsidP="000F42DF">
            <w:pPr>
              <w:spacing w:after="200"/>
              <w:contextualSpacing/>
              <w:rPr>
                <w:rFonts w:eastAsiaTheme="minorHAnsi"/>
                <w:sz w:val="24"/>
                <w:szCs w:val="24"/>
                <w:lang w:eastAsia="en-US"/>
              </w:rPr>
            </w:pPr>
          </w:p>
          <w:p w:rsidR="000F42DF" w:rsidRPr="000F42DF" w:rsidRDefault="000F42DF" w:rsidP="000F42DF">
            <w:pPr>
              <w:spacing w:after="200"/>
              <w:contextualSpacing/>
              <w:jc w:val="center"/>
              <w:rPr>
                <w:rFonts w:eastAsiaTheme="minorHAnsi"/>
                <w:sz w:val="24"/>
                <w:szCs w:val="24"/>
                <w:lang w:eastAsia="en-US"/>
              </w:rPr>
            </w:pPr>
          </w:p>
        </w:tc>
        <w:tc>
          <w:tcPr>
            <w:tcW w:w="6379" w:type="dxa"/>
          </w:tcPr>
          <w:p w:rsidR="000F42DF" w:rsidRPr="000F42DF" w:rsidRDefault="000F42DF" w:rsidP="000F42DF">
            <w:pPr>
              <w:spacing w:after="200"/>
              <w:contextualSpacing/>
              <w:jc w:val="both"/>
              <w:rPr>
                <w:rFonts w:eastAsiaTheme="minorHAnsi"/>
                <w:sz w:val="24"/>
                <w:szCs w:val="24"/>
                <w:lang w:eastAsia="en-US"/>
              </w:rPr>
            </w:pPr>
            <w:r w:rsidRPr="000F42DF">
              <w:rPr>
                <w:rFonts w:eastAsiaTheme="minorHAnsi"/>
                <w:sz w:val="24"/>
                <w:szCs w:val="24"/>
                <w:lang w:eastAsia="en-US"/>
              </w:rPr>
              <w:t>минимальные разме</w:t>
            </w:r>
            <w:r w:rsidR="00205B3E">
              <w:rPr>
                <w:rFonts w:eastAsiaTheme="minorHAnsi"/>
                <w:sz w:val="24"/>
                <w:szCs w:val="24"/>
                <w:lang w:eastAsia="en-US"/>
              </w:rPr>
              <w:t xml:space="preserve">ры земельных участков - </w:t>
            </w:r>
            <w:r w:rsidRPr="000F42DF">
              <w:rPr>
                <w:rFonts w:eastAsiaTheme="minorHAnsi"/>
                <w:sz w:val="24"/>
                <w:szCs w:val="24"/>
                <w:lang w:eastAsia="en-US"/>
              </w:rPr>
              <w:t xml:space="preserve"> 300 кв. м; </w:t>
            </w:r>
          </w:p>
          <w:p w:rsidR="000F42DF" w:rsidRPr="000F42DF" w:rsidRDefault="000F42DF" w:rsidP="000F42DF">
            <w:pPr>
              <w:spacing w:after="200"/>
              <w:contextualSpacing/>
              <w:jc w:val="both"/>
              <w:rPr>
                <w:rFonts w:eastAsiaTheme="minorHAnsi"/>
                <w:sz w:val="24"/>
                <w:szCs w:val="24"/>
                <w:lang w:eastAsia="en-US"/>
              </w:rPr>
            </w:pPr>
            <w:r w:rsidRPr="000F42DF">
              <w:rPr>
                <w:rFonts w:eastAsiaTheme="minorHAnsi"/>
                <w:sz w:val="24"/>
                <w:szCs w:val="24"/>
                <w:lang w:eastAsia="en-US"/>
              </w:rPr>
              <w:t>максимальный процент  застройки – 40%;</w:t>
            </w:r>
          </w:p>
          <w:p w:rsidR="000F42DF" w:rsidRPr="000F42DF" w:rsidRDefault="000F42DF" w:rsidP="000F42DF">
            <w:pPr>
              <w:spacing w:after="200"/>
              <w:contextualSpacing/>
              <w:jc w:val="both"/>
              <w:rPr>
                <w:rFonts w:eastAsiaTheme="minorHAnsi"/>
                <w:sz w:val="24"/>
                <w:szCs w:val="24"/>
                <w:lang w:eastAsia="en-US"/>
              </w:rPr>
            </w:pPr>
            <w:r w:rsidRPr="000F42DF">
              <w:rPr>
                <w:rFonts w:eastAsiaTheme="minorHAnsi"/>
                <w:sz w:val="24"/>
                <w:szCs w:val="24"/>
                <w:lang w:eastAsia="en-US"/>
              </w:rPr>
              <w:t>максимальная высота зданий, строений, сооружений от уровня земли - 50 м;</w:t>
            </w:r>
          </w:p>
          <w:p w:rsidR="000F42DF" w:rsidRPr="000F42DF" w:rsidRDefault="000F42DF" w:rsidP="000F42DF">
            <w:pPr>
              <w:spacing w:after="200"/>
              <w:contextualSpacing/>
              <w:jc w:val="both"/>
              <w:rPr>
                <w:rFonts w:eastAsiaTheme="minorHAnsi"/>
                <w:sz w:val="24"/>
                <w:szCs w:val="24"/>
                <w:lang w:eastAsia="en-US"/>
              </w:rPr>
            </w:pPr>
            <w:r w:rsidRPr="000F42DF">
              <w:rPr>
                <w:rFonts w:eastAsiaTheme="minorHAnsi"/>
                <w:sz w:val="24"/>
                <w:szCs w:val="24"/>
                <w:lang w:eastAsia="en-US"/>
              </w:rPr>
              <w:t>минимальные отступы от границ земельного участка  - 3 м.</w:t>
            </w:r>
          </w:p>
        </w:tc>
      </w:tr>
      <w:tr w:rsidR="000F42DF" w:rsidRPr="000F42DF" w:rsidTr="000F42DF">
        <w:trPr>
          <w:trHeight w:val="360"/>
        </w:trPr>
        <w:tc>
          <w:tcPr>
            <w:tcW w:w="540" w:type="dxa"/>
          </w:tcPr>
          <w:p w:rsidR="000F42DF" w:rsidRPr="000F42DF" w:rsidRDefault="000F42DF" w:rsidP="000F42DF">
            <w:pPr>
              <w:spacing w:after="200"/>
              <w:contextualSpacing/>
              <w:rPr>
                <w:rFonts w:eastAsiaTheme="minorHAnsi"/>
                <w:sz w:val="24"/>
                <w:szCs w:val="24"/>
                <w:lang w:eastAsia="en-US"/>
              </w:rPr>
            </w:pPr>
            <w:r w:rsidRPr="000F42DF">
              <w:rPr>
                <w:rFonts w:eastAsiaTheme="minorHAnsi"/>
                <w:sz w:val="24"/>
                <w:szCs w:val="24"/>
                <w:lang w:eastAsia="en-US"/>
              </w:rPr>
              <w:t>2</w:t>
            </w:r>
          </w:p>
          <w:p w:rsidR="000F42DF" w:rsidRPr="000F42DF" w:rsidRDefault="000F42DF" w:rsidP="000F42DF">
            <w:pPr>
              <w:spacing w:after="200"/>
              <w:contextualSpacing/>
              <w:jc w:val="center"/>
              <w:rPr>
                <w:rFonts w:eastAsiaTheme="minorHAnsi"/>
                <w:sz w:val="24"/>
                <w:szCs w:val="24"/>
                <w:lang w:eastAsia="en-US"/>
              </w:rPr>
            </w:pPr>
          </w:p>
        </w:tc>
        <w:tc>
          <w:tcPr>
            <w:tcW w:w="2295" w:type="dxa"/>
          </w:tcPr>
          <w:p w:rsidR="000F42DF" w:rsidRPr="000F42DF" w:rsidRDefault="000F42DF" w:rsidP="000F42DF">
            <w:pPr>
              <w:spacing w:after="200"/>
              <w:contextualSpacing/>
              <w:rPr>
                <w:rFonts w:eastAsiaTheme="minorHAnsi"/>
                <w:sz w:val="24"/>
                <w:szCs w:val="24"/>
                <w:lang w:eastAsia="en-US"/>
              </w:rPr>
            </w:pPr>
            <w:r w:rsidRPr="000F42DF">
              <w:rPr>
                <w:rFonts w:eastAsiaTheme="minorHAnsi"/>
                <w:sz w:val="24"/>
                <w:szCs w:val="24"/>
                <w:lang w:eastAsia="en-US"/>
              </w:rPr>
              <w:t>Связь</w:t>
            </w:r>
          </w:p>
          <w:p w:rsidR="000F42DF" w:rsidRPr="000F42DF" w:rsidRDefault="000F42DF" w:rsidP="000F42DF">
            <w:pPr>
              <w:spacing w:after="200"/>
              <w:contextualSpacing/>
              <w:jc w:val="center"/>
              <w:rPr>
                <w:rFonts w:eastAsiaTheme="minorHAnsi"/>
                <w:sz w:val="24"/>
                <w:szCs w:val="24"/>
                <w:lang w:eastAsia="en-US"/>
              </w:rPr>
            </w:pPr>
          </w:p>
        </w:tc>
        <w:tc>
          <w:tcPr>
            <w:tcW w:w="5103" w:type="dxa"/>
          </w:tcPr>
          <w:p w:rsidR="000F42DF" w:rsidRPr="000F42DF" w:rsidRDefault="000F42DF" w:rsidP="000F42DF">
            <w:pPr>
              <w:spacing w:after="200"/>
              <w:contextualSpacing/>
              <w:jc w:val="both"/>
              <w:rPr>
                <w:rFonts w:eastAsiaTheme="minorHAnsi"/>
                <w:sz w:val="24"/>
                <w:szCs w:val="24"/>
                <w:lang w:eastAsia="en-US"/>
              </w:rPr>
            </w:pPr>
            <w:r w:rsidRPr="000F42DF">
              <w:rPr>
                <w:rFonts w:eastAsiaTheme="minorHAnsi"/>
                <w:sz w:val="24"/>
                <w:szCs w:val="24"/>
                <w:lang w:eastAsia="en-US"/>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180" w:history="1">
              <w:r w:rsidRPr="000F42DF">
                <w:rPr>
                  <w:rFonts w:eastAsiaTheme="minorHAnsi"/>
                  <w:sz w:val="24"/>
                  <w:szCs w:val="24"/>
                  <w:lang w:eastAsia="en-US"/>
                </w:rPr>
                <w:t>кодом 3.1</w:t>
              </w:r>
            </w:hyperlink>
          </w:p>
        </w:tc>
        <w:tc>
          <w:tcPr>
            <w:tcW w:w="851" w:type="dxa"/>
          </w:tcPr>
          <w:p w:rsidR="000F42DF" w:rsidRPr="000F42DF" w:rsidRDefault="000F42DF" w:rsidP="000F42DF">
            <w:pPr>
              <w:spacing w:after="200"/>
              <w:contextualSpacing/>
              <w:rPr>
                <w:rFonts w:eastAsiaTheme="minorHAnsi"/>
                <w:sz w:val="24"/>
                <w:szCs w:val="24"/>
                <w:lang w:eastAsia="en-US"/>
              </w:rPr>
            </w:pPr>
            <w:r w:rsidRPr="000F42DF">
              <w:rPr>
                <w:rFonts w:eastAsiaTheme="minorHAnsi"/>
                <w:sz w:val="24"/>
                <w:szCs w:val="24"/>
                <w:lang w:eastAsia="en-US"/>
              </w:rPr>
              <w:t>6.8</w:t>
            </w:r>
          </w:p>
          <w:p w:rsidR="000F42DF" w:rsidRPr="000F42DF" w:rsidRDefault="000F42DF" w:rsidP="000F42DF">
            <w:pPr>
              <w:spacing w:after="200"/>
              <w:contextualSpacing/>
              <w:jc w:val="center"/>
              <w:rPr>
                <w:rFonts w:eastAsiaTheme="minorHAnsi"/>
                <w:sz w:val="24"/>
                <w:szCs w:val="24"/>
                <w:lang w:eastAsia="en-US"/>
              </w:rPr>
            </w:pPr>
          </w:p>
        </w:tc>
        <w:tc>
          <w:tcPr>
            <w:tcW w:w="6379" w:type="dxa"/>
          </w:tcPr>
          <w:p w:rsidR="000F42DF" w:rsidRPr="000F42DF" w:rsidRDefault="000F42DF" w:rsidP="000F42DF">
            <w:pPr>
              <w:spacing w:after="200"/>
              <w:ind w:firstLine="34"/>
              <w:contextualSpacing/>
              <w:jc w:val="both"/>
              <w:rPr>
                <w:rFonts w:eastAsiaTheme="minorHAnsi"/>
                <w:sz w:val="24"/>
                <w:szCs w:val="24"/>
                <w:lang w:eastAsia="en-US"/>
              </w:rPr>
            </w:pPr>
            <w:r w:rsidRPr="000F42DF">
              <w:rPr>
                <w:rFonts w:eastAsiaTheme="minorHAnsi"/>
                <w:sz w:val="24"/>
                <w:szCs w:val="24"/>
                <w:lang w:eastAsia="en-US"/>
              </w:rPr>
              <w:t>предельные минимальные (максимальные)  размеры земельных участков определяются расчетами в соответствии с требованиями технических регламентов, сводов правил, других нормативных документов действующих на территории Российской Федерации.</w:t>
            </w:r>
          </w:p>
          <w:p w:rsidR="000F42DF" w:rsidRPr="000F42DF" w:rsidRDefault="000F42DF" w:rsidP="000F42DF">
            <w:pPr>
              <w:spacing w:after="200"/>
              <w:contextualSpacing/>
              <w:jc w:val="both"/>
              <w:rPr>
                <w:rFonts w:eastAsiaTheme="minorHAnsi"/>
                <w:sz w:val="24"/>
                <w:szCs w:val="24"/>
                <w:lang w:eastAsia="en-US"/>
              </w:rPr>
            </w:pPr>
            <w:r w:rsidRPr="000F42DF">
              <w:rPr>
                <w:rFonts w:eastAsiaTheme="minorHAnsi"/>
                <w:sz w:val="24"/>
                <w:szCs w:val="24"/>
                <w:lang w:eastAsia="en-US"/>
              </w:rPr>
              <w:t>высота – не более 72.0 м.</w:t>
            </w:r>
          </w:p>
          <w:p w:rsidR="000F42DF" w:rsidRPr="000F42DF" w:rsidRDefault="000F42DF" w:rsidP="000F42DF">
            <w:pPr>
              <w:spacing w:after="200"/>
              <w:contextualSpacing/>
              <w:jc w:val="both"/>
              <w:rPr>
                <w:rFonts w:eastAsiaTheme="minorHAnsi"/>
                <w:sz w:val="24"/>
                <w:szCs w:val="24"/>
                <w:lang w:eastAsia="en-US"/>
              </w:rPr>
            </w:pPr>
            <w:r w:rsidRPr="000F42DF">
              <w:rPr>
                <w:rFonts w:eastAsiaTheme="minorHAnsi"/>
                <w:sz w:val="24"/>
                <w:szCs w:val="24"/>
                <w:lang w:eastAsia="en-US"/>
              </w:rPr>
              <w:t>минимальные</w:t>
            </w:r>
            <w:r w:rsidR="00205B3E">
              <w:rPr>
                <w:rFonts w:eastAsiaTheme="minorHAnsi"/>
                <w:sz w:val="24"/>
                <w:szCs w:val="24"/>
                <w:lang w:eastAsia="en-US"/>
              </w:rPr>
              <w:t xml:space="preserve"> размеры земельных участков - </w:t>
            </w:r>
            <w:r w:rsidRPr="000F42DF">
              <w:rPr>
                <w:rFonts w:eastAsiaTheme="minorHAnsi"/>
                <w:sz w:val="24"/>
                <w:szCs w:val="24"/>
                <w:lang w:eastAsia="en-US"/>
              </w:rPr>
              <w:t xml:space="preserve"> 10 кв. м; </w:t>
            </w:r>
          </w:p>
          <w:p w:rsidR="000F42DF" w:rsidRPr="000F42DF" w:rsidRDefault="000F42DF" w:rsidP="000F42DF">
            <w:pPr>
              <w:spacing w:after="200"/>
              <w:contextualSpacing/>
              <w:jc w:val="both"/>
              <w:rPr>
                <w:rFonts w:eastAsiaTheme="minorHAnsi"/>
                <w:sz w:val="24"/>
                <w:szCs w:val="24"/>
                <w:lang w:eastAsia="en-US"/>
              </w:rPr>
            </w:pPr>
            <w:r w:rsidRPr="000F42DF">
              <w:rPr>
                <w:rFonts w:eastAsiaTheme="minorHAnsi"/>
                <w:sz w:val="24"/>
                <w:szCs w:val="24"/>
                <w:lang w:eastAsia="en-US"/>
              </w:rPr>
              <w:t>максимальный процент  застройки – 40%;</w:t>
            </w:r>
          </w:p>
          <w:p w:rsidR="000F42DF" w:rsidRPr="000F42DF" w:rsidRDefault="000F42DF" w:rsidP="000F42DF">
            <w:pPr>
              <w:spacing w:after="200"/>
              <w:contextualSpacing/>
              <w:jc w:val="both"/>
              <w:rPr>
                <w:rFonts w:eastAsiaTheme="minorHAnsi"/>
                <w:sz w:val="24"/>
                <w:szCs w:val="24"/>
                <w:lang w:eastAsia="en-US"/>
              </w:rPr>
            </w:pPr>
            <w:r w:rsidRPr="000F42DF">
              <w:rPr>
                <w:rFonts w:eastAsiaTheme="minorHAnsi"/>
                <w:sz w:val="24"/>
                <w:szCs w:val="24"/>
                <w:lang w:eastAsia="en-US"/>
              </w:rPr>
              <w:t>минимальные отступы от границ земельного участка  - 3 м</w:t>
            </w:r>
          </w:p>
        </w:tc>
      </w:tr>
      <w:tr w:rsidR="000F42DF" w:rsidRPr="000F42DF" w:rsidTr="000F42DF">
        <w:trPr>
          <w:trHeight w:val="255"/>
        </w:trPr>
        <w:tc>
          <w:tcPr>
            <w:tcW w:w="15168" w:type="dxa"/>
            <w:gridSpan w:val="5"/>
          </w:tcPr>
          <w:p w:rsidR="000F42DF" w:rsidRPr="000F42DF" w:rsidRDefault="000F42DF" w:rsidP="000F42DF">
            <w:pPr>
              <w:spacing w:after="200"/>
              <w:contextualSpacing/>
              <w:jc w:val="center"/>
              <w:rPr>
                <w:rFonts w:eastAsiaTheme="minorHAnsi"/>
                <w:b/>
                <w:sz w:val="24"/>
                <w:szCs w:val="24"/>
                <w:lang w:eastAsia="en-US"/>
              </w:rPr>
            </w:pPr>
            <w:r w:rsidRPr="000F42DF">
              <w:rPr>
                <w:rFonts w:eastAsiaTheme="minorHAnsi"/>
                <w:b/>
                <w:sz w:val="24"/>
                <w:szCs w:val="24"/>
                <w:lang w:eastAsia="en-US"/>
              </w:rPr>
              <w:t>Вспомогательные виды разрешенного использования</w:t>
            </w:r>
          </w:p>
        </w:tc>
      </w:tr>
      <w:tr w:rsidR="000F42DF" w:rsidRPr="000F42DF" w:rsidTr="000F42DF">
        <w:trPr>
          <w:trHeight w:val="300"/>
        </w:trPr>
        <w:tc>
          <w:tcPr>
            <w:tcW w:w="540" w:type="dxa"/>
          </w:tcPr>
          <w:p w:rsidR="000F42DF" w:rsidRPr="000F42DF" w:rsidRDefault="000F42DF" w:rsidP="000F42DF">
            <w:pPr>
              <w:spacing w:after="200"/>
              <w:contextualSpacing/>
              <w:rPr>
                <w:rFonts w:eastAsiaTheme="minorHAnsi"/>
                <w:sz w:val="24"/>
                <w:szCs w:val="24"/>
                <w:lang w:eastAsia="en-US"/>
              </w:rPr>
            </w:pPr>
            <w:r w:rsidRPr="000F42DF">
              <w:rPr>
                <w:rFonts w:eastAsiaTheme="minorHAnsi"/>
                <w:sz w:val="24"/>
                <w:szCs w:val="24"/>
                <w:lang w:eastAsia="en-US"/>
              </w:rPr>
              <w:t>1</w:t>
            </w:r>
          </w:p>
        </w:tc>
        <w:tc>
          <w:tcPr>
            <w:tcW w:w="2295" w:type="dxa"/>
          </w:tcPr>
          <w:p w:rsidR="000F42DF" w:rsidRPr="000F42DF" w:rsidRDefault="000F42DF" w:rsidP="000F42DF">
            <w:pPr>
              <w:spacing w:after="200"/>
              <w:contextualSpacing/>
              <w:jc w:val="both"/>
              <w:rPr>
                <w:rFonts w:eastAsiaTheme="minorHAnsi"/>
                <w:sz w:val="24"/>
                <w:szCs w:val="24"/>
                <w:lang w:eastAsia="en-US"/>
              </w:rPr>
            </w:pPr>
            <w:r w:rsidRPr="000F42DF">
              <w:rPr>
                <w:rFonts w:eastAsiaTheme="minorHAnsi"/>
                <w:sz w:val="24"/>
                <w:szCs w:val="24"/>
                <w:lang w:eastAsia="en-US"/>
              </w:rPr>
              <w:t>Обслуживание автотранспорта</w:t>
            </w:r>
          </w:p>
        </w:tc>
        <w:tc>
          <w:tcPr>
            <w:tcW w:w="5103" w:type="dxa"/>
          </w:tcPr>
          <w:p w:rsidR="000F42DF" w:rsidRPr="000F42DF" w:rsidRDefault="000F42DF" w:rsidP="000F42DF">
            <w:pPr>
              <w:spacing w:after="200"/>
              <w:contextualSpacing/>
              <w:jc w:val="both"/>
              <w:rPr>
                <w:rFonts w:eastAsiaTheme="minorHAnsi"/>
                <w:sz w:val="24"/>
                <w:szCs w:val="24"/>
                <w:lang w:eastAsia="en-US"/>
              </w:rPr>
            </w:pPr>
            <w:r w:rsidRPr="000F42DF">
              <w:rPr>
                <w:rFonts w:eastAsiaTheme="minorHAnsi"/>
                <w:sz w:val="24"/>
                <w:szCs w:val="24"/>
                <w:lang w:eastAsia="en-US"/>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172" w:history="1">
              <w:r w:rsidRPr="000F42DF">
                <w:rPr>
                  <w:rFonts w:eastAsiaTheme="minorHAnsi"/>
                  <w:sz w:val="24"/>
                  <w:szCs w:val="24"/>
                  <w:lang w:eastAsia="en-US"/>
                </w:rPr>
                <w:t>коде 2.7.1</w:t>
              </w:r>
            </w:hyperlink>
          </w:p>
        </w:tc>
        <w:tc>
          <w:tcPr>
            <w:tcW w:w="851" w:type="dxa"/>
          </w:tcPr>
          <w:p w:rsidR="000F42DF" w:rsidRPr="000F42DF" w:rsidRDefault="000F42DF" w:rsidP="000F42DF">
            <w:pPr>
              <w:spacing w:after="200"/>
              <w:contextualSpacing/>
              <w:rPr>
                <w:rFonts w:eastAsiaTheme="minorHAnsi"/>
                <w:sz w:val="24"/>
                <w:szCs w:val="24"/>
                <w:lang w:eastAsia="en-US"/>
              </w:rPr>
            </w:pPr>
            <w:r w:rsidRPr="000F42DF">
              <w:rPr>
                <w:rFonts w:eastAsiaTheme="minorHAnsi"/>
                <w:sz w:val="24"/>
                <w:szCs w:val="24"/>
                <w:lang w:eastAsia="en-US"/>
              </w:rPr>
              <w:t>4.9</w:t>
            </w:r>
          </w:p>
        </w:tc>
        <w:tc>
          <w:tcPr>
            <w:tcW w:w="6379" w:type="dxa"/>
            <w:vMerge w:val="restart"/>
          </w:tcPr>
          <w:p w:rsidR="000F42DF" w:rsidRPr="000F42DF" w:rsidRDefault="000F42DF" w:rsidP="000F42DF">
            <w:pPr>
              <w:spacing w:after="200"/>
              <w:contextualSpacing/>
              <w:jc w:val="both"/>
              <w:rPr>
                <w:rFonts w:eastAsiaTheme="minorHAnsi"/>
                <w:sz w:val="24"/>
                <w:szCs w:val="24"/>
                <w:lang w:eastAsia="en-US"/>
              </w:rPr>
            </w:pPr>
            <w:r w:rsidRPr="000F42DF">
              <w:rPr>
                <w:rFonts w:eastAsiaTheme="minorHAnsi"/>
                <w:sz w:val="24"/>
                <w:szCs w:val="24"/>
                <w:lang w:eastAsia="en-US"/>
              </w:rPr>
              <w:t>минимальные</w:t>
            </w:r>
            <w:r w:rsidR="00205B3E">
              <w:rPr>
                <w:rFonts w:eastAsiaTheme="minorHAnsi"/>
                <w:sz w:val="24"/>
                <w:szCs w:val="24"/>
                <w:lang w:eastAsia="en-US"/>
              </w:rPr>
              <w:t xml:space="preserve"> размеры земельных участков -  </w:t>
            </w:r>
            <w:r w:rsidRPr="000F42DF">
              <w:rPr>
                <w:rFonts w:eastAsiaTheme="minorHAnsi"/>
                <w:sz w:val="24"/>
                <w:szCs w:val="24"/>
                <w:lang w:eastAsia="en-US"/>
              </w:rPr>
              <w:t xml:space="preserve"> 10 кв. м</w:t>
            </w:r>
          </w:p>
          <w:p w:rsidR="000F42DF" w:rsidRPr="000F42DF" w:rsidRDefault="000F42DF" w:rsidP="000F42DF">
            <w:pPr>
              <w:spacing w:after="200"/>
              <w:contextualSpacing/>
              <w:jc w:val="both"/>
              <w:rPr>
                <w:rFonts w:eastAsiaTheme="minorHAnsi"/>
                <w:sz w:val="24"/>
                <w:szCs w:val="24"/>
                <w:lang w:eastAsia="en-US"/>
              </w:rPr>
            </w:pPr>
            <w:r w:rsidRPr="000F42DF">
              <w:rPr>
                <w:rFonts w:eastAsiaTheme="minorHAnsi"/>
                <w:sz w:val="24"/>
                <w:szCs w:val="24"/>
                <w:lang w:eastAsia="en-US"/>
              </w:rPr>
              <w:t>максимальный процент  застройки – 50%</w:t>
            </w:r>
          </w:p>
          <w:p w:rsidR="000F42DF" w:rsidRPr="000F42DF" w:rsidRDefault="000F42DF" w:rsidP="000F42DF">
            <w:pPr>
              <w:spacing w:after="200"/>
              <w:contextualSpacing/>
              <w:jc w:val="both"/>
              <w:rPr>
                <w:rFonts w:eastAsiaTheme="minorHAnsi"/>
                <w:sz w:val="24"/>
                <w:szCs w:val="24"/>
                <w:lang w:eastAsia="en-US"/>
              </w:rPr>
            </w:pPr>
            <w:r w:rsidRPr="000F42DF">
              <w:rPr>
                <w:rFonts w:eastAsiaTheme="minorHAnsi"/>
                <w:sz w:val="24"/>
                <w:szCs w:val="24"/>
                <w:lang w:eastAsia="en-US"/>
              </w:rPr>
              <w:t>минимальные отступы от границ земельного участка  - 3 м</w:t>
            </w:r>
          </w:p>
          <w:p w:rsidR="000F42DF" w:rsidRPr="000F42DF" w:rsidRDefault="000F42DF" w:rsidP="000F42DF">
            <w:pPr>
              <w:spacing w:after="200"/>
              <w:contextualSpacing/>
              <w:jc w:val="both"/>
              <w:rPr>
                <w:rFonts w:eastAsiaTheme="minorHAnsi"/>
                <w:sz w:val="24"/>
                <w:szCs w:val="24"/>
                <w:lang w:eastAsia="en-US"/>
              </w:rPr>
            </w:pPr>
            <w:r w:rsidRPr="000F42DF">
              <w:rPr>
                <w:rFonts w:eastAsiaTheme="minorHAnsi"/>
                <w:sz w:val="24"/>
                <w:szCs w:val="24"/>
                <w:lang w:eastAsia="en-US"/>
              </w:rPr>
              <w:t>высота – не более 10 м</w:t>
            </w:r>
          </w:p>
          <w:p w:rsidR="000F42DF" w:rsidRPr="000F42DF" w:rsidRDefault="000F42DF" w:rsidP="000F42DF">
            <w:pPr>
              <w:spacing w:after="200"/>
              <w:contextualSpacing/>
              <w:jc w:val="both"/>
              <w:rPr>
                <w:rFonts w:eastAsiaTheme="minorHAnsi"/>
                <w:sz w:val="24"/>
                <w:szCs w:val="24"/>
                <w:lang w:eastAsia="en-US"/>
              </w:rPr>
            </w:pPr>
            <w:r w:rsidRPr="000F42DF">
              <w:rPr>
                <w:rFonts w:eastAsiaTheme="minorHAnsi"/>
                <w:sz w:val="24"/>
                <w:szCs w:val="24"/>
                <w:lang w:eastAsia="en-US"/>
              </w:rPr>
              <w:t xml:space="preserve">Минимально допустимое расстояние от окон жилых и </w:t>
            </w:r>
            <w:r w:rsidRPr="000F42DF">
              <w:rPr>
                <w:rFonts w:eastAsiaTheme="minorHAnsi"/>
                <w:sz w:val="24"/>
                <w:szCs w:val="24"/>
                <w:lang w:eastAsia="en-US"/>
              </w:rPr>
              <w:lastRenderedPageBreak/>
              <w:t>общественных зданий до площадок:</w:t>
            </w:r>
          </w:p>
          <w:p w:rsidR="000F42DF" w:rsidRPr="000F42DF" w:rsidRDefault="000F42DF" w:rsidP="000F42DF">
            <w:pPr>
              <w:spacing w:after="200"/>
              <w:contextualSpacing/>
              <w:jc w:val="both"/>
              <w:rPr>
                <w:rFonts w:eastAsiaTheme="minorHAnsi"/>
                <w:sz w:val="24"/>
                <w:szCs w:val="24"/>
                <w:lang w:eastAsia="en-US"/>
              </w:rPr>
            </w:pPr>
            <w:r w:rsidRPr="000F42DF">
              <w:rPr>
                <w:rFonts w:eastAsiaTheme="minorHAnsi"/>
                <w:sz w:val="24"/>
                <w:szCs w:val="24"/>
                <w:lang w:eastAsia="en-US"/>
              </w:rPr>
              <w:t>для игр детей дошкольного и младшего школьного возраста - не менее 12 м;</w:t>
            </w:r>
          </w:p>
          <w:p w:rsidR="000F42DF" w:rsidRPr="000F42DF" w:rsidRDefault="000F42DF" w:rsidP="000F42DF">
            <w:pPr>
              <w:spacing w:after="200"/>
              <w:contextualSpacing/>
              <w:jc w:val="both"/>
              <w:rPr>
                <w:rFonts w:eastAsiaTheme="minorHAnsi"/>
                <w:sz w:val="24"/>
                <w:szCs w:val="24"/>
                <w:lang w:eastAsia="en-US"/>
              </w:rPr>
            </w:pPr>
            <w:r w:rsidRPr="000F42DF">
              <w:rPr>
                <w:rFonts w:eastAsiaTheme="minorHAnsi"/>
                <w:sz w:val="24"/>
                <w:szCs w:val="24"/>
                <w:lang w:eastAsia="en-US"/>
              </w:rPr>
              <w:t>для отдыха взрослого населения - не менее 10 м;</w:t>
            </w:r>
          </w:p>
          <w:p w:rsidR="000F42DF" w:rsidRPr="000F42DF" w:rsidRDefault="000F42DF" w:rsidP="000F42DF">
            <w:pPr>
              <w:spacing w:after="200"/>
              <w:contextualSpacing/>
              <w:jc w:val="both"/>
              <w:rPr>
                <w:rFonts w:eastAsiaTheme="minorHAnsi"/>
                <w:sz w:val="24"/>
                <w:szCs w:val="24"/>
                <w:lang w:eastAsia="en-US"/>
              </w:rPr>
            </w:pPr>
            <w:r w:rsidRPr="000F42DF">
              <w:rPr>
                <w:rFonts w:eastAsiaTheme="minorHAnsi"/>
                <w:sz w:val="24"/>
                <w:szCs w:val="24"/>
                <w:lang w:eastAsia="en-US"/>
              </w:rPr>
              <w:t>для хозяйственных целей - не менее 20 м;</w:t>
            </w:r>
          </w:p>
          <w:p w:rsidR="000F42DF" w:rsidRPr="000F42DF" w:rsidRDefault="000F42DF" w:rsidP="000F42DF">
            <w:pPr>
              <w:spacing w:after="200"/>
              <w:contextualSpacing/>
              <w:jc w:val="both"/>
              <w:rPr>
                <w:rFonts w:eastAsiaTheme="minorHAnsi"/>
                <w:sz w:val="24"/>
                <w:szCs w:val="24"/>
                <w:lang w:eastAsia="en-US"/>
              </w:rPr>
            </w:pPr>
            <w:r w:rsidRPr="000F42DF">
              <w:rPr>
                <w:rFonts w:eastAsiaTheme="minorHAnsi"/>
                <w:sz w:val="24"/>
                <w:szCs w:val="24"/>
                <w:lang w:eastAsia="en-US"/>
              </w:rPr>
              <w:t xml:space="preserve">Расстояния от площадок для хозяйственных целей до наиболее удаленного входа в жилое здание - не более 100 м. </w:t>
            </w:r>
          </w:p>
          <w:p w:rsidR="000F42DF" w:rsidRPr="000F42DF" w:rsidRDefault="000F42DF" w:rsidP="000F42DF">
            <w:pPr>
              <w:spacing w:after="200"/>
              <w:contextualSpacing/>
              <w:jc w:val="both"/>
              <w:rPr>
                <w:rFonts w:eastAsiaTheme="minorHAnsi"/>
                <w:sz w:val="24"/>
                <w:szCs w:val="24"/>
                <w:lang w:eastAsia="en-US"/>
              </w:rPr>
            </w:pPr>
            <w:r w:rsidRPr="000F42DF">
              <w:rPr>
                <w:rFonts w:eastAsiaTheme="minorHAnsi"/>
                <w:sz w:val="24"/>
                <w:szCs w:val="24"/>
                <w:lang w:eastAsia="en-US"/>
              </w:rPr>
              <w:t xml:space="preserve">Площадь территорий, предназначенных для хранения транспортных средств как вспомогательных видов использования - не менее 10% от площади земельного участка. Нормы расчета стоянок автомобилей для конкретного разрешенного вида использования объекта предусматривать в </w:t>
            </w:r>
          </w:p>
          <w:p w:rsidR="000F42DF" w:rsidRPr="000F42DF" w:rsidRDefault="000F42DF" w:rsidP="000F42DF">
            <w:pPr>
              <w:spacing w:after="200"/>
              <w:contextualSpacing/>
              <w:jc w:val="center"/>
              <w:rPr>
                <w:rFonts w:eastAsiaTheme="minorHAnsi"/>
                <w:sz w:val="24"/>
                <w:szCs w:val="24"/>
                <w:lang w:eastAsia="en-US"/>
              </w:rPr>
            </w:pPr>
          </w:p>
        </w:tc>
      </w:tr>
      <w:tr w:rsidR="000F42DF" w:rsidRPr="000F42DF" w:rsidTr="000F42DF">
        <w:trPr>
          <w:trHeight w:val="315"/>
        </w:trPr>
        <w:tc>
          <w:tcPr>
            <w:tcW w:w="540" w:type="dxa"/>
          </w:tcPr>
          <w:p w:rsidR="000F42DF" w:rsidRPr="000F42DF" w:rsidRDefault="000F42DF" w:rsidP="000F42DF">
            <w:pPr>
              <w:spacing w:after="200"/>
              <w:contextualSpacing/>
              <w:rPr>
                <w:rFonts w:eastAsiaTheme="minorHAnsi"/>
                <w:sz w:val="24"/>
                <w:szCs w:val="24"/>
                <w:lang w:eastAsia="en-US"/>
              </w:rPr>
            </w:pPr>
            <w:r w:rsidRPr="000F42DF">
              <w:rPr>
                <w:rFonts w:eastAsiaTheme="minorHAnsi"/>
                <w:sz w:val="24"/>
                <w:szCs w:val="24"/>
                <w:lang w:eastAsia="en-US"/>
              </w:rPr>
              <w:t>1.1</w:t>
            </w:r>
          </w:p>
          <w:p w:rsidR="000F42DF" w:rsidRPr="000F42DF" w:rsidRDefault="000F42DF" w:rsidP="000F42DF">
            <w:pPr>
              <w:spacing w:after="200"/>
              <w:contextualSpacing/>
              <w:rPr>
                <w:rFonts w:eastAsiaTheme="minorHAnsi"/>
                <w:sz w:val="24"/>
                <w:szCs w:val="24"/>
                <w:lang w:eastAsia="en-US"/>
              </w:rPr>
            </w:pPr>
          </w:p>
          <w:p w:rsidR="000F42DF" w:rsidRPr="000F42DF" w:rsidRDefault="000F42DF" w:rsidP="000F42DF">
            <w:pPr>
              <w:spacing w:after="200"/>
              <w:contextualSpacing/>
              <w:rPr>
                <w:rFonts w:eastAsiaTheme="minorHAnsi"/>
                <w:sz w:val="24"/>
                <w:szCs w:val="24"/>
                <w:lang w:eastAsia="en-US"/>
              </w:rPr>
            </w:pPr>
          </w:p>
          <w:p w:rsidR="000F42DF" w:rsidRPr="000F42DF" w:rsidRDefault="000F42DF" w:rsidP="000F42DF">
            <w:pPr>
              <w:spacing w:after="200"/>
              <w:contextualSpacing/>
              <w:rPr>
                <w:rFonts w:eastAsiaTheme="minorHAnsi"/>
                <w:sz w:val="24"/>
                <w:szCs w:val="24"/>
                <w:lang w:eastAsia="en-US"/>
              </w:rPr>
            </w:pPr>
          </w:p>
          <w:p w:rsidR="000F42DF" w:rsidRPr="000F42DF" w:rsidRDefault="000F42DF" w:rsidP="000F42DF">
            <w:pPr>
              <w:spacing w:after="200"/>
              <w:contextualSpacing/>
              <w:rPr>
                <w:rFonts w:eastAsiaTheme="minorHAnsi"/>
                <w:sz w:val="24"/>
                <w:szCs w:val="24"/>
                <w:lang w:eastAsia="en-US"/>
              </w:rPr>
            </w:pPr>
          </w:p>
          <w:p w:rsidR="000F42DF" w:rsidRPr="000F42DF" w:rsidRDefault="000F42DF" w:rsidP="000F42DF">
            <w:pPr>
              <w:spacing w:after="200"/>
              <w:contextualSpacing/>
              <w:jc w:val="center"/>
              <w:rPr>
                <w:rFonts w:eastAsiaTheme="minorHAnsi"/>
                <w:sz w:val="24"/>
                <w:szCs w:val="24"/>
                <w:lang w:eastAsia="en-US"/>
              </w:rPr>
            </w:pPr>
          </w:p>
        </w:tc>
        <w:tc>
          <w:tcPr>
            <w:tcW w:w="2295" w:type="dxa"/>
          </w:tcPr>
          <w:p w:rsidR="000F42DF" w:rsidRPr="000F42DF" w:rsidRDefault="000F42DF" w:rsidP="000F42DF">
            <w:pPr>
              <w:spacing w:after="200"/>
              <w:contextualSpacing/>
              <w:rPr>
                <w:rFonts w:eastAsiaTheme="minorHAnsi"/>
                <w:sz w:val="24"/>
                <w:szCs w:val="24"/>
                <w:lang w:eastAsia="en-US"/>
              </w:rPr>
            </w:pPr>
            <w:r w:rsidRPr="000F42DF">
              <w:rPr>
                <w:rFonts w:eastAsiaTheme="minorHAnsi"/>
                <w:sz w:val="24"/>
                <w:szCs w:val="24"/>
                <w:lang w:eastAsia="en-US"/>
              </w:rPr>
              <w:lastRenderedPageBreak/>
              <w:t xml:space="preserve">Коммунальное </w:t>
            </w:r>
            <w:r w:rsidRPr="000F42DF">
              <w:rPr>
                <w:rFonts w:eastAsiaTheme="minorHAnsi"/>
                <w:sz w:val="24"/>
                <w:szCs w:val="24"/>
                <w:lang w:eastAsia="en-US"/>
              </w:rPr>
              <w:lastRenderedPageBreak/>
              <w:t>обслуживание</w:t>
            </w:r>
          </w:p>
          <w:p w:rsidR="000F42DF" w:rsidRPr="000F42DF" w:rsidRDefault="000F42DF" w:rsidP="000F42DF">
            <w:pPr>
              <w:spacing w:after="200"/>
              <w:contextualSpacing/>
              <w:rPr>
                <w:rFonts w:eastAsiaTheme="minorHAnsi"/>
                <w:sz w:val="24"/>
                <w:szCs w:val="24"/>
                <w:lang w:eastAsia="en-US"/>
              </w:rPr>
            </w:pPr>
          </w:p>
          <w:p w:rsidR="000F42DF" w:rsidRPr="000F42DF" w:rsidRDefault="000F42DF" w:rsidP="000F42DF">
            <w:pPr>
              <w:spacing w:after="200"/>
              <w:contextualSpacing/>
              <w:rPr>
                <w:rFonts w:eastAsiaTheme="minorHAnsi"/>
                <w:sz w:val="24"/>
                <w:szCs w:val="24"/>
                <w:lang w:eastAsia="en-US"/>
              </w:rPr>
            </w:pPr>
          </w:p>
          <w:p w:rsidR="000F42DF" w:rsidRPr="000F42DF" w:rsidRDefault="000F42DF" w:rsidP="000F42DF">
            <w:pPr>
              <w:spacing w:after="200"/>
              <w:contextualSpacing/>
              <w:rPr>
                <w:rFonts w:eastAsiaTheme="minorHAnsi"/>
                <w:sz w:val="24"/>
                <w:szCs w:val="24"/>
                <w:lang w:eastAsia="en-US"/>
              </w:rPr>
            </w:pPr>
          </w:p>
          <w:p w:rsidR="000F42DF" w:rsidRPr="000F42DF" w:rsidRDefault="000F42DF" w:rsidP="000F42DF">
            <w:pPr>
              <w:spacing w:after="200"/>
              <w:contextualSpacing/>
              <w:jc w:val="center"/>
              <w:rPr>
                <w:rFonts w:eastAsiaTheme="minorHAnsi"/>
                <w:sz w:val="24"/>
                <w:szCs w:val="24"/>
                <w:lang w:eastAsia="en-US"/>
              </w:rPr>
            </w:pPr>
          </w:p>
        </w:tc>
        <w:tc>
          <w:tcPr>
            <w:tcW w:w="5103" w:type="dxa"/>
          </w:tcPr>
          <w:p w:rsidR="000F42DF" w:rsidRPr="000F42DF" w:rsidRDefault="000F42DF" w:rsidP="000F42DF">
            <w:pPr>
              <w:spacing w:after="200"/>
              <w:contextualSpacing/>
              <w:jc w:val="both"/>
              <w:rPr>
                <w:rFonts w:eastAsiaTheme="minorHAnsi"/>
                <w:sz w:val="24"/>
                <w:szCs w:val="24"/>
                <w:lang w:eastAsia="en-US"/>
              </w:rPr>
            </w:pPr>
            <w:r w:rsidRPr="000F42DF">
              <w:rPr>
                <w:rFonts w:eastAsiaTheme="minorHAnsi"/>
                <w:sz w:val="24"/>
                <w:szCs w:val="24"/>
                <w:lang w:eastAsia="en-US"/>
              </w:rPr>
              <w:lastRenderedPageBreak/>
              <w:t xml:space="preserve">размещение объектов капитального </w:t>
            </w:r>
            <w:r w:rsidRPr="000F42DF">
              <w:rPr>
                <w:rFonts w:eastAsiaTheme="minorHAnsi"/>
                <w:sz w:val="24"/>
                <w:szCs w:val="24"/>
                <w:lang w:eastAsia="en-US"/>
              </w:rPr>
              <w:lastRenderedPageBreak/>
              <w:t>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851" w:type="dxa"/>
          </w:tcPr>
          <w:p w:rsidR="000F42DF" w:rsidRPr="000F42DF" w:rsidRDefault="000F42DF" w:rsidP="000F42DF">
            <w:pPr>
              <w:spacing w:after="200"/>
              <w:contextualSpacing/>
              <w:rPr>
                <w:rFonts w:eastAsiaTheme="minorHAnsi"/>
                <w:sz w:val="24"/>
                <w:szCs w:val="24"/>
                <w:lang w:eastAsia="en-US"/>
              </w:rPr>
            </w:pPr>
            <w:r w:rsidRPr="000F42DF">
              <w:rPr>
                <w:rFonts w:eastAsiaTheme="minorHAnsi"/>
                <w:sz w:val="24"/>
                <w:szCs w:val="24"/>
                <w:lang w:eastAsia="en-US"/>
              </w:rPr>
              <w:lastRenderedPageBreak/>
              <w:t>3.1</w:t>
            </w:r>
          </w:p>
          <w:p w:rsidR="000F42DF" w:rsidRPr="000F42DF" w:rsidRDefault="000F42DF" w:rsidP="000F42DF">
            <w:pPr>
              <w:spacing w:after="200"/>
              <w:contextualSpacing/>
              <w:rPr>
                <w:rFonts w:eastAsiaTheme="minorHAnsi"/>
                <w:sz w:val="24"/>
                <w:szCs w:val="24"/>
                <w:lang w:eastAsia="en-US"/>
              </w:rPr>
            </w:pPr>
          </w:p>
          <w:p w:rsidR="000F42DF" w:rsidRPr="000F42DF" w:rsidRDefault="000F42DF" w:rsidP="000F42DF">
            <w:pPr>
              <w:spacing w:after="200"/>
              <w:contextualSpacing/>
              <w:rPr>
                <w:rFonts w:eastAsiaTheme="minorHAnsi"/>
                <w:sz w:val="24"/>
                <w:szCs w:val="24"/>
                <w:lang w:eastAsia="en-US"/>
              </w:rPr>
            </w:pPr>
          </w:p>
          <w:p w:rsidR="000F42DF" w:rsidRPr="000F42DF" w:rsidRDefault="000F42DF" w:rsidP="000F42DF">
            <w:pPr>
              <w:spacing w:after="200"/>
              <w:contextualSpacing/>
              <w:rPr>
                <w:rFonts w:eastAsiaTheme="minorHAnsi"/>
                <w:sz w:val="24"/>
                <w:szCs w:val="24"/>
                <w:lang w:eastAsia="en-US"/>
              </w:rPr>
            </w:pPr>
          </w:p>
          <w:p w:rsidR="000F42DF" w:rsidRPr="000F42DF" w:rsidRDefault="000F42DF" w:rsidP="000F42DF">
            <w:pPr>
              <w:spacing w:after="200"/>
              <w:contextualSpacing/>
              <w:rPr>
                <w:rFonts w:eastAsiaTheme="minorHAnsi"/>
                <w:sz w:val="24"/>
                <w:szCs w:val="24"/>
                <w:lang w:eastAsia="en-US"/>
              </w:rPr>
            </w:pPr>
          </w:p>
          <w:p w:rsidR="000F42DF" w:rsidRPr="000F42DF" w:rsidRDefault="000F42DF" w:rsidP="000F42DF">
            <w:pPr>
              <w:spacing w:after="200"/>
              <w:contextualSpacing/>
              <w:jc w:val="center"/>
              <w:rPr>
                <w:rFonts w:eastAsiaTheme="minorHAnsi"/>
                <w:sz w:val="24"/>
                <w:szCs w:val="24"/>
                <w:lang w:eastAsia="en-US"/>
              </w:rPr>
            </w:pPr>
          </w:p>
        </w:tc>
        <w:tc>
          <w:tcPr>
            <w:tcW w:w="6379" w:type="dxa"/>
            <w:vMerge/>
          </w:tcPr>
          <w:p w:rsidR="000F42DF" w:rsidRPr="000F42DF" w:rsidRDefault="000F42DF" w:rsidP="000F42DF">
            <w:pPr>
              <w:spacing w:after="200"/>
              <w:contextualSpacing/>
              <w:rPr>
                <w:rFonts w:eastAsiaTheme="minorHAnsi"/>
                <w:sz w:val="24"/>
                <w:szCs w:val="24"/>
                <w:lang w:eastAsia="en-US"/>
              </w:rPr>
            </w:pPr>
          </w:p>
        </w:tc>
      </w:tr>
      <w:tr w:rsidR="000F42DF" w:rsidRPr="000F42DF" w:rsidTr="000F42DF">
        <w:trPr>
          <w:trHeight w:val="285"/>
        </w:trPr>
        <w:tc>
          <w:tcPr>
            <w:tcW w:w="540" w:type="dxa"/>
          </w:tcPr>
          <w:p w:rsidR="000F42DF" w:rsidRPr="000F42DF" w:rsidRDefault="000F42DF" w:rsidP="000F42DF">
            <w:pPr>
              <w:spacing w:after="200"/>
              <w:contextualSpacing/>
              <w:rPr>
                <w:rFonts w:eastAsiaTheme="minorHAnsi"/>
                <w:sz w:val="24"/>
                <w:szCs w:val="24"/>
                <w:lang w:eastAsia="en-US"/>
              </w:rPr>
            </w:pPr>
            <w:r w:rsidRPr="000F42DF">
              <w:rPr>
                <w:rFonts w:eastAsiaTheme="minorHAnsi"/>
                <w:sz w:val="24"/>
                <w:szCs w:val="24"/>
                <w:lang w:eastAsia="en-US"/>
              </w:rPr>
              <w:t>1.2</w:t>
            </w:r>
          </w:p>
        </w:tc>
        <w:tc>
          <w:tcPr>
            <w:tcW w:w="2295" w:type="dxa"/>
          </w:tcPr>
          <w:p w:rsidR="000F42DF" w:rsidRPr="000F42DF" w:rsidRDefault="000F42DF" w:rsidP="000F42DF">
            <w:pPr>
              <w:spacing w:after="200"/>
              <w:contextualSpacing/>
              <w:rPr>
                <w:rFonts w:eastAsiaTheme="minorHAnsi"/>
                <w:sz w:val="24"/>
                <w:szCs w:val="24"/>
                <w:lang w:eastAsia="en-US"/>
              </w:rPr>
            </w:pPr>
            <w:r w:rsidRPr="000F42DF">
              <w:rPr>
                <w:rFonts w:eastAsiaTheme="minorHAnsi"/>
                <w:sz w:val="24"/>
                <w:szCs w:val="24"/>
                <w:lang w:eastAsia="en-US"/>
              </w:rPr>
              <w:t>Земельные участки (территории) общего пользования</w:t>
            </w:r>
          </w:p>
        </w:tc>
        <w:tc>
          <w:tcPr>
            <w:tcW w:w="5103" w:type="dxa"/>
          </w:tcPr>
          <w:p w:rsidR="000F42DF" w:rsidRPr="000F42DF" w:rsidRDefault="000F42DF" w:rsidP="000F42DF">
            <w:pPr>
              <w:spacing w:after="200"/>
              <w:contextualSpacing/>
              <w:jc w:val="both"/>
              <w:rPr>
                <w:rFonts w:eastAsiaTheme="minorHAnsi"/>
                <w:sz w:val="24"/>
                <w:szCs w:val="24"/>
                <w:lang w:eastAsia="en-US"/>
              </w:rPr>
            </w:pPr>
            <w:r w:rsidRPr="000F42DF">
              <w:rPr>
                <w:rFonts w:eastAsiaTheme="minorHAnsi"/>
                <w:sz w:val="24"/>
                <w:szCs w:val="24"/>
                <w:lang w:eastAsia="en-US"/>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851" w:type="dxa"/>
          </w:tcPr>
          <w:p w:rsidR="000F42DF" w:rsidRPr="000F42DF" w:rsidRDefault="000F42DF" w:rsidP="000F42DF">
            <w:pPr>
              <w:spacing w:after="200"/>
              <w:contextualSpacing/>
              <w:rPr>
                <w:rFonts w:eastAsiaTheme="minorHAnsi"/>
                <w:sz w:val="24"/>
                <w:szCs w:val="24"/>
                <w:lang w:eastAsia="en-US"/>
              </w:rPr>
            </w:pPr>
            <w:r w:rsidRPr="000F42DF">
              <w:rPr>
                <w:rFonts w:eastAsiaTheme="minorHAnsi"/>
                <w:sz w:val="24"/>
                <w:szCs w:val="24"/>
                <w:lang w:eastAsia="en-US"/>
              </w:rPr>
              <w:t>12.0</w:t>
            </w:r>
          </w:p>
        </w:tc>
        <w:tc>
          <w:tcPr>
            <w:tcW w:w="6379" w:type="dxa"/>
          </w:tcPr>
          <w:p w:rsidR="000F42DF" w:rsidRPr="000F42DF" w:rsidRDefault="000F42DF" w:rsidP="000F42DF">
            <w:pPr>
              <w:spacing w:after="200"/>
              <w:contextualSpacing/>
              <w:jc w:val="both"/>
              <w:rPr>
                <w:rFonts w:eastAsiaTheme="minorHAnsi"/>
                <w:sz w:val="24"/>
                <w:szCs w:val="24"/>
                <w:lang w:eastAsia="en-US"/>
              </w:rPr>
            </w:pPr>
            <w:r w:rsidRPr="000F42DF">
              <w:rPr>
                <w:rFonts w:eastAsiaTheme="minorHAnsi"/>
                <w:sz w:val="24"/>
                <w:szCs w:val="24"/>
                <w:lang w:eastAsia="en-US"/>
              </w:rPr>
              <w:t>соответствии с СП 42.13330.2011 «Градостроительство. Планировка и застройка городских и сельских поселений».</w:t>
            </w:r>
          </w:p>
          <w:p w:rsidR="000F42DF" w:rsidRPr="000F42DF" w:rsidRDefault="000F42DF" w:rsidP="000F42DF">
            <w:pPr>
              <w:spacing w:after="200"/>
              <w:contextualSpacing/>
              <w:jc w:val="both"/>
              <w:rPr>
                <w:rFonts w:eastAsiaTheme="minorHAnsi"/>
                <w:sz w:val="24"/>
                <w:szCs w:val="24"/>
                <w:lang w:eastAsia="en-US"/>
              </w:rPr>
            </w:pPr>
            <w:r w:rsidRPr="000F42DF">
              <w:rPr>
                <w:rFonts w:eastAsiaTheme="minorHAnsi"/>
                <w:sz w:val="24"/>
                <w:szCs w:val="24"/>
                <w:lang w:eastAsia="en-US"/>
              </w:rPr>
              <w:t>Размеры земельных участков для открытых автостоянок для легкового транспорта на отдельных земельных участках определяется из расчета 25 кв.м. на 1 м/м.</w:t>
            </w:r>
          </w:p>
          <w:p w:rsidR="000F42DF" w:rsidRPr="000F42DF" w:rsidRDefault="000F42DF" w:rsidP="000F42DF">
            <w:pPr>
              <w:spacing w:after="200"/>
              <w:contextualSpacing/>
              <w:jc w:val="both"/>
              <w:rPr>
                <w:rFonts w:eastAsiaTheme="minorHAnsi"/>
                <w:sz w:val="24"/>
                <w:szCs w:val="24"/>
                <w:lang w:eastAsia="en-US"/>
              </w:rPr>
            </w:pPr>
            <w:r w:rsidRPr="000F42DF">
              <w:rPr>
                <w:rFonts w:eastAsiaTheme="minorHAnsi"/>
                <w:sz w:val="24"/>
                <w:szCs w:val="24"/>
                <w:lang w:eastAsia="en-US"/>
              </w:rPr>
              <w:t>Любые вспомогательные виды разрешённого использования объектов капитального строительства не могут по своим суммарным характеристикам (строительному объёму, общей площади) превышать суммарное значение аналогичных показателей основных (условных) видов разрешённого использования объектов капитального строительства, при которых установлены данные вспомогательные виды разрешённого использования.</w:t>
            </w:r>
          </w:p>
        </w:tc>
      </w:tr>
    </w:tbl>
    <w:p w:rsidR="00190DE6" w:rsidRPr="00385BC0" w:rsidRDefault="00190DE6" w:rsidP="00190DE6">
      <w:pPr>
        <w:ind w:firstLine="709"/>
        <w:jc w:val="both"/>
        <w:rPr>
          <w:rFonts w:eastAsia="SimSun"/>
          <w:sz w:val="24"/>
          <w:szCs w:val="24"/>
          <w:u w:val="single"/>
          <w:lang w:eastAsia="zh-CN"/>
        </w:rPr>
      </w:pPr>
    </w:p>
    <w:p w:rsidR="00205B3E" w:rsidRDefault="00205B3E" w:rsidP="00190DE6">
      <w:pPr>
        <w:ind w:firstLine="851"/>
        <w:jc w:val="both"/>
        <w:rPr>
          <w:rFonts w:eastAsia="SimSun"/>
          <w:sz w:val="24"/>
          <w:szCs w:val="24"/>
          <w:u w:val="single"/>
          <w:lang w:eastAsia="zh-CN"/>
        </w:rPr>
      </w:pPr>
    </w:p>
    <w:p w:rsidR="00190DE6" w:rsidRPr="00385BC0" w:rsidRDefault="00190DE6" w:rsidP="00190DE6">
      <w:pPr>
        <w:ind w:firstLine="851"/>
        <w:jc w:val="both"/>
        <w:rPr>
          <w:rFonts w:eastAsia="SimSun"/>
          <w:sz w:val="24"/>
          <w:szCs w:val="24"/>
          <w:u w:val="single"/>
          <w:lang w:eastAsia="zh-CN"/>
        </w:rPr>
      </w:pPr>
      <w:r w:rsidRPr="00385BC0">
        <w:rPr>
          <w:rFonts w:eastAsia="SimSun"/>
          <w:sz w:val="24"/>
          <w:szCs w:val="24"/>
          <w:u w:val="single"/>
          <w:lang w:eastAsia="zh-CN"/>
        </w:rPr>
        <w:lastRenderedPageBreak/>
        <w:t>Примечание:</w:t>
      </w:r>
    </w:p>
    <w:p w:rsidR="00205B3E" w:rsidRPr="00205B3E" w:rsidRDefault="00205B3E" w:rsidP="00205B3E">
      <w:pPr>
        <w:ind w:firstLine="851"/>
        <w:jc w:val="both"/>
        <w:rPr>
          <w:rFonts w:eastAsia="SimSun"/>
          <w:sz w:val="24"/>
          <w:szCs w:val="24"/>
          <w:lang w:eastAsia="zh-CN"/>
        </w:rPr>
      </w:pPr>
      <w:r w:rsidRPr="00205B3E">
        <w:rPr>
          <w:rFonts w:eastAsia="SimSun"/>
          <w:sz w:val="24"/>
          <w:szCs w:val="24"/>
          <w:lang w:eastAsia="zh-CN"/>
        </w:rPr>
        <w:t xml:space="preserve">В условиях сложившейся застройки, основные строения допускается размещать по линии застройки (в отдельных случаях по красной линии) в соответствии с проектом планировки. </w:t>
      </w:r>
    </w:p>
    <w:p w:rsidR="00205B3E" w:rsidRPr="00205B3E" w:rsidRDefault="00205B3E" w:rsidP="00205B3E">
      <w:pPr>
        <w:ind w:firstLine="851"/>
        <w:jc w:val="both"/>
        <w:rPr>
          <w:rFonts w:eastAsia="SimSun"/>
          <w:sz w:val="24"/>
          <w:szCs w:val="24"/>
          <w:lang w:eastAsia="zh-CN"/>
        </w:rPr>
      </w:pPr>
      <w:r w:rsidRPr="00205B3E">
        <w:rPr>
          <w:rFonts w:eastAsia="SimSun"/>
          <w:sz w:val="24"/>
          <w:szCs w:val="24"/>
          <w:lang w:eastAsia="zh-CN"/>
        </w:rPr>
        <w:t>Все строения должны быть обеспечены системами водоотведения с кровли с целью предотвращения подтопления соседних земельных участков и строений.</w:t>
      </w:r>
    </w:p>
    <w:p w:rsidR="00205B3E" w:rsidRPr="00205B3E" w:rsidRDefault="00205B3E" w:rsidP="00205B3E">
      <w:pPr>
        <w:ind w:firstLine="851"/>
        <w:jc w:val="both"/>
        <w:rPr>
          <w:rFonts w:eastAsia="SimSun"/>
          <w:sz w:val="24"/>
          <w:szCs w:val="24"/>
          <w:lang w:eastAsia="zh-CN"/>
        </w:rPr>
      </w:pPr>
      <w:r w:rsidRPr="00205B3E">
        <w:rPr>
          <w:rFonts w:eastAsia="SimSu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205B3E" w:rsidRPr="00205B3E" w:rsidRDefault="00205B3E" w:rsidP="00205B3E">
      <w:pPr>
        <w:ind w:firstLine="851"/>
        <w:jc w:val="both"/>
        <w:rPr>
          <w:rFonts w:eastAsia="SimSun"/>
          <w:sz w:val="24"/>
          <w:szCs w:val="24"/>
          <w:lang w:eastAsia="zh-CN"/>
        </w:rPr>
      </w:pPr>
      <w:r w:rsidRPr="00205B3E">
        <w:rPr>
          <w:rFonts w:eastAsia="SimSun"/>
          <w:sz w:val="24"/>
          <w:szCs w:val="24"/>
          <w:lang w:eastAsia="zh-CN"/>
        </w:rPr>
        <w:t>Нормы расчета стоянок автомобилей предусмотреть в соответствии с Приложением «К» СП 42.13330.2011 «Градостроительство. Планировка и застройка городских и сельских поселений», региональными нормативами градостроительного проектирования.</w:t>
      </w:r>
    </w:p>
    <w:p w:rsidR="00205B3E" w:rsidRPr="00205B3E" w:rsidRDefault="00205B3E" w:rsidP="00205B3E">
      <w:pPr>
        <w:ind w:firstLine="851"/>
        <w:jc w:val="both"/>
        <w:rPr>
          <w:rFonts w:eastAsia="SimSun"/>
          <w:sz w:val="24"/>
          <w:szCs w:val="24"/>
          <w:lang w:eastAsia="zh-CN"/>
        </w:rPr>
      </w:pPr>
      <w:r w:rsidRPr="00205B3E">
        <w:rPr>
          <w:rFonts w:eastAsia="SimSu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205B3E" w:rsidRPr="00205B3E" w:rsidRDefault="00205B3E" w:rsidP="00205B3E">
      <w:pPr>
        <w:ind w:firstLine="851"/>
        <w:jc w:val="both"/>
        <w:rPr>
          <w:rFonts w:eastAsia="SimSun"/>
          <w:sz w:val="24"/>
          <w:szCs w:val="24"/>
          <w:lang w:eastAsia="zh-CN"/>
        </w:rPr>
      </w:pPr>
      <w:r w:rsidRPr="00205B3E">
        <w:rPr>
          <w:rFonts w:eastAsia="SimSun"/>
          <w:sz w:val="24"/>
          <w:szCs w:val="24"/>
          <w:lang w:eastAsia="zh-CN"/>
        </w:rPr>
        <w:t>Границы территорий, подверженных затоплению и подтоплению, и режим осуществления хозяйственной и иной деятельности на этих территориях в зависимости от частоты их затопления и подтопления устанавливаются в соответствии с законодательством о градостроительной деятельности.</w:t>
      </w:r>
    </w:p>
    <w:p w:rsidR="00205B3E" w:rsidRPr="00205B3E" w:rsidRDefault="00205B3E" w:rsidP="00205B3E">
      <w:pPr>
        <w:ind w:firstLine="851"/>
        <w:jc w:val="both"/>
        <w:rPr>
          <w:rFonts w:eastAsia="SimSun"/>
          <w:sz w:val="24"/>
          <w:szCs w:val="24"/>
          <w:lang w:eastAsia="zh-CN"/>
        </w:rPr>
      </w:pPr>
      <w:r w:rsidRPr="00205B3E">
        <w:rPr>
          <w:rFonts w:eastAsia="SimSun"/>
          <w:sz w:val="24"/>
          <w:szCs w:val="24"/>
          <w:lang w:eastAsia="zh-CN"/>
        </w:rPr>
        <w:t>При проектировании и строительстве в зонах затопления необходимо предусматривать инженерную защиту от затопления и подтопления зданий.</w:t>
      </w:r>
    </w:p>
    <w:p w:rsidR="00205B3E" w:rsidRPr="00205B3E" w:rsidRDefault="00205B3E" w:rsidP="00205B3E">
      <w:pPr>
        <w:ind w:firstLine="851"/>
        <w:jc w:val="both"/>
        <w:rPr>
          <w:rFonts w:eastAsia="SimSun"/>
          <w:sz w:val="24"/>
          <w:szCs w:val="24"/>
          <w:lang w:eastAsia="zh-CN"/>
        </w:rPr>
      </w:pPr>
      <w:r w:rsidRPr="00205B3E">
        <w:rPr>
          <w:rFonts w:eastAsia="SimSun"/>
          <w:sz w:val="24"/>
          <w:szCs w:val="24"/>
          <w:lang w:eastAsia="zh-CN"/>
        </w:rPr>
        <w:t>Изменение общего рельефа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rsidR="00205B3E" w:rsidRPr="00205B3E" w:rsidRDefault="00205B3E" w:rsidP="00205B3E">
      <w:pPr>
        <w:ind w:firstLine="851"/>
        <w:jc w:val="both"/>
        <w:rPr>
          <w:rFonts w:eastAsia="SimSun"/>
          <w:sz w:val="24"/>
          <w:szCs w:val="24"/>
          <w:lang w:eastAsia="zh-CN"/>
        </w:rPr>
      </w:pPr>
      <w:r w:rsidRPr="00205B3E">
        <w:rPr>
          <w:rFonts w:eastAsia="SimSun"/>
          <w:sz w:val="24"/>
          <w:szCs w:val="24"/>
          <w:lang w:eastAsia="zh-CN"/>
        </w:rPr>
        <w:t>Изменение  рельефа  земельного участка допускается при наличии письменного согласия правообладателей соседних земельных участков, подпись которых должна быть удостоверена нотариально.</w:t>
      </w:r>
    </w:p>
    <w:p w:rsidR="00205B3E" w:rsidRPr="00205B3E" w:rsidRDefault="00205B3E" w:rsidP="00205B3E">
      <w:pPr>
        <w:ind w:firstLine="851"/>
        <w:jc w:val="both"/>
        <w:rPr>
          <w:rFonts w:eastAsia="SimSun"/>
          <w:sz w:val="24"/>
          <w:szCs w:val="24"/>
          <w:lang w:eastAsia="zh-CN"/>
        </w:rPr>
      </w:pPr>
      <w:r w:rsidRPr="00205B3E">
        <w:rPr>
          <w:rFonts w:eastAsia="SimSun"/>
          <w:sz w:val="24"/>
          <w:szCs w:val="24"/>
          <w:lang w:eastAsia="zh-CN"/>
        </w:rPr>
        <w:t>Отмостка должна располагаться в пределах отведенного (предоставленного) земельного участка. Отмостка зданий должна быть не менее 0,8 м. Уклон отмостки рекомендуется принимать не менее 10% в сторону от здания.</w:t>
      </w:r>
    </w:p>
    <w:p w:rsidR="00205B3E" w:rsidRPr="00205B3E" w:rsidRDefault="00205B3E" w:rsidP="00205B3E">
      <w:pPr>
        <w:ind w:firstLine="851"/>
        <w:jc w:val="both"/>
        <w:rPr>
          <w:rFonts w:eastAsia="SimSun"/>
          <w:sz w:val="24"/>
          <w:szCs w:val="24"/>
          <w:lang w:eastAsia="zh-CN"/>
        </w:rPr>
      </w:pPr>
      <w:r w:rsidRPr="00205B3E">
        <w:rPr>
          <w:rFonts w:eastAsia="SimSun"/>
          <w:sz w:val="24"/>
          <w:szCs w:val="24"/>
          <w:lang w:eastAsia="zh-CN"/>
        </w:rPr>
        <w:t>Проектные и строительные работы вести в соответствии с установленными параметрами разрешенного строительства (реконструкции), а также требованиями технических регламентов, строительных норм и правил, других нормативных документов действующих на территории Российской Федерации.</w:t>
      </w:r>
    </w:p>
    <w:p w:rsidR="00190DE6" w:rsidRPr="00385BC0" w:rsidRDefault="00205B3E" w:rsidP="00205B3E">
      <w:pPr>
        <w:ind w:firstLine="851"/>
        <w:jc w:val="both"/>
        <w:rPr>
          <w:rFonts w:eastAsiaTheme="minorHAnsi"/>
          <w:sz w:val="24"/>
          <w:szCs w:val="24"/>
          <w:lang w:eastAsia="en-US"/>
        </w:rPr>
      </w:pPr>
      <w:r w:rsidRPr="00205B3E">
        <w:rPr>
          <w:rFonts w:eastAsia="SimSun"/>
          <w:sz w:val="24"/>
          <w:szCs w:val="24"/>
          <w:lang w:eastAsia="zh-CN"/>
        </w:rPr>
        <w:t xml:space="preserve">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при предоставлении соответствующего обоснования </w:t>
      </w:r>
      <w:r w:rsidRPr="00205B3E">
        <w:rPr>
          <w:rFonts w:eastAsia="SimSun"/>
          <w:sz w:val="24"/>
          <w:szCs w:val="24"/>
          <w:lang w:eastAsia="zh-CN"/>
        </w:rPr>
        <w:lastRenderedPageBreak/>
        <w:t>(предоставлении расчета, выполненного проектной органи</w:t>
      </w:r>
      <w:r>
        <w:rPr>
          <w:rFonts w:eastAsia="SimSun"/>
          <w:sz w:val="24"/>
          <w:szCs w:val="24"/>
          <w:lang w:eastAsia="zh-CN"/>
        </w:rPr>
        <w:t xml:space="preserve">зацией на основании требований </w:t>
      </w:r>
      <w:r w:rsidRPr="00205B3E">
        <w:rPr>
          <w:rFonts w:eastAsia="SimSun"/>
          <w:sz w:val="24"/>
          <w:szCs w:val="24"/>
          <w:lang w:eastAsia="zh-CN"/>
        </w:rPr>
        <w:t>технических регламентов, строительных норм и правил, других нормативных документов действующих на территории Российской Федерации).</w:t>
      </w:r>
    </w:p>
    <w:p w:rsidR="00190DE6" w:rsidRPr="00385BC0" w:rsidRDefault="00190DE6" w:rsidP="00190DE6">
      <w:pPr>
        <w:ind w:firstLine="709"/>
        <w:jc w:val="both"/>
        <w:rPr>
          <w:rFonts w:eastAsia="SimSun"/>
          <w:sz w:val="24"/>
          <w:szCs w:val="24"/>
          <w:u w:val="single"/>
          <w:lang w:eastAsia="zh-CN"/>
        </w:rPr>
      </w:pPr>
    </w:p>
    <w:p w:rsidR="002D507D" w:rsidRDefault="002D507D" w:rsidP="00190DE6">
      <w:pPr>
        <w:ind w:firstLine="709"/>
        <w:jc w:val="center"/>
        <w:rPr>
          <w:rFonts w:eastAsia="SimSun"/>
          <w:b/>
          <w:sz w:val="24"/>
          <w:szCs w:val="24"/>
          <w:u w:val="single"/>
          <w:lang w:eastAsia="zh-CN"/>
        </w:rPr>
      </w:pPr>
    </w:p>
    <w:p w:rsidR="002D507D" w:rsidRDefault="002D507D" w:rsidP="00190DE6">
      <w:pPr>
        <w:ind w:firstLine="709"/>
        <w:jc w:val="center"/>
        <w:rPr>
          <w:rFonts w:eastAsia="SimSun"/>
          <w:b/>
          <w:sz w:val="24"/>
          <w:szCs w:val="24"/>
          <w:u w:val="single"/>
          <w:lang w:eastAsia="zh-CN"/>
        </w:rPr>
      </w:pPr>
    </w:p>
    <w:p w:rsidR="00190DE6" w:rsidRPr="00385BC0" w:rsidRDefault="00190DE6" w:rsidP="00190DE6">
      <w:pPr>
        <w:ind w:firstLine="709"/>
        <w:jc w:val="center"/>
        <w:rPr>
          <w:rFonts w:eastAsia="SimSun"/>
          <w:b/>
          <w:sz w:val="24"/>
          <w:szCs w:val="24"/>
          <w:u w:val="single"/>
          <w:lang w:eastAsia="zh-CN"/>
        </w:rPr>
      </w:pPr>
      <w:r w:rsidRPr="00385BC0">
        <w:rPr>
          <w:rFonts w:eastAsia="SimSun"/>
          <w:b/>
          <w:sz w:val="24"/>
          <w:szCs w:val="24"/>
          <w:u w:val="single"/>
          <w:lang w:eastAsia="zh-CN"/>
        </w:rPr>
        <w:t>Требования к ограждению земельных участков.</w:t>
      </w:r>
    </w:p>
    <w:p w:rsidR="00190DE6" w:rsidRPr="00385BC0" w:rsidRDefault="00190DE6" w:rsidP="00190DE6">
      <w:pPr>
        <w:rPr>
          <w:rFonts w:eastAsia="SimSun"/>
          <w:sz w:val="24"/>
          <w:szCs w:val="24"/>
          <w:u w:val="single"/>
          <w:lang w:eastAsia="zh-CN"/>
        </w:rPr>
      </w:pPr>
    </w:p>
    <w:p w:rsidR="00205B3E" w:rsidRPr="00205B3E" w:rsidRDefault="00205B3E" w:rsidP="00205B3E">
      <w:pPr>
        <w:ind w:firstLine="851"/>
        <w:jc w:val="both"/>
        <w:rPr>
          <w:rFonts w:eastAsia="SimSun"/>
          <w:sz w:val="24"/>
          <w:szCs w:val="24"/>
          <w:lang w:eastAsia="zh-CN"/>
        </w:rPr>
      </w:pPr>
      <w:r w:rsidRPr="00205B3E">
        <w:rPr>
          <w:rFonts w:eastAsia="SimSun"/>
          <w:sz w:val="24"/>
          <w:szCs w:val="24"/>
          <w:lang w:eastAsia="zh-CN"/>
        </w:rPr>
        <w:t xml:space="preserve">Ограждения  земельных участков со стороны улицы должны выполняться в соответствии с требованиями, утвержденными органами местного самоуправления и согласованными  органом, уполномоченным в области архитектуры и градостроительства. Ограждения должны быть светопрозрачными, решетчатыми, эстетически привлекательными, иметь устойчивость к загрязнению и запылению и способность к легкой механической очистке. </w:t>
      </w:r>
    </w:p>
    <w:p w:rsidR="00205B3E" w:rsidRPr="00205B3E" w:rsidRDefault="00205B3E" w:rsidP="00205B3E">
      <w:pPr>
        <w:ind w:firstLine="851"/>
        <w:jc w:val="both"/>
        <w:rPr>
          <w:rFonts w:eastAsia="SimSun"/>
          <w:sz w:val="24"/>
          <w:szCs w:val="24"/>
          <w:lang w:eastAsia="zh-CN"/>
        </w:rPr>
      </w:pPr>
      <w:r w:rsidRPr="00205B3E">
        <w:rPr>
          <w:rFonts w:eastAsia="SimSun"/>
          <w:sz w:val="24"/>
          <w:szCs w:val="24"/>
          <w:lang w:eastAsia="zh-CN"/>
        </w:rPr>
        <w:t>При устройстве ограждения объектов общественно-делового назначения необходимо представить в орган, уполномоченный в области архитектуры и градостроительства, обоснование необходимости устройства такового ограждения в целях охраны и безопасности.</w:t>
      </w:r>
    </w:p>
    <w:p w:rsidR="00190DE6" w:rsidRPr="00385BC0" w:rsidRDefault="00205B3E" w:rsidP="00205B3E">
      <w:pPr>
        <w:ind w:firstLine="851"/>
        <w:jc w:val="both"/>
        <w:rPr>
          <w:rFonts w:eastAsia="SimSun"/>
          <w:sz w:val="24"/>
          <w:szCs w:val="24"/>
          <w:lang w:eastAsia="zh-CN"/>
        </w:rPr>
      </w:pPr>
      <w:r w:rsidRPr="00205B3E">
        <w:rPr>
          <w:rFonts w:eastAsia="SimSun"/>
          <w:sz w:val="24"/>
          <w:szCs w:val="24"/>
          <w:lang w:eastAsia="zh-CN"/>
        </w:rPr>
        <w:t>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- 2,0 м.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190DE6" w:rsidRPr="00190DE6" w:rsidRDefault="00190DE6" w:rsidP="00190DE6">
      <w:pPr>
        <w:jc w:val="center"/>
        <w:rPr>
          <w:rFonts w:eastAsia="SimSun"/>
          <w:b/>
          <w:color w:val="000000"/>
          <w:sz w:val="28"/>
          <w:szCs w:val="28"/>
          <w:u w:val="single"/>
          <w:lang w:eastAsia="zh-CN"/>
        </w:rPr>
      </w:pPr>
    </w:p>
    <w:p w:rsidR="00190DE6" w:rsidRPr="00190DE6" w:rsidRDefault="00190DE6" w:rsidP="00190DE6">
      <w:pPr>
        <w:jc w:val="center"/>
        <w:rPr>
          <w:rFonts w:eastAsia="SimSun"/>
          <w:b/>
          <w:color w:val="000000"/>
          <w:sz w:val="28"/>
          <w:szCs w:val="28"/>
          <w:u w:val="single"/>
          <w:lang w:eastAsia="zh-CN"/>
        </w:rPr>
      </w:pPr>
    </w:p>
    <w:p w:rsidR="00190DE6" w:rsidRPr="00385BC0" w:rsidRDefault="00190DE6" w:rsidP="00190DE6">
      <w:pPr>
        <w:jc w:val="center"/>
        <w:rPr>
          <w:rFonts w:eastAsia="SimSun"/>
          <w:b/>
          <w:color w:val="000000"/>
          <w:sz w:val="24"/>
          <w:szCs w:val="24"/>
          <w:u w:val="single"/>
          <w:lang w:eastAsia="zh-CN"/>
        </w:rPr>
      </w:pPr>
      <w:r w:rsidRPr="00385BC0">
        <w:rPr>
          <w:rFonts w:eastAsia="SimSun"/>
          <w:b/>
          <w:color w:val="000000"/>
          <w:sz w:val="24"/>
          <w:szCs w:val="24"/>
          <w:u w:val="single"/>
          <w:lang w:eastAsia="zh-CN"/>
        </w:rPr>
        <w:t>ОД-2. Зона общественного центра местного значения.</w:t>
      </w:r>
    </w:p>
    <w:p w:rsidR="00190DE6" w:rsidRPr="00385BC0" w:rsidRDefault="00190DE6" w:rsidP="00190DE6">
      <w:pPr>
        <w:jc w:val="both"/>
        <w:rPr>
          <w:rFonts w:eastAsia="SimSun"/>
          <w:b/>
          <w:color w:val="000000"/>
          <w:sz w:val="24"/>
          <w:szCs w:val="24"/>
          <w:u w:val="single"/>
          <w:lang w:eastAsia="zh-CN"/>
        </w:rPr>
      </w:pPr>
    </w:p>
    <w:p w:rsidR="00190DE6" w:rsidRPr="00385BC0" w:rsidRDefault="00205B3E" w:rsidP="00190DE6">
      <w:pPr>
        <w:ind w:firstLine="851"/>
        <w:jc w:val="both"/>
        <w:rPr>
          <w:rFonts w:eastAsiaTheme="minorHAnsi"/>
          <w:iCs/>
          <w:color w:val="000000"/>
          <w:sz w:val="24"/>
          <w:szCs w:val="24"/>
          <w:lang w:eastAsia="en-US"/>
        </w:rPr>
      </w:pPr>
      <w:r w:rsidRPr="00205B3E">
        <w:rPr>
          <w:rFonts w:eastAsiaTheme="minorHAnsi"/>
          <w:iCs/>
          <w:color w:val="000000"/>
          <w:sz w:val="24"/>
          <w:szCs w:val="24"/>
          <w:lang w:eastAsia="en-US"/>
        </w:rPr>
        <w:t>Зона общественного центра местного значения ОД-2 выделена для обеспечения правовых условий формирования местных (локальных) центров с широким спектром коммерческих и обслуживающих функций, ориентированных на удовлетворение повседневных и периодических потребностей населения.</w:t>
      </w:r>
    </w:p>
    <w:p w:rsidR="00190DE6" w:rsidRPr="00385BC0" w:rsidRDefault="00190DE6" w:rsidP="00190DE6">
      <w:pPr>
        <w:jc w:val="both"/>
        <w:rPr>
          <w:rFonts w:eastAsia="SimSun"/>
          <w:sz w:val="24"/>
          <w:szCs w:val="24"/>
          <w:lang w:eastAsia="zh-CN"/>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4"/>
        <w:gridCol w:w="2341"/>
        <w:gridCol w:w="5100"/>
        <w:gridCol w:w="709"/>
        <w:gridCol w:w="6374"/>
      </w:tblGrid>
      <w:tr w:rsidR="00205B3E" w:rsidRPr="00205B3E" w:rsidTr="00205B3E">
        <w:trPr>
          <w:trHeight w:val="1656"/>
        </w:trPr>
        <w:tc>
          <w:tcPr>
            <w:tcW w:w="644" w:type="dxa"/>
          </w:tcPr>
          <w:p w:rsidR="00205B3E" w:rsidRPr="00205B3E" w:rsidRDefault="00205B3E" w:rsidP="00205B3E">
            <w:pPr>
              <w:spacing w:after="200"/>
              <w:contextualSpacing/>
              <w:jc w:val="center"/>
              <w:rPr>
                <w:rFonts w:eastAsiaTheme="minorHAnsi"/>
                <w:sz w:val="24"/>
                <w:szCs w:val="24"/>
                <w:lang w:eastAsia="en-US"/>
              </w:rPr>
            </w:pPr>
            <w:r w:rsidRPr="00205B3E">
              <w:rPr>
                <w:rFonts w:eastAsiaTheme="minorHAnsi"/>
                <w:sz w:val="24"/>
                <w:szCs w:val="24"/>
                <w:lang w:eastAsia="en-US"/>
              </w:rPr>
              <w:t>№</w:t>
            </w:r>
          </w:p>
          <w:p w:rsidR="00205B3E" w:rsidRPr="00205B3E" w:rsidRDefault="00205B3E" w:rsidP="00205B3E">
            <w:pPr>
              <w:spacing w:after="200"/>
              <w:contextualSpacing/>
              <w:jc w:val="center"/>
              <w:rPr>
                <w:rFonts w:eastAsiaTheme="minorHAnsi"/>
                <w:sz w:val="24"/>
                <w:szCs w:val="24"/>
                <w:lang w:eastAsia="en-US"/>
              </w:rPr>
            </w:pPr>
            <w:r w:rsidRPr="00205B3E">
              <w:rPr>
                <w:rFonts w:eastAsiaTheme="minorHAnsi"/>
                <w:sz w:val="24"/>
                <w:szCs w:val="24"/>
                <w:lang w:eastAsia="en-US"/>
              </w:rPr>
              <w:t>п/п</w:t>
            </w:r>
          </w:p>
        </w:tc>
        <w:tc>
          <w:tcPr>
            <w:tcW w:w="2341" w:type="dxa"/>
          </w:tcPr>
          <w:p w:rsidR="00205B3E" w:rsidRPr="00205B3E" w:rsidRDefault="00205B3E" w:rsidP="00205B3E">
            <w:pPr>
              <w:spacing w:after="200"/>
              <w:contextualSpacing/>
              <w:jc w:val="center"/>
              <w:rPr>
                <w:rFonts w:eastAsiaTheme="minorHAnsi"/>
                <w:sz w:val="24"/>
                <w:szCs w:val="24"/>
                <w:lang w:eastAsia="en-US"/>
              </w:rPr>
            </w:pPr>
            <w:r w:rsidRPr="00205B3E">
              <w:rPr>
                <w:rFonts w:eastAsiaTheme="minorHAnsi"/>
                <w:sz w:val="24"/>
                <w:szCs w:val="24"/>
                <w:lang w:eastAsia="en-US"/>
              </w:rPr>
              <w:t xml:space="preserve">Виды разрешенного использования земельных участков и объектов капитального </w:t>
            </w:r>
          </w:p>
          <w:p w:rsidR="00205B3E" w:rsidRPr="00205B3E" w:rsidRDefault="00205B3E" w:rsidP="00205B3E">
            <w:pPr>
              <w:spacing w:after="200"/>
              <w:contextualSpacing/>
              <w:jc w:val="center"/>
              <w:rPr>
                <w:rFonts w:eastAsiaTheme="minorHAnsi"/>
                <w:sz w:val="24"/>
                <w:szCs w:val="24"/>
                <w:lang w:eastAsia="en-US"/>
              </w:rPr>
            </w:pPr>
            <w:r w:rsidRPr="00205B3E">
              <w:rPr>
                <w:rFonts w:eastAsiaTheme="minorHAnsi"/>
                <w:sz w:val="24"/>
                <w:szCs w:val="24"/>
                <w:lang w:eastAsia="en-US"/>
              </w:rPr>
              <w:t>строительства</w:t>
            </w:r>
          </w:p>
        </w:tc>
        <w:tc>
          <w:tcPr>
            <w:tcW w:w="5100" w:type="dxa"/>
          </w:tcPr>
          <w:p w:rsidR="00205B3E" w:rsidRPr="00205B3E" w:rsidRDefault="00205B3E" w:rsidP="00205B3E">
            <w:pPr>
              <w:spacing w:after="200"/>
              <w:contextualSpacing/>
              <w:jc w:val="center"/>
              <w:rPr>
                <w:rFonts w:eastAsiaTheme="minorHAnsi"/>
                <w:sz w:val="24"/>
                <w:szCs w:val="24"/>
                <w:lang w:eastAsia="en-US"/>
              </w:rPr>
            </w:pPr>
            <w:r w:rsidRPr="00205B3E">
              <w:rPr>
                <w:rFonts w:eastAsiaTheme="minorHAnsi"/>
                <w:sz w:val="24"/>
                <w:szCs w:val="24"/>
                <w:lang w:eastAsia="en-US"/>
              </w:rPr>
              <w:t>Описание видов разрешенного использования земельных участков и объектов капитального строительства</w:t>
            </w: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jc w:val="center"/>
              <w:rPr>
                <w:rFonts w:eastAsiaTheme="minorHAnsi"/>
                <w:sz w:val="24"/>
                <w:szCs w:val="24"/>
                <w:lang w:eastAsia="en-US"/>
              </w:rPr>
            </w:pPr>
          </w:p>
        </w:tc>
        <w:tc>
          <w:tcPr>
            <w:tcW w:w="709" w:type="dxa"/>
          </w:tcPr>
          <w:p w:rsidR="00205B3E" w:rsidRPr="00205B3E" w:rsidRDefault="00205B3E" w:rsidP="00205B3E">
            <w:pPr>
              <w:spacing w:after="200"/>
              <w:contextualSpacing/>
              <w:jc w:val="center"/>
              <w:rPr>
                <w:rFonts w:eastAsiaTheme="minorHAnsi"/>
                <w:sz w:val="24"/>
                <w:szCs w:val="24"/>
                <w:lang w:eastAsia="en-US"/>
              </w:rPr>
            </w:pPr>
            <w:r w:rsidRPr="00205B3E">
              <w:rPr>
                <w:rFonts w:eastAsiaTheme="minorHAnsi"/>
                <w:sz w:val="24"/>
                <w:szCs w:val="24"/>
                <w:lang w:eastAsia="en-US"/>
              </w:rPr>
              <w:t>Код</w:t>
            </w:r>
          </w:p>
        </w:tc>
        <w:tc>
          <w:tcPr>
            <w:tcW w:w="6374" w:type="dxa"/>
          </w:tcPr>
          <w:p w:rsidR="00205B3E" w:rsidRPr="00205B3E" w:rsidRDefault="00205B3E" w:rsidP="00205B3E">
            <w:pPr>
              <w:spacing w:after="200"/>
              <w:contextualSpacing/>
              <w:jc w:val="center"/>
              <w:rPr>
                <w:rFonts w:eastAsiaTheme="minorHAnsi"/>
                <w:sz w:val="24"/>
                <w:szCs w:val="24"/>
                <w:lang w:eastAsia="en-US"/>
              </w:rPr>
            </w:pPr>
            <w:r w:rsidRPr="00205B3E">
              <w:rPr>
                <w:rFonts w:eastAsiaTheme="minorHAnsi"/>
                <w:sz w:val="24"/>
                <w:szCs w:val="24"/>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05B3E" w:rsidRPr="00205B3E" w:rsidTr="00205B3E">
        <w:tc>
          <w:tcPr>
            <w:tcW w:w="15168" w:type="dxa"/>
            <w:gridSpan w:val="5"/>
          </w:tcPr>
          <w:p w:rsidR="00205B3E" w:rsidRPr="00205B3E" w:rsidRDefault="00205B3E" w:rsidP="00205B3E">
            <w:pPr>
              <w:spacing w:after="200"/>
              <w:contextualSpacing/>
              <w:jc w:val="center"/>
              <w:rPr>
                <w:rFonts w:eastAsiaTheme="minorHAnsi"/>
                <w:b/>
                <w:sz w:val="24"/>
                <w:szCs w:val="24"/>
                <w:lang w:eastAsia="en-US"/>
              </w:rPr>
            </w:pPr>
            <w:r w:rsidRPr="00205B3E">
              <w:rPr>
                <w:rFonts w:eastAsiaTheme="minorHAnsi"/>
                <w:b/>
                <w:sz w:val="24"/>
                <w:szCs w:val="24"/>
                <w:lang w:eastAsia="en-US"/>
              </w:rPr>
              <w:lastRenderedPageBreak/>
              <w:t>Основные виды разрешенного использования</w:t>
            </w:r>
          </w:p>
        </w:tc>
      </w:tr>
      <w:tr w:rsidR="00205B3E" w:rsidRPr="00205B3E" w:rsidTr="00205B3E">
        <w:trPr>
          <w:trHeight w:val="374"/>
        </w:trPr>
        <w:tc>
          <w:tcPr>
            <w:tcW w:w="644" w:type="dxa"/>
          </w:tcPr>
          <w:p w:rsidR="00205B3E" w:rsidRPr="00205B3E" w:rsidRDefault="00205B3E" w:rsidP="00205B3E">
            <w:pPr>
              <w:spacing w:after="200"/>
              <w:contextualSpacing/>
              <w:rPr>
                <w:rFonts w:eastAsiaTheme="minorHAnsi"/>
                <w:sz w:val="24"/>
                <w:szCs w:val="24"/>
                <w:lang w:eastAsia="en-US"/>
              </w:rPr>
            </w:pPr>
            <w:r w:rsidRPr="00205B3E">
              <w:rPr>
                <w:rFonts w:eastAsiaTheme="minorHAnsi"/>
                <w:sz w:val="24"/>
                <w:szCs w:val="24"/>
                <w:lang w:eastAsia="en-US"/>
              </w:rPr>
              <w:t>1</w:t>
            </w:r>
          </w:p>
        </w:tc>
        <w:tc>
          <w:tcPr>
            <w:tcW w:w="2341" w:type="dxa"/>
          </w:tcPr>
          <w:p w:rsidR="00205B3E" w:rsidRPr="00205B3E" w:rsidRDefault="00205B3E" w:rsidP="00205B3E">
            <w:pPr>
              <w:spacing w:after="200"/>
              <w:contextualSpacing/>
              <w:jc w:val="both"/>
              <w:rPr>
                <w:rFonts w:eastAsiaTheme="minorHAnsi"/>
                <w:sz w:val="24"/>
                <w:szCs w:val="24"/>
                <w:lang w:eastAsia="en-US"/>
              </w:rPr>
            </w:pPr>
            <w:r w:rsidRPr="00205B3E">
              <w:rPr>
                <w:rFonts w:eastAsiaTheme="minorHAnsi"/>
                <w:sz w:val="24"/>
                <w:szCs w:val="24"/>
                <w:lang w:eastAsia="en-US"/>
              </w:rPr>
              <w:t>Дошкольное, начальное и среднее общее образование</w:t>
            </w:r>
          </w:p>
        </w:tc>
        <w:tc>
          <w:tcPr>
            <w:tcW w:w="5100" w:type="dxa"/>
          </w:tcPr>
          <w:p w:rsidR="00205B3E" w:rsidRPr="00205B3E" w:rsidRDefault="00205B3E" w:rsidP="00205B3E">
            <w:pPr>
              <w:spacing w:after="200"/>
              <w:contextualSpacing/>
              <w:jc w:val="both"/>
              <w:rPr>
                <w:rFonts w:eastAsiaTheme="minorHAnsi"/>
                <w:sz w:val="24"/>
                <w:szCs w:val="24"/>
                <w:lang w:eastAsia="en-US"/>
              </w:rPr>
            </w:pPr>
            <w:r w:rsidRPr="00205B3E">
              <w:rPr>
                <w:rFonts w:eastAsiaTheme="minorHAnsi"/>
                <w:sz w:val="24"/>
                <w:szCs w:val="24"/>
                <w:lang w:eastAsia="en-US"/>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709" w:type="dxa"/>
          </w:tcPr>
          <w:p w:rsidR="00205B3E" w:rsidRPr="00205B3E" w:rsidRDefault="00205B3E" w:rsidP="00205B3E">
            <w:pPr>
              <w:spacing w:after="200"/>
              <w:contextualSpacing/>
              <w:rPr>
                <w:rFonts w:eastAsiaTheme="minorHAnsi"/>
                <w:sz w:val="24"/>
                <w:szCs w:val="24"/>
                <w:lang w:eastAsia="en-US"/>
              </w:rPr>
            </w:pPr>
            <w:r w:rsidRPr="00205B3E">
              <w:rPr>
                <w:rFonts w:eastAsiaTheme="minorHAnsi"/>
                <w:sz w:val="24"/>
                <w:szCs w:val="24"/>
                <w:lang w:eastAsia="en-US"/>
              </w:rPr>
              <w:t>3.5.1</w:t>
            </w:r>
          </w:p>
        </w:tc>
        <w:tc>
          <w:tcPr>
            <w:tcW w:w="6374" w:type="dxa"/>
            <w:vMerge w:val="restart"/>
          </w:tcPr>
          <w:p w:rsidR="00205B3E" w:rsidRPr="00205B3E" w:rsidRDefault="00205B3E" w:rsidP="00205B3E">
            <w:pPr>
              <w:spacing w:after="200"/>
              <w:contextualSpacing/>
              <w:jc w:val="both"/>
              <w:rPr>
                <w:rFonts w:eastAsiaTheme="minorHAnsi"/>
                <w:sz w:val="24"/>
                <w:szCs w:val="24"/>
                <w:lang w:eastAsia="en-US"/>
              </w:rPr>
            </w:pPr>
            <w:r w:rsidRPr="00205B3E">
              <w:rPr>
                <w:rFonts w:eastAsiaTheme="minorHAnsi"/>
                <w:sz w:val="24"/>
                <w:szCs w:val="24"/>
                <w:lang w:eastAsia="en-US"/>
              </w:rPr>
              <w:t xml:space="preserve">минимальная /максимальная площадь земельного участка - 50/50000 кв. м. </w:t>
            </w:r>
          </w:p>
          <w:p w:rsidR="00205B3E" w:rsidRPr="00205B3E" w:rsidRDefault="00205B3E" w:rsidP="00205B3E">
            <w:pPr>
              <w:spacing w:after="200"/>
              <w:contextualSpacing/>
              <w:jc w:val="both"/>
              <w:rPr>
                <w:rFonts w:eastAsiaTheme="minorHAnsi"/>
                <w:sz w:val="24"/>
                <w:szCs w:val="24"/>
                <w:lang w:eastAsia="en-US"/>
              </w:rPr>
            </w:pPr>
            <w:r w:rsidRPr="00205B3E">
              <w:rPr>
                <w:rFonts w:eastAsiaTheme="minorHAnsi"/>
                <w:sz w:val="24"/>
                <w:szCs w:val="24"/>
                <w:lang w:eastAsia="en-US"/>
              </w:rPr>
              <w:t>максимальное количество этажей  – не более 3.</w:t>
            </w:r>
          </w:p>
          <w:p w:rsidR="00205B3E" w:rsidRPr="00205B3E" w:rsidRDefault="00205B3E" w:rsidP="00205B3E">
            <w:pPr>
              <w:spacing w:after="200"/>
              <w:contextualSpacing/>
              <w:jc w:val="both"/>
              <w:rPr>
                <w:rFonts w:eastAsiaTheme="minorHAnsi"/>
                <w:sz w:val="24"/>
                <w:szCs w:val="24"/>
                <w:lang w:eastAsia="en-US"/>
              </w:rPr>
            </w:pPr>
            <w:r w:rsidRPr="00205B3E">
              <w:rPr>
                <w:rFonts w:eastAsiaTheme="minorHAnsi"/>
                <w:sz w:val="24"/>
                <w:szCs w:val="24"/>
                <w:lang w:eastAsia="en-US"/>
              </w:rPr>
              <w:t xml:space="preserve">высота – не более 15 м. </w:t>
            </w:r>
          </w:p>
          <w:p w:rsidR="00205B3E" w:rsidRPr="00205B3E" w:rsidRDefault="00205B3E" w:rsidP="00205B3E">
            <w:pPr>
              <w:spacing w:after="200"/>
              <w:contextualSpacing/>
              <w:jc w:val="both"/>
              <w:rPr>
                <w:rFonts w:eastAsiaTheme="minorHAnsi"/>
                <w:sz w:val="24"/>
                <w:szCs w:val="24"/>
                <w:lang w:eastAsia="en-US"/>
              </w:rPr>
            </w:pPr>
            <w:r w:rsidRPr="00205B3E">
              <w:rPr>
                <w:rFonts w:eastAsiaTheme="minorHAnsi"/>
                <w:sz w:val="24"/>
                <w:szCs w:val="24"/>
                <w:lang w:eastAsia="en-US"/>
              </w:rPr>
              <w:t>озеленение не менее 10%.</w:t>
            </w:r>
          </w:p>
          <w:p w:rsidR="00205B3E" w:rsidRPr="00205B3E" w:rsidRDefault="00205B3E" w:rsidP="00205B3E">
            <w:pPr>
              <w:spacing w:after="200"/>
              <w:contextualSpacing/>
              <w:jc w:val="both"/>
              <w:rPr>
                <w:rFonts w:eastAsiaTheme="minorHAnsi"/>
                <w:sz w:val="24"/>
                <w:szCs w:val="24"/>
                <w:lang w:eastAsia="en-US"/>
              </w:rPr>
            </w:pPr>
            <w:r w:rsidRPr="00205B3E">
              <w:rPr>
                <w:rFonts w:eastAsiaTheme="minorHAnsi"/>
                <w:sz w:val="24"/>
                <w:szCs w:val="24"/>
                <w:lang w:eastAsia="en-US"/>
              </w:rPr>
              <w:t>максимальный процент застройки участка – 60%</w:t>
            </w:r>
          </w:p>
          <w:p w:rsidR="00205B3E" w:rsidRPr="00205B3E" w:rsidRDefault="00205B3E" w:rsidP="00205B3E">
            <w:pPr>
              <w:spacing w:after="200"/>
              <w:contextualSpacing/>
              <w:jc w:val="both"/>
              <w:rPr>
                <w:rFonts w:eastAsiaTheme="minorHAnsi"/>
                <w:sz w:val="24"/>
                <w:szCs w:val="24"/>
                <w:lang w:eastAsia="en-US"/>
              </w:rPr>
            </w:pPr>
            <w:r w:rsidRPr="00205B3E">
              <w:rPr>
                <w:rFonts w:eastAsiaTheme="minorHAnsi"/>
                <w:sz w:val="24"/>
                <w:szCs w:val="24"/>
                <w:lang w:eastAsia="en-US"/>
              </w:rPr>
              <w:t>минимальные отступы от границ участка - 5 м для зданий, 1 м для хозяйственных построек.</w:t>
            </w:r>
          </w:p>
          <w:p w:rsidR="00205B3E" w:rsidRPr="00205B3E" w:rsidRDefault="00205B3E" w:rsidP="00205B3E">
            <w:pPr>
              <w:spacing w:after="200"/>
              <w:contextualSpacing/>
              <w:jc w:val="both"/>
              <w:rPr>
                <w:rFonts w:eastAsiaTheme="minorHAnsi"/>
                <w:sz w:val="24"/>
                <w:szCs w:val="24"/>
                <w:lang w:eastAsia="en-US"/>
              </w:rPr>
            </w:pPr>
            <w:r w:rsidRPr="00205B3E">
              <w:rPr>
                <w:rFonts w:eastAsiaTheme="minorHAnsi"/>
                <w:sz w:val="24"/>
                <w:szCs w:val="24"/>
                <w:lang w:eastAsia="en-US"/>
              </w:rPr>
              <w:t>Размещение зданий по красной линии допускается в условиях реконструкции сложившейся застройки при соответствующем обосновании и согласовании с уполномоченными органами местного самоуправления.</w:t>
            </w:r>
          </w:p>
          <w:p w:rsidR="00205B3E" w:rsidRPr="00205B3E" w:rsidRDefault="00205B3E" w:rsidP="00205B3E">
            <w:pPr>
              <w:spacing w:after="200"/>
              <w:contextualSpacing/>
              <w:jc w:val="both"/>
              <w:rPr>
                <w:rFonts w:eastAsiaTheme="minorHAnsi"/>
                <w:sz w:val="24"/>
                <w:szCs w:val="24"/>
                <w:lang w:eastAsia="en-US"/>
              </w:rPr>
            </w:pPr>
            <w:r w:rsidRPr="00205B3E">
              <w:rPr>
                <w:rFonts w:eastAsiaTheme="minorHAnsi"/>
                <w:sz w:val="24"/>
                <w:szCs w:val="24"/>
                <w:lang w:eastAsia="en-US"/>
              </w:rPr>
              <w:t>Нормы расчета стоянок автомобилей для конкретного разрешенного вида использования объекта предусматривать в соответствии с СП 42.13330.2011 «Градостроительство. Планировка и застройка городских и сельских поселений».</w:t>
            </w:r>
          </w:p>
          <w:p w:rsidR="00205B3E" w:rsidRPr="00205B3E" w:rsidRDefault="00205B3E" w:rsidP="00205B3E">
            <w:pPr>
              <w:spacing w:after="200"/>
              <w:ind w:firstLine="426"/>
              <w:contextualSpacing/>
              <w:jc w:val="both"/>
              <w:rPr>
                <w:rFonts w:eastAsiaTheme="minorHAnsi"/>
                <w:sz w:val="24"/>
                <w:szCs w:val="24"/>
                <w:lang w:eastAsia="en-US"/>
              </w:rPr>
            </w:pPr>
          </w:p>
          <w:p w:rsidR="00205B3E" w:rsidRPr="00205B3E" w:rsidRDefault="00205B3E" w:rsidP="00205B3E">
            <w:pPr>
              <w:spacing w:after="200"/>
              <w:ind w:firstLine="426"/>
              <w:contextualSpacing/>
              <w:jc w:val="both"/>
              <w:rPr>
                <w:rFonts w:eastAsiaTheme="minorHAnsi"/>
                <w:sz w:val="24"/>
                <w:szCs w:val="24"/>
                <w:lang w:eastAsia="en-US"/>
              </w:rPr>
            </w:pPr>
          </w:p>
          <w:p w:rsidR="00205B3E" w:rsidRPr="00205B3E" w:rsidRDefault="00205B3E" w:rsidP="00205B3E">
            <w:pPr>
              <w:spacing w:after="200"/>
              <w:ind w:firstLine="426"/>
              <w:contextualSpacing/>
              <w:jc w:val="both"/>
              <w:rPr>
                <w:rFonts w:eastAsiaTheme="minorHAnsi"/>
                <w:sz w:val="24"/>
                <w:szCs w:val="24"/>
                <w:lang w:eastAsia="en-US"/>
              </w:rPr>
            </w:pPr>
          </w:p>
          <w:p w:rsidR="00205B3E" w:rsidRPr="00205B3E" w:rsidRDefault="00205B3E" w:rsidP="00205B3E">
            <w:pPr>
              <w:spacing w:after="200"/>
              <w:ind w:firstLine="426"/>
              <w:contextualSpacing/>
              <w:jc w:val="both"/>
              <w:rPr>
                <w:rFonts w:eastAsiaTheme="minorHAnsi"/>
                <w:sz w:val="24"/>
                <w:szCs w:val="24"/>
                <w:lang w:eastAsia="en-US"/>
              </w:rPr>
            </w:pPr>
          </w:p>
          <w:p w:rsidR="00205B3E" w:rsidRPr="00205B3E" w:rsidRDefault="00205B3E" w:rsidP="00205B3E">
            <w:pPr>
              <w:spacing w:after="200"/>
              <w:ind w:firstLine="426"/>
              <w:contextualSpacing/>
              <w:jc w:val="both"/>
              <w:rPr>
                <w:rFonts w:eastAsiaTheme="minorHAnsi"/>
                <w:sz w:val="24"/>
                <w:szCs w:val="24"/>
                <w:lang w:eastAsia="en-US"/>
              </w:rPr>
            </w:pPr>
          </w:p>
          <w:p w:rsidR="00205B3E" w:rsidRPr="00205B3E" w:rsidRDefault="00205B3E" w:rsidP="00205B3E">
            <w:pPr>
              <w:spacing w:after="200"/>
              <w:ind w:firstLine="426"/>
              <w:contextualSpacing/>
              <w:jc w:val="both"/>
              <w:rPr>
                <w:rFonts w:eastAsiaTheme="minorHAnsi"/>
                <w:sz w:val="24"/>
                <w:szCs w:val="24"/>
                <w:lang w:eastAsia="en-US"/>
              </w:rPr>
            </w:pPr>
          </w:p>
          <w:p w:rsidR="00205B3E" w:rsidRPr="00205B3E" w:rsidRDefault="00205B3E" w:rsidP="00205B3E">
            <w:pPr>
              <w:spacing w:after="200"/>
              <w:ind w:firstLine="426"/>
              <w:contextualSpacing/>
              <w:jc w:val="both"/>
              <w:rPr>
                <w:rFonts w:eastAsiaTheme="minorHAnsi"/>
                <w:sz w:val="24"/>
                <w:szCs w:val="24"/>
                <w:lang w:eastAsia="en-US"/>
              </w:rPr>
            </w:pPr>
          </w:p>
          <w:p w:rsidR="00205B3E" w:rsidRPr="00205B3E" w:rsidRDefault="00205B3E" w:rsidP="00205B3E">
            <w:pPr>
              <w:spacing w:after="200"/>
              <w:ind w:firstLine="426"/>
              <w:contextualSpacing/>
              <w:jc w:val="both"/>
              <w:rPr>
                <w:rFonts w:eastAsiaTheme="minorHAnsi"/>
                <w:sz w:val="24"/>
                <w:szCs w:val="24"/>
                <w:lang w:eastAsia="en-US"/>
              </w:rPr>
            </w:pPr>
          </w:p>
          <w:p w:rsidR="00205B3E" w:rsidRPr="00205B3E" w:rsidRDefault="00205B3E" w:rsidP="00205B3E">
            <w:pPr>
              <w:spacing w:after="200"/>
              <w:ind w:firstLine="426"/>
              <w:contextualSpacing/>
              <w:jc w:val="both"/>
              <w:rPr>
                <w:rFonts w:eastAsiaTheme="minorHAnsi"/>
                <w:sz w:val="24"/>
                <w:szCs w:val="24"/>
                <w:lang w:eastAsia="en-US"/>
              </w:rPr>
            </w:pPr>
          </w:p>
          <w:p w:rsidR="00205B3E" w:rsidRPr="00205B3E" w:rsidRDefault="00205B3E" w:rsidP="00205B3E">
            <w:pPr>
              <w:spacing w:after="200"/>
              <w:ind w:firstLine="426"/>
              <w:contextualSpacing/>
              <w:jc w:val="both"/>
              <w:rPr>
                <w:rFonts w:eastAsiaTheme="minorHAnsi"/>
                <w:sz w:val="24"/>
                <w:szCs w:val="24"/>
                <w:lang w:eastAsia="en-US"/>
              </w:rPr>
            </w:pPr>
          </w:p>
          <w:p w:rsidR="00205B3E" w:rsidRPr="00205B3E" w:rsidRDefault="00205B3E" w:rsidP="00205B3E">
            <w:pPr>
              <w:spacing w:after="200"/>
              <w:ind w:firstLine="426"/>
              <w:contextualSpacing/>
              <w:jc w:val="both"/>
              <w:rPr>
                <w:rFonts w:eastAsiaTheme="minorHAnsi"/>
                <w:sz w:val="24"/>
                <w:szCs w:val="24"/>
                <w:lang w:eastAsia="en-US"/>
              </w:rPr>
            </w:pPr>
          </w:p>
          <w:p w:rsidR="00205B3E" w:rsidRPr="00205B3E" w:rsidRDefault="00205B3E" w:rsidP="00205B3E">
            <w:pPr>
              <w:spacing w:after="200"/>
              <w:ind w:firstLine="426"/>
              <w:contextualSpacing/>
              <w:jc w:val="both"/>
              <w:rPr>
                <w:rFonts w:eastAsiaTheme="minorHAnsi"/>
                <w:sz w:val="24"/>
                <w:szCs w:val="24"/>
                <w:lang w:eastAsia="en-US"/>
              </w:rPr>
            </w:pPr>
          </w:p>
          <w:p w:rsidR="00205B3E" w:rsidRPr="00205B3E" w:rsidRDefault="00205B3E" w:rsidP="00205B3E">
            <w:pPr>
              <w:spacing w:after="200"/>
              <w:ind w:firstLine="426"/>
              <w:contextualSpacing/>
              <w:jc w:val="both"/>
              <w:rPr>
                <w:rFonts w:eastAsiaTheme="minorHAnsi"/>
                <w:sz w:val="24"/>
                <w:szCs w:val="24"/>
                <w:lang w:eastAsia="en-US"/>
              </w:rPr>
            </w:pPr>
          </w:p>
          <w:p w:rsidR="00205B3E" w:rsidRPr="00205B3E" w:rsidRDefault="00205B3E" w:rsidP="00205B3E">
            <w:pPr>
              <w:spacing w:after="200"/>
              <w:ind w:firstLine="426"/>
              <w:contextualSpacing/>
              <w:jc w:val="center"/>
              <w:rPr>
                <w:rFonts w:eastAsiaTheme="minorHAnsi"/>
                <w:sz w:val="24"/>
                <w:szCs w:val="24"/>
                <w:lang w:eastAsia="en-US"/>
              </w:rPr>
            </w:pP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jc w:val="center"/>
              <w:rPr>
                <w:rFonts w:eastAsiaTheme="minorHAnsi"/>
                <w:sz w:val="24"/>
                <w:szCs w:val="24"/>
                <w:lang w:eastAsia="en-US"/>
              </w:rPr>
            </w:pPr>
          </w:p>
        </w:tc>
      </w:tr>
      <w:tr w:rsidR="00205B3E" w:rsidRPr="00205B3E" w:rsidTr="00205B3E">
        <w:trPr>
          <w:trHeight w:val="165"/>
        </w:trPr>
        <w:tc>
          <w:tcPr>
            <w:tcW w:w="644" w:type="dxa"/>
          </w:tcPr>
          <w:p w:rsidR="00205B3E" w:rsidRPr="00205B3E" w:rsidRDefault="00205B3E" w:rsidP="00205B3E">
            <w:pPr>
              <w:spacing w:after="200"/>
              <w:contextualSpacing/>
              <w:rPr>
                <w:rFonts w:eastAsiaTheme="minorHAnsi"/>
                <w:sz w:val="24"/>
                <w:szCs w:val="24"/>
                <w:lang w:eastAsia="en-US"/>
              </w:rPr>
            </w:pPr>
            <w:r w:rsidRPr="00205B3E">
              <w:rPr>
                <w:rFonts w:eastAsiaTheme="minorHAnsi"/>
                <w:sz w:val="24"/>
                <w:szCs w:val="24"/>
                <w:lang w:eastAsia="en-US"/>
              </w:rPr>
              <w:t>1.1</w:t>
            </w:r>
          </w:p>
        </w:tc>
        <w:tc>
          <w:tcPr>
            <w:tcW w:w="2341" w:type="dxa"/>
          </w:tcPr>
          <w:p w:rsidR="00205B3E" w:rsidRPr="00205B3E" w:rsidRDefault="00205B3E" w:rsidP="00205B3E">
            <w:pPr>
              <w:spacing w:after="200"/>
              <w:contextualSpacing/>
              <w:jc w:val="both"/>
              <w:rPr>
                <w:rFonts w:eastAsiaTheme="minorHAnsi"/>
                <w:sz w:val="24"/>
                <w:szCs w:val="24"/>
                <w:lang w:eastAsia="en-US"/>
              </w:rPr>
            </w:pPr>
            <w:r w:rsidRPr="00205B3E">
              <w:rPr>
                <w:rFonts w:eastAsiaTheme="minorHAnsi"/>
                <w:sz w:val="24"/>
                <w:szCs w:val="24"/>
                <w:lang w:eastAsia="en-US"/>
              </w:rPr>
              <w:t>Развлечения</w:t>
            </w:r>
          </w:p>
        </w:tc>
        <w:tc>
          <w:tcPr>
            <w:tcW w:w="5100" w:type="dxa"/>
          </w:tcPr>
          <w:p w:rsidR="00205B3E" w:rsidRPr="00205B3E" w:rsidRDefault="00205B3E" w:rsidP="00205B3E">
            <w:pPr>
              <w:widowControl w:val="0"/>
              <w:autoSpaceDE w:val="0"/>
              <w:autoSpaceDN w:val="0"/>
              <w:spacing w:after="200"/>
              <w:contextualSpacing/>
              <w:jc w:val="both"/>
              <w:rPr>
                <w:rFonts w:eastAsiaTheme="minorHAnsi"/>
                <w:sz w:val="24"/>
                <w:szCs w:val="24"/>
                <w:lang w:eastAsia="en-US"/>
              </w:rPr>
            </w:pPr>
            <w:r w:rsidRPr="00205B3E">
              <w:rPr>
                <w:rFonts w:eastAsiaTheme="minorHAnsi"/>
                <w:sz w:val="24"/>
                <w:szCs w:val="24"/>
                <w:lang w:eastAsia="en-US"/>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
          <w:p w:rsidR="00205B3E" w:rsidRPr="00205B3E" w:rsidRDefault="00205B3E" w:rsidP="00205B3E">
            <w:pPr>
              <w:spacing w:after="200"/>
              <w:contextualSpacing/>
              <w:jc w:val="both"/>
              <w:rPr>
                <w:rFonts w:eastAsiaTheme="minorHAnsi"/>
                <w:sz w:val="24"/>
                <w:szCs w:val="24"/>
                <w:lang w:eastAsia="en-US"/>
              </w:rPr>
            </w:pPr>
            <w:r w:rsidRPr="00205B3E">
              <w:rPr>
                <w:rFonts w:eastAsiaTheme="minorHAnsi"/>
                <w:sz w:val="24"/>
                <w:szCs w:val="24"/>
                <w:lang w:eastAsia="en-US"/>
              </w:rPr>
              <w:t>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709" w:type="dxa"/>
          </w:tcPr>
          <w:p w:rsidR="00205B3E" w:rsidRPr="00205B3E" w:rsidRDefault="00205B3E" w:rsidP="00205B3E">
            <w:pPr>
              <w:spacing w:after="200"/>
              <w:contextualSpacing/>
              <w:rPr>
                <w:rFonts w:eastAsiaTheme="minorHAnsi"/>
                <w:sz w:val="24"/>
                <w:szCs w:val="24"/>
                <w:lang w:eastAsia="en-US"/>
              </w:rPr>
            </w:pPr>
            <w:r w:rsidRPr="00205B3E">
              <w:rPr>
                <w:rFonts w:eastAsiaTheme="minorHAnsi"/>
                <w:sz w:val="24"/>
                <w:szCs w:val="24"/>
                <w:lang w:eastAsia="en-US"/>
              </w:rPr>
              <w:t>4.8</w:t>
            </w:r>
          </w:p>
        </w:tc>
        <w:tc>
          <w:tcPr>
            <w:tcW w:w="6374" w:type="dxa"/>
            <w:vMerge/>
          </w:tcPr>
          <w:p w:rsidR="00205B3E" w:rsidRPr="00205B3E" w:rsidRDefault="00205B3E" w:rsidP="00205B3E">
            <w:pPr>
              <w:spacing w:after="200"/>
              <w:contextualSpacing/>
              <w:rPr>
                <w:rFonts w:eastAsiaTheme="minorHAnsi"/>
                <w:sz w:val="24"/>
                <w:szCs w:val="24"/>
                <w:lang w:eastAsia="en-US"/>
              </w:rPr>
            </w:pPr>
          </w:p>
        </w:tc>
      </w:tr>
      <w:tr w:rsidR="00205B3E" w:rsidRPr="00205B3E" w:rsidTr="00205B3E">
        <w:trPr>
          <w:trHeight w:val="96"/>
        </w:trPr>
        <w:tc>
          <w:tcPr>
            <w:tcW w:w="644" w:type="dxa"/>
          </w:tcPr>
          <w:p w:rsidR="00205B3E" w:rsidRPr="00205B3E" w:rsidRDefault="00205B3E" w:rsidP="00205B3E">
            <w:pPr>
              <w:spacing w:after="200"/>
              <w:contextualSpacing/>
              <w:rPr>
                <w:rFonts w:eastAsiaTheme="minorHAnsi"/>
                <w:sz w:val="24"/>
                <w:szCs w:val="24"/>
                <w:lang w:eastAsia="en-US"/>
              </w:rPr>
            </w:pPr>
            <w:r w:rsidRPr="00205B3E">
              <w:rPr>
                <w:rFonts w:eastAsiaTheme="minorHAnsi"/>
                <w:sz w:val="24"/>
                <w:szCs w:val="24"/>
                <w:lang w:eastAsia="en-US"/>
              </w:rPr>
              <w:t>1.2</w:t>
            </w: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jc w:val="center"/>
              <w:rPr>
                <w:rFonts w:eastAsiaTheme="minorHAnsi"/>
                <w:sz w:val="24"/>
                <w:szCs w:val="24"/>
                <w:lang w:eastAsia="en-US"/>
              </w:rPr>
            </w:pPr>
          </w:p>
        </w:tc>
        <w:tc>
          <w:tcPr>
            <w:tcW w:w="2341" w:type="dxa"/>
          </w:tcPr>
          <w:p w:rsidR="00205B3E" w:rsidRPr="00205B3E" w:rsidRDefault="00205B3E" w:rsidP="00205B3E">
            <w:pPr>
              <w:spacing w:after="200"/>
              <w:contextualSpacing/>
              <w:rPr>
                <w:rFonts w:eastAsiaTheme="minorHAnsi"/>
                <w:sz w:val="24"/>
                <w:szCs w:val="24"/>
                <w:lang w:eastAsia="en-US"/>
              </w:rPr>
            </w:pPr>
            <w:r w:rsidRPr="00205B3E">
              <w:rPr>
                <w:rFonts w:eastAsiaTheme="minorHAnsi"/>
                <w:sz w:val="24"/>
                <w:szCs w:val="24"/>
                <w:lang w:eastAsia="en-US"/>
              </w:rPr>
              <w:lastRenderedPageBreak/>
              <w:t>Рынки</w:t>
            </w: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jc w:val="center"/>
              <w:rPr>
                <w:rFonts w:eastAsiaTheme="minorHAnsi"/>
                <w:sz w:val="24"/>
                <w:szCs w:val="24"/>
                <w:lang w:eastAsia="en-US"/>
              </w:rPr>
            </w:pPr>
          </w:p>
        </w:tc>
        <w:tc>
          <w:tcPr>
            <w:tcW w:w="5100" w:type="dxa"/>
          </w:tcPr>
          <w:p w:rsidR="00205B3E" w:rsidRPr="00205B3E" w:rsidRDefault="00205B3E" w:rsidP="00205B3E">
            <w:pPr>
              <w:widowControl w:val="0"/>
              <w:autoSpaceDE w:val="0"/>
              <w:autoSpaceDN w:val="0"/>
              <w:spacing w:after="200"/>
              <w:contextualSpacing/>
              <w:jc w:val="both"/>
              <w:rPr>
                <w:rFonts w:eastAsiaTheme="minorHAnsi"/>
                <w:sz w:val="24"/>
                <w:szCs w:val="24"/>
                <w:lang w:eastAsia="en-US"/>
              </w:rPr>
            </w:pPr>
            <w:r w:rsidRPr="00205B3E">
              <w:rPr>
                <w:rFonts w:eastAsiaTheme="minorHAnsi"/>
                <w:sz w:val="24"/>
                <w:szCs w:val="24"/>
                <w:lang w:eastAsia="en-US"/>
              </w:rPr>
              <w:lastRenderedPageBreak/>
              <w:t xml:space="preserve">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w:t>
            </w:r>
            <w:r w:rsidRPr="00205B3E">
              <w:rPr>
                <w:rFonts w:eastAsiaTheme="minorHAnsi"/>
                <w:sz w:val="24"/>
                <w:szCs w:val="24"/>
                <w:lang w:eastAsia="en-US"/>
              </w:rPr>
              <w:lastRenderedPageBreak/>
              <w:t>200 кв. м;</w:t>
            </w:r>
          </w:p>
          <w:p w:rsidR="00205B3E" w:rsidRPr="00205B3E" w:rsidRDefault="00205B3E" w:rsidP="00205B3E">
            <w:pPr>
              <w:spacing w:after="200"/>
              <w:contextualSpacing/>
              <w:jc w:val="both"/>
              <w:rPr>
                <w:rFonts w:eastAsiaTheme="minorHAnsi"/>
                <w:sz w:val="24"/>
                <w:szCs w:val="24"/>
                <w:lang w:eastAsia="en-US"/>
              </w:rPr>
            </w:pPr>
            <w:r w:rsidRPr="00205B3E">
              <w:rPr>
                <w:rFonts w:eastAsiaTheme="minorHAnsi"/>
                <w:sz w:val="24"/>
                <w:szCs w:val="24"/>
                <w:lang w:eastAsia="en-US"/>
              </w:rPr>
              <w:t>размещение гаражей и (или) стоянок для автомобилей сотрудников и посетителей рынка</w:t>
            </w:r>
          </w:p>
        </w:tc>
        <w:tc>
          <w:tcPr>
            <w:tcW w:w="709" w:type="dxa"/>
          </w:tcPr>
          <w:p w:rsidR="00205B3E" w:rsidRPr="00205B3E" w:rsidRDefault="00205B3E" w:rsidP="00205B3E">
            <w:pPr>
              <w:spacing w:after="200"/>
              <w:contextualSpacing/>
              <w:rPr>
                <w:rFonts w:eastAsiaTheme="minorHAnsi"/>
                <w:sz w:val="24"/>
                <w:szCs w:val="24"/>
                <w:lang w:eastAsia="en-US"/>
              </w:rPr>
            </w:pPr>
            <w:r w:rsidRPr="00205B3E">
              <w:rPr>
                <w:rFonts w:eastAsiaTheme="minorHAnsi"/>
                <w:sz w:val="24"/>
                <w:szCs w:val="24"/>
                <w:lang w:eastAsia="en-US"/>
              </w:rPr>
              <w:lastRenderedPageBreak/>
              <w:t>4.3</w:t>
            </w: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jc w:val="center"/>
              <w:rPr>
                <w:rFonts w:eastAsiaTheme="minorHAnsi"/>
                <w:sz w:val="24"/>
                <w:szCs w:val="24"/>
                <w:lang w:eastAsia="en-US"/>
              </w:rPr>
            </w:pPr>
          </w:p>
        </w:tc>
        <w:tc>
          <w:tcPr>
            <w:tcW w:w="6374" w:type="dxa"/>
            <w:vMerge/>
          </w:tcPr>
          <w:p w:rsidR="00205B3E" w:rsidRPr="00205B3E" w:rsidRDefault="00205B3E" w:rsidP="00205B3E">
            <w:pPr>
              <w:spacing w:after="200"/>
              <w:contextualSpacing/>
              <w:rPr>
                <w:rFonts w:eastAsiaTheme="minorHAnsi"/>
                <w:sz w:val="24"/>
                <w:szCs w:val="24"/>
                <w:lang w:eastAsia="en-US"/>
              </w:rPr>
            </w:pPr>
          </w:p>
        </w:tc>
      </w:tr>
      <w:tr w:rsidR="00205B3E" w:rsidRPr="00205B3E" w:rsidTr="00205B3E">
        <w:trPr>
          <w:trHeight w:val="96"/>
        </w:trPr>
        <w:tc>
          <w:tcPr>
            <w:tcW w:w="644" w:type="dxa"/>
          </w:tcPr>
          <w:p w:rsidR="00205B3E" w:rsidRPr="00205B3E" w:rsidRDefault="00205B3E" w:rsidP="00205B3E">
            <w:pPr>
              <w:spacing w:after="200"/>
              <w:contextualSpacing/>
              <w:rPr>
                <w:rFonts w:eastAsiaTheme="minorHAnsi"/>
                <w:sz w:val="24"/>
                <w:szCs w:val="24"/>
                <w:lang w:eastAsia="en-US"/>
              </w:rPr>
            </w:pPr>
            <w:r w:rsidRPr="00205B3E">
              <w:rPr>
                <w:rFonts w:eastAsiaTheme="minorHAnsi"/>
                <w:sz w:val="24"/>
                <w:szCs w:val="24"/>
                <w:lang w:eastAsia="en-US"/>
              </w:rPr>
              <w:t>1.3</w:t>
            </w:r>
          </w:p>
        </w:tc>
        <w:tc>
          <w:tcPr>
            <w:tcW w:w="2341" w:type="dxa"/>
          </w:tcPr>
          <w:p w:rsidR="00205B3E" w:rsidRPr="00205B3E" w:rsidRDefault="00205B3E" w:rsidP="00205B3E">
            <w:pPr>
              <w:spacing w:after="200"/>
              <w:contextualSpacing/>
              <w:rPr>
                <w:rFonts w:eastAsiaTheme="minorHAnsi"/>
                <w:sz w:val="24"/>
                <w:szCs w:val="24"/>
                <w:lang w:eastAsia="en-US"/>
              </w:rPr>
            </w:pPr>
            <w:r w:rsidRPr="00205B3E">
              <w:rPr>
                <w:rFonts w:eastAsiaTheme="minorHAnsi"/>
                <w:sz w:val="24"/>
                <w:szCs w:val="24"/>
                <w:lang w:eastAsia="en-US"/>
              </w:rPr>
              <w:t>Магазины</w:t>
            </w:r>
          </w:p>
        </w:tc>
        <w:tc>
          <w:tcPr>
            <w:tcW w:w="5100" w:type="dxa"/>
          </w:tcPr>
          <w:p w:rsidR="00205B3E" w:rsidRPr="00205B3E" w:rsidRDefault="00205B3E" w:rsidP="00205B3E">
            <w:pPr>
              <w:spacing w:after="200"/>
              <w:contextualSpacing/>
              <w:jc w:val="both"/>
              <w:rPr>
                <w:rFonts w:eastAsiaTheme="minorHAnsi"/>
                <w:sz w:val="24"/>
                <w:szCs w:val="24"/>
                <w:lang w:eastAsia="en-US"/>
              </w:rPr>
            </w:pPr>
            <w:r w:rsidRPr="00205B3E">
              <w:rPr>
                <w:rFonts w:eastAsiaTheme="minorHAnsi"/>
                <w:sz w:val="24"/>
                <w:szCs w:val="24"/>
                <w:lang w:eastAsia="en-US"/>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709" w:type="dxa"/>
          </w:tcPr>
          <w:p w:rsidR="00205B3E" w:rsidRPr="00205B3E" w:rsidRDefault="00205B3E" w:rsidP="00205B3E">
            <w:pPr>
              <w:spacing w:after="200"/>
              <w:contextualSpacing/>
              <w:rPr>
                <w:rFonts w:eastAsiaTheme="minorHAnsi"/>
                <w:sz w:val="24"/>
                <w:szCs w:val="24"/>
                <w:lang w:eastAsia="en-US"/>
              </w:rPr>
            </w:pPr>
            <w:r w:rsidRPr="00205B3E">
              <w:rPr>
                <w:rFonts w:eastAsiaTheme="minorHAnsi"/>
                <w:sz w:val="24"/>
                <w:szCs w:val="24"/>
                <w:lang w:eastAsia="en-US"/>
              </w:rPr>
              <w:t>4.4</w:t>
            </w:r>
          </w:p>
        </w:tc>
        <w:tc>
          <w:tcPr>
            <w:tcW w:w="6374" w:type="dxa"/>
            <w:vMerge/>
          </w:tcPr>
          <w:p w:rsidR="00205B3E" w:rsidRPr="00205B3E" w:rsidRDefault="00205B3E" w:rsidP="00205B3E">
            <w:pPr>
              <w:spacing w:after="200"/>
              <w:contextualSpacing/>
              <w:rPr>
                <w:rFonts w:eastAsiaTheme="minorHAnsi"/>
                <w:sz w:val="24"/>
                <w:szCs w:val="24"/>
                <w:lang w:eastAsia="en-US"/>
              </w:rPr>
            </w:pPr>
          </w:p>
        </w:tc>
      </w:tr>
      <w:tr w:rsidR="00205B3E" w:rsidRPr="00205B3E" w:rsidTr="00205B3E">
        <w:trPr>
          <w:trHeight w:val="135"/>
        </w:trPr>
        <w:tc>
          <w:tcPr>
            <w:tcW w:w="644" w:type="dxa"/>
          </w:tcPr>
          <w:p w:rsidR="00205B3E" w:rsidRPr="00205B3E" w:rsidRDefault="00205B3E" w:rsidP="00205B3E">
            <w:pPr>
              <w:spacing w:after="200"/>
              <w:contextualSpacing/>
              <w:rPr>
                <w:rFonts w:eastAsiaTheme="minorHAnsi"/>
                <w:sz w:val="24"/>
                <w:szCs w:val="24"/>
                <w:lang w:eastAsia="en-US"/>
              </w:rPr>
            </w:pPr>
            <w:r w:rsidRPr="00205B3E">
              <w:rPr>
                <w:rFonts w:eastAsiaTheme="minorHAnsi"/>
                <w:sz w:val="24"/>
                <w:szCs w:val="24"/>
                <w:lang w:eastAsia="en-US"/>
              </w:rPr>
              <w:t>1.4</w:t>
            </w:r>
          </w:p>
        </w:tc>
        <w:tc>
          <w:tcPr>
            <w:tcW w:w="2341" w:type="dxa"/>
          </w:tcPr>
          <w:p w:rsidR="00205B3E" w:rsidRPr="00205B3E" w:rsidRDefault="00205B3E" w:rsidP="00205B3E">
            <w:pPr>
              <w:spacing w:after="200"/>
              <w:contextualSpacing/>
              <w:rPr>
                <w:rFonts w:eastAsiaTheme="minorHAnsi"/>
                <w:sz w:val="24"/>
                <w:szCs w:val="24"/>
                <w:lang w:eastAsia="en-US"/>
              </w:rPr>
            </w:pPr>
            <w:r w:rsidRPr="00205B3E">
              <w:rPr>
                <w:rFonts w:eastAsiaTheme="minorHAnsi"/>
                <w:sz w:val="24"/>
                <w:szCs w:val="24"/>
                <w:lang w:eastAsia="en-US"/>
              </w:rPr>
              <w:t>Общественное питание</w:t>
            </w:r>
          </w:p>
        </w:tc>
        <w:tc>
          <w:tcPr>
            <w:tcW w:w="5100" w:type="dxa"/>
          </w:tcPr>
          <w:p w:rsidR="00205B3E" w:rsidRPr="00205B3E" w:rsidRDefault="00205B3E" w:rsidP="00205B3E">
            <w:pPr>
              <w:spacing w:after="200"/>
              <w:contextualSpacing/>
              <w:jc w:val="both"/>
              <w:rPr>
                <w:rFonts w:eastAsiaTheme="minorHAnsi"/>
                <w:sz w:val="24"/>
                <w:szCs w:val="24"/>
                <w:lang w:eastAsia="en-US"/>
              </w:rPr>
            </w:pPr>
            <w:r w:rsidRPr="00205B3E">
              <w:rPr>
                <w:rFonts w:eastAsiaTheme="minorHAnsi"/>
                <w:sz w:val="24"/>
                <w:szCs w:val="24"/>
                <w:lang w:eastAsia="en-US"/>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709" w:type="dxa"/>
          </w:tcPr>
          <w:p w:rsidR="00205B3E" w:rsidRPr="00205B3E" w:rsidRDefault="00205B3E" w:rsidP="00205B3E">
            <w:pPr>
              <w:spacing w:after="200"/>
              <w:contextualSpacing/>
              <w:rPr>
                <w:rFonts w:eastAsiaTheme="minorHAnsi"/>
                <w:sz w:val="24"/>
                <w:szCs w:val="24"/>
                <w:lang w:eastAsia="en-US"/>
              </w:rPr>
            </w:pPr>
            <w:r w:rsidRPr="00205B3E">
              <w:rPr>
                <w:rFonts w:eastAsiaTheme="minorHAnsi"/>
                <w:sz w:val="24"/>
                <w:szCs w:val="24"/>
                <w:lang w:eastAsia="en-US"/>
              </w:rPr>
              <w:t>4.6</w:t>
            </w:r>
          </w:p>
        </w:tc>
        <w:tc>
          <w:tcPr>
            <w:tcW w:w="6374" w:type="dxa"/>
            <w:vMerge/>
          </w:tcPr>
          <w:p w:rsidR="00205B3E" w:rsidRPr="00205B3E" w:rsidRDefault="00205B3E" w:rsidP="00205B3E">
            <w:pPr>
              <w:spacing w:after="200"/>
              <w:contextualSpacing/>
              <w:rPr>
                <w:rFonts w:eastAsiaTheme="minorHAnsi"/>
                <w:sz w:val="24"/>
                <w:szCs w:val="24"/>
                <w:lang w:eastAsia="en-US"/>
              </w:rPr>
            </w:pPr>
          </w:p>
        </w:tc>
      </w:tr>
      <w:tr w:rsidR="00205B3E" w:rsidRPr="00205B3E" w:rsidTr="00205B3E">
        <w:trPr>
          <w:trHeight w:val="126"/>
        </w:trPr>
        <w:tc>
          <w:tcPr>
            <w:tcW w:w="644" w:type="dxa"/>
          </w:tcPr>
          <w:p w:rsidR="00205B3E" w:rsidRPr="00205B3E" w:rsidRDefault="00205B3E" w:rsidP="00205B3E">
            <w:pPr>
              <w:spacing w:after="200"/>
              <w:contextualSpacing/>
              <w:rPr>
                <w:rFonts w:eastAsiaTheme="minorHAnsi"/>
                <w:sz w:val="24"/>
                <w:szCs w:val="24"/>
                <w:lang w:eastAsia="en-US"/>
              </w:rPr>
            </w:pPr>
            <w:r w:rsidRPr="00205B3E">
              <w:rPr>
                <w:rFonts w:eastAsiaTheme="minorHAnsi"/>
                <w:sz w:val="24"/>
                <w:szCs w:val="24"/>
                <w:lang w:eastAsia="en-US"/>
              </w:rPr>
              <w:t>1.5</w:t>
            </w:r>
          </w:p>
        </w:tc>
        <w:tc>
          <w:tcPr>
            <w:tcW w:w="2341" w:type="dxa"/>
          </w:tcPr>
          <w:p w:rsidR="00205B3E" w:rsidRPr="00205B3E" w:rsidRDefault="00205B3E" w:rsidP="00205B3E">
            <w:pPr>
              <w:spacing w:after="200"/>
              <w:contextualSpacing/>
              <w:rPr>
                <w:rFonts w:eastAsiaTheme="minorHAnsi"/>
                <w:sz w:val="24"/>
                <w:szCs w:val="24"/>
                <w:lang w:eastAsia="en-US"/>
              </w:rPr>
            </w:pPr>
            <w:r w:rsidRPr="00205B3E">
              <w:rPr>
                <w:rFonts w:eastAsiaTheme="minorHAnsi"/>
                <w:sz w:val="24"/>
                <w:szCs w:val="24"/>
                <w:lang w:eastAsia="en-US"/>
              </w:rPr>
              <w:t>Гостиничное обслуживание</w:t>
            </w:r>
          </w:p>
        </w:tc>
        <w:tc>
          <w:tcPr>
            <w:tcW w:w="5100" w:type="dxa"/>
          </w:tcPr>
          <w:p w:rsidR="00205B3E" w:rsidRPr="00205B3E" w:rsidRDefault="00205B3E" w:rsidP="00205B3E">
            <w:pPr>
              <w:spacing w:after="200"/>
              <w:contextualSpacing/>
              <w:jc w:val="both"/>
              <w:rPr>
                <w:rFonts w:eastAsiaTheme="minorHAnsi"/>
                <w:sz w:val="24"/>
                <w:szCs w:val="24"/>
                <w:lang w:eastAsia="en-US"/>
              </w:rPr>
            </w:pPr>
            <w:r w:rsidRPr="00205B3E">
              <w:rPr>
                <w:rFonts w:eastAsiaTheme="minorHAnsi"/>
                <w:sz w:val="24"/>
                <w:szCs w:val="24"/>
                <w:lang w:eastAsia="en-US"/>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709" w:type="dxa"/>
          </w:tcPr>
          <w:p w:rsidR="00205B3E" w:rsidRPr="00205B3E" w:rsidRDefault="00205B3E" w:rsidP="00205B3E">
            <w:pPr>
              <w:spacing w:after="200"/>
              <w:contextualSpacing/>
              <w:rPr>
                <w:rFonts w:eastAsiaTheme="minorHAnsi"/>
                <w:sz w:val="24"/>
                <w:szCs w:val="24"/>
                <w:lang w:eastAsia="en-US"/>
              </w:rPr>
            </w:pPr>
            <w:r w:rsidRPr="00205B3E">
              <w:rPr>
                <w:rFonts w:eastAsiaTheme="minorHAnsi"/>
                <w:sz w:val="24"/>
                <w:szCs w:val="24"/>
                <w:lang w:eastAsia="en-US"/>
              </w:rPr>
              <w:t>4.7</w:t>
            </w:r>
          </w:p>
        </w:tc>
        <w:tc>
          <w:tcPr>
            <w:tcW w:w="6374" w:type="dxa"/>
            <w:vMerge/>
          </w:tcPr>
          <w:p w:rsidR="00205B3E" w:rsidRPr="00205B3E" w:rsidRDefault="00205B3E" w:rsidP="00205B3E">
            <w:pPr>
              <w:spacing w:after="200"/>
              <w:contextualSpacing/>
              <w:rPr>
                <w:rFonts w:eastAsiaTheme="minorHAnsi"/>
                <w:sz w:val="24"/>
                <w:szCs w:val="24"/>
                <w:lang w:eastAsia="en-US"/>
              </w:rPr>
            </w:pPr>
          </w:p>
        </w:tc>
      </w:tr>
      <w:tr w:rsidR="00205B3E" w:rsidRPr="00205B3E" w:rsidTr="00205B3E">
        <w:trPr>
          <w:trHeight w:val="150"/>
        </w:trPr>
        <w:tc>
          <w:tcPr>
            <w:tcW w:w="644" w:type="dxa"/>
          </w:tcPr>
          <w:p w:rsidR="00205B3E" w:rsidRPr="00205B3E" w:rsidRDefault="00205B3E" w:rsidP="00205B3E">
            <w:pPr>
              <w:spacing w:after="200"/>
              <w:contextualSpacing/>
              <w:rPr>
                <w:rFonts w:eastAsiaTheme="minorHAnsi"/>
                <w:sz w:val="24"/>
                <w:szCs w:val="24"/>
                <w:lang w:eastAsia="en-US"/>
              </w:rPr>
            </w:pPr>
            <w:r w:rsidRPr="00205B3E">
              <w:rPr>
                <w:rFonts w:eastAsiaTheme="minorHAnsi"/>
                <w:sz w:val="24"/>
                <w:szCs w:val="24"/>
                <w:lang w:eastAsia="en-US"/>
              </w:rPr>
              <w:t>1.6</w:t>
            </w:r>
          </w:p>
        </w:tc>
        <w:tc>
          <w:tcPr>
            <w:tcW w:w="2341" w:type="dxa"/>
          </w:tcPr>
          <w:p w:rsidR="00205B3E" w:rsidRPr="00205B3E" w:rsidRDefault="00205B3E" w:rsidP="00205B3E">
            <w:pPr>
              <w:spacing w:after="200"/>
              <w:contextualSpacing/>
              <w:rPr>
                <w:rFonts w:eastAsiaTheme="minorHAnsi"/>
                <w:sz w:val="24"/>
                <w:szCs w:val="24"/>
                <w:lang w:eastAsia="en-US"/>
              </w:rPr>
            </w:pPr>
            <w:r w:rsidRPr="00205B3E">
              <w:rPr>
                <w:rFonts w:eastAsiaTheme="minorHAnsi"/>
                <w:sz w:val="24"/>
                <w:szCs w:val="24"/>
                <w:lang w:eastAsia="en-US"/>
              </w:rPr>
              <w:t>Бытовое обслуживание</w:t>
            </w:r>
          </w:p>
        </w:tc>
        <w:tc>
          <w:tcPr>
            <w:tcW w:w="5100" w:type="dxa"/>
          </w:tcPr>
          <w:p w:rsidR="00205B3E" w:rsidRPr="00205B3E" w:rsidRDefault="00205B3E" w:rsidP="00205B3E">
            <w:pPr>
              <w:spacing w:after="200"/>
              <w:contextualSpacing/>
              <w:jc w:val="both"/>
              <w:rPr>
                <w:rFonts w:eastAsiaTheme="minorHAnsi"/>
                <w:sz w:val="24"/>
                <w:szCs w:val="24"/>
                <w:lang w:eastAsia="en-US"/>
              </w:rPr>
            </w:pPr>
            <w:r w:rsidRPr="00205B3E">
              <w:rPr>
                <w:rFonts w:eastAsiaTheme="minorHAnsi"/>
                <w:sz w:val="24"/>
                <w:szCs w:val="24"/>
                <w:lang w:eastAsia="en-US"/>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709" w:type="dxa"/>
          </w:tcPr>
          <w:p w:rsidR="00205B3E" w:rsidRPr="00205B3E" w:rsidRDefault="00205B3E" w:rsidP="00205B3E">
            <w:pPr>
              <w:spacing w:after="200"/>
              <w:contextualSpacing/>
              <w:rPr>
                <w:rFonts w:eastAsiaTheme="minorHAnsi"/>
                <w:sz w:val="24"/>
                <w:szCs w:val="24"/>
                <w:lang w:eastAsia="en-US"/>
              </w:rPr>
            </w:pPr>
            <w:r w:rsidRPr="00205B3E">
              <w:rPr>
                <w:rFonts w:eastAsiaTheme="minorHAnsi"/>
                <w:sz w:val="24"/>
                <w:szCs w:val="24"/>
                <w:lang w:eastAsia="en-US"/>
              </w:rPr>
              <w:t>3.3</w:t>
            </w:r>
          </w:p>
        </w:tc>
        <w:tc>
          <w:tcPr>
            <w:tcW w:w="6374" w:type="dxa"/>
            <w:vMerge/>
          </w:tcPr>
          <w:p w:rsidR="00205B3E" w:rsidRPr="00205B3E" w:rsidRDefault="00205B3E" w:rsidP="00205B3E">
            <w:pPr>
              <w:spacing w:after="200"/>
              <w:contextualSpacing/>
              <w:rPr>
                <w:rFonts w:eastAsiaTheme="minorHAnsi"/>
                <w:sz w:val="24"/>
                <w:szCs w:val="24"/>
                <w:lang w:eastAsia="en-US"/>
              </w:rPr>
            </w:pPr>
          </w:p>
        </w:tc>
      </w:tr>
      <w:tr w:rsidR="00205B3E" w:rsidRPr="00205B3E" w:rsidTr="00205B3E">
        <w:trPr>
          <w:trHeight w:val="111"/>
        </w:trPr>
        <w:tc>
          <w:tcPr>
            <w:tcW w:w="644" w:type="dxa"/>
          </w:tcPr>
          <w:p w:rsidR="00205B3E" w:rsidRPr="00205B3E" w:rsidRDefault="00205B3E" w:rsidP="00205B3E">
            <w:pPr>
              <w:spacing w:after="200"/>
              <w:contextualSpacing/>
              <w:rPr>
                <w:rFonts w:eastAsiaTheme="minorHAnsi"/>
                <w:sz w:val="24"/>
                <w:szCs w:val="24"/>
                <w:lang w:eastAsia="en-US"/>
              </w:rPr>
            </w:pPr>
            <w:r w:rsidRPr="00205B3E">
              <w:rPr>
                <w:rFonts w:eastAsiaTheme="minorHAnsi"/>
                <w:sz w:val="24"/>
                <w:szCs w:val="24"/>
                <w:lang w:eastAsia="en-US"/>
              </w:rPr>
              <w:t>1.7</w:t>
            </w:r>
          </w:p>
        </w:tc>
        <w:tc>
          <w:tcPr>
            <w:tcW w:w="2341" w:type="dxa"/>
          </w:tcPr>
          <w:p w:rsidR="00205B3E" w:rsidRPr="00205B3E" w:rsidRDefault="00205B3E" w:rsidP="00205B3E">
            <w:pPr>
              <w:spacing w:after="200"/>
              <w:contextualSpacing/>
              <w:jc w:val="both"/>
              <w:rPr>
                <w:rFonts w:eastAsiaTheme="minorHAnsi"/>
                <w:sz w:val="24"/>
                <w:szCs w:val="24"/>
                <w:lang w:eastAsia="en-US"/>
              </w:rPr>
            </w:pPr>
            <w:r w:rsidRPr="00205B3E">
              <w:rPr>
                <w:rFonts w:eastAsiaTheme="minorHAnsi"/>
                <w:sz w:val="24"/>
                <w:szCs w:val="24"/>
                <w:lang w:eastAsia="en-US"/>
              </w:rPr>
              <w:t>Амбулаторно-поликлиническое обслуживание</w:t>
            </w:r>
          </w:p>
        </w:tc>
        <w:tc>
          <w:tcPr>
            <w:tcW w:w="5100" w:type="dxa"/>
          </w:tcPr>
          <w:p w:rsidR="00205B3E" w:rsidRPr="00205B3E" w:rsidRDefault="00205B3E" w:rsidP="00205B3E">
            <w:pPr>
              <w:spacing w:after="200"/>
              <w:contextualSpacing/>
              <w:jc w:val="both"/>
              <w:rPr>
                <w:rFonts w:eastAsiaTheme="minorHAnsi"/>
                <w:sz w:val="24"/>
                <w:szCs w:val="24"/>
                <w:lang w:eastAsia="en-US"/>
              </w:rPr>
            </w:pPr>
            <w:r w:rsidRPr="00205B3E">
              <w:rPr>
                <w:rFonts w:eastAsiaTheme="minorHAnsi"/>
                <w:sz w:val="24"/>
                <w:szCs w:val="24"/>
                <w:lang w:eastAsia="en-US"/>
              </w:rPr>
              <w:t xml:space="preserve">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w:t>
            </w:r>
            <w:r w:rsidRPr="00205B3E">
              <w:rPr>
                <w:rFonts w:eastAsiaTheme="minorHAnsi"/>
                <w:sz w:val="24"/>
                <w:szCs w:val="24"/>
                <w:lang w:eastAsia="en-US"/>
              </w:rPr>
              <w:lastRenderedPageBreak/>
              <w:t>лаборатории)</w:t>
            </w:r>
          </w:p>
        </w:tc>
        <w:tc>
          <w:tcPr>
            <w:tcW w:w="709" w:type="dxa"/>
          </w:tcPr>
          <w:p w:rsidR="00205B3E" w:rsidRPr="00205B3E" w:rsidRDefault="00205B3E" w:rsidP="00205B3E">
            <w:pPr>
              <w:spacing w:after="200"/>
              <w:contextualSpacing/>
              <w:rPr>
                <w:rFonts w:eastAsiaTheme="minorHAnsi"/>
                <w:sz w:val="24"/>
                <w:szCs w:val="24"/>
                <w:lang w:eastAsia="en-US"/>
              </w:rPr>
            </w:pPr>
            <w:r w:rsidRPr="00205B3E">
              <w:rPr>
                <w:rFonts w:eastAsiaTheme="minorHAnsi"/>
                <w:sz w:val="24"/>
                <w:szCs w:val="24"/>
                <w:lang w:eastAsia="en-US"/>
              </w:rPr>
              <w:lastRenderedPageBreak/>
              <w:t>3.4.1</w:t>
            </w:r>
          </w:p>
        </w:tc>
        <w:tc>
          <w:tcPr>
            <w:tcW w:w="6374" w:type="dxa"/>
            <w:vMerge/>
          </w:tcPr>
          <w:p w:rsidR="00205B3E" w:rsidRPr="00205B3E" w:rsidRDefault="00205B3E" w:rsidP="00205B3E">
            <w:pPr>
              <w:spacing w:after="200"/>
              <w:contextualSpacing/>
              <w:rPr>
                <w:rFonts w:eastAsiaTheme="minorHAnsi"/>
                <w:sz w:val="24"/>
                <w:szCs w:val="24"/>
                <w:lang w:eastAsia="en-US"/>
              </w:rPr>
            </w:pPr>
          </w:p>
        </w:tc>
      </w:tr>
      <w:tr w:rsidR="00205B3E" w:rsidRPr="00205B3E" w:rsidTr="00205B3E">
        <w:trPr>
          <w:trHeight w:val="126"/>
        </w:trPr>
        <w:tc>
          <w:tcPr>
            <w:tcW w:w="644" w:type="dxa"/>
          </w:tcPr>
          <w:p w:rsidR="00205B3E" w:rsidRPr="00205B3E" w:rsidRDefault="00205B3E" w:rsidP="00205B3E">
            <w:pPr>
              <w:spacing w:after="200"/>
              <w:contextualSpacing/>
              <w:rPr>
                <w:rFonts w:eastAsiaTheme="minorHAnsi"/>
                <w:sz w:val="24"/>
                <w:szCs w:val="24"/>
                <w:lang w:eastAsia="en-US"/>
              </w:rPr>
            </w:pPr>
            <w:r w:rsidRPr="00205B3E">
              <w:rPr>
                <w:rFonts w:eastAsiaTheme="minorHAnsi"/>
                <w:sz w:val="24"/>
                <w:szCs w:val="24"/>
                <w:lang w:eastAsia="en-US"/>
              </w:rPr>
              <w:t>1.8</w:t>
            </w: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jc w:val="center"/>
              <w:rPr>
                <w:rFonts w:eastAsiaTheme="minorHAnsi"/>
                <w:sz w:val="24"/>
                <w:szCs w:val="24"/>
                <w:lang w:eastAsia="en-US"/>
              </w:rPr>
            </w:pPr>
          </w:p>
        </w:tc>
        <w:tc>
          <w:tcPr>
            <w:tcW w:w="2341" w:type="dxa"/>
          </w:tcPr>
          <w:p w:rsidR="00205B3E" w:rsidRPr="00205B3E" w:rsidRDefault="00205B3E" w:rsidP="00205B3E">
            <w:pPr>
              <w:spacing w:after="200"/>
              <w:contextualSpacing/>
              <w:rPr>
                <w:rFonts w:eastAsiaTheme="minorHAnsi"/>
                <w:sz w:val="24"/>
                <w:szCs w:val="24"/>
                <w:lang w:eastAsia="en-US"/>
              </w:rPr>
            </w:pPr>
            <w:r w:rsidRPr="00205B3E">
              <w:rPr>
                <w:rFonts w:eastAsiaTheme="minorHAnsi"/>
                <w:sz w:val="24"/>
                <w:szCs w:val="24"/>
                <w:lang w:eastAsia="en-US"/>
              </w:rPr>
              <w:t>Спорт</w:t>
            </w: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jc w:val="center"/>
              <w:rPr>
                <w:rFonts w:eastAsiaTheme="minorHAnsi"/>
                <w:sz w:val="24"/>
                <w:szCs w:val="24"/>
                <w:lang w:eastAsia="en-US"/>
              </w:rPr>
            </w:pPr>
          </w:p>
        </w:tc>
        <w:tc>
          <w:tcPr>
            <w:tcW w:w="5100" w:type="dxa"/>
          </w:tcPr>
          <w:p w:rsidR="00205B3E" w:rsidRPr="00205B3E" w:rsidRDefault="00205B3E" w:rsidP="00205B3E">
            <w:pPr>
              <w:widowControl w:val="0"/>
              <w:autoSpaceDE w:val="0"/>
              <w:autoSpaceDN w:val="0"/>
              <w:spacing w:after="200"/>
              <w:contextualSpacing/>
              <w:jc w:val="both"/>
              <w:rPr>
                <w:rFonts w:eastAsiaTheme="minorHAnsi"/>
                <w:sz w:val="24"/>
                <w:szCs w:val="24"/>
                <w:lang w:eastAsia="en-US"/>
              </w:rPr>
            </w:pPr>
            <w:r w:rsidRPr="00205B3E">
              <w:rPr>
                <w:rFonts w:eastAsiaTheme="minorHAnsi"/>
                <w:sz w:val="24"/>
                <w:szCs w:val="24"/>
                <w:lang w:eastAsia="en-US"/>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205B3E" w:rsidRPr="00205B3E" w:rsidRDefault="00205B3E" w:rsidP="00205B3E">
            <w:pPr>
              <w:spacing w:after="200"/>
              <w:contextualSpacing/>
              <w:jc w:val="both"/>
              <w:rPr>
                <w:rFonts w:eastAsiaTheme="minorHAnsi"/>
                <w:sz w:val="24"/>
                <w:szCs w:val="24"/>
                <w:lang w:eastAsia="en-US"/>
              </w:rPr>
            </w:pPr>
            <w:r w:rsidRPr="00205B3E">
              <w:rPr>
                <w:rFonts w:eastAsiaTheme="minorHAnsi"/>
                <w:sz w:val="24"/>
                <w:szCs w:val="24"/>
                <w:lang w:eastAsia="en-US"/>
              </w:rPr>
              <w:t>размещение спортивных баз и лагерей</w:t>
            </w:r>
          </w:p>
        </w:tc>
        <w:tc>
          <w:tcPr>
            <w:tcW w:w="709" w:type="dxa"/>
          </w:tcPr>
          <w:p w:rsidR="00205B3E" w:rsidRPr="00205B3E" w:rsidRDefault="00205B3E" w:rsidP="00205B3E">
            <w:pPr>
              <w:spacing w:after="200"/>
              <w:contextualSpacing/>
              <w:rPr>
                <w:rFonts w:eastAsiaTheme="minorHAnsi"/>
                <w:sz w:val="24"/>
                <w:szCs w:val="24"/>
                <w:lang w:eastAsia="en-US"/>
              </w:rPr>
            </w:pPr>
            <w:r w:rsidRPr="00205B3E">
              <w:rPr>
                <w:rFonts w:eastAsiaTheme="minorHAnsi"/>
                <w:sz w:val="24"/>
                <w:szCs w:val="24"/>
                <w:lang w:eastAsia="en-US"/>
              </w:rPr>
              <w:t>5.1</w:t>
            </w: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jc w:val="center"/>
              <w:rPr>
                <w:rFonts w:eastAsiaTheme="minorHAnsi"/>
                <w:sz w:val="24"/>
                <w:szCs w:val="24"/>
                <w:lang w:eastAsia="en-US"/>
              </w:rPr>
            </w:pPr>
          </w:p>
        </w:tc>
        <w:tc>
          <w:tcPr>
            <w:tcW w:w="6374" w:type="dxa"/>
            <w:vMerge/>
          </w:tcPr>
          <w:p w:rsidR="00205B3E" w:rsidRPr="00205B3E" w:rsidRDefault="00205B3E" w:rsidP="00205B3E">
            <w:pPr>
              <w:spacing w:after="200"/>
              <w:contextualSpacing/>
              <w:rPr>
                <w:rFonts w:eastAsiaTheme="minorHAnsi"/>
                <w:sz w:val="24"/>
                <w:szCs w:val="24"/>
                <w:lang w:eastAsia="en-US"/>
              </w:rPr>
            </w:pPr>
          </w:p>
        </w:tc>
      </w:tr>
      <w:tr w:rsidR="00205B3E" w:rsidRPr="00205B3E" w:rsidTr="00205B3E">
        <w:trPr>
          <w:trHeight w:val="126"/>
        </w:trPr>
        <w:tc>
          <w:tcPr>
            <w:tcW w:w="644" w:type="dxa"/>
          </w:tcPr>
          <w:p w:rsidR="00205B3E" w:rsidRPr="00205B3E" w:rsidRDefault="00205B3E" w:rsidP="00205B3E">
            <w:pPr>
              <w:spacing w:after="200"/>
              <w:contextualSpacing/>
              <w:rPr>
                <w:rFonts w:eastAsiaTheme="minorHAnsi"/>
                <w:sz w:val="24"/>
                <w:szCs w:val="24"/>
                <w:lang w:eastAsia="en-US"/>
              </w:rPr>
            </w:pPr>
            <w:r w:rsidRPr="00205B3E">
              <w:rPr>
                <w:rFonts w:eastAsiaTheme="minorHAnsi"/>
                <w:sz w:val="24"/>
                <w:szCs w:val="24"/>
                <w:lang w:eastAsia="en-US"/>
              </w:rPr>
              <w:t>1.9</w:t>
            </w:r>
          </w:p>
        </w:tc>
        <w:tc>
          <w:tcPr>
            <w:tcW w:w="2341" w:type="dxa"/>
          </w:tcPr>
          <w:p w:rsidR="00205B3E" w:rsidRPr="00205B3E" w:rsidRDefault="00205B3E" w:rsidP="00205B3E">
            <w:pPr>
              <w:spacing w:after="200"/>
              <w:contextualSpacing/>
              <w:jc w:val="both"/>
              <w:rPr>
                <w:rFonts w:eastAsiaTheme="minorHAnsi"/>
                <w:sz w:val="24"/>
                <w:szCs w:val="24"/>
                <w:lang w:eastAsia="en-US"/>
              </w:rPr>
            </w:pPr>
            <w:r w:rsidRPr="00205B3E">
              <w:rPr>
                <w:rFonts w:eastAsiaTheme="minorHAnsi"/>
                <w:sz w:val="24"/>
                <w:szCs w:val="24"/>
                <w:lang w:eastAsia="en-US"/>
              </w:rPr>
              <w:t xml:space="preserve">Объекты торговли </w:t>
            </w:r>
          </w:p>
          <w:p w:rsidR="00205B3E" w:rsidRPr="00205B3E" w:rsidRDefault="00205B3E" w:rsidP="00205B3E">
            <w:pPr>
              <w:spacing w:after="200"/>
              <w:contextualSpacing/>
              <w:jc w:val="both"/>
              <w:rPr>
                <w:rFonts w:eastAsiaTheme="minorHAnsi"/>
                <w:sz w:val="24"/>
                <w:szCs w:val="24"/>
                <w:lang w:eastAsia="en-US"/>
              </w:rPr>
            </w:pPr>
            <w:r w:rsidRPr="00205B3E">
              <w:rPr>
                <w:rFonts w:eastAsiaTheme="minorHAnsi"/>
                <w:sz w:val="24"/>
                <w:szCs w:val="24"/>
                <w:lang w:eastAsia="en-US"/>
              </w:rPr>
              <w:t>(торговые центры, торгово-развлекательные центры (комплексы)</w:t>
            </w:r>
          </w:p>
        </w:tc>
        <w:tc>
          <w:tcPr>
            <w:tcW w:w="5100" w:type="dxa"/>
          </w:tcPr>
          <w:p w:rsidR="00205B3E" w:rsidRPr="00205B3E" w:rsidRDefault="00205B3E" w:rsidP="00205B3E">
            <w:pPr>
              <w:widowControl w:val="0"/>
              <w:autoSpaceDE w:val="0"/>
              <w:autoSpaceDN w:val="0"/>
              <w:spacing w:after="200"/>
              <w:contextualSpacing/>
              <w:jc w:val="both"/>
              <w:rPr>
                <w:rFonts w:eastAsiaTheme="minorHAnsi"/>
                <w:sz w:val="24"/>
                <w:szCs w:val="24"/>
                <w:lang w:eastAsia="en-US"/>
              </w:rPr>
            </w:pPr>
            <w:r w:rsidRPr="00205B3E">
              <w:rPr>
                <w:rFonts w:eastAsiaTheme="minorHAnsi"/>
                <w:sz w:val="24"/>
                <w:szCs w:val="24"/>
                <w:lang w:eastAsia="en-US"/>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w:anchor="P279" w:history="1">
              <w:r w:rsidRPr="00205B3E">
                <w:rPr>
                  <w:rFonts w:eastAsiaTheme="minorHAnsi"/>
                  <w:sz w:val="24"/>
                  <w:szCs w:val="24"/>
                  <w:lang w:eastAsia="en-US"/>
                </w:rPr>
                <w:t>кодами            4.5</w:t>
              </w:r>
            </w:hyperlink>
            <w:r w:rsidRPr="00205B3E">
              <w:rPr>
                <w:rFonts w:eastAsiaTheme="minorHAnsi"/>
                <w:sz w:val="24"/>
                <w:szCs w:val="24"/>
                <w:lang w:eastAsia="en-US"/>
              </w:rPr>
              <w:t xml:space="preserve"> - </w:t>
            </w:r>
            <w:hyperlink w:anchor="P292" w:history="1">
              <w:r w:rsidRPr="00205B3E">
                <w:rPr>
                  <w:rFonts w:eastAsiaTheme="minorHAnsi"/>
                  <w:sz w:val="24"/>
                  <w:szCs w:val="24"/>
                  <w:lang w:eastAsia="en-US"/>
                </w:rPr>
                <w:t>4.9</w:t>
              </w:r>
            </w:hyperlink>
            <w:r w:rsidRPr="00205B3E">
              <w:rPr>
                <w:rFonts w:eastAsiaTheme="minorHAnsi"/>
                <w:sz w:val="24"/>
                <w:szCs w:val="24"/>
                <w:lang w:eastAsia="en-US"/>
              </w:rPr>
              <w:t>;</w:t>
            </w:r>
          </w:p>
          <w:p w:rsidR="00205B3E" w:rsidRPr="00205B3E" w:rsidRDefault="00205B3E" w:rsidP="00205B3E">
            <w:pPr>
              <w:spacing w:after="200"/>
              <w:contextualSpacing/>
              <w:jc w:val="both"/>
              <w:rPr>
                <w:rFonts w:eastAsiaTheme="minorHAnsi"/>
                <w:sz w:val="24"/>
                <w:szCs w:val="24"/>
                <w:lang w:eastAsia="en-US"/>
              </w:rPr>
            </w:pPr>
            <w:r w:rsidRPr="00205B3E">
              <w:rPr>
                <w:rFonts w:eastAsiaTheme="minorHAnsi"/>
                <w:sz w:val="24"/>
                <w:szCs w:val="24"/>
                <w:lang w:eastAsia="en-US"/>
              </w:rPr>
              <w:t>размещение гаражей и (или) стоянок для автомобилей сотрудников и посетителей торгового центра</w:t>
            </w:r>
          </w:p>
        </w:tc>
        <w:tc>
          <w:tcPr>
            <w:tcW w:w="709" w:type="dxa"/>
          </w:tcPr>
          <w:p w:rsidR="00205B3E" w:rsidRPr="00205B3E" w:rsidRDefault="00205B3E" w:rsidP="00205B3E">
            <w:pPr>
              <w:spacing w:after="200"/>
              <w:contextualSpacing/>
              <w:rPr>
                <w:rFonts w:eastAsiaTheme="minorHAnsi"/>
                <w:sz w:val="24"/>
                <w:szCs w:val="24"/>
                <w:lang w:eastAsia="en-US"/>
              </w:rPr>
            </w:pPr>
            <w:r w:rsidRPr="00205B3E">
              <w:rPr>
                <w:rFonts w:eastAsiaTheme="minorHAnsi"/>
                <w:sz w:val="24"/>
                <w:szCs w:val="24"/>
                <w:lang w:eastAsia="en-US"/>
              </w:rPr>
              <w:t>4.2</w:t>
            </w:r>
          </w:p>
          <w:p w:rsidR="00205B3E" w:rsidRPr="00205B3E" w:rsidRDefault="00205B3E" w:rsidP="00205B3E">
            <w:pPr>
              <w:spacing w:after="200"/>
              <w:contextualSpacing/>
              <w:jc w:val="center"/>
              <w:rPr>
                <w:rFonts w:eastAsiaTheme="minorHAnsi"/>
                <w:sz w:val="24"/>
                <w:szCs w:val="24"/>
                <w:lang w:eastAsia="en-US"/>
              </w:rPr>
            </w:pPr>
          </w:p>
        </w:tc>
        <w:tc>
          <w:tcPr>
            <w:tcW w:w="6374" w:type="dxa"/>
            <w:vMerge/>
          </w:tcPr>
          <w:p w:rsidR="00205B3E" w:rsidRPr="00205B3E" w:rsidRDefault="00205B3E" w:rsidP="00205B3E">
            <w:pPr>
              <w:spacing w:after="200"/>
              <w:contextualSpacing/>
              <w:rPr>
                <w:rFonts w:eastAsiaTheme="minorHAnsi"/>
                <w:sz w:val="24"/>
                <w:szCs w:val="24"/>
                <w:lang w:eastAsia="en-US"/>
              </w:rPr>
            </w:pPr>
          </w:p>
        </w:tc>
      </w:tr>
      <w:tr w:rsidR="00205B3E" w:rsidRPr="00205B3E" w:rsidTr="00205B3E">
        <w:trPr>
          <w:trHeight w:val="126"/>
        </w:trPr>
        <w:tc>
          <w:tcPr>
            <w:tcW w:w="644" w:type="dxa"/>
          </w:tcPr>
          <w:p w:rsidR="00205B3E" w:rsidRPr="00205B3E" w:rsidRDefault="00205B3E" w:rsidP="00205B3E">
            <w:pPr>
              <w:spacing w:after="200"/>
              <w:contextualSpacing/>
              <w:rPr>
                <w:rFonts w:eastAsiaTheme="minorHAnsi"/>
                <w:sz w:val="24"/>
                <w:szCs w:val="24"/>
                <w:lang w:eastAsia="en-US"/>
              </w:rPr>
            </w:pPr>
            <w:r w:rsidRPr="00205B3E">
              <w:rPr>
                <w:rFonts w:eastAsiaTheme="minorHAnsi"/>
                <w:sz w:val="24"/>
                <w:szCs w:val="24"/>
                <w:lang w:eastAsia="en-US"/>
              </w:rPr>
              <w:t>1.10</w:t>
            </w:r>
          </w:p>
        </w:tc>
        <w:tc>
          <w:tcPr>
            <w:tcW w:w="2341" w:type="dxa"/>
          </w:tcPr>
          <w:p w:rsidR="00205B3E" w:rsidRPr="00205B3E" w:rsidRDefault="00205B3E" w:rsidP="00205B3E">
            <w:pPr>
              <w:spacing w:after="200"/>
              <w:contextualSpacing/>
              <w:rPr>
                <w:rFonts w:eastAsiaTheme="minorHAnsi"/>
                <w:sz w:val="24"/>
                <w:szCs w:val="24"/>
                <w:lang w:eastAsia="en-US"/>
              </w:rPr>
            </w:pPr>
            <w:r w:rsidRPr="00205B3E">
              <w:rPr>
                <w:rFonts w:eastAsiaTheme="minorHAnsi"/>
                <w:sz w:val="24"/>
                <w:szCs w:val="24"/>
                <w:lang w:eastAsia="en-US"/>
              </w:rPr>
              <w:t>Земельные участки (территории) общего пользования</w:t>
            </w:r>
          </w:p>
        </w:tc>
        <w:tc>
          <w:tcPr>
            <w:tcW w:w="5100" w:type="dxa"/>
          </w:tcPr>
          <w:p w:rsidR="00205B3E" w:rsidRPr="00205B3E" w:rsidRDefault="00205B3E" w:rsidP="00205B3E">
            <w:pPr>
              <w:spacing w:after="200"/>
              <w:contextualSpacing/>
              <w:jc w:val="both"/>
              <w:rPr>
                <w:rFonts w:eastAsiaTheme="minorHAnsi"/>
                <w:sz w:val="24"/>
                <w:szCs w:val="24"/>
                <w:lang w:eastAsia="en-US"/>
              </w:rPr>
            </w:pPr>
            <w:r w:rsidRPr="00205B3E">
              <w:rPr>
                <w:rFonts w:eastAsiaTheme="minorHAnsi"/>
                <w:sz w:val="24"/>
                <w:szCs w:val="24"/>
                <w:lang w:eastAsia="en-US"/>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709" w:type="dxa"/>
          </w:tcPr>
          <w:p w:rsidR="00205B3E" w:rsidRPr="00205B3E" w:rsidRDefault="00205B3E" w:rsidP="00205B3E">
            <w:pPr>
              <w:spacing w:after="200"/>
              <w:contextualSpacing/>
              <w:rPr>
                <w:rFonts w:eastAsiaTheme="minorHAnsi"/>
                <w:sz w:val="24"/>
                <w:szCs w:val="24"/>
                <w:lang w:eastAsia="en-US"/>
              </w:rPr>
            </w:pPr>
            <w:r w:rsidRPr="00205B3E">
              <w:rPr>
                <w:rFonts w:eastAsiaTheme="minorHAnsi"/>
                <w:sz w:val="24"/>
                <w:szCs w:val="24"/>
                <w:lang w:eastAsia="en-US"/>
              </w:rPr>
              <w:t>12.0</w:t>
            </w:r>
          </w:p>
        </w:tc>
        <w:tc>
          <w:tcPr>
            <w:tcW w:w="6374" w:type="dxa"/>
            <w:vMerge/>
          </w:tcPr>
          <w:p w:rsidR="00205B3E" w:rsidRPr="00205B3E" w:rsidRDefault="00205B3E" w:rsidP="00205B3E">
            <w:pPr>
              <w:spacing w:after="200"/>
              <w:contextualSpacing/>
              <w:rPr>
                <w:rFonts w:eastAsiaTheme="minorHAnsi"/>
                <w:sz w:val="24"/>
                <w:szCs w:val="24"/>
                <w:lang w:eastAsia="en-US"/>
              </w:rPr>
            </w:pPr>
          </w:p>
        </w:tc>
      </w:tr>
      <w:tr w:rsidR="00205B3E" w:rsidRPr="00205B3E" w:rsidTr="00205B3E">
        <w:trPr>
          <w:trHeight w:val="255"/>
        </w:trPr>
        <w:tc>
          <w:tcPr>
            <w:tcW w:w="644" w:type="dxa"/>
          </w:tcPr>
          <w:p w:rsidR="00205B3E" w:rsidRPr="00205B3E" w:rsidRDefault="00205B3E" w:rsidP="00205B3E">
            <w:pPr>
              <w:spacing w:after="200"/>
              <w:contextualSpacing/>
              <w:rPr>
                <w:rFonts w:eastAsiaTheme="minorHAnsi"/>
                <w:sz w:val="24"/>
                <w:szCs w:val="24"/>
                <w:lang w:eastAsia="en-US"/>
              </w:rPr>
            </w:pPr>
            <w:r w:rsidRPr="00205B3E">
              <w:rPr>
                <w:rFonts w:eastAsiaTheme="minorHAnsi"/>
                <w:sz w:val="24"/>
                <w:szCs w:val="24"/>
                <w:lang w:eastAsia="en-US"/>
              </w:rPr>
              <w:lastRenderedPageBreak/>
              <w:t>2</w:t>
            </w: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jc w:val="center"/>
              <w:rPr>
                <w:rFonts w:eastAsiaTheme="minorHAnsi"/>
                <w:sz w:val="24"/>
                <w:szCs w:val="24"/>
                <w:lang w:eastAsia="en-US"/>
              </w:rPr>
            </w:pPr>
          </w:p>
        </w:tc>
        <w:tc>
          <w:tcPr>
            <w:tcW w:w="2341" w:type="dxa"/>
          </w:tcPr>
          <w:p w:rsidR="00205B3E" w:rsidRPr="00205B3E" w:rsidRDefault="00205B3E" w:rsidP="00205B3E">
            <w:pPr>
              <w:spacing w:after="200"/>
              <w:contextualSpacing/>
              <w:rPr>
                <w:rFonts w:eastAsiaTheme="minorHAnsi"/>
                <w:sz w:val="24"/>
                <w:szCs w:val="24"/>
                <w:lang w:eastAsia="en-US"/>
              </w:rPr>
            </w:pPr>
            <w:r w:rsidRPr="00205B3E">
              <w:rPr>
                <w:rFonts w:eastAsiaTheme="minorHAnsi"/>
                <w:sz w:val="24"/>
                <w:szCs w:val="24"/>
                <w:lang w:eastAsia="en-US"/>
              </w:rPr>
              <w:t>Обслуживание жилой застройки</w:t>
            </w: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jc w:val="center"/>
              <w:rPr>
                <w:rFonts w:eastAsiaTheme="minorHAnsi"/>
                <w:sz w:val="24"/>
                <w:szCs w:val="24"/>
                <w:lang w:eastAsia="en-US"/>
              </w:rPr>
            </w:pPr>
          </w:p>
        </w:tc>
        <w:tc>
          <w:tcPr>
            <w:tcW w:w="5100" w:type="dxa"/>
          </w:tcPr>
          <w:p w:rsidR="00205B3E" w:rsidRPr="00205B3E" w:rsidRDefault="00205B3E" w:rsidP="00205B3E">
            <w:pPr>
              <w:spacing w:after="200"/>
              <w:contextualSpacing/>
              <w:jc w:val="both"/>
              <w:rPr>
                <w:rFonts w:eastAsiaTheme="minorHAnsi"/>
                <w:sz w:val="24"/>
                <w:szCs w:val="24"/>
                <w:lang w:eastAsia="en-US"/>
              </w:rPr>
            </w:pPr>
            <w:r w:rsidRPr="00205B3E">
              <w:rPr>
                <w:rFonts w:eastAsiaTheme="minorHAnsi"/>
                <w:sz w:val="24"/>
                <w:szCs w:val="24"/>
                <w:lang w:eastAsia="en-US"/>
              </w:rPr>
              <w:t xml:space="preserve">размещение объектов капитального строительства, размещение которых предусмотрено видами разрешенного использования с </w:t>
            </w:r>
            <w:hyperlink w:anchor="P180" w:history="1">
              <w:r w:rsidRPr="00205B3E">
                <w:rPr>
                  <w:rFonts w:eastAsiaTheme="minorHAnsi"/>
                  <w:sz w:val="24"/>
                  <w:szCs w:val="24"/>
                  <w:lang w:eastAsia="en-US"/>
                </w:rPr>
                <w:t>кодами 3.1</w:t>
              </w:r>
            </w:hyperlink>
            <w:r w:rsidRPr="00205B3E">
              <w:rPr>
                <w:rFonts w:eastAsiaTheme="minorHAnsi"/>
                <w:sz w:val="24"/>
                <w:szCs w:val="24"/>
                <w:lang w:eastAsia="en-US"/>
              </w:rPr>
              <w:t xml:space="preserve">, </w:t>
            </w:r>
            <w:hyperlink w:anchor="P184" w:history="1">
              <w:r w:rsidRPr="00205B3E">
                <w:rPr>
                  <w:rFonts w:eastAsiaTheme="minorHAnsi"/>
                  <w:sz w:val="24"/>
                  <w:szCs w:val="24"/>
                  <w:lang w:eastAsia="en-US"/>
                </w:rPr>
                <w:t>3.2</w:t>
              </w:r>
            </w:hyperlink>
            <w:r w:rsidRPr="00205B3E">
              <w:rPr>
                <w:rFonts w:eastAsiaTheme="minorHAnsi"/>
                <w:sz w:val="24"/>
                <w:szCs w:val="24"/>
                <w:lang w:eastAsia="en-US"/>
              </w:rPr>
              <w:t xml:space="preserve">, </w:t>
            </w:r>
            <w:hyperlink w:anchor="P189" w:history="1">
              <w:r w:rsidRPr="00205B3E">
                <w:rPr>
                  <w:rFonts w:eastAsiaTheme="minorHAnsi"/>
                  <w:sz w:val="24"/>
                  <w:szCs w:val="24"/>
                  <w:lang w:eastAsia="en-US"/>
                </w:rPr>
                <w:t>3.3</w:t>
              </w:r>
            </w:hyperlink>
            <w:r w:rsidRPr="00205B3E">
              <w:rPr>
                <w:rFonts w:eastAsiaTheme="minorHAnsi"/>
                <w:sz w:val="24"/>
                <w:szCs w:val="24"/>
                <w:lang w:eastAsia="en-US"/>
              </w:rPr>
              <w:t xml:space="preserve">, </w:t>
            </w:r>
            <w:hyperlink w:anchor="P193" w:history="1">
              <w:r w:rsidRPr="00205B3E">
                <w:rPr>
                  <w:rFonts w:eastAsiaTheme="minorHAnsi"/>
                  <w:sz w:val="24"/>
                  <w:szCs w:val="24"/>
                  <w:lang w:eastAsia="en-US"/>
                </w:rPr>
                <w:t>3.4</w:t>
              </w:r>
            </w:hyperlink>
            <w:r w:rsidRPr="00205B3E">
              <w:rPr>
                <w:rFonts w:eastAsiaTheme="minorHAnsi"/>
                <w:sz w:val="24"/>
                <w:szCs w:val="24"/>
                <w:lang w:eastAsia="en-US"/>
              </w:rPr>
              <w:t xml:space="preserve">, </w:t>
            </w:r>
            <w:hyperlink w:anchor="P197" w:history="1">
              <w:r w:rsidRPr="00205B3E">
                <w:rPr>
                  <w:rFonts w:eastAsiaTheme="minorHAnsi"/>
                  <w:sz w:val="24"/>
                  <w:szCs w:val="24"/>
                  <w:lang w:eastAsia="en-US"/>
                </w:rPr>
                <w:t>3.4.1</w:t>
              </w:r>
            </w:hyperlink>
            <w:r w:rsidRPr="00205B3E">
              <w:rPr>
                <w:rFonts w:eastAsiaTheme="minorHAnsi"/>
                <w:sz w:val="24"/>
                <w:szCs w:val="24"/>
                <w:lang w:eastAsia="en-US"/>
              </w:rPr>
              <w:t xml:space="preserve">, </w:t>
            </w:r>
            <w:hyperlink w:anchor="P210" w:history="1">
              <w:r w:rsidRPr="00205B3E">
                <w:rPr>
                  <w:rFonts w:eastAsiaTheme="minorHAnsi"/>
                  <w:sz w:val="24"/>
                  <w:szCs w:val="24"/>
                  <w:lang w:eastAsia="en-US"/>
                </w:rPr>
                <w:t>3.5.1</w:t>
              </w:r>
            </w:hyperlink>
            <w:r w:rsidRPr="00205B3E">
              <w:rPr>
                <w:rFonts w:eastAsiaTheme="minorHAnsi"/>
                <w:sz w:val="24"/>
                <w:szCs w:val="24"/>
                <w:lang w:eastAsia="en-US"/>
              </w:rPr>
              <w:t xml:space="preserve">, </w:t>
            </w:r>
            <w:hyperlink w:anchor="P218" w:history="1">
              <w:r w:rsidRPr="00205B3E">
                <w:rPr>
                  <w:rFonts w:eastAsiaTheme="minorHAnsi"/>
                  <w:sz w:val="24"/>
                  <w:szCs w:val="24"/>
                  <w:lang w:eastAsia="en-US"/>
                </w:rPr>
                <w:t>3.6</w:t>
              </w:r>
            </w:hyperlink>
            <w:r w:rsidRPr="00205B3E">
              <w:rPr>
                <w:rFonts w:eastAsiaTheme="minorHAnsi"/>
                <w:sz w:val="24"/>
                <w:szCs w:val="24"/>
                <w:lang w:eastAsia="en-US"/>
              </w:rPr>
              <w:t xml:space="preserve">, </w:t>
            </w:r>
            <w:hyperlink w:anchor="P224" w:history="1">
              <w:r w:rsidRPr="00205B3E">
                <w:rPr>
                  <w:rFonts w:eastAsiaTheme="minorHAnsi"/>
                  <w:sz w:val="24"/>
                  <w:szCs w:val="24"/>
                  <w:lang w:eastAsia="en-US"/>
                </w:rPr>
                <w:t>3.7</w:t>
              </w:r>
            </w:hyperlink>
            <w:r w:rsidRPr="00205B3E">
              <w:rPr>
                <w:rFonts w:eastAsiaTheme="minorHAnsi"/>
                <w:sz w:val="24"/>
                <w:szCs w:val="24"/>
                <w:lang w:eastAsia="en-US"/>
              </w:rPr>
              <w:t xml:space="preserve">, </w:t>
            </w:r>
            <w:hyperlink w:anchor="P245" w:history="1">
              <w:r w:rsidRPr="00205B3E">
                <w:rPr>
                  <w:rFonts w:eastAsiaTheme="minorHAnsi"/>
                  <w:sz w:val="24"/>
                  <w:szCs w:val="24"/>
                  <w:lang w:eastAsia="en-US"/>
                </w:rPr>
                <w:t>3.10.1</w:t>
              </w:r>
            </w:hyperlink>
            <w:r w:rsidRPr="00205B3E">
              <w:rPr>
                <w:rFonts w:eastAsiaTheme="minorHAnsi"/>
                <w:sz w:val="24"/>
                <w:szCs w:val="24"/>
                <w:lang w:eastAsia="en-US"/>
              </w:rPr>
              <w:t xml:space="preserve">, </w:t>
            </w:r>
            <w:hyperlink w:anchor="P260" w:history="1">
              <w:r w:rsidRPr="00205B3E">
                <w:rPr>
                  <w:rFonts w:eastAsiaTheme="minorHAnsi"/>
                  <w:sz w:val="24"/>
                  <w:szCs w:val="24"/>
                  <w:lang w:eastAsia="en-US"/>
                </w:rPr>
                <w:t>4.1</w:t>
              </w:r>
            </w:hyperlink>
            <w:r w:rsidRPr="00205B3E">
              <w:rPr>
                <w:rFonts w:eastAsiaTheme="minorHAnsi"/>
                <w:sz w:val="24"/>
                <w:szCs w:val="24"/>
                <w:lang w:eastAsia="en-US"/>
              </w:rPr>
              <w:t xml:space="preserve">, </w:t>
            </w:r>
            <w:hyperlink w:anchor="P269" w:history="1">
              <w:r w:rsidRPr="00205B3E">
                <w:rPr>
                  <w:rFonts w:eastAsiaTheme="minorHAnsi"/>
                  <w:sz w:val="24"/>
                  <w:szCs w:val="24"/>
                  <w:lang w:eastAsia="en-US"/>
                </w:rPr>
                <w:t>4.3</w:t>
              </w:r>
            </w:hyperlink>
            <w:r w:rsidRPr="00205B3E">
              <w:rPr>
                <w:rFonts w:eastAsiaTheme="minorHAnsi"/>
                <w:sz w:val="24"/>
                <w:szCs w:val="24"/>
                <w:lang w:eastAsia="en-US"/>
              </w:rPr>
              <w:t xml:space="preserve">, </w:t>
            </w:r>
            <w:hyperlink w:anchor="P274" w:history="1">
              <w:r w:rsidRPr="00205B3E">
                <w:rPr>
                  <w:rFonts w:eastAsiaTheme="minorHAnsi"/>
                  <w:sz w:val="24"/>
                  <w:szCs w:val="24"/>
                  <w:lang w:eastAsia="en-US"/>
                </w:rPr>
                <w:t>4.4</w:t>
              </w:r>
            </w:hyperlink>
            <w:r w:rsidRPr="00205B3E">
              <w:rPr>
                <w:rFonts w:eastAsiaTheme="minorHAnsi"/>
                <w:sz w:val="24"/>
                <w:szCs w:val="24"/>
                <w:lang w:eastAsia="en-US"/>
              </w:rPr>
              <w:t xml:space="preserve">, </w:t>
            </w:r>
            <w:hyperlink w:anchor="P280" w:history="1">
              <w:r w:rsidRPr="00205B3E">
                <w:rPr>
                  <w:rFonts w:eastAsiaTheme="minorHAnsi"/>
                  <w:sz w:val="24"/>
                  <w:szCs w:val="24"/>
                  <w:lang w:eastAsia="en-US"/>
                </w:rPr>
                <w:t>4.6</w:t>
              </w:r>
            </w:hyperlink>
            <w:r w:rsidRPr="00205B3E">
              <w:rPr>
                <w:rFonts w:eastAsiaTheme="minorHAnsi"/>
                <w:sz w:val="24"/>
                <w:szCs w:val="24"/>
                <w:lang w:eastAsia="en-US"/>
              </w:rPr>
              <w:t xml:space="preserve">, </w:t>
            </w:r>
            <w:hyperlink w:anchor="P284" w:history="1">
              <w:r w:rsidRPr="00205B3E">
                <w:rPr>
                  <w:rFonts w:eastAsiaTheme="minorHAnsi"/>
                  <w:sz w:val="24"/>
                  <w:szCs w:val="24"/>
                  <w:lang w:eastAsia="en-US"/>
                </w:rPr>
                <w:t>4.7</w:t>
              </w:r>
            </w:hyperlink>
            <w:r w:rsidRPr="00205B3E">
              <w:rPr>
                <w:rFonts w:eastAsiaTheme="minorHAnsi"/>
                <w:sz w:val="24"/>
                <w:szCs w:val="24"/>
                <w:lang w:eastAsia="en-US"/>
              </w:rPr>
              <w:t xml:space="preserve">, </w:t>
            </w:r>
            <w:hyperlink w:anchor="P292" w:history="1">
              <w:r w:rsidRPr="00205B3E">
                <w:rPr>
                  <w:rFonts w:eastAsiaTheme="minorHAnsi"/>
                  <w:sz w:val="24"/>
                  <w:szCs w:val="24"/>
                  <w:lang w:eastAsia="en-US"/>
                </w:rPr>
                <w:t>4.9</w:t>
              </w:r>
            </w:hyperlink>
            <w:r w:rsidRPr="00205B3E">
              <w:rPr>
                <w:rFonts w:eastAsiaTheme="minorHAnsi"/>
                <w:sz w:val="24"/>
                <w:szCs w:val="24"/>
                <w:lang w:eastAsia="en-US"/>
              </w:rPr>
              <w:t>,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tc>
        <w:tc>
          <w:tcPr>
            <w:tcW w:w="709" w:type="dxa"/>
          </w:tcPr>
          <w:p w:rsidR="00205B3E" w:rsidRPr="00205B3E" w:rsidRDefault="00205B3E" w:rsidP="00205B3E">
            <w:pPr>
              <w:spacing w:after="200"/>
              <w:contextualSpacing/>
              <w:rPr>
                <w:rFonts w:eastAsiaTheme="minorHAnsi"/>
                <w:sz w:val="24"/>
                <w:szCs w:val="24"/>
                <w:lang w:eastAsia="en-US"/>
              </w:rPr>
            </w:pPr>
            <w:r w:rsidRPr="00205B3E">
              <w:rPr>
                <w:rFonts w:eastAsiaTheme="minorHAnsi"/>
                <w:sz w:val="24"/>
                <w:szCs w:val="24"/>
                <w:lang w:eastAsia="en-US"/>
              </w:rPr>
              <w:t>2.7</w:t>
            </w: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jc w:val="center"/>
              <w:rPr>
                <w:rFonts w:eastAsiaTheme="minorHAnsi"/>
                <w:sz w:val="24"/>
                <w:szCs w:val="24"/>
                <w:lang w:eastAsia="en-US"/>
              </w:rPr>
            </w:pPr>
          </w:p>
        </w:tc>
        <w:tc>
          <w:tcPr>
            <w:tcW w:w="6374" w:type="dxa"/>
          </w:tcPr>
          <w:p w:rsidR="00205B3E" w:rsidRPr="00205B3E" w:rsidRDefault="00205B3E" w:rsidP="00205B3E">
            <w:pPr>
              <w:spacing w:after="200"/>
              <w:contextualSpacing/>
              <w:jc w:val="both"/>
              <w:rPr>
                <w:rFonts w:eastAsiaTheme="minorHAnsi"/>
                <w:sz w:val="24"/>
                <w:szCs w:val="24"/>
                <w:lang w:eastAsia="en-US"/>
              </w:rPr>
            </w:pPr>
            <w:r w:rsidRPr="00205B3E">
              <w:rPr>
                <w:rFonts w:eastAsiaTheme="minorHAnsi"/>
                <w:sz w:val="24"/>
                <w:szCs w:val="24"/>
                <w:lang w:eastAsia="en-US"/>
              </w:rPr>
              <w:t xml:space="preserve">размеры земельных участков для отдельно стоящих временных (некапитальных) киосков лоточной торговли, павильонов розничной торговли и обслуживания населения площадью не более          20 кв.м. </w:t>
            </w:r>
          </w:p>
          <w:p w:rsidR="00205B3E" w:rsidRPr="00205B3E" w:rsidRDefault="00205B3E" w:rsidP="00205B3E">
            <w:pPr>
              <w:spacing w:after="200"/>
              <w:contextualSpacing/>
              <w:jc w:val="both"/>
              <w:rPr>
                <w:rFonts w:eastAsiaTheme="minorHAnsi"/>
                <w:sz w:val="24"/>
                <w:szCs w:val="24"/>
                <w:lang w:eastAsia="en-US"/>
              </w:rPr>
            </w:pPr>
            <w:r w:rsidRPr="00205B3E">
              <w:rPr>
                <w:rFonts w:eastAsiaTheme="minorHAnsi"/>
                <w:sz w:val="24"/>
                <w:szCs w:val="24"/>
                <w:lang w:eastAsia="en-US"/>
              </w:rPr>
              <w:t>минимальный - 10 кв. м,</w:t>
            </w:r>
          </w:p>
          <w:p w:rsidR="00205B3E" w:rsidRPr="00205B3E" w:rsidRDefault="00205B3E" w:rsidP="00205B3E">
            <w:pPr>
              <w:spacing w:after="200"/>
              <w:contextualSpacing/>
              <w:jc w:val="both"/>
              <w:rPr>
                <w:rFonts w:eastAsiaTheme="minorHAnsi"/>
                <w:sz w:val="24"/>
                <w:szCs w:val="24"/>
                <w:lang w:eastAsia="en-US"/>
              </w:rPr>
            </w:pPr>
            <w:r w:rsidRPr="00205B3E">
              <w:rPr>
                <w:rFonts w:eastAsiaTheme="minorHAnsi"/>
                <w:sz w:val="24"/>
                <w:szCs w:val="24"/>
                <w:lang w:eastAsia="en-US"/>
              </w:rPr>
              <w:t>максимальный – 100 кв. м.</w:t>
            </w:r>
          </w:p>
          <w:p w:rsidR="00205B3E" w:rsidRPr="00205B3E" w:rsidRDefault="00205B3E" w:rsidP="00205B3E">
            <w:pPr>
              <w:spacing w:after="200"/>
              <w:contextualSpacing/>
              <w:jc w:val="both"/>
              <w:rPr>
                <w:rFonts w:eastAsiaTheme="minorHAnsi"/>
                <w:sz w:val="24"/>
                <w:szCs w:val="24"/>
                <w:lang w:eastAsia="en-US"/>
              </w:rPr>
            </w:pPr>
            <w:r w:rsidRPr="00205B3E">
              <w:rPr>
                <w:rFonts w:eastAsiaTheme="minorHAnsi"/>
                <w:sz w:val="24"/>
                <w:szCs w:val="24"/>
                <w:lang w:eastAsia="en-US"/>
              </w:rPr>
              <w:t xml:space="preserve">высота – не более 5 м. </w:t>
            </w:r>
          </w:p>
          <w:p w:rsidR="00205B3E" w:rsidRPr="00205B3E" w:rsidRDefault="00205B3E" w:rsidP="00205B3E">
            <w:pPr>
              <w:spacing w:after="200"/>
              <w:contextualSpacing/>
              <w:jc w:val="both"/>
              <w:rPr>
                <w:rFonts w:eastAsiaTheme="minorHAnsi"/>
                <w:sz w:val="24"/>
                <w:szCs w:val="24"/>
                <w:lang w:eastAsia="en-US"/>
              </w:rPr>
            </w:pPr>
            <w:r w:rsidRPr="00205B3E">
              <w:rPr>
                <w:rFonts w:eastAsiaTheme="minorHAnsi"/>
                <w:sz w:val="24"/>
                <w:szCs w:val="24"/>
                <w:lang w:eastAsia="en-US"/>
              </w:rPr>
              <w:t>максимальный процент застройки в границах земельного участка – 60%.</w:t>
            </w:r>
          </w:p>
          <w:p w:rsidR="00205B3E" w:rsidRPr="00205B3E" w:rsidRDefault="00205B3E" w:rsidP="00205B3E">
            <w:pPr>
              <w:spacing w:after="200"/>
              <w:contextualSpacing/>
              <w:jc w:val="both"/>
              <w:rPr>
                <w:rFonts w:eastAsiaTheme="minorHAnsi"/>
                <w:sz w:val="24"/>
                <w:szCs w:val="24"/>
                <w:lang w:eastAsia="en-US"/>
              </w:rPr>
            </w:pPr>
            <w:r w:rsidRPr="00205B3E">
              <w:rPr>
                <w:rFonts w:eastAsiaTheme="minorHAnsi"/>
                <w:sz w:val="24"/>
                <w:szCs w:val="24"/>
                <w:lang w:eastAsia="en-US"/>
              </w:rPr>
              <w:t>минимальные отступы от границ земельного участка  - 3 м.</w:t>
            </w:r>
          </w:p>
        </w:tc>
      </w:tr>
      <w:tr w:rsidR="00205B3E" w:rsidRPr="00205B3E" w:rsidTr="00205B3E">
        <w:trPr>
          <w:trHeight w:val="330"/>
        </w:trPr>
        <w:tc>
          <w:tcPr>
            <w:tcW w:w="644" w:type="dxa"/>
          </w:tcPr>
          <w:p w:rsidR="00205B3E" w:rsidRPr="00205B3E" w:rsidRDefault="00205B3E" w:rsidP="00205B3E">
            <w:pPr>
              <w:spacing w:after="200"/>
              <w:contextualSpacing/>
              <w:rPr>
                <w:rFonts w:eastAsiaTheme="minorHAnsi"/>
                <w:sz w:val="24"/>
                <w:szCs w:val="24"/>
                <w:lang w:eastAsia="en-US"/>
              </w:rPr>
            </w:pPr>
            <w:r w:rsidRPr="00205B3E">
              <w:rPr>
                <w:rFonts w:eastAsiaTheme="minorHAnsi"/>
                <w:sz w:val="24"/>
                <w:szCs w:val="24"/>
                <w:lang w:eastAsia="en-US"/>
              </w:rPr>
              <w:t>3</w:t>
            </w: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jc w:val="center"/>
              <w:rPr>
                <w:rFonts w:eastAsiaTheme="minorHAnsi"/>
                <w:sz w:val="24"/>
                <w:szCs w:val="24"/>
                <w:lang w:eastAsia="en-US"/>
              </w:rPr>
            </w:pPr>
          </w:p>
        </w:tc>
        <w:tc>
          <w:tcPr>
            <w:tcW w:w="2341" w:type="dxa"/>
          </w:tcPr>
          <w:p w:rsidR="00205B3E" w:rsidRPr="00205B3E" w:rsidRDefault="00205B3E" w:rsidP="00205B3E">
            <w:pPr>
              <w:spacing w:after="200"/>
              <w:contextualSpacing/>
              <w:rPr>
                <w:rFonts w:eastAsiaTheme="minorHAnsi"/>
                <w:sz w:val="24"/>
                <w:szCs w:val="24"/>
                <w:lang w:eastAsia="en-US"/>
              </w:rPr>
            </w:pPr>
            <w:r w:rsidRPr="00205B3E">
              <w:rPr>
                <w:rFonts w:eastAsiaTheme="minorHAnsi"/>
                <w:sz w:val="24"/>
                <w:szCs w:val="24"/>
                <w:lang w:eastAsia="en-US"/>
              </w:rPr>
              <w:t>Коммунальное обслуживание</w:t>
            </w: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jc w:val="center"/>
              <w:rPr>
                <w:rFonts w:eastAsiaTheme="minorHAnsi"/>
                <w:sz w:val="24"/>
                <w:szCs w:val="24"/>
                <w:lang w:eastAsia="en-US"/>
              </w:rPr>
            </w:pPr>
          </w:p>
        </w:tc>
        <w:tc>
          <w:tcPr>
            <w:tcW w:w="5100" w:type="dxa"/>
          </w:tcPr>
          <w:p w:rsidR="00205B3E" w:rsidRPr="00205B3E" w:rsidRDefault="00205B3E" w:rsidP="00205B3E">
            <w:pPr>
              <w:spacing w:after="200"/>
              <w:contextualSpacing/>
              <w:jc w:val="both"/>
              <w:rPr>
                <w:rFonts w:eastAsiaTheme="minorHAnsi"/>
                <w:sz w:val="24"/>
                <w:szCs w:val="24"/>
                <w:lang w:eastAsia="en-US"/>
              </w:rPr>
            </w:pPr>
            <w:r w:rsidRPr="00205B3E">
              <w:rPr>
                <w:rFonts w:eastAsiaTheme="minorHAnsi"/>
                <w:sz w:val="24"/>
                <w:szCs w:val="24"/>
                <w:lang w:eastAsia="en-US"/>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w:t>
            </w:r>
          </w:p>
          <w:p w:rsidR="00205B3E" w:rsidRPr="00205B3E" w:rsidRDefault="00205B3E" w:rsidP="00205B3E">
            <w:pPr>
              <w:spacing w:after="200"/>
              <w:contextualSpacing/>
              <w:rPr>
                <w:rFonts w:eastAsiaTheme="minorHAnsi"/>
                <w:sz w:val="24"/>
                <w:szCs w:val="24"/>
                <w:lang w:eastAsia="en-US"/>
              </w:rPr>
            </w:pPr>
            <w:r w:rsidRPr="00205B3E">
              <w:rPr>
                <w:rFonts w:eastAsiaTheme="minorHAnsi"/>
                <w:sz w:val="24"/>
                <w:szCs w:val="24"/>
                <w:lang w:eastAsia="en-US"/>
              </w:rPr>
              <w:t>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709" w:type="dxa"/>
          </w:tcPr>
          <w:p w:rsidR="00205B3E" w:rsidRPr="00205B3E" w:rsidRDefault="00205B3E" w:rsidP="00205B3E">
            <w:pPr>
              <w:spacing w:after="200"/>
              <w:contextualSpacing/>
              <w:rPr>
                <w:rFonts w:eastAsiaTheme="minorHAnsi"/>
                <w:sz w:val="24"/>
                <w:szCs w:val="24"/>
                <w:lang w:eastAsia="en-US"/>
              </w:rPr>
            </w:pPr>
            <w:r w:rsidRPr="00205B3E">
              <w:rPr>
                <w:rFonts w:eastAsiaTheme="minorHAnsi"/>
                <w:sz w:val="24"/>
                <w:szCs w:val="24"/>
                <w:lang w:eastAsia="en-US"/>
              </w:rPr>
              <w:t>3.1</w:t>
            </w: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jc w:val="center"/>
              <w:rPr>
                <w:rFonts w:eastAsiaTheme="minorHAnsi"/>
                <w:sz w:val="24"/>
                <w:szCs w:val="24"/>
                <w:lang w:eastAsia="en-US"/>
              </w:rPr>
            </w:pPr>
          </w:p>
        </w:tc>
        <w:tc>
          <w:tcPr>
            <w:tcW w:w="6374" w:type="dxa"/>
          </w:tcPr>
          <w:p w:rsidR="00205B3E" w:rsidRPr="00205B3E" w:rsidRDefault="00205B3E" w:rsidP="00205B3E">
            <w:pPr>
              <w:spacing w:after="200"/>
              <w:contextualSpacing/>
              <w:jc w:val="both"/>
              <w:rPr>
                <w:rFonts w:eastAsiaTheme="minorHAnsi"/>
                <w:sz w:val="24"/>
                <w:szCs w:val="24"/>
                <w:lang w:eastAsia="en-US"/>
              </w:rPr>
            </w:pPr>
            <w:r w:rsidRPr="00205B3E">
              <w:rPr>
                <w:rFonts w:eastAsiaTheme="minorHAnsi"/>
                <w:sz w:val="24"/>
                <w:szCs w:val="24"/>
                <w:lang w:eastAsia="en-US"/>
              </w:rPr>
              <w:t>минимальная площадь земельных участков –     20 кв.м.</w:t>
            </w:r>
          </w:p>
          <w:p w:rsidR="00205B3E" w:rsidRPr="00205B3E" w:rsidRDefault="00205B3E" w:rsidP="00205B3E">
            <w:pPr>
              <w:spacing w:after="200"/>
              <w:contextualSpacing/>
              <w:jc w:val="both"/>
              <w:rPr>
                <w:rFonts w:eastAsiaTheme="minorHAnsi"/>
                <w:sz w:val="24"/>
                <w:szCs w:val="24"/>
                <w:lang w:eastAsia="en-US"/>
              </w:rPr>
            </w:pPr>
            <w:r w:rsidRPr="00205B3E">
              <w:rPr>
                <w:rFonts w:eastAsiaTheme="minorHAnsi"/>
                <w:sz w:val="24"/>
                <w:szCs w:val="24"/>
                <w:lang w:eastAsia="en-US"/>
              </w:rPr>
              <w:t>Тепловые  котельные мощностью  до 200 Гкал.</w:t>
            </w:r>
          </w:p>
          <w:p w:rsidR="00205B3E" w:rsidRPr="00205B3E" w:rsidRDefault="00205B3E" w:rsidP="00205B3E">
            <w:pPr>
              <w:spacing w:after="200"/>
              <w:contextualSpacing/>
              <w:jc w:val="both"/>
              <w:rPr>
                <w:rFonts w:eastAsiaTheme="minorHAnsi"/>
                <w:sz w:val="24"/>
                <w:szCs w:val="24"/>
                <w:lang w:eastAsia="en-US"/>
              </w:rPr>
            </w:pPr>
            <w:r w:rsidRPr="00205B3E">
              <w:rPr>
                <w:rFonts w:eastAsiaTheme="minorHAnsi"/>
                <w:sz w:val="24"/>
                <w:szCs w:val="24"/>
                <w:lang w:eastAsia="en-US"/>
              </w:rPr>
              <w:t>максимальное количество надземных этажей  – не более 2.</w:t>
            </w:r>
          </w:p>
          <w:p w:rsidR="00205B3E" w:rsidRPr="00205B3E" w:rsidRDefault="00205B3E" w:rsidP="00205B3E">
            <w:pPr>
              <w:spacing w:after="200"/>
              <w:contextualSpacing/>
              <w:jc w:val="both"/>
              <w:rPr>
                <w:rFonts w:eastAsiaTheme="minorHAnsi"/>
                <w:sz w:val="24"/>
                <w:szCs w:val="24"/>
                <w:lang w:eastAsia="en-US"/>
              </w:rPr>
            </w:pPr>
            <w:r w:rsidRPr="00205B3E">
              <w:rPr>
                <w:rFonts w:eastAsiaTheme="minorHAnsi"/>
                <w:sz w:val="24"/>
                <w:szCs w:val="24"/>
                <w:lang w:eastAsia="en-US"/>
              </w:rPr>
              <w:t>высота – не более 22 м.</w:t>
            </w:r>
          </w:p>
          <w:p w:rsidR="00205B3E" w:rsidRPr="00205B3E" w:rsidRDefault="00205B3E" w:rsidP="00205B3E">
            <w:pPr>
              <w:autoSpaceDE w:val="0"/>
              <w:autoSpaceDN w:val="0"/>
              <w:adjustRightInd w:val="0"/>
              <w:spacing w:after="200"/>
              <w:contextualSpacing/>
              <w:jc w:val="both"/>
              <w:rPr>
                <w:rFonts w:eastAsiaTheme="minorHAnsi"/>
                <w:sz w:val="24"/>
                <w:szCs w:val="24"/>
                <w:lang w:eastAsia="en-US"/>
              </w:rPr>
            </w:pPr>
            <w:r w:rsidRPr="00205B3E">
              <w:rPr>
                <w:rFonts w:eastAsiaTheme="minorHAnsi"/>
                <w:sz w:val="24"/>
                <w:szCs w:val="24"/>
                <w:lang w:eastAsia="en-US"/>
              </w:rPr>
              <w:t>максимальный процент застройки в границах земельного участка – 60%.</w:t>
            </w:r>
          </w:p>
          <w:p w:rsidR="00205B3E" w:rsidRPr="00205B3E" w:rsidRDefault="00205B3E" w:rsidP="00205B3E">
            <w:pPr>
              <w:autoSpaceDE w:val="0"/>
              <w:autoSpaceDN w:val="0"/>
              <w:adjustRightInd w:val="0"/>
              <w:spacing w:after="200"/>
              <w:contextualSpacing/>
              <w:jc w:val="both"/>
              <w:rPr>
                <w:rFonts w:eastAsiaTheme="minorHAnsi"/>
                <w:sz w:val="24"/>
                <w:szCs w:val="24"/>
                <w:lang w:eastAsia="en-US"/>
              </w:rPr>
            </w:pPr>
            <w:r w:rsidRPr="00205B3E">
              <w:rPr>
                <w:rFonts w:eastAsiaTheme="minorHAnsi"/>
                <w:sz w:val="24"/>
                <w:szCs w:val="24"/>
                <w:lang w:eastAsia="en-US"/>
              </w:rPr>
              <w:t>минимальные отступы от границ земельного участка  - 3 м</w:t>
            </w:r>
          </w:p>
          <w:p w:rsidR="00205B3E" w:rsidRPr="00205B3E" w:rsidRDefault="00205B3E" w:rsidP="00205B3E">
            <w:pPr>
              <w:spacing w:after="200"/>
              <w:contextualSpacing/>
              <w:jc w:val="both"/>
              <w:rPr>
                <w:rFonts w:eastAsiaTheme="minorHAnsi"/>
                <w:sz w:val="24"/>
                <w:szCs w:val="24"/>
                <w:lang w:eastAsia="en-US"/>
              </w:rPr>
            </w:pPr>
          </w:p>
        </w:tc>
      </w:tr>
      <w:tr w:rsidR="00205B3E" w:rsidRPr="00205B3E" w:rsidTr="00205B3E">
        <w:trPr>
          <w:trHeight w:val="270"/>
        </w:trPr>
        <w:tc>
          <w:tcPr>
            <w:tcW w:w="15168" w:type="dxa"/>
            <w:gridSpan w:val="5"/>
          </w:tcPr>
          <w:p w:rsidR="00205B3E" w:rsidRPr="00205B3E" w:rsidRDefault="00205B3E" w:rsidP="00205B3E">
            <w:pPr>
              <w:spacing w:after="200"/>
              <w:contextualSpacing/>
              <w:jc w:val="center"/>
              <w:rPr>
                <w:rFonts w:eastAsiaTheme="minorHAnsi"/>
                <w:b/>
                <w:sz w:val="24"/>
                <w:szCs w:val="24"/>
                <w:lang w:eastAsia="en-US"/>
              </w:rPr>
            </w:pPr>
            <w:r w:rsidRPr="00205B3E">
              <w:rPr>
                <w:rFonts w:eastAsiaTheme="minorHAnsi"/>
                <w:b/>
                <w:sz w:val="24"/>
                <w:szCs w:val="24"/>
                <w:lang w:eastAsia="en-US"/>
              </w:rPr>
              <w:t>Условно разрешенные виды использования</w:t>
            </w:r>
          </w:p>
        </w:tc>
      </w:tr>
      <w:tr w:rsidR="00205B3E" w:rsidRPr="00205B3E" w:rsidTr="00205B3E">
        <w:trPr>
          <w:trHeight w:val="270"/>
        </w:trPr>
        <w:tc>
          <w:tcPr>
            <w:tcW w:w="644" w:type="dxa"/>
          </w:tcPr>
          <w:p w:rsidR="00205B3E" w:rsidRPr="00205B3E" w:rsidRDefault="00205B3E" w:rsidP="00205B3E">
            <w:pPr>
              <w:spacing w:after="200"/>
              <w:contextualSpacing/>
              <w:jc w:val="center"/>
              <w:rPr>
                <w:rFonts w:eastAsiaTheme="minorHAnsi"/>
                <w:b/>
                <w:sz w:val="24"/>
                <w:szCs w:val="24"/>
                <w:lang w:eastAsia="en-US"/>
              </w:rPr>
            </w:pPr>
            <w:r w:rsidRPr="00205B3E">
              <w:rPr>
                <w:rFonts w:eastAsiaTheme="minorHAnsi"/>
                <w:sz w:val="24"/>
                <w:szCs w:val="24"/>
                <w:lang w:eastAsia="en-US"/>
              </w:rPr>
              <w:t>1</w:t>
            </w:r>
          </w:p>
          <w:p w:rsidR="00205B3E" w:rsidRPr="00205B3E" w:rsidRDefault="00205B3E" w:rsidP="00205B3E">
            <w:pPr>
              <w:spacing w:after="200"/>
              <w:contextualSpacing/>
              <w:jc w:val="center"/>
              <w:rPr>
                <w:rFonts w:eastAsiaTheme="minorHAnsi"/>
                <w:b/>
                <w:sz w:val="24"/>
                <w:szCs w:val="24"/>
                <w:lang w:eastAsia="en-US"/>
              </w:rPr>
            </w:pPr>
          </w:p>
          <w:p w:rsidR="00205B3E" w:rsidRPr="00205B3E" w:rsidRDefault="00205B3E" w:rsidP="00205B3E">
            <w:pPr>
              <w:spacing w:after="200"/>
              <w:contextualSpacing/>
              <w:jc w:val="center"/>
              <w:rPr>
                <w:rFonts w:eastAsiaTheme="minorHAnsi"/>
                <w:b/>
                <w:sz w:val="24"/>
                <w:szCs w:val="24"/>
                <w:lang w:eastAsia="en-US"/>
              </w:rPr>
            </w:pPr>
          </w:p>
          <w:p w:rsidR="00205B3E" w:rsidRPr="00205B3E" w:rsidRDefault="00205B3E" w:rsidP="00205B3E">
            <w:pPr>
              <w:spacing w:after="200"/>
              <w:contextualSpacing/>
              <w:jc w:val="center"/>
              <w:rPr>
                <w:rFonts w:eastAsiaTheme="minorHAnsi"/>
                <w:b/>
                <w:sz w:val="24"/>
                <w:szCs w:val="24"/>
                <w:lang w:eastAsia="en-US"/>
              </w:rPr>
            </w:pPr>
          </w:p>
          <w:p w:rsidR="00205B3E" w:rsidRPr="00205B3E" w:rsidRDefault="00205B3E" w:rsidP="00205B3E">
            <w:pPr>
              <w:spacing w:after="200"/>
              <w:contextualSpacing/>
              <w:jc w:val="center"/>
              <w:rPr>
                <w:rFonts w:eastAsiaTheme="minorHAnsi"/>
                <w:b/>
                <w:sz w:val="24"/>
                <w:szCs w:val="24"/>
                <w:lang w:eastAsia="en-US"/>
              </w:rPr>
            </w:pPr>
          </w:p>
          <w:p w:rsidR="00205B3E" w:rsidRPr="00205B3E" w:rsidRDefault="00205B3E" w:rsidP="00205B3E">
            <w:pPr>
              <w:spacing w:after="200"/>
              <w:contextualSpacing/>
              <w:jc w:val="center"/>
              <w:rPr>
                <w:rFonts w:eastAsiaTheme="minorHAnsi"/>
                <w:b/>
                <w:sz w:val="24"/>
                <w:szCs w:val="24"/>
                <w:lang w:eastAsia="en-US"/>
              </w:rPr>
            </w:pPr>
          </w:p>
          <w:p w:rsidR="00205B3E" w:rsidRPr="00205B3E" w:rsidRDefault="00205B3E" w:rsidP="00205B3E">
            <w:pPr>
              <w:spacing w:after="200"/>
              <w:contextualSpacing/>
              <w:jc w:val="center"/>
              <w:rPr>
                <w:rFonts w:eastAsiaTheme="minorHAnsi"/>
                <w:b/>
                <w:sz w:val="24"/>
                <w:szCs w:val="24"/>
                <w:lang w:eastAsia="en-US"/>
              </w:rPr>
            </w:pPr>
          </w:p>
          <w:p w:rsidR="00205B3E" w:rsidRPr="00205B3E" w:rsidRDefault="00205B3E" w:rsidP="00205B3E">
            <w:pPr>
              <w:spacing w:after="200"/>
              <w:contextualSpacing/>
              <w:jc w:val="center"/>
              <w:rPr>
                <w:rFonts w:eastAsiaTheme="minorHAnsi"/>
                <w:b/>
                <w:sz w:val="24"/>
                <w:szCs w:val="24"/>
                <w:lang w:eastAsia="en-US"/>
              </w:rPr>
            </w:pPr>
          </w:p>
          <w:p w:rsidR="00205B3E" w:rsidRPr="00205B3E" w:rsidRDefault="00205B3E" w:rsidP="00205B3E">
            <w:pPr>
              <w:spacing w:after="200"/>
              <w:contextualSpacing/>
              <w:jc w:val="center"/>
              <w:rPr>
                <w:rFonts w:eastAsiaTheme="minorHAnsi"/>
                <w:sz w:val="24"/>
                <w:szCs w:val="24"/>
                <w:lang w:eastAsia="en-US"/>
              </w:rPr>
            </w:pPr>
          </w:p>
        </w:tc>
        <w:tc>
          <w:tcPr>
            <w:tcW w:w="2341" w:type="dxa"/>
          </w:tcPr>
          <w:p w:rsidR="00205B3E" w:rsidRPr="00205B3E" w:rsidRDefault="00205B3E" w:rsidP="00205B3E">
            <w:pPr>
              <w:spacing w:after="200"/>
              <w:contextualSpacing/>
              <w:rPr>
                <w:rFonts w:eastAsiaTheme="minorHAnsi"/>
                <w:b/>
                <w:sz w:val="24"/>
                <w:szCs w:val="24"/>
                <w:lang w:eastAsia="en-US"/>
              </w:rPr>
            </w:pPr>
            <w:r w:rsidRPr="00205B3E">
              <w:rPr>
                <w:rFonts w:eastAsiaTheme="minorHAnsi"/>
                <w:sz w:val="24"/>
                <w:szCs w:val="24"/>
                <w:lang w:eastAsia="en-US"/>
              </w:rPr>
              <w:lastRenderedPageBreak/>
              <w:t xml:space="preserve">Обеспечение </w:t>
            </w:r>
            <w:r w:rsidRPr="00205B3E">
              <w:rPr>
                <w:rFonts w:eastAsiaTheme="minorHAnsi"/>
                <w:sz w:val="24"/>
                <w:szCs w:val="24"/>
                <w:lang w:eastAsia="en-US"/>
              </w:rPr>
              <w:lastRenderedPageBreak/>
              <w:t>внутреннего правопорядка</w:t>
            </w:r>
          </w:p>
          <w:p w:rsidR="00205B3E" w:rsidRPr="00205B3E" w:rsidRDefault="00205B3E" w:rsidP="00205B3E">
            <w:pPr>
              <w:spacing w:after="200"/>
              <w:contextualSpacing/>
              <w:jc w:val="center"/>
              <w:rPr>
                <w:rFonts w:eastAsiaTheme="minorHAnsi"/>
                <w:b/>
                <w:sz w:val="24"/>
                <w:szCs w:val="24"/>
                <w:lang w:eastAsia="en-US"/>
              </w:rPr>
            </w:pPr>
          </w:p>
          <w:p w:rsidR="00205B3E" w:rsidRPr="00205B3E" w:rsidRDefault="00205B3E" w:rsidP="00205B3E">
            <w:pPr>
              <w:spacing w:after="200"/>
              <w:contextualSpacing/>
              <w:jc w:val="center"/>
              <w:rPr>
                <w:rFonts w:eastAsiaTheme="minorHAnsi"/>
                <w:b/>
                <w:sz w:val="24"/>
                <w:szCs w:val="24"/>
                <w:lang w:eastAsia="en-US"/>
              </w:rPr>
            </w:pPr>
          </w:p>
          <w:p w:rsidR="00205B3E" w:rsidRPr="00205B3E" w:rsidRDefault="00205B3E" w:rsidP="00205B3E">
            <w:pPr>
              <w:spacing w:after="200"/>
              <w:contextualSpacing/>
              <w:jc w:val="center"/>
              <w:rPr>
                <w:rFonts w:eastAsiaTheme="minorHAnsi"/>
                <w:b/>
                <w:sz w:val="24"/>
                <w:szCs w:val="24"/>
                <w:lang w:eastAsia="en-US"/>
              </w:rPr>
            </w:pPr>
          </w:p>
          <w:p w:rsidR="00205B3E" w:rsidRPr="00205B3E" w:rsidRDefault="00205B3E" w:rsidP="00205B3E">
            <w:pPr>
              <w:spacing w:after="200"/>
              <w:contextualSpacing/>
              <w:jc w:val="center"/>
              <w:rPr>
                <w:rFonts w:eastAsiaTheme="minorHAnsi"/>
                <w:b/>
                <w:sz w:val="24"/>
                <w:szCs w:val="24"/>
                <w:lang w:eastAsia="en-US"/>
              </w:rPr>
            </w:pPr>
          </w:p>
          <w:p w:rsidR="00205B3E" w:rsidRPr="00205B3E" w:rsidRDefault="00205B3E" w:rsidP="00205B3E">
            <w:pPr>
              <w:spacing w:after="200"/>
              <w:contextualSpacing/>
              <w:jc w:val="center"/>
              <w:rPr>
                <w:rFonts w:eastAsiaTheme="minorHAnsi"/>
                <w:b/>
                <w:sz w:val="24"/>
                <w:szCs w:val="24"/>
                <w:lang w:eastAsia="en-US"/>
              </w:rPr>
            </w:pPr>
          </w:p>
          <w:p w:rsidR="00205B3E" w:rsidRPr="00205B3E" w:rsidRDefault="00205B3E" w:rsidP="00205B3E">
            <w:pPr>
              <w:spacing w:after="200"/>
              <w:contextualSpacing/>
              <w:jc w:val="center"/>
              <w:rPr>
                <w:rFonts w:eastAsiaTheme="minorHAnsi"/>
                <w:sz w:val="24"/>
                <w:szCs w:val="24"/>
                <w:lang w:eastAsia="en-US"/>
              </w:rPr>
            </w:pPr>
          </w:p>
          <w:p w:rsidR="00205B3E" w:rsidRPr="00205B3E" w:rsidRDefault="00205B3E" w:rsidP="00123578">
            <w:pPr>
              <w:spacing w:after="200"/>
              <w:contextualSpacing/>
              <w:rPr>
                <w:rFonts w:eastAsiaTheme="minorHAnsi"/>
                <w:b/>
                <w:sz w:val="24"/>
                <w:szCs w:val="24"/>
                <w:lang w:eastAsia="en-US"/>
              </w:rPr>
            </w:pPr>
          </w:p>
        </w:tc>
        <w:tc>
          <w:tcPr>
            <w:tcW w:w="5100" w:type="dxa"/>
          </w:tcPr>
          <w:p w:rsidR="00205B3E" w:rsidRPr="00205B3E" w:rsidRDefault="00205B3E" w:rsidP="00205B3E">
            <w:pPr>
              <w:widowControl w:val="0"/>
              <w:autoSpaceDE w:val="0"/>
              <w:autoSpaceDN w:val="0"/>
              <w:spacing w:after="200"/>
              <w:contextualSpacing/>
              <w:jc w:val="both"/>
              <w:rPr>
                <w:rFonts w:eastAsiaTheme="minorHAnsi"/>
                <w:sz w:val="24"/>
                <w:szCs w:val="24"/>
                <w:lang w:eastAsia="en-US"/>
              </w:rPr>
            </w:pPr>
            <w:r w:rsidRPr="00205B3E">
              <w:rPr>
                <w:rFonts w:eastAsiaTheme="minorHAnsi"/>
                <w:sz w:val="24"/>
                <w:szCs w:val="24"/>
                <w:lang w:eastAsia="en-US"/>
              </w:rPr>
              <w:lastRenderedPageBreak/>
              <w:t xml:space="preserve">размещение объектов капитального </w:t>
            </w:r>
            <w:r w:rsidRPr="00205B3E">
              <w:rPr>
                <w:rFonts w:eastAsiaTheme="minorHAnsi"/>
                <w:sz w:val="24"/>
                <w:szCs w:val="24"/>
                <w:lang w:eastAsia="en-US"/>
              </w:rPr>
              <w:lastRenderedPageBreak/>
              <w:t>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205B3E" w:rsidRPr="00205B3E" w:rsidRDefault="00205B3E" w:rsidP="00205B3E">
            <w:pPr>
              <w:spacing w:after="200"/>
              <w:contextualSpacing/>
              <w:jc w:val="both"/>
              <w:rPr>
                <w:rFonts w:eastAsiaTheme="minorHAnsi"/>
                <w:b/>
                <w:sz w:val="24"/>
                <w:szCs w:val="24"/>
                <w:lang w:eastAsia="en-US"/>
              </w:rPr>
            </w:pPr>
            <w:r w:rsidRPr="00205B3E">
              <w:rPr>
                <w:rFonts w:eastAsiaTheme="minorHAnsi"/>
                <w:sz w:val="24"/>
                <w:szCs w:val="24"/>
                <w:lang w:eastAsia="en-US"/>
              </w:rPr>
              <w:t>размещение объектов гражданской обороны, за исключение</w:t>
            </w:r>
            <w:r w:rsidR="00123578">
              <w:rPr>
                <w:rFonts w:eastAsiaTheme="minorHAnsi"/>
                <w:sz w:val="24"/>
                <w:szCs w:val="24"/>
                <w:lang w:eastAsia="en-US"/>
              </w:rPr>
              <w:t xml:space="preserve">м объектов гражданской обороны, </w:t>
            </w:r>
            <w:r w:rsidRPr="00205B3E">
              <w:rPr>
                <w:rFonts w:eastAsiaTheme="minorHAnsi"/>
                <w:sz w:val="24"/>
                <w:szCs w:val="24"/>
                <w:lang w:eastAsia="en-US"/>
              </w:rPr>
              <w:t>являющихся частями производственных зданий</w:t>
            </w:r>
          </w:p>
          <w:p w:rsidR="00205B3E" w:rsidRPr="00205B3E" w:rsidRDefault="00205B3E" w:rsidP="00205B3E">
            <w:pPr>
              <w:spacing w:after="200"/>
              <w:contextualSpacing/>
              <w:jc w:val="center"/>
              <w:rPr>
                <w:rFonts w:eastAsiaTheme="minorHAnsi"/>
                <w:sz w:val="24"/>
                <w:szCs w:val="24"/>
                <w:lang w:eastAsia="en-US"/>
              </w:rPr>
            </w:pPr>
          </w:p>
        </w:tc>
        <w:tc>
          <w:tcPr>
            <w:tcW w:w="709" w:type="dxa"/>
          </w:tcPr>
          <w:p w:rsidR="00205B3E" w:rsidRPr="00205B3E" w:rsidRDefault="00205B3E" w:rsidP="00205B3E">
            <w:pPr>
              <w:spacing w:after="200" w:line="276" w:lineRule="auto"/>
              <w:rPr>
                <w:rFonts w:eastAsiaTheme="minorHAnsi"/>
                <w:b/>
                <w:sz w:val="24"/>
                <w:szCs w:val="24"/>
                <w:lang w:eastAsia="en-US"/>
              </w:rPr>
            </w:pPr>
            <w:r w:rsidRPr="00205B3E">
              <w:rPr>
                <w:rFonts w:eastAsiaTheme="minorHAnsi"/>
                <w:sz w:val="24"/>
                <w:szCs w:val="24"/>
                <w:lang w:eastAsia="en-US"/>
              </w:rPr>
              <w:lastRenderedPageBreak/>
              <w:t>8.3</w:t>
            </w:r>
          </w:p>
          <w:p w:rsidR="00205B3E" w:rsidRPr="00205B3E" w:rsidRDefault="00205B3E" w:rsidP="00205B3E">
            <w:pPr>
              <w:spacing w:after="200" w:line="276" w:lineRule="auto"/>
              <w:rPr>
                <w:rFonts w:eastAsiaTheme="minorHAnsi"/>
                <w:b/>
                <w:sz w:val="24"/>
                <w:szCs w:val="24"/>
                <w:lang w:eastAsia="en-US"/>
              </w:rPr>
            </w:pPr>
          </w:p>
          <w:p w:rsidR="00205B3E" w:rsidRPr="00205B3E" w:rsidRDefault="00205B3E" w:rsidP="00205B3E">
            <w:pPr>
              <w:spacing w:after="200" w:line="276" w:lineRule="auto"/>
              <w:rPr>
                <w:rFonts w:eastAsiaTheme="minorHAnsi"/>
                <w:b/>
                <w:sz w:val="24"/>
                <w:szCs w:val="24"/>
                <w:lang w:eastAsia="en-US"/>
              </w:rPr>
            </w:pPr>
          </w:p>
          <w:p w:rsidR="00205B3E" w:rsidRPr="00205B3E" w:rsidRDefault="00205B3E" w:rsidP="00205B3E">
            <w:pPr>
              <w:spacing w:after="200" w:line="276" w:lineRule="auto"/>
              <w:rPr>
                <w:rFonts w:eastAsiaTheme="minorHAnsi"/>
                <w:b/>
                <w:sz w:val="24"/>
                <w:szCs w:val="24"/>
                <w:lang w:eastAsia="en-US"/>
              </w:rPr>
            </w:pPr>
          </w:p>
          <w:p w:rsidR="00205B3E" w:rsidRPr="00205B3E" w:rsidRDefault="00205B3E" w:rsidP="00205B3E">
            <w:pPr>
              <w:spacing w:after="200"/>
              <w:contextualSpacing/>
              <w:jc w:val="center"/>
              <w:rPr>
                <w:rFonts w:eastAsiaTheme="minorHAnsi"/>
                <w:sz w:val="24"/>
                <w:szCs w:val="24"/>
                <w:lang w:eastAsia="en-US"/>
              </w:rPr>
            </w:pPr>
          </w:p>
        </w:tc>
        <w:tc>
          <w:tcPr>
            <w:tcW w:w="6374" w:type="dxa"/>
          </w:tcPr>
          <w:p w:rsidR="00205B3E" w:rsidRPr="00205B3E" w:rsidRDefault="00205B3E" w:rsidP="00205B3E">
            <w:pPr>
              <w:keepLines/>
              <w:spacing w:after="200"/>
              <w:contextualSpacing/>
              <w:jc w:val="both"/>
              <w:rPr>
                <w:rFonts w:eastAsia="SimSun"/>
                <w:sz w:val="24"/>
                <w:szCs w:val="24"/>
                <w:lang w:eastAsia="en-US"/>
              </w:rPr>
            </w:pPr>
            <w:r w:rsidRPr="00205B3E">
              <w:rPr>
                <w:rFonts w:eastAsia="SimSun"/>
                <w:sz w:val="24"/>
                <w:szCs w:val="24"/>
                <w:lang w:eastAsia="en-US"/>
              </w:rPr>
              <w:lastRenderedPageBreak/>
              <w:t xml:space="preserve">минимальная/максимальная площадь земельного участка – </w:t>
            </w:r>
            <w:r w:rsidRPr="00205B3E">
              <w:rPr>
                <w:rFonts w:eastAsia="SimSun"/>
                <w:sz w:val="24"/>
                <w:szCs w:val="24"/>
                <w:lang w:eastAsia="en-US"/>
              </w:rPr>
              <w:lastRenderedPageBreak/>
              <w:t>1000/20000 кв. м;</w:t>
            </w:r>
          </w:p>
          <w:p w:rsidR="00205B3E" w:rsidRPr="00205B3E" w:rsidRDefault="00205B3E" w:rsidP="00205B3E">
            <w:pPr>
              <w:keepLines/>
              <w:spacing w:after="200"/>
              <w:contextualSpacing/>
              <w:jc w:val="both"/>
              <w:rPr>
                <w:rFonts w:eastAsia="SimSun"/>
                <w:sz w:val="24"/>
                <w:szCs w:val="24"/>
                <w:lang w:eastAsia="en-US"/>
              </w:rPr>
            </w:pPr>
            <w:r w:rsidRPr="00205B3E">
              <w:rPr>
                <w:rFonts w:eastAsia="SimSun"/>
                <w:sz w:val="24"/>
                <w:szCs w:val="24"/>
                <w:lang w:eastAsia="en-US"/>
              </w:rPr>
              <w:t>максимальный процент застройки в границах земельного участка – 60%.</w:t>
            </w:r>
          </w:p>
          <w:p w:rsidR="00205B3E" w:rsidRPr="00205B3E" w:rsidRDefault="00205B3E" w:rsidP="00205B3E">
            <w:pPr>
              <w:keepLines/>
              <w:spacing w:after="200"/>
              <w:contextualSpacing/>
              <w:jc w:val="both"/>
              <w:rPr>
                <w:rFonts w:eastAsia="SimSun"/>
                <w:sz w:val="24"/>
                <w:szCs w:val="24"/>
                <w:lang w:eastAsia="en-US"/>
              </w:rPr>
            </w:pPr>
            <w:r w:rsidRPr="00205B3E">
              <w:rPr>
                <w:rFonts w:eastAsia="SimSun"/>
                <w:sz w:val="24"/>
                <w:szCs w:val="24"/>
                <w:lang w:eastAsia="en-US"/>
              </w:rPr>
              <w:t>минимальный отступ от границ земельного участка - 5 м.</w:t>
            </w:r>
          </w:p>
          <w:p w:rsidR="00205B3E" w:rsidRPr="00205B3E" w:rsidRDefault="00205B3E" w:rsidP="00205B3E">
            <w:pPr>
              <w:spacing w:after="200"/>
              <w:contextualSpacing/>
              <w:jc w:val="both"/>
              <w:rPr>
                <w:rFonts w:eastAsiaTheme="minorHAnsi"/>
                <w:sz w:val="24"/>
                <w:szCs w:val="24"/>
                <w:lang w:eastAsia="en-US"/>
              </w:rPr>
            </w:pPr>
            <w:r w:rsidRPr="00205B3E">
              <w:rPr>
                <w:rFonts w:eastAsiaTheme="minorHAnsi"/>
                <w:sz w:val="24"/>
                <w:szCs w:val="24"/>
                <w:lang w:eastAsia="en-US"/>
              </w:rPr>
              <w:t>этажность – не более 2.</w:t>
            </w:r>
          </w:p>
          <w:p w:rsidR="00205B3E" w:rsidRPr="00205B3E" w:rsidRDefault="00205B3E" w:rsidP="00205B3E">
            <w:pPr>
              <w:spacing w:after="200"/>
              <w:contextualSpacing/>
              <w:jc w:val="both"/>
              <w:rPr>
                <w:rFonts w:eastAsiaTheme="minorHAnsi"/>
                <w:sz w:val="24"/>
                <w:szCs w:val="24"/>
                <w:lang w:eastAsia="en-US"/>
              </w:rPr>
            </w:pPr>
            <w:r w:rsidRPr="00205B3E">
              <w:rPr>
                <w:rFonts w:eastAsiaTheme="minorHAnsi"/>
                <w:sz w:val="24"/>
                <w:szCs w:val="24"/>
                <w:lang w:eastAsia="en-US"/>
              </w:rPr>
              <w:t>высота этажа – не более 6 м.</w:t>
            </w:r>
          </w:p>
          <w:p w:rsidR="00205B3E" w:rsidRPr="00205B3E" w:rsidRDefault="00205B3E" w:rsidP="00205B3E">
            <w:pPr>
              <w:spacing w:after="200"/>
              <w:contextualSpacing/>
              <w:jc w:val="both"/>
              <w:rPr>
                <w:rFonts w:eastAsiaTheme="minorHAnsi"/>
                <w:sz w:val="24"/>
                <w:szCs w:val="24"/>
                <w:lang w:eastAsia="en-US"/>
              </w:rPr>
            </w:pPr>
            <w:r w:rsidRPr="00205B3E">
              <w:rPr>
                <w:rFonts w:eastAsiaTheme="minorHAnsi"/>
                <w:sz w:val="24"/>
                <w:szCs w:val="24"/>
                <w:lang w:eastAsia="en-US"/>
              </w:rPr>
              <w:t xml:space="preserve">высота здания – не более 15 м.  </w:t>
            </w:r>
          </w:p>
          <w:p w:rsidR="00205B3E" w:rsidRPr="00205B3E" w:rsidRDefault="00205B3E" w:rsidP="00205B3E">
            <w:pPr>
              <w:spacing w:after="200"/>
              <w:contextualSpacing/>
              <w:jc w:val="both"/>
              <w:rPr>
                <w:rFonts w:eastAsiaTheme="minorHAnsi"/>
                <w:sz w:val="24"/>
                <w:szCs w:val="24"/>
                <w:lang w:eastAsia="en-US"/>
              </w:rPr>
            </w:pPr>
            <w:r w:rsidRPr="00205B3E">
              <w:rPr>
                <w:rFonts w:eastAsiaTheme="minorHAnsi"/>
                <w:sz w:val="24"/>
                <w:szCs w:val="24"/>
                <w:lang w:eastAsia="en-US"/>
              </w:rPr>
              <w:t>Озеленение – не менее 10 % от площади земельного участка.</w:t>
            </w:r>
          </w:p>
          <w:p w:rsidR="00205B3E" w:rsidRPr="00205B3E" w:rsidRDefault="00205B3E" w:rsidP="00205B3E">
            <w:pPr>
              <w:spacing w:after="200"/>
              <w:contextualSpacing/>
              <w:jc w:val="both"/>
              <w:rPr>
                <w:rFonts w:eastAsiaTheme="minorHAnsi"/>
                <w:sz w:val="24"/>
                <w:szCs w:val="24"/>
                <w:lang w:eastAsia="en-US"/>
              </w:rPr>
            </w:pPr>
            <w:r w:rsidRPr="00205B3E">
              <w:rPr>
                <w:rFonts w:eastAsiaTheme="minorHAnsi"/>
                <w:sz w:val="24"/>
                <w:szCs w:val="24"/>
                <w:lang w:eastAsia="en-US"/>
              </w:rPr>
              <w:t>Пожарные депо необходимо располагать на участке с отступом от красной линии до фронта выезда пожарных автомобилей не менее чем 15 м, для пожарных депо II, IV, V типов указанное расстояние допускается уменьшать до 10 м.</w:t>
            </w:r>
          </w:p>
          <w:p w:rsidR="00205B3E" w:rsidRPr="00205B3E" w:rsidRDefault="00205B3E" w:rsidP="00205B3E">
            <w:pPr>
              <w:spacing w:after="200" w:line="276" w:lineRule="auto"/>
              <w:rPr>
                <w:rFonts w:eastAsiaTheme="minorHAnsi"/>
                <w:sz w:val="24"/>
                <w:szCs w:val="24"/>
                <w:lang w:eastAsia="en-US"/>
              </w:rPr>
            </w:pPr>
            <w:r w:rsidRPr="00205B3E">
              <w:rPr>
                <w:rFonts w:eastAsiaTheme="minorHAnsi"/>
                <w:sz w:val="24"/>
                <w:szCs w:val="24"/>
                <w:lang w:eastAsia="en-US"/>
              </w:rPr>
              <w:t>Расстояние от границ участка пожарного депо до общественных и жилых зданий должно быть не менее 15 м, а до границ земельных участков детских дошкольных образовательных учреждений, образовательных учреждений и лечебных учреждений стационарного типа - не менее 30 метров</w:t>
            </w:r>
          </w:p>
        </w:tc>
      </w:tr>
      <w:tr w:rsidR="00205B3E" w:rsidRPr="00205B3E" w:rsidTr="00205B3E">
        <w:trPr>
          <w:trHeight w:val="150"/>
        </w:trPr>
        <w:tc>
          <w:tcPr>
            <w:tcW w:w="644" w:type="dxa"/>
          </w:tcPr>
          <w:p w:rsidR="00205B3E" w:rsidRPr="00205B3E" w:rsidRDefault="00205B3E" w:rsidP="00205B3E">
            <w:pPr>
              <w:spacing w:after="200"/>
              <w:contextualSpacing/>
              <w:rPr>
                <w:rFonts w:eastAsiaTheme="minorHAnsi"/>
                <w:sz w:val="24"/>
                <w:szCs w:val="24"/>
                <w:lang w:eastAsia="en-US"/>
              </w:rPr>
            </w:pPr>
            <w:r w:rsidRPr="00205B3E">
              <w:rPr>
                <w:rFonts w:eastAsiaTheme="minorHAnsi"/>
                <w:sz w:val="24"/>
                <w:szCs w:val="24"/>
                <w:lang w:eastAsia="en-US"/>
              </w:rPr>
              <w:t>2</w:t>
            </w:r>
          </w:p>
        </w:tc>
        <w:tc>
          <w:tcPr>
            <w:tcW w:w="2341" w:type="dxa"/>
          </w:tcPr>
          <w:p w:rsidR="00205B3E" w:rsidRPr="00205B3E" w:rsidRDefault="00205B3E" w:rsidP="00205B3E">
            <w:pPr>
              <w:spacing w:after="200"/>
              <w:contextualSpacing/>
              <w:rPr>
                <w:rFonts w:eastAsiaTheme="minorHAnsi"/>
                <w:sz w:val="24"/>
                <w:szCs w:val="24"/>
                <w:lang w:eastAsia="en-US"/>
              </w:rPr>
            </w:pPr>
            <w:r w:rsidRPr="00205B3E">
              <w:rPr>
                <w:rFonts w:eastAsiaTheme="minorHAnsi"/>
                <w:sz w:val="24"/>
                <w:szCs w:val="24"/>
                <w:lang w:eastAsia="en-US"/>
              </w:rPr>
              <w:t>Религиозное использование</w:t>
            </w:r>
          </w:p>
        </w:tc>
        <w:tc>
          <w:tcPr>
            <w:tcW w:w="5100" w:type="dxa"/>
          </w:tcPr>
          <w:p w:rsidR="00205B3E" w:rsidRPr="00205B3E" w:rsidRDefault="00205B3E" w:rsidP="00205B3E">
            <w:pPr>
              <w:widowControl w:val="0"/>
              <w:autoSpaceDE w:val="0"/>
              <w:autoSpaceDN w:val="0"/>
              <w:spacing w:after="200"/>
              <w:contextualSpacing/>
              <w:jc w:val="both"/>
              <w:rPr>
                <w:rFonts w:eastAsiaTheme="minorHAnsi"/>
                <w:sz w:val="24"/>
                <w:szCs w:val="24"/>
                <w:lang w:eastAsia="en-US"/>
              </w:rPr>
            </w:pPr>
            <w:r w:rsidRPr="00205B3E">
              <w:rPr>
                <w:rFonts w:eastAsiaTheme="minorHAnsi"/>
                <w:sz w:val="24"/>
                <w:szCs w:val="24"/>
                <w:lang w:eastAsia="en-US"/>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205B3E" w:rsidRPr="00205B3E" w:rsidRDefault="00205B3E" w:rsidP="00205B3E">
            <w:pPr>
              <w:spacing w:after="200"/>
              <w:contextualSpacing/>
              <w:jc w:val="both"/>
              <w:rPr>
                <w:rFonts w:eastAsiaTheme="minorHAnsi"/>
                <w:sz w:val="24"/>
                <w:szCs w:val="24"/>
                <w:lang w:eastAsia="en-US"/>
              </w:rPr>
            </w:pPr>
            <w:r w:rsidRPr="00205B3E">
              <w:rPr>
                <w:rFonts w:eastAsiaTheme="minorHAnsi"/>
                <w:sz w:val="24"/>
                <w:szCs w:val="24"/>
                <w:lang w:eastAsia="en-US"/>
              </w:rPr>
              <w:t xml:space="preserve">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w:t>
            </w:r>
            <w:r w:rsidRPr="00205B3E">
              <w:rPr>
                <w:rFonts w:eastAsiaTheme="minorHAnsi"/>
                <w:sz w:val="24"/>
                <w:szCs w:val="24"/>
                <w:lang w:eastAsia="en-US"/>
              </w:rPr>
              <w:lastRenderedPageBreak/>
              <w:t>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709" w:type="dxa"/>
          </w:tcPr>
          <w:p w:rsidR="00205B3E" w:rsidRPr="00205B3E" w:rsidRDefault="00205B3E" w:rsidP="00205B3E">
            <w:pPr>
              <w:spacing w:after="200"/>
              <w:contextualSpacing/>
              <w:rPr>
                <w:rFonts w:eastAsiaTheme="minorHAnsi"/>
                <w:sz w:val="24"/>
                <w:szCs w:val="24"/>
                <w:lang w:eastAsia="en-US"/>
              </w:rPr>
            </w:pPr>
            <w:r w:rsidRPr="00205B3E">
              <w:rPr>
                <w:rFonts w:eastAsiaTheme="minorHAnsi"/>
                <w:sz w:val="24"/>
                <w:szCs w:val="24"/>
                <w:lang w:eastAsia="en-US"/>
              </w:rPr>
              <w:lastRenderedPageBreak/>
              <w:t>3.7</w:t>
            </w:r>
          </w:p>
        </w:tc>
        <w:tc>
          <w:tcPr>
            <w:tcW w:w="6374" w:type="dxa"/>
          </w:tcPr>
          <w:p w:rsidR="00205B3E" w:rsidRPr="00205B3E" w:rsidRDefault="00205B3E" w:rsidP="00205B3E">
            <w:pPr>
              <w:spacing w:after="200"/>
              <w:contextualSpacing/>
              <w:jc w:val="both"/>
              <w:rPr>
                <w:rFonts w:eastAsiaTheme="minorHAnsi"/>
                <w:sz w:val="24"/>
                <w:szCs w:val="24"/>
                <w:lang w:eastAsia="en-US"/>
              </w:rPr>
            </w:pPr>
            <w:r w:rsidRPr="00205B3E">
              <w:rPr>
                <w:rFonts w:eastAsiaTheme="minorHAnsi"/>
                <w:sz w:val="24"/>
                <w:szCs w:val="24"/>
                <w:lang w:eastAsia="en-US"/>
              </w:rPr>
              <w:t xml:space="preserve">минимальная площадь земельных участков -         300 кв. м; </w:t>
            </w:r>
          </w:p>
          <w:p w:rsidR="00205B3E" w:rsidRPr="00205B3E" w:rsidRDefault="00205B3E" w:rsidP="00205B3E">
            <w:pPr>
              <w:spacing w:after="200"/>
              <w:contextualSpacing/>
              <w:jc w:val="both"/>
              <w:rPr>
                <w:rFonts w:eastAsiaTheme="minorHAnsi"/>
                <w:sz w:val="24"/>
                <w:szCs w:val="24"/>
                <w:lang w:eastAsia="en-US"/>
              </w:rPr>
            </w:pPr>
            <w:r w:rsidRPr="00205B3E">
              <w:rPr>
                <w:rFonts w:eastAsiaTheme="minorHAnsi"/>
                <w:sz w:val="24"/>
                <w:szCs w:val="24"/>
                <w:lang w:eastAsia="en-US"/>
              </w:rPr>
              <w:t>максимальный процент  застройки – 40%;</w:t>
            </w:r>
          </w:p>
          <w:p w:rsidR="00205B3E" w:rsidRPr="00205B3E" w:rsidRDefault="00205B3E" w:rsidP="00205B3E">
            <w:pPr>
              <w:spacing w:after="200"/>
              <w:contextualSpacing/>
              <w:jc w:val="both"/>
              <w:rPr>
                <w:rFonts w:eastAsiaTheme="minorHAnsi"/>
                <w:sz w:val="24"/>
                <w:szCs w:val="24"/>
                <w:lang w:eastAsia="en-US"/>
              </w:rPr>
            </w:pPr>
            <w:r w:rsidRPr="00205B3E">
              <w:rPr>
                <w:rFonts w:eastAsiaTheme="minorHAnsi"/>
                <w:sz w:val="24"/>
                <w:szCs w:val="24"/>
                <w:lang w:eastAsia="en-US"/>
              </w:rPr>
              <w:t>максимальная высота зданий, строений, сооружений от уровня земли - 50 м;</w:t>
            </w:r>
          </w:p>
          <w:p w:rsidR="00205B3E" w:rsidRPr="00205B3E" w:rsidRDefault="00205B3E" w:rsidP="00205B3E">
            <w:pPr>
              <w:spacing w:after="200"/>
              <w:contextualSpacing/>
              <w:jc w:val="both"/>
              <w:rPr>
                <w:rFonts w:eastAsiaTheme="minorHAnsi"/>
                <w:i/>
                <w:sz w:val="24"/>
                <w:szCs w:val="24"/>
                <w:lang w:eastAsia="en-US"/>
              </w:rPr>
            </w:pPr>
            <w:r w:rsidRPr="00205B3E">
              <w:rPr>
                <w:rFonts w:eastAsiaTheme="minorHAnsi"/>
                <w:sz w:val="24"/>
                <w:szCs w:val="24"/>
                <w:lang w:eastAsia="en-US"/>
              </w:rPr>
              <w:t>минимальный отступ от границы земельного участка – 3 м</w:t>
            </w:r>
          </w:p>
        </w:tc>
      </w:tr>
      <w:tr w:rsidR="00205B3E" w:rsidRPr="00205B3E" w:rsidTr="00205B3E">
        <w:trPr>
          <w:trHeight w:val="135"/>
        </w:trPr>
        <w:tc>
          <w:tcPr>
            <w:tcW w:w="644" w:type="dxa"/>
          </w:tcPr>
          <w:p w:rsidR="00205B3E" w:rsidRPr="00205B3E" w:rsidRDefault="00205B3E" w:rsidP="00205B3E">
            <w:pPr>
              <w:spacing w:after="200"/>
              <w:contextualSpacing/>
              <w:rPr>
                <w:rFonts w:eastAsiaTheme="minorHAnsi"/>
                <w:sz w:val="24"/>
                <w:szCs w:val="24"/>
                <w:lang w:eastAsia="en-US"/>
              </w:rPr>
            </w:pPr>
            <w:r w:rsidRPr="00205B3E">
              <w:rPr>
                <w:rFonts w:eastAsiaTheme="minorHAnsi"/>
                <w:sz w:val="24"/>
                <w:szCs w:val="24"/>
                <w:lang w:eastAsia="en-US"/>
              </w:rPr>
              <w:t>3</w:t>
            </w: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jc w:val="center"/>
              <w:rPr>
                <w:rFonts w:eastAsiaTheme="minorHAnsi"/>
                <w:sz w:val="24"/>
                <w:szCs w:val="24"/>
                <w:lang w:eastAsia="en-US"/>
              </w:rPr>
            </w:pPr>
          </w:p>
          <w:p w:rsidR="00205B3E" w:rsidRPr="00205B3E" w:rsidRDefault="00205B3E" w:rsidP="00205B3E">
            <w:pPr>
              <w:spacing w:after="200"/>
              <w:contextualSpacing/>
              <w:jc w:val="center"/>
              <w:rPr>
                <w:rFonts w:eastAsiaTheme="minorHAnsi"/>
                <w:sz w:val="24"/>
                <w:szCs w:val="24"/>
                <w:lang w:eastAsia="en-US"/>
              </w:rPr>
            </w:pPr>
          </w:p>
          <w:p w:rsidR="00205B3E" w:rsidRPr="00205B3E" w:rsidRDefault="00205B3E" w:rsidP="00205B3E">
            <w:pPr>
              <w:spacing w:after="200"/>
              <w:contextualSpacing/>
              <w:jc w:val="center"/>
              <w:rPr>
                <w:rFonts w:eastAsiaTheme="minorHAnsi"/>
                <w:sz w:val="24"/>
                <w:szCs w:val="24"/>
                <w:lang w:eastAsia="en-US"/>
              </w:rPr>
            </w:pPr>
          </w:p>
          <w:p w:rsidR="00205B3E" w:rsidRPr="00205B3E" w:rsidRDefault="00205B3E" w:rsidP="00205B3E">
            <w:pPr>
              <w:spacing w:after="200"/>
              <w:contextualSpacing/>
              <w:jc w:val="center"/>
              <w:rPr>
                <w:rFonts w:eastAsiaTheme="minorHAnsi"/>
                <w:sz w:val="24"/>
                <w:szCs w:val="24"/>
                <w:lang w:eastAsia="en-US"/>
              </w:rPr>
            </w:pPr>
          </w:p>
          <w:p w:rsidR="00205B3E" w:rsidRPr="00205B3E" w:rsidRDefault="00205B3E" w:rsidP="00205B3E">
            <w:pPr>
              <w:spacing w:after="200"/>
              <w:contextualSpacing/>
              <w:jc w:val="center"/>
              <w:rPr>
                <w:rFonts w:eastAsiaTheme="minorHAnsi"/>
                <w:sz w:val="24"/>
                <w:szCs w:val="24"/>
                <w:lang w:eastAsia="en-US"/>
              </w:rPr>
            </w:pPr>
          </w:p>
          <w:p w:rsidR="00205B3E" w:rsidRPr="00205B3E" w:rsidRDefault="00205B3E" w:rsidP="00205B3E">
            <w:pPr>
              <w:spacing w:after="200"/>
              <w:contextualSpacing/>
              <w:jc w:val="center"/>
              <w:rPr>
                <w:rFonts w:eastAsiaTheme="minorHAnsi"/>
                <w:sz w:val="24"/>
                <w:szCs w:val="24"/>
                <w:lang w:eastAsia="en-US"/>
              </w:rPr>
            </w:pPr>
          </w:p>
          <w:p w:rsidR="00205B3E" w:rsidRPr="00205B3E" w:rsidRDefault="00205B3E" w:rsidP="00205B3E">
            <w:pPr>
              <w:spacing w:after="200"/>
              <w:contextualSpacing/>
              <w:jc w:val="center"/>
              <w:rPr>
                <w:rFonts w:eastAsiaTheme="minorHAnsi"/>
                <w:sz w:val="24"/>
                <w:szCs w:val="24"/>
                <w:lang w:eastAsia="en-US"/>
              </w:rPr>
            </w:pPr>
          </w:p>
          <w:p w:rsidR="00205B3E" w:rsidRPr="00205B3E" w:rsidRDefault="00205B3E" w:rsidP="00205B3E">
            <w:pPr>
              <w:spacing w:after="200"/>
              <w:contextualSpacing/>
              <w:jc w:val="center"/>
              <w:rPr>
                <w:rFonts w:eastAsiaTheme="minorHAnsi"/>
                <w:sz w:val="24"/>
                <w:szCs w:val="24"/>
                <w:lang w:eastAsia="en-US"/>
              </w:rPr>
            </w:pPr>
          </w:p>
          <w:p w:rsidR="00205B3E" w:rsidRPr="00205B3E" w:rsidRDefault="00205B3E" w:rsidP="00205B3E">
            <w:pPr>
              <w:spacing w:after="200"/>
              <w:contextualSpacing/>
              <w:jc w:val="center"/>
              <w:rPr>
                <w:rFonts w:eastAsiaTheme="minorHAnsi"/>
                <w:sz w:val="24"/>
                <w:szCs w:val="24"/>
                <w:lang w:eastAsia="en-US"/>
              </w:rPr>
            </w:pPr>
          </w:p>
          <w:p w:rsidR="00205B3E" w:rsidRPr="00205B3E" w:rsidRDefault="00205B3E" w:rsidP="00205B3E">
            <w:pPr>
              <w:spacing w:after="200"/>
              <w:contextualSpacing/>
              <w:jc w:val="center"/>
              <w:rPr>
                <w:rFonts w:eastAsiaTheme="minorHAnsi"/>
                <w:sz w:val="24"/>
                <w:szCs w:val="24"/>
                <w:lang w:eastAsia="en-US"/>
              </w:rPr>
            </w:pPr>
          </w:p>
          <w:p w:rsidR="00205B3E" w:rsidRPr="00205B3E" w:rsidRDefault="00205B3E" w:rsidP="00205B3E">
            <w:pPr>
              <w:spacing w:after="200"/>
              <w:contextualSpacing/>
              <w:jc w:val="center"/>
              <w:rPr>
                <w:rFonts w:eastAsiaTheme="minorHAnsi"/>
                <w:sz w:val="24"/>
                <w:szCs w:val="24"/>
                <w:lang w:eastAsia="en-US"/>
              </w:rPr>
            </w:pPr>
          </w:p>
          <w:p w:rsidR="00205B3E" w:rsidRPr="00205B3E" w:rsidRDefault="00205B3E" w:rsidP="00205B3E">
            <w:pPr>
              <w:spacing w:after="200"/>
              <w:contextualSpacing/>
              <w:jc w:val="center"/>
              <w:rPr>
                <w:rFonts w:eastAsiaTheme="minorHAnsi"/>
                <w:sz w:val="24"/>
                <w:szCs w:val="24"/>
                <w:lang w:eastAsia="en-US"/>
              </w:rPr>
            </w:pPr>
          </w:p>
          <w:p w:rsidR="00205B3E" w:rsidRPr="00205B3E" w:rsidRDefault="00205B3E" w:rsidP="00205B3E">
            <w:pPr>
              <w:spacing w:after="200"/>
              <w:contextualSpacing/>
              <w:jc w:val="center"/>
              <w:rPr>
                <w:rFonts w:eastAsiaTheme="minorHAnsi"/>
                <w:sz w:val="24"/>
                <w:szCs w:val="24"/>
                <w:lang w:eastAsia="en-US"/>
              </w:rPr>
            </w:pPr>
          </w:p>
          <w:p w:rsidR="00205B3E" w:rsidRPr="00205B3E" w:rsidRDefault="00205B3E" w:rsidP="00205B3E">
            <w:pPr>
              <w:spacing w:after="200"/>
              <w:contextualSpacing/>
              <w:jc w:val="center"/>
              <w:rPr>
                <w:rFonts w:eastAsiaTheme="minorHAnsi"/>
                <w:sz w:val="24"/>
                <w:szCs w:val="24"/>
                <w:lang w:eastAsia="en-US"/>
              </w:rPr>
            </w:pPr>
          </w:p>
          <w:p w:rsidR="00205B3E" w:rsidRPr="00205B3E" w:rsidRDefault="00205B3E" w:rsidP="00205B3E">
            <w:pPr>
              <w:spacing w:after="200"/>
              <w:contextualSpacing/>
              <w:jc w:val="center"/>
              <w:rPr>
                <w:rFonts w:eastAsiaTheme="minorHAnsi"/>
                <w:sz w:val="24"/>
                <w:szCs w:val="24"/>
                <w:lang w:eastAsia="en-US"/>
              </w:rPr>
            </w:pPr>
          </w:p>
          <w:p w:rsidR="00205B3E" w:rsidRPr="00205B3E" w:rsidRDefault="00205B3E" w:rsidP="00205B3E">
            <w:pPr>
              <w:spacing w:after="200"/>
              <w:contextualSpacing/>
              <w:jc w:val="center"/>
              <w:rPr>
                <w:rFonts w:eastAsiaTheme="minorHAnsi"/>
                <w:sz w:val="24"/>
                <w:szCs w:val="24"/>
                <w:lang w:eastAsia="en-US"/>
              </w:rPr>
            </w:pPr>
          </w:p>
          <w:p w:rsidR="00205B3E" w:rsidRPr="00205B3E" w:rsidRDefault="00205B3E" w:rsidP="00205B3E">
            <w:pPr>
              <w:spacing w:after="200"/>
              <w:contextualSpacing/>
              <w:jc w:val="center"/>
              <w:rPr>
                <w:rFonts w:eastAsiaTheme="minorHAnsi"/>
                <w:sz w:val="24"/>
                <w:szCs w:val="24"/>
                <w:lang w:eastAsia="en-US"/>
              </w:rPr>
            </w:pPr>
          </w:p>
          <w:p w:rsidR="00205B3E" w:rsidRPr="00205B3E" w:rsidRDefault="00205B3E" w:rsidP="00205B3E">
            <w:pPr>
              <w:spacing w:after="200"/>
              <w:contextualSpacing/>
              <w:jc w:val="center"/>
              <w:rPr>
                <w:rFonts w:eastAsiaTheme="minorHAnsi"/>
                <w:sz w:val="24"/>
                <w:szCs w:val="24"/>
                <w:lang w:eastAsia="en-US"/>
              </w:rPr>
            </w:pPr>
          </w:p>
          <w:p w:rsidR="00205B3E" w:rsidRPr="00205B3E" w:rsidRDefault="00205B3E" w:rsidP="00205B3E">
            <w:pPr>
              <w:spacing w:after="200"/>
              <w:contextualSpacing/>
              <w:jc w:val="center"/>
              <w:rPr>
                <w:rFonts w:eastAsiaTheme="minorHAnsi"/>
                <w:sz w:val="24"/>
                <w:szCs w:val="24"/>
                <w:lang w:eastAsia="en-US"/>
              </w:rPr>
            </w:pPr>
          </w:p>
          <w:p w:rsidR="00205B3E" w:rsidRPr="00205B3E" w:rsidRDefault="00205B3E" w:rsidP="00205B3E">
            <w:pPr>
              <w:spacing w:after="200"/>
              <w:contextualSpacing/>
              <w:jc w:val="center"/>
              <w:rPr>
                <w:rFonts w:eastAsiaTheme="minorHAnsi"/>
                <w:sz w:val="24"/>
                <w:szCs w:val="24"/>
                <w:lang w:eastAsia="en-US"/>
              </w:rPr>
            </w:pPr>
          </w:p>
          <w:p w:rsidR="00205B3E" w:rsidRPr="00205B3E" w:rsidRDefault="00205B3E" w:rsidP="00205B3E">
            <w:pPr>
              <w:spacing w:after="200"/>
              <w:contextualSpacing/>
              <w:jc w:val="center"/>
              <w:rPr>
                <w:rFonts w:eastAsiaTheme="minorHAnsi"/>
                <w:sz w:val="24"/>
                <w:szCs w:val="24"/>
                <w:lang w:eastAsia="en-US"/>
              </w:rPr>
            </w:pPr>
          </w:p>
          <w:p w:rsidR="00205B3E" w:rsidRPr="00205B3E" w:rsidRDefault="00205B3E" w:rsidP="00205B3E">
            <w:pPr>
              <w:spacing w:after="200"/>
              <w:contextualSpacing/>
              <w:jc w:val="center"/>
              <w:rPr>
                <w:rFonts w:eastAsiaTheme="minorHAnsi"/>
                <w:sz w:val="24"/>
                <w:szCs w:val="24"/>
                <w:lang w:eastAsia="en-US"/>
              </w:rPr>
            </w:pPr>
          </w:p>
          <w:p w:rsidR="00205B3E" w:rsidRPr="00205B3E" w:rsidRDefault="00205B3E" w:rsidP="00205B3E">
            <w:pPr>
              <w:spacing w:after="200"/>
              <w:contextualSpacing/>
              <w:jc w:val="center"/>
              <w:rPr>
                <w:rFonts w:eastAsiaTheme="minorHAnsi"/>
                <w:sz w:val="24"/>
                <w:szCs w:val="24"/>
                <w:lang w:eastAsia="en-US"/>
              </w:rPr>
            </w:pPr>
          </w:p>
          <w:p w:rsidR="00205B3E" w:rsidRPr="00205B3E" w:rsidRDefault="00205B3E" w:rsidP="00205B3E">
            <w:pPr>
              <w:spacing w:after="200"/>
              <w:contextualSpacing/>
              <w:jc w:val="center"/>
              <w:rPr>
                <w:rFonts w:eastAsiaTheme="minorHAnsi"/>
                <w:sz w:val="24"/>
                <w:szCs w:val="24"/>
                <w:lang w:eastAsia="en-US"/>
              </w:rPr>
            </w:pPr>
          </w:p>
          <w:p w:rsidR="00205B3E" w:rsidRPr="00205B3E" w:rsidRDefault="00205B3E" w:rsidP="00205B3E">
            <w:pPr>
              <w:spacing w:after="200"/>
              <w:contextualSpacing/>
              <w:jc w:val="center"/>
              <w:rPr>
                <w:rFonts w:eastAsiaTheme="minorHAnsi"/>
                <w:sz w:val="24"/>
                <w:szCs w:val="24"/>
                <w:lang w:eastAsia="en-US"/>
              </w:rPr>
            </w:pPr>
          </w:p>
          <w:p w:rsidR="00205B3E" w:rsidRPr="00205B3E" w:rsidRDefault="00205B3E" w:rsidP="00205B3E">
            <w:pPr>
              <w:spacing w:after="200"/>
              <w:contextualSpacing/>
              <w:jc w:val="center"/>
              <w:rPr>
                <w:rFonts w:eastAsiaTheme="minorHAnsi"/>
                <w:sz w:val="24"/>
                <w:szCs w:val="24"/>
                <w:lang w:eastAsia="en-US"/>
              </w:rPr>
            </w:pPr>
          </w:p>
          <w:p w:rsidR="00205B3E" w:rsidRPr="00205B3E" w:rsidRDefault="00205B3E" w:rsidP="00205B3E">
            <w:pPr>
              <w:spacing w:after="200"/>
              <w:contextualSpacing/>
              <w:jc w:val="center"/>
              <w:rPr>
                <w:rFonts w:eastAsiaTheme="minorHAnsi"/>
                <w:sz w:val="24"/>
                <w:szCs w:val="24"/>
                <w:lang w:eastAsia="en-US"/>
              </w:rPr>
            </w:pPr>
          </w:p>
          <w:p w:rsidR="00205B3E" w:rsidRPr="00205B3E" w:rsidRDefault="00205B3E" w:rsidP="00205B3E">
            <w:pPr>
              <w:spacing w:after="200"/>
              <w:contextualSpacing/>
              <w:jc w:val="center"/>
              <w:rPr>
                <w:rFonts w:eastAsiaTheme="minorHAnsi"/>
                <w:sz w:val="24"/>
                <w:szCs w:val="24"/>
                <w:lang w:eastAsia="en-US"/>
              </w:rPr>
            </w:pPr>
          </w:p>
          <w:p w:rsidR="00205B3E" w:rsidRPr="00205B3E" w:rsidRDefault="00205B3E" w:rsidP="00205B3E">
            <w:pPr>
              <w:spacing w:after="200"/>
              <w:contextualSpacing/>
              <w:jc w:val="center"/>
              <w:rPr>
                <w:rFonts w:eastAsiaTheme="minorHAnsi"/>
                <w:sz w:val="24"/>
                <w:szCs w:val="24"/>
                <w:lang w:eastAsia="en-US"/>
              </w:rPr>
            </w:pPr>
          </w:p>
        </w:tc>
        <w:tc>
          <w:tcPr>
            <w:tcW w:w="2341" w:type="dxa"/>
          </w:tcPr>
          <w:p w:rsidR="00205B3E" w:rsidRPr="00205B3E" w:rsidRDefault="00205B3E" w:rsidP="00123578">
            <w:pPr>
              <w:spacing w:after="200"/>
              <w:contextualSpacing/>
              <w:rPr>
                <w:rFonts w:eastAsiaTheme="minorHAnsi"/>
                <w:sz w:val="24"/>
                <w:szCs w:val="24"/>
                <w:lang w:eastAsia="en-US"/>
              </w:rPr>
            </w:pPr>
            <w:r w:rsidRPr="00205B3E">
              <w:rPr>
                <w:rFonts w:eastAsiaTheme="minorHAnsi"/>
                <w:sz w:val="24"/>
                <w:szCs w:val="24"/>
                <w:lang w:eastAsia="en-US"/>
              </w:rPr>
              <w:lastRenderedPageBreak/>
              <w:t>Для индивидуального жилищного строительства</w:t>
            </w: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jc w:val="center"/>
              <w:rPr>
                <w:rFonts w:eastAsiaTheme="minorHAnsi"/>
                <w:sz w:val="24"/>
                <w:szCs w:val="24"/>
                <w:lang w:eastAsia="en-US"/>
              </w:rPr>
            </w:pPr>
          </w:p>
          <w:p w:rsidR="00205B3E" w:rsidRPr="00205B3E" w:rsidRDefault="00205B3E" w:rsidP="00205B3E">
            <w:pPr>
              <w:spacing w:after="200"/>
              <w:contextualSpacing/>
              <w:jc w:val="center"/>
              <w:rPr>
                <w:rFonts w:eastAsiaTheme="minorHAnsi"/>
                <w:sz w:val="24"/>
                <w:szCs w:val="24"/>
                <w:lang w:eastAsia="en-US"/>
              </w:rPr>
            </w:pPr>
          </w:p>
          <w:p w:rsidR="00205B3E" w:rsidRPr="00205B3E" w:rsidRDefault="00205B3E" w:rsidP="00205B3E">
            <w:pPr>
              <w:spacing w:after="200"/>
              <w:contextualSpacing/>
              <w:jc w:val="center"/>
              <w:rPr>
                <w:rFonts w:eastAsiaTheme="minorHAnsi"/>
                <w:sz w:val="24"/>
                <w:szCs w:val="24"/>
                <w:lang w:eastAsia="en-US"/>
              </w:rPr>
            </w:pPr>
          </w:p>
          <w:p w:rsidR="00205B3E" w:rsidRPr="00205B3E" w:rsidRDefault="00205B3E" w:rsidP="00205B3E">
            <w:pPr>
              <w:spacing w:after="200"/>
              <w:contextualSpacing/>
              <w:jc w:val="center"/>
              <w:rPr>
                <w:rFonts w:eastAsiaTheme="minorHAnsi"/>
                <w:sz w:val="24"/>
                <w:szCs w:val="24"/>
                <w:lang w:eastAsia="en-US"/>
              </w:rPr>
            </w:pPr>
          </w:p>
          <w:p w:rsidR="00205B3E" w:rsidRPr="00205B3E" w:rsidRDefault="00205B3E" w:rsidP="00205B3E">
            <w:pPr>
              <w:spacing w:after="200"/>
              <w:contextualSpacing/>
              <w:jc w:val="center"/>
              <w:rPr>
                <w:rFonts w:eastAsiaTheme="minorHAnsi"/>
                <w:sz w:val="24"/>
                <w:szCs w:val="24"/>
                <w:lang w:eastAsia="en-US"/>
              </w:rPr>
            </w:pPr>
          </w:p>
          <w:p w:rsidR="00205B3E" w:rsidRPr="00205B3E" w:rsidRDefault="00205B3E" w:rsidP="00205B3E">
            <w:pPr>
              <w:spacing w:after="200"/>
              <w:contextualSpacing/>
              <w:jc w:val="center"/>
              <w:rPr>
                <w:rFonts w:eastAsiaTheme="minorHAnsi"/>
                <w:sz w:val="24"/>
                <w:szCs w:val="24"/>
                <w:lang w:eastAsia="en-US"/>
              </w:rPr>
            </w:pPr>
          </w:p>
          <w:p w:rsidR="00205B3E" w:rsidRPr="00205B3E" w:rsidRDefault="00205B3E" w:rsidP="00205B3E">
            <w:pPr>
              <w:spacing w:after="200"/>
              <w:contextualSpacing/>
              <w:jc w:val="center"/>
              <w:rPr>
                <w:rFonts w:eastAsiaTheme="minorHAnsi"/>
                <w:sz w:val="24"/>
                <w:szCs w:val="24"/>
                <w:lang w:eastAsia="en-US"/>
              </w:rPr>
            </w:pPr>
          </w:p>
          <w:p w:rsidR="00205B3E" w:rsidRPr="00205B3E" w:rsidRDefault="00205B3E" w:rsidP="00205B3E">
            <w:pPr>
              <w:spacing w:after="200"/>
              <w:contextualSpacing/>
              <w:jc w:val="center"/>
              <w:rPr>
                <w:rFonts w:eastAsiaTheme="minorHAnsi"/>
                <w:sz w:val="24"/>
                <w:szCs w:val="24"/>
                <w:lang w:eastAsia="en-US"/>
              </w:rPr>
            </w:pPr>
          </w:p>
          <w:p w:rsidR="00205B3E" w:rsidRPr="00205B3E" w:rsidRDefault="00205B3E" w:rsidP="00205B3E">
            <w:pPr>
              <w:spacing w:after="200"/>
              <w:contextualSpacing/>
              <w:jc w:val="center"/>
              <w:rPr>
                <w:rFonts w:eastAsiaTheme="minorHAnsi"/>
                <w:sz w:val="24"/>
                <w:szCs w:val="24"/>
                <w:lang w:eastAsia="en-US"/>
              </w:rPr>
            </w:pPr>
          </w:p>
          <w:p w:rsidR="00205B3E" w:rsidRPr="00205B3E" w:rsidRDefault="00205B3E" w:rsidP="00205B3E">
            <w:pPr>
              <w:spacing w:after="200"/>
              <w:contextualSpacing/>
              <w:jc w:val="center"/>
              <w:rPr>
                <w:rFonts w:eastAsiaTheme="minorHAnsi"/>
                <w:sz w:val="24"/>
                <w:szCs w:val="24"/>
                <w:lang w:eastAsia="en-US"/>
              </w:rPr>
            </w:pPr>
          </w:p>
          <w:p w:rsidR="00205B3E" w:rsidRPr="00205B3E" w:rsidRDefault="00205B3E" w:rsidP="00205B3E">
            <w:pPr>
              <w:spacing w:after="200"/>
              <w:contextualSpacing/>
              <w:jc w:val="center"/>
              <w:rPr>
                <w:rFonts w:eastAsiaTheme="minorHAnsi"/>
                <w:sz w:val="24"/>
                <w:szCs w:val="24"/>
                <w:lang w:eastAsia="en-US"/>
              </w:rPr>
            </w:pPr>
          </w:p>
          <w:p w:rsidR="00205B3E" w:rsidRPr="00205B3E" w:rsidRDefault="00205B3E" w:rsidP="00205B3E">
            <w:pPr>
              <w:spacing w:after="200"/>
              <w:contextualSpacing/>
              <w:jc w:val="center"/>
              <w:rPr>
                <w:rFonts w:eastAsiaTheme="minorHAnsi"/>
                <w:sz w:val="24"/>
                <w:szCs w:val="24"/>
                <w:lang w:eastAsia="en-US"/>
              </w:rPr>
            </w:pPr>
          </w:p>
          <w:p w:rsidR="00205B3E" w:rsidRPr="00205B3E" w:rsidRDefault="00205B3E" w:rsidP="00205B3E">
            <w:pPr>
              <w:spacing w:after="200"/>
              <w:contextualSpacing/>
              <w:jc w:val="center"/>
              <w:rPr>
                <w:rFonts w:eastAsiaTheme="minorHAnsi"/>
                <w:sz w:val="24"/>
                <w:szCs w:val="24"/>
                <w:lang w:eastAsia="en-US"/>
              </w:rPr>
            </w:pPr>
          </w:p>
          <w:p w:rsidR="00205B3E" w:rsidRPr="00205B3E" w:rsidRDefault="00205B3E" w:rsidP="00205B3E">
            <w:pPr>
              <w:spacing w:after="200"/>
              <w:contextualSpacing/>
              <w:jc w:val="center"/>
              <w:rPr>
                <w:rFonts w:eastAsiaTheme="minorHAnsi"/>
                <w:sz w:val="24"/>
                <w:szCs w:val="24"/>
                <w:lang w:eastAsia="en-US"/>
              </w:rPr>
            </w:pPr>
          </w:p>
          <w:p w:rsidR="00205B3E" w:rsidRPr="00205B3E" w:rsidRDefault="00205B3E" w:rsidP="00205B3E">
            <w:pPr>
              <w:spacing w:after="200"/>
              <w:contextualSpacing/>
              <w:jc w:val="center"/>
              <w:rPr>
                <w:rFonts w:eastAsiaTheme="minorHAnsi"/>
                <w:sz w:val="24"/>
                <w:szCs w:val="24"/>
                <w:lang w:eastAsia="en-US"/>
              </w:rPr>
            </w:pPr>
          </w:p>
          <w:p w:rsidR="00205B3E" w:rsidRPr="00205B3E" w:rsidRDefault="00205B3E" w:rsidP="00205B3E">
            <w:pPr>
              <w:spacing w:after="200"/>
              <w:contextualSpacing/>
              <w:jc w:val="center"/>
              <w:rPr>
                <w:rFonts w:eastAsiaTheme="minorHAnsi"/>
                <w:sz w:val="24"/>
                <w:szCs w:val="24"/>
                <w:lang w:eastAsia="en-US"/>
              </w:rPr>
            </w:pPr>
          </w:p>
          <w:p w:rsidR="00205B3E" w:rsidRPr="00205B3E" w:rsidRDefault="00205B3E" w:rsidP="00205B3E">
            <w:pPr>
              <w:spacing w:after="200"/>
              <w:contextualSpacing/>
              <w:jc w:val="center"/>
              <w:rPr>
                <w:rFonts w:eastAsiaTheme="minorHAnsi"/>
                <w:sz w:val="24"/>
                <w:szCs w:val="24"/>
                <w:lang w:eastAsia="en-US"/>
              </w:rPr>
            </w:pPr>
          </w:p>
          <w:p w:rsidR="00205B3E" w:rsidRPr="00205B3E" w:rsidRDefault="00205B3E" w:rsidP="00205B3E">
            <w:pPr>
              <w:spacing w:after="200"/>
              <w:contextualSpacing/>
              <w:jc w:val="center"/>
              <w:rPr>
                <w:rFonts w:eastAsiaTheme="minorHAnsi"/>
                <w:sz w:val="24"/>
                <w:szCs w:val="24"/>
                <w:lang w:eastAsia="en-US"/>
              </w:rPr>
            </w:pPr>
          </w:p>
          <w:p w:rsidR="00205B3E" w:rsidRPr="00205B3E" w:rsidRDefault="00205B3E" w:rsidP="00205B3E">
            <w:pPr>
              <w:spacing w:after="200"/>
              <w:contextualSpacing/>
              <w:jc w:val="center"/>
              <w:rPr>
                <w:rFonts w:eastAsiaTheme="minorHAnsi"/>
                <w:sz w:val="24"/>
                <w:szCs w:val="24"/>
                <w:lang w:eastAsia="en-US"/>
              </w:rPr>
            </w:pPr>
          </w:p>
          <w:p w:rsidR="00205B3E" w:rsidRPr="00205B3E" w:rsidRDefault="00205B3E" w:rsidP="00205B3E">
            <w:pPr>
              <w:spacing w:after="200"/>
              <w:contextualSpacing/>
              <w:jc w:val="center"/>
              <w:rPr>
                <w:rFonts w:eastAsiaTheme="minorHAnsi"/>
                <w:sz w:val="24"/>
                <w:szCs w:val="24"/>
                <w:lang w:eastAsia="en-US"/>
              </w:rPr>
            </w:pPr>
          </w:p>
          <w:p w:rsidR="00205B3E" w:rsidRPr="00205B3E" w:rsidRDefault="00205B3E" w:rsidP="00205B3E">
            <w:pPr>
              <w:spacing w:after="200"/>
              <w:contextualSpacing/>
              <w:jc w:val="center"/>
              <w:rPr>
                <w:rFonts w:eastAsiaTheme="minorHAnsi"/>
                <w:sz w:val="24"/>
                <w:szCs w:val="24"/>
                <w:lang w:eastAsia="en-US"/>
              </w:rPr>
            </w:pPr>
          </w:p>
          <w:p w:rsidR="00205B3E" w:rsidRPr="00205B3E" w:rsidRDefault="00205B3E" w:rsidP="00205B3E">
            <w:pPr>
              <w:spacing w:after="200"/>
              <w:contextualSpacing/>
              <w:jc w:val="center"/>
              <w:rPr>
                <w:rFonts w:eastAsiaTheme="minorHAnsi"/>
                <w:sz w:val="24"/>
                <w:szCs w:val="24"/>
                <w:lang w:eastAsia="en-US"/>
              </w:rPr>
            </w:pPr>
          </w:p>
          <w:p w:rsidR="00205B3E" w:rsidRPr="00205B3E" w:rsidRDefault="00205B3E" w:rsidP="00205B3E">
            <w:pPr>
              <w:spacing w:after="200"/>
              <w:contextualSpacing/>
              <w:jc w:val="center"/>
              <w:rPr>
                <w:rFonts w:eastAsiaTheme="minorHAnsi"/>
                <w:sz w:val="24"/>
                <w:szCs w:val="24"/>
                <w:lang w:eastAsia="en-US"/>
              </w:rPr>
            </w:pPr>
          </w:p>
          <w:p w:rsidR="00205B3E" w:rsidRPr="00205B3E" w:rsidRDefault="00205B3E" w:rsidP="00205B3E">
            <w:pPr>
              <w:spacing w:after="200"/>
              <w:contextualSpacing/>
              <w:jc w:val="center"/>
              <w:rPr>
                <w:rFonts w:eastAsiaTheme="minorHAnsi"/>
                <w:sz w:val="24"/>
                <w:szCs w:val="24"/>
                <w:lang w:eastAsia="en-US"/>
              </w:rPr>
            </w:pPr>
          </w:p>
          <w:p w:rsidR="00205B3E" w:rsidRPr="00205B3E" w:rsidRDefault="00205B3E" w:rsidP="00205B3E">
            <w:pPr>
              <w:spacing w:after="200"/>
              <w:contextualSpacing/>
              <w:jc w:val="center"/>
              <w:rPr>
                <w:rFonts w:eastAsiaTheme="minorHAnsi"/>
                <w:sz w:val="24"/>
                <w:szCs w:val="24"/>
                <w:lang w:eastAsia="en-US"/>
              </w:rPr>
            </w:pPr>
          </w:p>
          <w:p w:rsidR="00205B3E" w:rsidRPr="00205B3E" w:rsidRDefault="00205B3E" w:rsidP="00205B3E">
            <w:pPr>
              <w:spacing w:after="200"/>
              <w:contextualSpacing/>
              <w:jc w:val="center"/>
              <w:rPr>
                <w:rFonts w:eastAsiaTheme="minorHAnsi"/>
                <w:sz w:val="24"/>
                <w:szCs w:val="24"/>
                <w:lang w:eastAsia="en-US"/>
              </w:rPr>
            </w:pPr>
          </w:p>
          <w:p w:rsidR="00205B3E" w:rsidRPr="00205B3E" w:rsidRDefault="00205B3E" w:rsidP="00205B3E">
            <w:pPr>
              <w:spacing w:after="200"/>
              <w:contextualSpacing/>
              <w:jc w:val="center"/>
              <w:rPr>
                <w:rFonts w:eastAsiaTheme="minorHAnsi"/>
                <w:sz w:val="24"/>
                <w:szCs w:val="24"/>
                <w:lang w:eastAsia="en-US"/>
              </w:rPr>
            </w:pPr>
          </w:p>
        </w:tc>
        <w:tc>
          <w:tcPr>
            <w:tcW w:w="5100" w:type="dxa"/>
          </w:tcPr>
          <w:p w:rsidR="00205B3E" w:rsidRPr="00205B3E" w:rsidRDefault="00205B3E" w:rsidP="00205B3E">
            <w:pPr>
              <w:widowControl w:val="0"/>
              <w:autoSpaceDE w:val="0"/>
              <w:autoSpaceDN w:val="0"/>
              <w:spacing w:after="200"/>
              <w:contextualSpacing/>
              <w:jc w:val="both"/>
              <w:rPr>
                <w:rFonts w:eastAsiaTheme="minorHAnsi"/>
                <w:sz w:val="24"/>
                <w:szCs w:val="24"/>
                <w:lang w:eastAsia="en-US"/>
              </w:rPr>
            </w:pPr>
            <w:r w:rsidRPr="00205B3E">
              <w:rPr>
                <w:rFonts w:eastAsiaTheme="minorHAnsi"/>
                <w:sz w:val="24"/>
                <w:szCs w:val="24"/>
                <w:lang w:eastAsia="en-US"/>
              </w:rPr>
              <w:lastRenderedPageBreak/>
              <w:t xml:space="preserve">размещение индивидуального жилого дома (дом, пригодный для постоянного проживания, высотой </w:t>
            </w:r>
            <w:r w:rsidR="00123578">
              <w:rPr>
                <w:rFonts w:eastAsiaTheme="minorHAnsi"/>
                <w:sz w:val="24"/>
                <w:szCs w:val="24"/>
                <w:lang w:eastAsia="en-US"/>
              </w:rPr>
              <w:t xml:space="preserve">не выше трех надземных этажей); </w:t>
            </w:r>
            <w:r w:rsidRPr="00205B3E">
              <w:rPr>
                <w:rFonts w:eastAsiaTheme="minorHAnsi"/>
                <w:sz w:val="24"/>
                <w:szCs w:val="24"/>
                <w:lang w:eastAsia="en-US"/>
              </w:rPr>
              <w:t>выращивание плодовых, ягодных, овощных, бахчевых или иных декоративных или сельскохозяйственных культур;</w:t>
            </w:r>
          </w:p>
          <w:p w:rsidR="00205B3E" w:rsidRPr="00205B3E" w:rsidRDefault="00205B3E" w:rsidP="00205B3E">
            <w:pPr>
              <w:spacing w:after="200"/>
              <w:contextualSpacing/>
              <w:rPr>
                <w:rFonts w:eastAsiaTheme="minorHAnsi"/>
                <w:sz w:val="24"/>
                <w:szCs w:val="24"/>
                <w:lang w:eastAsia="en-US"/>
              </w:rPr>
            </w:pPr>
            <w:r w:rsidRPr="00205B3E">
              <w:rPr>
                <w:rFonts w:eastAsiaTheme="minorHAnsi"/>
                <w:sz w:val="24"/>
                <w:szCs w:val="24"/>
                <w:lang w:eastAsia="en-US"/>
              </w:rPr>
              <w:t>размещение индивидуальных гаражей и подсобных сооружений</w:t>
            </w: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jc w:val="center"/>
              <w:rPr>
                <w:rFonts w:eastAsiaTheme="minorHAnsi"/>
                <w:sz w:val="24"/>
                <w:szCs w:val="24"/>
                <w:lang w:eastAsia="en-US"/>
              </w:rPr>
            </w:pPr>
          </w:p>
        </w:tc>
        <w:tc>
          <w:tcPr>
            <w:tcW w:w="709" w:type="dxa"/>
          </w:tcPr>
          <w:p w:rsidR="00205B3E" w:rsidRPr="00205B3E" w:rsidRDefault="00205B3E" w:rsidP="00205B3E">
            <w:pPr>
              <w:spacing w:after="200"/>
              <w:contextualSpacing/>
              <w:rPr>
                <w:rFonts w:eastAsiaTheme="minorHAnsi"/>
                <w:sz w:val="24"/>
                <w:szCs w:val="24"/>
                <w:lang w:eastAsia="en-US"/>
              </w:rPr>
            </w:pPr>
            <w:r w:rsidRPr="00205B3E">
              <w:rPr>
                <w:rFonts w:eastAsiaTheme="minorHAnsi"/>
                <w:sz w:val="24"/>
                <w:szCs w:val="24"/>
                <w:lang w:eastAsia="en-US"/>
              </w:rPr>
              <w:lastRenderedPageBreak/>
              <w:t>2.1</w:t>
            </w: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jc w:val="center"/>
              <w:rPr>
                <w:rFonts w:eastAsiaTheme="minorHAnsi"/>
                <w:sz w:val="24"/>
                <w:szCs w:val="24"/>
                <w:lang w:eastAsia="en-US"/>
              </w:rPr>
            </w:pPr>
          </w:p>
        </w:tc>
        <w:tc>
          <w:tcPr>
            <w:tcW w:w="6374" w:type="dxa"/>
          </w:tcPr>
          <w:p w:rsidR="00205B3E" w:rsidRPr="00205B3E" w:rsidRDefault="00205B3E" w:rsidP="00205B3E">
            <w:pPr>
              <w:keepLines/>
              <w:suppressAutoHyphens/>
              <w:overflowPunct w:val="0"/>
              <w:autoSpaceDE w:val="0"/>
              <w:spacing w:after="200"/>
              <w:contextualSpacing/>
              <w:jc w:val="both"/>
              <w:textAlignment w:val="baseline"/>
              <w:rPr>
                <w:rFonts w:eastAsiaTheme="minorHAnsi"/>
                <w:sz w:val="24"/>
                <w:szCs w:val="24"/>
                <w:lang w:eastAsia="en-US"/>
              </w:rPr>
            </w:pPr>
            <w:r w:rsidRPr="00205B3E">
              <w:rPr>
                <w:rFonts w:eastAsiaTheme="minorHAnsi"/>
                <w:sz w:val="24"/>
                <w:szCs w:val="24"/>
                <w:lang w:eastAsia="en-US"/>
              </w:rPr>
              <w:lastRenderedPageBreak/>
              <w:t>минимальная/максимальная площадь земельных участков   – 300 /1500 кв. м;</w:t>
            </w:r>
          </w:p>
          <w:p w:rsidR="00205B3E" w:rsidRPr="00205B3E" w:rsidRDefault="00205B3E" w:rsidP="00205B3E">
            <w:pPr>
              <w:keepLines/>
              <w:suppressAutoHyphens/>
              <w:overflowPunct w:val="0"/>
              <w:autoSpaceDE w:val="0"/>
              <w:spacing w:after="200"/>
              <w:contextualSpacing/>
              <w:jc w:val="both"/>
              <w:textAlignment w:val="baseline"/>
              <w:rPr>
                <w:rFonts w:eastAsiaTheme="minorHAnsi"/>
                <w:sz w:val="24"/>
                <w:szCs w:val="24"/>
                <w:lang w:eastAsia="en-US"/>
              </w:rPr>
            </w:pPr>
            <w:r w:rsidRPr="00205B3E">
              <w:rPr>
                <w:rFonts w:eastAsiaTheme="minorHAnsi"/>
                <w:sz w:val="24"/>
                <w:szCs w:val="24"/>
                <w:lang w:eastAsia="en-US"/>
              </w:rPr>
              <w:t>минимальная ш</w:t>
            </w:r>
            <w:r w:rsidR="00123578">
              <w:rPr>
                <w:rFonts w:eastAsiaTheme="minorHAnsi"/>
                <w:sz w:val="24"/>
                <w:szCs w:val="24"/>
                <w:lang w:eastAsia="en-US"/>
              </w:rPr>
              <w:t xml:space="preserve">ирина земельных участков вдоль </w:t>
            </w:r>
            <w:r w:rsidRPr="00205B3E">
              <w:rPr>
                <w:rFonts w:eastAsiaTheme="minorHAnsi"/>
                <w:sz w:val="24"/>
                <w:szCs w:val="24"/>
                <w:lang w:eastAsia="en-US"/>
              </w:rPr>
              <w:t xml:space="preserve">фронта улицы (проезда) – 12 м; </w:t>
            </w:r>
          </w:p>
          <w:p w:rsidR="00205B3E" w:rsidRPr="00205B3E" w:rsidRDefault="00205B3E" w:rsidP="00205B3E">
            <w:pPr>
              <w:spacing w:after="200"/>
              <w:contextualSpacing/>
              <w:jc w:val="both"/>
              <w:rPr>
                <w:rFonts w:eastAsiaTheme="minorHAnsi"/>
                <w:sz w:val="24"/>
                <w:szCs w:val="24"/>
                <w:lang w:eastAsia="en-US"/>
              </w:rPr>
            </w:pPr>
            <w:r w:rsidRPr="00205B3E">
              <w:rPr>
                <w:rFonts w:eastAsiaTheme="minorHAnsi"/>
                <w:sz w:val="24"/>
                <w:szCs w:val="24"/>
                <w:lang w:eastAsia="en-US"/>
              </w:rPr>
              <w:t>максимальное количество этажей зданий – 3 (или 2 этажа с возможностью использования мансардного этажа);</w:t>
            </w:r>
          </w:p>
          <w:p w:rsidR="00205B3E" w:rsidRPr="00205B3E" w:rsidRDefault="00205B3E" w:rsidP="00205B3E">
            <w:pPr>
              <w:spacing w:after="200"/>
              <w:contextualSpacing/>
              <w:jc w:val="both"/>
              <w:rPr>
                <w:rFonts w:eastAsiaTheme="minorHAnsi"/>
                <w:sz w:val="24"/>
                <w:szCs w:val="24"/>
                <w:lang w:eastAsia="en-US"/>
              </w:rPr>
            </w:pPr>
            <w:r w:rsidRPr="00205B3E">
              <w:rPr>
                <w:rFonts w:eastAsiaTheme="minorHAnsi"/>
                <w:sz w:val="24"/>
                <w:szCs w:val="24"/>
                <w:lang w:eastAsia="en-US"/>
              </w:rPr>
              <w:t xml:space="preserve">максимальная высота зданий от уровня земли до верха перекрытия последнего этажа (или конька кровли) - 12 м; </w:t>
            </w:r>
          </w:p>
          <w:p w:rsidR="00205B3E" w:rsidRPr="00205B3E" w:rsidRDefault="00205B3E" w:rsidP="00205B3E">
            <w:pPr>
              <w:spacing w:after="200"/>
              <w:contextualSpacing/>
              <w:jc w:val="both"/>
              <w:rPr>
                <w:rFonts w:eastAsiaTheme="minorHAnsi"/>
                <w:sz w:val="24"/>
                <w:szCs w:val="24"/>
                <w:lang w:eastAsia="en-US"/>
              </w:rPr>
            </w:pPr>
            <w:r w:rsidRPr="00205B3E">
              <w:rPr>
                <w:rFonts w:eastAsiaTheme="minorHAnsi"/>
                <w:sz w:val="24"/>
                <w:szCs w:val="24"/>
                <w:lang w:eastAsia="en-US"/>
              </w:rPr>
              <w:t>максимальный процент застройки в границах земельного участка – 40%;</w:t>
            </w:r>
          </w:p>
          <w:p w:rsidR="00205B3E" w:rsidRPr="00205B3E" w:rsidRDefault="00205B3E" w:rsidP="00205B3E">
            <w:pPr>
              <w:spacing w:after="200"/>
              <w:contextualSpacing/>
              <w:jc w:val="both"/>
              <w:rPr>
                <w:rFonts w:eastAsiaTheme="minorHAnsi"/>
                <w:sz w:val="24"/>
                <w:szCs w:val="24"/>
                <w:lang w:eastAsia="en-US"/>
              </w:rPr>
            </w:pPr>
            <w:r w:rsidRPr="00205B3E">
              <w:rPr>
                <w:rFonts w:eastAsiaTheme="minorHAnsi"/>
                <w:sz w:val="24"/>
                <w:szCs w:val="24"/>
                <w:lang w:eastAsia="en-US"/>
              </w:rPr>
              <w:t>коэффициент плотности застройки Кпз-0,8;</w:t>
            </w:r>
          </w:p>
          <w:p w:rsidR="00205B3E" w:rsidRPr="00205B3E" w:rsidRDefault="00205B3E" w:rsidP="00205B3E">
            <w:pPr>
              <w:spacing w:after="200"/>
              <w:contextualSpacing/>
              <w:jc w:val="both"/>
              <w:rPr>
                <w:rFonts w:eastAsiaTheme="minorHAnsi"/>
                <w:sz w:val="24"/>
                <w:szCs w:val="24"/>
                <w:lang w:eastAsia="en-US"/>
              </w:rPr>
            </w:pPr>
            <w:r w:rsidRPr="00205B3E">
              <w:rPr>
                <w:rFonts w:eastAsiaTheme="minorHAnsi"/>
                <w:sz w:val="24"/>
                <w:szCs w:val="24"/>
                <w:lang w:eastAsia="en-US"/>
              </w:rPr>
              <w:t>Минимальные отступы до границы смежного земельного участка:</w:t>
            </w:r>
          </w:p>
          <w:p w:rsidR="00205B3E" w:rsidRPr="00205B3E" w:rsidRDefault="00205B3E" w:rsidP="00205B3E">
            <w:pPr>
              <w:spacing w:after="200"/>
              <w:contextualSpacing/>
              <w:jc w:val="both"/>
              <w:rPr>
                <w:rFonts w:eastAsiaTheme="minorHAnsi"/>
                <w:sz w:val="24"/>
                <w:szCs w:val="24"/>
                <w:lang w:eastAsia="en-US"/>
              </w:rPr>
            </w:pPr>
            <w:r w:rsidRPr="00205B3E">
              <w:rPr>
                <w:rFonts w:eastAsiaTheme="minorHAnsi"/>
                <w:sz w:val="24"/>
                <w:szCs w:val="24"/>
                <w:lang w:eastAsia="en-US"/>
              </w:rPr>
              <w:t>от жилых зданий - 3 м;</w:t>
            </w:r>
          </w:p>
          <w:p w:rsidR="00205B3E" w:rsidRPr="00205B3E" w:rsidRDefault="00205B3E" w:rsidP="00205B3E">
            <w:pPr>
              <w:spacing w:after="200"/>
              <w:contextualSpacing/>
              <w:jc w:val="both"/>
              <w:rPr>
                <w:rFonts w:eastAsiaTheme="minorHAnsi"/>
                <w:sz w:val="24"/>
                <w:szCs w:val="24"/>
                <w:lang w:eastAsia="en-US"/>
              </w:rPr>
            </w:pPr>
            <w:r w:rsidRPr="00205B3E">
              <w:rPr>
                <w:rFonts w:eastAsiaTheme="minorHAnsi"/>
                <w:sz w:val="24"/>
                <w:szCs w:val="24"/>
                <w:lang w:eastAsia="en-US"/>
              </w:rPr>
              <w:t>от хозяйственных построек - 1 м с учетом соблюдения требований технических регламентов;</w:t>
            </w:r>
          </w:p>
          <w:p w:rsidR="00205B3E" w:rsidRPr="00205B3E" w:rsidRDefault="00205B3E" w:rsidP="00205B3E">
            <w:pPr>
              <w:spacing w:after="200"/>
              <w:contextualSpacing/>
              <w:jc w:val="both"/>
              <w:rPr>
                <w:rFonts w:eastAsiaTheme="minorHAnsi"/>
                <w:sz w:val="24"/>
                <w:szCs w:val="24"/>
                <w:lang w:eastAsia="en-US"/>
              </w:rPr>
            </w:pPr>
            <w:r w:rsidRPr="00205B3E">
              <w:rPr>
                <w:rFonts w:eastAsiaTheme="minorHAnsi"/>
                <w:sz w:val="24"/>
                <w:szCs w:val="24"/>
                <w:lang w:eastAsia="en-US"/>
              </w:rPr>
              <w:t>в сложившейся застройке, при ширине земельного участка 12 и менее метров, для строительства жилого дома минимальный отступ от границы соседнего участка составляет:</w:t>
            </w:r>
          </w:p>
          <w:p w:rsidR="00205B3E" w:rsidRPr="00205B3E" w:rsidRDefault="00205B3E" w:rsidP="00205B3E">
            <w:pPr>
              <w:spacing w:after="200"/>
              <w:contextualSpacing/>
              <w:jc w:val="both"/>
              <w:rPr>
                <w:rFonts w:eastAsiaTheme="minorHAnsi"/>
                <w:sz w:val="24"/>
                <w:szCs w:val="24"/>
                <w:lang w:eastAsia="en-US"/>
              </w:rPr>
            </w:pPr>
            <w:r w:rsidRPr="00205B3E">
              <w:rPr>
                <w:rFonts w:eastAsiaTheme="minorHAnsi"/>
                <w:sz w:val="24"/>
                <w:szCs w:val="24"/>
                <w:lang w:eastAsia="en-US"/>
              </w:rPr>
              <w:t>для одноэтажного – 1 м;</w:t>
            </w:r>
          </w:p>
          <w:p w:rsidR="00205B3E" w:rsidRPr="00205B3E" w:rsidRDefault="00205B3E" w:rsidP="00205B3E">
            <w:pPr>
              <w:spacing w:after="200"/>
              <w:contextualSpacing/>
              <w:jc w:val="both"/>
              <w:rPr>
                <w:rFonts w:eastAsiaTheme="minorHAnsi"/>
                <w:sz w:val="24"/>
                <w:szCs w:val="24"/>
                <w:lang w:eastAsia="en-US"/>
              </w:rPr>
            </w:pPr>
            <w:r w:rsidRPr="00205B3E">
              <w:rPr>
                <w:rFonts w:eastAsiaTheme="minorHAnsi"/>
                <w:sz w:val="24"/>
                <w:szCs w:val="24"/>
                <w:lang w:eastAsia="en-US"/>
              </w:rPr>
              <w:t>для двухэтажного – 1,5 м;</w:t>
            </w:r>
          </w:p>
          <w:p w:rsidR="00205B3E" w:rsidRPr="00205B3E" w:rsidRDefault="00205B3E" w:rsidP="00205B3E">
            <w:pPr>
              <w:spacing w:after="200"/>
              <w:contextualSpacing/>
              <w:jc w:val="both"/>
              <w:rPr>
                <w:rFonts w:eastAsiaTheme="minorHAnsi"/>
                <w:sz w:val="24"/>
                <w:szCs w:val="24"/>
                <w:lang w:eastAsia="en-US"/>
              </w:rPr>
            </w:pPr>
            <w:r w:rsidRPr="00205B3E">
              <w:rPr>
                <w:rFonts w:eastAsiaTheme="minorHAnsi"/>
                <w:sz w:val="24"/>
                <w:szCs w:val="24"/>
                <w:lang w:eastAsia="en-US"/>
              </w:rPr>
              <w:t>для трехэтажного – 2 м, при условии, что расстояние до расположенного на соседнем земельном участке жилого дома не менее 5 м.</w:t>
            </w:r>
          </w:p>
          <w:p w:rsidR="00205B3E" w:rsidRPr="00205B3E" w:rsidRDefault="00205B3E" w:rsidP="00205B3E">
            <w:pPr>
              <w:spacing w:after="200"/>
              <w:contextualSpacing/>
              <w:jc w:val="both"/>
              <w:rPr>
                <w:rFonts w:eastAsiaTheme="minorHAnsi"/>
                <w:sz w:val="24"/>
                <w:szCs w:val="24"/>
                <w:lang w:eastAsia="en-US"/>
              </w:rPr>
            </w:pPr>
            <w:r w:rsidRPr="00205B3E">
              <w:rPr>
                <w:rFonts w:eastAsiaTheme="minorHAnsi"/>
                <w:sz w:val="24"/>
                <w:szCs w:val="24"/>
                <w:lang w:eastAsia="en-US"/>
              </w:rPr>
              <w:t xml:space="preserve">минимальный отступ строений от красной линии улиц не менее чем на - 5 м, от красной линии проездов не менее чем на 3 м, в условиях сложившейся застройки, основные </w:t>
            </w:r>
            <w:r w:rsidRPr="00205B3E">
              <w:rPr>
                <w:rFonts w:eastAsiaTheme="minorHAnsi"/>
                <w:sz w:val="24"/>
                <w:szCs w:val="24"/>
                <w:lang w:eastAsia="en-US"/>
              </w:rPr>
              <w:lastRenderedPageBreak/>
              <w:t>строения допускается размещать с учетом сложившейся линии застройки;</w:t>
            </w:r>
          </w:p>
          <w:p w:rsidR="00205B3E" w:rsidRPr="00205B3E" w:rsidRDefault="00205B3E" w:rsidP="00A52AEB">
            <w:pPr>
              <w:spacing w:after="200"/>
              <w:contextualSpacing/>
              <w:jc w:val="both"/>
              <w:rPr>
                <w:rFonts w:eastAsiaTheme="minorHAnsi"/>
                <w:sz w:val="24"/>
                <w:szCs w:val="24"/>
                <w:lang w:eastAsia="en-US"/>
              </w:rPr>
            </w:pPr>
            <w:r w:rsidRPr="00205B3E">
              <w:rPr>
                <w:rFonts w:eastAsiaTheme="minorHAnsi"/>
                <w:sz w:val="24"/>
                <w:szCs w:val="24"/>
                <w:lang w:eastAsia="en-US"/>
              </w:rPr>
              <w:t>Отмостка зданий должна располагаться в пределах отведенного (предос</w:t>
            </w:r>
            <w:r w:rsidR="00A52AEB">
              <w:rPr>
                <w:rFonts w:eastAsiaTheme="minorHAnsi"/>
                <w:sz w:val="24"/>
                <w:szCs w:val="24"/>
                <w:lang w:eastAsia="en-US"/>
              </w:rPr>
              <w:t>тавленного) земельного участка.</w:t>
            </w:r>
          </w:p>
        </w:tc>
      </w:tr>
      <w:tr w:rsidR="00205B3E" w:rsidRPr="00205B3E" w:rsidTr="00205B3E">
        <w:trPr>
          <w:trHeight w:val="126"/>
        </w:trPr>
        <w:tc>
          <w:tcPr>
            <w:tcW w:w="644" w:type="dxa"/>
          </w:tcPr>
          <w:p w:rsidR="00205B3E" w:rsidRPr="00205B3E" w:rsidRDefault="00205B3E" w:rsidP="00205B3E">
            <w:pPr>
              <w:spacing w:after="200"/>
              <w:contextualSpacing/>
              <w:rPr>
                <w:rFonts w:eastAsiaTheme="minorHAnsi"/>
                <w:sz w:val="24"/>
                <w:szCs w:val="24"/>
                <w:lang w:eastAsia="en-US"/>
              </w:rPr>
            </w:pPr>
            <w:r w:rsidRPr="00205B3E">
              <w:rPr>
                <w:rFonts w:eastAsiaTheme="minorHAnsi"/>
                <w:sz w:val="24"/>
                <w:szCs w:val="24"/>
                <w:lang w:eastAsia="en-US"/>
              </w:rPr>
              <w:t>4</w:t>
            </w: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jc w:val="center"/>
              <w:rPr>
                <w:rFonts w:eastAsiaTheme="minorHAnsi"/>
                <w:sz w:val="24"/>
                <w:szCs w:val="24"/>
                <w:lang w:eastAsia="en-US"/>
              </w:rPr>
            </w:pPr>
          </w:p>
        </w:tc>
        <w:tc>
          <w:tcPr>
            <w:tcW w:w="2341" w:type="dxa"/>
          </w:tcPr>
          <w:p w:rsidR="00205B3E" w:rsidRPr="00205B3E" w:rsidRDefault="00205B3E" w:rsidP="00205B3E">
            <w:pPr>
              <w:spacing w:after="200"/>
              <w:contextualSpacing/>
              <w:rPr>
                <w:rFonts w:eastAsiaTheme="minorHAnsi"/>
                <w:sz w:val="24"/>
                <w:szCs w:val="24"/>
                <w:lang w:eastAsia="en-US"/>
              </w:rPr>
            </w:pPr>
            <w:r w:rsidRPr="00205B3E">
              <w:rPr>
                <w:rFonts w:eastAsiaTheme="minorHAnsi"/>
                <w:sz w:val="24"/>
                <w:szCs w:val="24"/>
                <w:lang w:eastAsia="en-US"/>
              </w:rPr>
              <w:lastRenderedPageBreak/>
              <w:t>Для ведения личного подсобного хозяйства</w:t>
            </w: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jc w:val="center"/>
              <w:rPr>
                <w:rFonts w:eastAsiaTheme="minorHAnsi"/>
                <w:sz w:val="24"/>
                <w:szCs w:val="24"/>
                <w:lang w:eastAsia="en-US"/>
              </w:rPr>
            </w:pPr>
          </w:p>
        </w:tc>
        <w:tc>
          <w:tcPr>
            <w:tcW w:w="5100" w:type="dxa"/>
          </w:tcPr>
          <w:p w:rsidR="00205B3E" w:rsidRPr="00205B3E" w:rsidRDefault="00205B3E" w:rsidP="00205B3E">
            <w:pPr>
              <w:widowControl w:val="0"/>
              <w:autoSpaceDE w:val="0"/>
              <w:autoSpaceDN w:val="0"/>
              <w:spacing w:after="200"/>
              <w:contextualSpacing/>
              <w:jc w:val="both"/>
              <w:rPr>
                <w:rFonts w:eastAsiaTheme="minorHAnsi"/>
                <w:sz w:val="24"/>
                <w:szCs w:val="24"/>
                <w:lang w:eastAsia="en-US"/>
              </w:rPr>
            </w:pPr>
            <w:r w:rsidRPr="00205B3E">
              <w:rPr>
                <w:rFonts w:eastAsiaTheme="minorHAnsi"/>
                <w:sz w:val="24"/>
                <w:szCs w:val="24"/>
                <w:lang w:eastAsia="en-US"/>
              </w:rPr>
              <w:lastRenderedPageBreak/>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205B3E" w:rsidRPr="00205B3E" w:rsidRDefault="00205B3E" w:rsidP="00205B3E">
            <w:pPr>
              <w:widowControl w:val="0"/>
              <w:autoSpaceDE w:val="0"/>
              <w:autoSpaceDN w:val="0"/>
              <w:spacing w:after="200"/>
              <w:contextualSpacing/>
              <w:jc w:val="both"/>
              <w:rPr>
                <w:rFonts w:eastAsiaTheme="minorHAnsi"/>
                <w:sz w:val="24"/>
                <w:szCs w:val="24"/>
                <w:lang w:eastAsia="en-US"/>
              </w:rPr>
            </w:pPr>
            <w:r w:rsidRPr="00205B3E">
              <w:rPr>
                <w:rFonts w:eastAsiaTheme="minorHAnsi"/>
                <w:sz w:val="24"/>
                <w:szCs w:val="24"/>
                <w:lang w:eastAsia="en-US"/>
              </w:rPr>
              <w:t>производство сельскохозяйственной продукции;</w:t>
            </w:r>
          </w:p>
          <w:p w:rsidR="00205B3E" w:rsidRPr="00205B3E" w:rsidRDefault="00205B3E" w:rsidP="00205B3E">
            <w:pPr>
              <w:widowControl w:val="0"/>
              <w:autoSpaceDE w:val="0"/>
              <w:autoSpaceDN w:val="0"/>
              <w:spacing w:after="200"/>
              <w:contextualSpacing/>
              <w:jc w:val="both"/>
              <w:rPr>
                <w:rFonts w:eastAsiaTheme="minorHAnsi"/>
                <w:sz w:val="24"/>
                <w:szCs w:val="24"/>
                <w:lang w:eastAsia="en-US"/>
              </w:rPr>
            </w:pPr>
            <w:r w:rsidRPr="00205B3E">
              <w:rPr>
                <w:rFonts w:eastAsiaTheme="minorHAnsi"/>
                <w:sz w:val="24"/>
                <w:szCs w:val="24"/>
                <w:lang w:eastAsia="en-US"/>
              </w:rPr>
              <w:t>размещение гаража и иных вспомогательных сооружений;</w:t>
            </w:r>
          </w:p>
          <w:p w:rsidR="00205B3E" w:rsidRPr="00205B3E" w:rsidRDefault="00205B3E" w:rsidP="00205B3E">
            <w:pPr>
              <w:spacing w:after="200"/>
              <w:contextualSpacing/>
              <w:jc w:val="both"/>
              <w:rPr>
                <w:rFonts w:eastAsiaTheme="minorHAnsi"/>
                <w:sz w:val="24"/>
                <w:szCs w:val="24"/>
                <w:lang w:eastAsia="en-US"/>
              </w:rPr>
            </w:pPr>
            <w:r w:rsidRPr="00205B3E">
              <w:rPr>
                <w:rFonts w:eastAsiaTheme="minorHAnsi"/>
                <w:sz w:val="24"/>
                <w:szCs w:val="24"/>
                <w:lang w:eastAsia="en-US"/>
              </w:rPr>
              <w:t>содержание сельскохозяйственных животных</w:t>
            </w:r>
          </w:p>
          <w:p w:rsidR="00205B3E" w:rsidRPr="00205B3E" w:rsidRDefault="00205B3E" w:rsidP="00205B3E">
            <w:pPr>
              <w:spacing w:after="200"/>
              <w:contextualSpacing/>
              <w:jc w:val="center"/>
              <w:rPr>
                <w:rFonts w:eastAsiaTheme="minorHAnsi"/>
                <w:sz w:val="24"/>
                <w:szCs w:val="24"/>
                <w:lang w:eastAsia="en-US"/>
              </w:rPr>
            </w:pPr>
          </w:p>
          <w:p w:rsidR="00205B3E" w:rsidRPr="00205B3E" w:rsidRDefault="00205B3E" w:rsidP="00205B3E">
            <w:pPr>
              <w:spacing w:after="200"/>
              <w:contextualSpacing/>
              <w:jc w:val="center"/>
              <w:rPr>
                <w:rFonts w:eastAsiaTheme="minorHAnsi"/>
                <w:sz w:val="24"/>
                <w:szCs w:val="24"/>
                <w:lang w:eastAsia="en-US"/>
              </w:rPr>
            </w:pPr>
          </w:p>
          <w:p w:rsidR="00205B3E" w:rsidRPr="00205B3E" w:rsidRDefault="00205B3E" w:rsidP="00205B3E">
            <w:pPr>
              <w:spacing w:after="200"/>
              <w:contextualSpacing/>
              <w:jc w:val="center"/>
              <w:rPr>
                <w:rFonts w:eastAsiaTheme="minorHAnsi"/>
                <w:sz w:val="24"/>
                <w:szCs w:val="24"/>
                <w:lang w:eastAsia="en-US"/>
              </w:rPr>
            </w:pPr>
          </w:p>
          <w:p w:rsidR="00205B3E" w:rsidRPr="00205B3E" w:rsidRDefault="00205B3E" w:rsidP="00205B3E">
            <w:pPr>
              <w:spacing w:after="200"/>
              <w:contextualSpacing/>
              <w:jc w:val="center"/>
              <w:rPr>
                <w:rFonts w:eastAsiaTheme="minorHAnsi"/>
                <w:sz w:val="24"/>
                <w:szCs w:val="24"/>
                <w:lang w:eastAsia="en-US"/>
              </w:rPr>
            </w:pPr>
          </w:p>
          <w:p w:rsidR="00205B3E" w:rsidRPr="00205B3E" w:rsidRDefault="00205B3E" w:rsidP="00205B3E">
            <w:pPr>
              <w:spacing w:after="200"/>
              <w:contextualSpacing/>
              <w:jc w:val="center"/>
              <w:rPr>
                <w:rFonts w:eastAsiaTheme="minorHAnsi"/>
                <w:sz w:val="24"/>
                <w:szCs w:val="24"/>
                <w:lang w:eastAsia="en-US"/>
              </w:rPr>
            </w:pPr>
          </w:p>
          <w:p w:rsidR="00205B3E" w:rsidRPr="00205B3E" w:rsidRDefault="00205B3E" w:rsidP="00205B3E">
            <w:pPr>
              <w:spacing w:after="200"/>
              <w:contextualSpacing/>
              <w:jc w:val="center"/>
              <w:rPr>
                <w:rFonts w:eastAsiaTheme="minorHAnsi"/>
                <w:sz w:val="24"/>
                <w:szCs w:val="24"/>
                <w:lang w:eastAsia="en-US"/>
              </w:rPr>
            </w:pPr>
          </w:p>
          <w:p w:rsidR="00205B3E" w:rsidRPr="00205B3E" w:rsidRDefault="00205B3E" w:rsidP="00205B3E">
            <w:pPr>
              <w:spacing w:after="200"/>
              <w:contextualSpacing/>
              <w:jc w:val="center"/>
              <w:rPr>
                <w:rFonts w:eastAsiaTheme="minorHAnsi"/>
                <w:sz w:val="24"/>
                <w:szCs w:val="24"/>
                <w:lang w:eastAsia="en-US"/>
              </w:rPr>
            </w:pPr>
          </w:p>
          <w:p w:rsidR="00205B3E" w:rsidRPr="00205B3E" w:rsidRDefault="00205B3E" w:rsidP="00205B3E">
            <w:pPr>
              <w:spacing w:after="200"/>
              <w:contextualSpacing/>
              <w:jc w:val="center"/>
              <w:rPr>
                <w:rFonts w:eastAsiaTheme="minorHAnsi"/>
                <w:sz w:val="24"/>
                <w:szCs w:val="24"/>
                <w:lang w:eastAsia="en-US"/>
              </w:rPr>
            </w:pPr>
          </w:p>
          <w:p w:rsidR="00205B3E" w:rsidRPr="00205B3E" w:rsidRDefault="00205B3E" w:rsidP="00205B3E">
            <w:pPr>
              <w:spacing w:after="200"/>
              <w:contextualSpacing/>
              <w:jc w:val="center"/>
              <w:rPr>
                <w:rFonts w:eastAsiaTheme="minorHAnsi"/>
                <w:sz w:val="24"/>
                <w:szCs w:val="24"/>
                <w:lang w:eastAsia="en-US"/>
              </w:rPr>
            </w:pPr>
          </w:p>
          <w:p w:rsidR="00205B3E" w:rsidRPr="00205B3E" w:rsidRDefault="00205B3E" w:rsidP="00205B3E">
            <w:pPr>
              <w:spacing w:after="200"/>
              <w:contextualSpacing/>
              <w:jc w:val="center"/>
              <w:rPr>
                <w:rFonts w:eastAsiaTheme="minorHAnsi"/>
                <w:sz w:val="24"/>
                <w:szCs w:val="24"/>
                <w:lang w:eastAsia="en-US"/>
              </w:rPr>
            </w:pPr>
          </w:p>
          <w:p w:rsidR="00205B3E" w:rsidRPr="00205B3E" w:rsidRDefault="00205B3E" w:rsidP="00205B3E">
            <w:pPr>
              <w:spacing w:after="200"/>
              <w:contextualSpacing/>
              <w:jc w:val="center"/>
              <w:rPr>
                <w:rFonts w:eastAsiaTheme="minorHAnsi"/>
                <w:sz w:val="24"/>
                <w:szCs w:val="24"/>
                <w:lang w:eastAsia="en-US"/>
              </w:rPr>
            </w:pPr>
          </w:p>
          <w:p w:rsidR="00205B3E" w:rsidRPr="00205B3E" w:rsidRDefault="00205B3E" w:rsidP="00205B3E">
            <w:pPr>
              <w:spacing w:after="200"/>
              <w:contextualSpacing/>
              <w:jc w:val="center"/>
              <w:rPr>
                <w:rFonts w:eastAsiaTheme="minorHAnsi"/>
                <w:sz w:val="24"/>
                <w:szCs w:val="24"/>
                <w:lang w:eastAsia="en-US"/>
              </w:rPr>
            </w:pPr>
          </w:p>
          <w:p w:rsidR="00205B3E" w:rsidRPr="00205B3E" w:rsidRDefault="00205B3E" w:rsidP="00205B3E">
            <w:pPr>
              <w:spacing w:after="200"/>
              <w:contextualSpacing/>
              <w:jc w:val="center"/>
              <w:rPr>
                <w:rFonts w:eastAsiaTheme="minorHAnsi"/>
                <w:sz w:val="24"/>
                <w:szCs w:val="24"/>
                <w:lang w:eastAsia="en-US"/>
              </w:rPr>
            </w:pPr>
          </w:p>
          <w:p w:rsidR="00205B3E" w:rsidRPr="00205B3E" w:rsidRDefault="00205B3E" w:rsidP="00205B3E">
            <w:pPr>
              <w:spacing w:after="200"/>
              <w:contextualSpacing/>
              <w:jc w:val="center"/>
              <w:rPr>
                <w:rFonts w:eastAsiaTheme="minorHAnsi"/>
                <w:sz w:val="24"/>
                <w:szCs w:val="24"/>
                <w:lang w:eastAsia="en-US"/>
              </w:rPr>
            </w:pPr>
          </w:p>
          <w:p w:rsidR="00205B3E" w:rsidRPr="00205B3E" w:rsidRDefault="00205B3E" w:rsidP="00205B3E">
            <w:pPr>
              <w:spacing w:after="200"/>
              <w:contextualSpacing/>
              <w:jc w:val="center"/>
              <w:rPr>
                <w:rFonts w:eastAsiaTheme="minorHAnsi"/>
                <w:sz w:val="24"/>
                <w:szCs w:val="24"/>
                <w:lang w:eastAsia="en-US"/>
              </w:rPr>
            </w:pPr>
          </w:p>
          <w:p w:rsidR="00205B3E" w:rsidRPr="00205B3E" w:rsidRDefault="00205B3E" w:rsidP="00205B3E">
            <w:pPr>
              <w:spacing w:after="200"/>
              <w:contextualSpacing/>
              <w:jc w:val="center"/>
              <w:rPr>
                <w:rFonts w:eastAsiaTheme="minorHAnsi"/>
                <w:sz w:val="24"/>
                <w:szCs w:val="24"/>
                <w:lang w:eastAsia="en-US"/>
              </w:rPr>
            </w:pPr>
          </w:p>
          <w:p w:rsidR="00205B3E" w:rsidRPr="00205B3E" w:rsidRDefault="00205B3E" w:rsidP="00205B3E">
            <w:pPr>
              <w:spacing w:after="200"/>
              <w:contextualSpacing/>
              <w:jc w:val="center"/>
              <w:rPr>
                <w:rFonts w:eastAsiaTheme="minorHAnsi"/>
                <w:sz w:val="24"/>
                <w:szCs w:val="24"/>
                <w:lang w:eastAsia="en-US"/>
              </w:rPr>
            </w:pPr>
          </w:p>
          <w:p w:rsidR="00205B3E" w:rsidRPr="00205B3E" w:rsidRDefault="00205B3E" w:rsidP="00205B3E">
            <w:pPr>
              <w:spacing w:after="200"/>
              <w:contextualSpacing/>
              <w:jc w:val="center"/>
              <w:rPr>
                <w:rFonts w:eastAsiaTheme="minorHAnsi"/>
                <w:sz w:val="24"/>
                <w:szCs w:val="24"/>
                <w:lang w:eastAsia="en-US"/>
              </w:rPr>
            </w:pPr>
          </w:p>
          <w:p w:rsidR="00205B3E" w:rsidRPr="00205B3E" w:rsidRDefault="00205B3E" w:rsidP="00205B3E">
            <w:pPr>
              <w:spacing w:after="200"/>
              <w:contextualSpacing/>
              <w:jc w:val="center"/>
              <w:rPr>
                <w:rFonts w:eastAsiaTheme="minorHAnsi"/>
                <w:sz w:val="24"/>
                <w:szCs w:val="24"/>
                <w:lang w:eastAsia="en-US"/>
              </w:rPr>
            </w:pPr>
          </w:p>
          <w:p w:rsidR="00205B3E" w:rsidRPr="00205B3E" w:rsidRDefault="00205B3E" w:rsidP="00205B3E">
            <w:pPr>
              <w:spacing w:after="200"/>
              <w:contextualSpacing/>
              <w:jc w:val="center"/>
              <w:rPr>
                <w:rFonts w:eastAsiaTheme="minorHAnsi"/>
                <w:sz w:val="24"/>
                <w:szCs w:val="24"/>
                <w:lang w:eastAsia="en-US"/>
              </w:rPr>
            </w:pPr>
          </w:p>
          <w:p w:rsidR="00205B3E" w:rsidRPr="00205B3E" w:rsidRDefault="00205B3E" w:rsidP="00205B3E">
            <w:pPr>
              <w:spacing w:after="200"/>
              <w:contextualSpacing/>
              <w:jc w:val="center"/>
              <w:rPr>
                <w:rFonts w:eastAsiaTheme="minorHAnsi"/>
                <w:sz w:val="24"/>
                <w:szCs w:val="24"/>
                <w:lang w:eastAsia="en-US"/>
              </w:rPr>
            </w:pPr>
          </w:p>
          <w:p w:rsidR="00205B3E" w:rsidRPr="00205B3E" w:rsidRDefault="00205B3E" w:rsidP="00205B3E">
            <w:pPr>
              <w:spacing w:after="200"/>
              <w:contextualSpacing/>
              <w:jc w:val="center"/>
              <w:rPr>
                <w:rFonts w:eastAsiaTheme="minorHAnsi"/>
                <w:sz w:val="24"/>
                <w:szCs w:val="24"/>
                <w:lang w:eastAsia="en-US"/>
              </w:rPr>
            </w:pPr>
          </w:p>
          <w:p w:rsidR="00205B3E" w:rsidRPr="00205B3E" w:rsidRDefault="00205B3E" w:rsidP="00205B3E">
            <w:pPr>
              <w:spacing w:after="200"/>
              <w:contextualSpacing/>
              <w:jc w:val="center"/>
              <w:rPr>
                <w:rFonts w:eastAsiaTheme="minorHAnsi"/>
                <w:sz w:val="24"/>
                <w:szCs w:val="24"/>
                <w:lang w:eastAsia="en-US"/>
              </w:rPr>
            </w:pPr>
          </w:p>
          <w:p w:rsidR="00205B3E" w:rsidRPr="00205B3E" w:rsidRDefault="00205B3E" w:rsidP="00205B3E">
            <w:pPr>
              <w:spacing w:after="200"/>
              <w:contextualSpacing/>
              <w:jc w:val="center"/>
              <w:rPr>
                <w:rFonts w:eastAsiaTheme="minorHAnsi"/>
                <w:sz w:val="24"/>
                <w:szCs w:val="24"/>
                <w:lang w:eastAsia="en-US"/>
              </w:rPr>
            </w:pPr>
          </w:p>
        </w:tc>
        <w:tc>
          <w:tcPr>
            <w:tcW w:w="709" w:type="dxa"/>
          </w:tcPr>
          <w:p w:rsidR="00205B3E" w:rsidRPr="00205B3E" w:rsidRDefault="00205B3E" w:rsidP="00205B3E">
            <w:pPr>
              <w:spacing w:after="200"/>
              <w:contextualSpacing/>
              <w:rPr>
                <w:rFonts w:eastAsiaTheme="minorHAnsi"/>
                <w:sz w:val="24"/>
                <w:szCs w:val="24"/>
                <w:lang w:eastAsia="en-US"/>
              </w:rPr>
            </w:pPr>
            <w:r w:rsidRPr="00205B3E">
              <w:rPr>
                <w:rFonts w:eastAsiaTheme="minorHAnsi"/>
                <w:sz w:val="24"/>
                <w:szCs w:val="24"/>
                <w:lang w:eastAsia="en-US"/>
              </w:rPr>
              <w:lastRenderedPageBreak/>
              <w:t>2.2</w:t>
            </w: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rPr>
                <w:rFonts w:eastAsiaTheme="minorHAnsi"/>
                <w:sz w:val="24"/>
                <w:szCs w:val="24"/>
                <w:lang w:eastAsia="en-US"/>
              </w:rPr>
            </w:pPr>
          </w:p>
        </w:tc>
        <w:tc>
          <w:tcPr>
            <w:tcW w:w="6374" w:type="dxa"/>
          </w:tcPr>
          <w:p w:rsidR="00205B3E" w:rsidRPr="00205B3E" w:rsidRDefault="00205B3E" w:rsidP="00205B3E">
            <w:pPr>
              <w:keepLines/>
              <w:suppressAutoHyphens/>
              <w:overflowPunct w:val="0"/>
              <w:autoSpaceDE w:val="0"/>
              <w:spacing w:after="200"/>
              <w:contextualSpacing/>
              <w:jc w:val="both"/>
              <w:textAlignment w:val="baseline"/>
              <w:rPr>
                <w:rFonts w:eastAsiaTheme="minorHAnsi"/>
                <w:sz w:val="24"/>
                <w:szCs w:val="24"/>
                <w:lang w:eastAsia="en-US"/>
              </w:rPr>
            </w:pPr>
            <w:r w:rsidRPr="00205B3E">
              <w:rPr>
                <w:rFonts w:eastAsiaTheme="minorHAnsi"/>
                <w:sz w:val="24"/>
                <w:szCs w:val="24"/>
                <w:lang w:eastAsia="en-US"/>
              </w:rPr>
              <w:lastRenderedPageBreak/>
              <w:t>минимальная/максимальная площадь земельных участков   – 500 /5000 кв. м;</w:t>
            </w:r>
          </w:p>
          <w:p w:rsidR="00205B3E" w:rsidRPr="00205B3E" w:rsidRDefault="00205B3E" w:rsidP="00205B3E">
            <w:pPr>
              <w:keepLines/>
              <w:suppressAutoHyphens/>
              <w:overflowPunct w:val="0"/>
              <w:autoSpaceDE w:val="0"/>
              <w:spacing w:after="200"/>
              <w:contextualSpacing/>
              <w:jc w:val="both"/>
              <w:textAlignment w:val="baseline"/>
              <w:rPr>
                <w:rFonts w:eastAsiaTheme="minorHAnsi"/>
                <w:sz w:val="24"/>
                <w:szCs w:val="24"/>
                <w:lang w:eastAsia="en-US"/>
              </w:rPr>
            </w:pPr>
            <w:r w:rsidRPr="00205B3E">
              <w:rPr>
                <w:rFonts w:eastAsiaTheme="minorHAnsi"/>
                <w:sz w:val="24"/>
                <w:szCs w:val="24"/>
                <w:lang w:eastAsia="en-US"/>
              </w:rPr>
              <w:t xml:space="preserve">минимальная ширина земельных участков вдоль фронта улицы (проезда) – 12 м; </w:t>
            </w:r>
          </w:p>
          <w:p w:rsidR="00205B3E" w:rsidRPr="00205B3E" w:rsidRDefault="00205B3E" w:rsidP="00205B3E">
            <w:pPr>
              <w:spacing w:after="200"/>
              <w:contextualSpacing/>
              <w:jc w:val="both"/>
              <w:rPr>
                <w:rFonts w:eastAsiaTheme="minorHAnsi"/>
                <w:sz w:val="24"/>
                <w:szCs w:val="24"/>
                <w:lang w:eastAsia="en-US"/>
              </w:rPr>
            </w:pPr>
            <w:r w:rsidRPr="00205B3E">
              <w:rPr>
                <w:rFonts w:eastAsiaTheme="minorHAnsi"/>
                <w:sz w:val="24"/>
                <w:szCs w:val="24"/>
                <w:lang w:eastAsia="en-US"/>
              </w:rPr>
              <w:t>максимальное количество этажей зданий – 3 (или 2 этажа с возможностью использования мансардного этажа);</w:t>
            </w:r>
          </w:p>
          <w:p w:rsidR="00205B3E" w:rsidRPr="00205B3E" w:rsidRDefault="00205B3E" w:rsidP="00205B3E">
            <w:pPr>
              <w:spacing w:after="200"/>
              <w:contextualSpacing/>
              <w:jc w:val="both"/>
              <w:rPr>
                <w:rFonts w:eastAsiaTheme="minorHAnsi"/>
                <w:sz w:val="24"/>
                <w:szCs w:val="24"/>
                <w:lang w:eastAsia="en-US"/>
              </w:rPr>
            </w:pPr>
            <w:r w:rsidRPr="00205B3E">
              <w:rPr>
                <w:rFonts w:eastAsiaTheme="minorHAnsi"/>
                <w:sz w:val="24"/>
                <w:szCs w:val="24"/>
                <w:lang w:eastAsia="en-US"/>
              </w:rPr>
              <w:t xml:space="preserve">максимальная высота зданий от уровня земли до верха перекрытия последнего этажа (или конька кровли) - 12 м; </w:t>
            </w:r>
          </w:p>
          <w:p w:rsidR="00205B3E" w:rsidRPr="00205B3E" w:rsidRDefault="00205B3E" w:rsidP="00205B3E">
            <w:pPr>
              <w:spacing w:after="200"/>
              <w:contextualSpacing/>
              <w:jc w:val="both"/>
              <w:rPr>
                <w:rFonts w:eastAsiaTheme="minorHAnsi"/>
                <w:sz w:val="24"/>
                <w:szCs w:val="24"/>
                <w:lang w:eastAsia="en-US"/>
              </w:rPr>
            </w:pPr>
            <w:r w:rsidRPr="00205B3E">
              <w:rPr>
                <w:rFonts w:eastAsiaTheme="minorHAnsi"/>
                <w:sz w:val="24"/>
                <w:szCs w:val="24"/>
                <w:lang w:eastAsia="en-US"/>
              </w:rPr>
              <w:t>максимальный процент застройки в границах земельного участка – 40%;</w:t>
            </w:r>
          </w:p>
          <w:p w:rsidR="00205B3E" w:rsidRPr="00205B3E" w:rsidRDefault="00205B3E" w:rsidP="00205B3E">
            <w:pPr>
              <w:spacing w:after="200"/>
              <w:contextualSpacing/>
              <w:jc w:val="both"/>
              <w:rPr>
                <w:rFonts w:eastAsiaTheme="minorHAnsi"/>
                <w:sz w:val="24"/>
                <w:szCs w:val="24"/>
                <w:lang w:eastAsia="en-US"/>
              </w:rPr>
            </w:pPr>
            <w:r w:rsidRPr="00205B3E">
              <w:rPr>
                <w:rFonts w:eastAsiaTheme="minorHAnsi"/>
                <w:sz w:val="24"/>
                <w:szCs w:val="24"/>
                <w:lang w:eastAsia="en-US"/>
              </w:rPr>
              <w:t>коэффициент плотности застройки Кпз-0,8;</w:t>
            </w:r>
          </w:p>
          <w:p w:rsidR="00205B3E" w:rsidRPr="00205B3E" w:rsidRDefault="00205B3E" w:rsidP="00205B3E">
            <w:pPr>
              <w:spacing w:after="200"/>
              <w:contextualSpacing/>
              <w:jc w:val="both"/>
              <w:rPr>
                <w:rFonts w:eastAsiaTheme="minorHAnsi"/>
                <w:sz w:val="24"/>
                <w:szCs w:val="24"/>
                <w:lang w:eastAsia="en-US"/>
              </w:rPr>
            </w:pPr>
            <w:r w:rsidRPr="00205B3E">
              <w:rPr>
                <w:rFonts w:eastAsiaTheme="minorHAnsi"/>
                <w:sz w:val="24"/>
                <w:szCs w:val="24"/>
                <w:lang w:eastAsia="en-US"/>
              </w:rPr>
              <w:t>Минимальные отступы до границы смежного земельного участка:</w:t>
            </w:r>
          </w:p>
          <w:p w:rsidR="00205B3E" w:rsidRPr="00205B3E" w:rsidRDefault="00205B3E" w:rsidP="00205B3E">
            <w:pPr>
              <w:spacing w:after="200"/>
              <w:contextualSpacing/>
              <w:jc w:val="both"/>
              <w:rPr>
                <w:rFonts w:eastAsiaTheme="minorHAnsi"/>
                <w:sz w:val="24"/>
                <w:szCs w:val="24"/>
                <w:lang w:eastAsia="en-US"/>
              </w:rPr>
            </w:pPr>
            <w:r w:rsidRPr="00205B3E">
              <w:rPr>
                <w:rFonts w:eastAsiaTheme="minorHAnsi"/>
                <w:sz w:val="24"/>
                <w:szCs w:val="24"/>
                <w:lang w:eastAsia="en-US"/>
              </w:rPr>
              <w:t>от жилых зданий - 3 м;</w:t>
            </w:r>
          </w:p>
          <w:p w:rsidR="00205B3E" w:rsidRPr="00205B3E" w:rsidRDefault="00205B3E" w:rsidP="00205B3E">
            <w:pPr>
              <w:spacing w:after="200"/>
              <w:contextualSpacing/>
              <w:jc w:val="both"/>
              <w:rPr>
                <w:rFonts w:eastAsiaTheme="minorHAnsi"/>
                <w:sz w:val="24"/>
                <w:szCs w:val="24"/>
                <w:lang w:eastAsia="en-US"/>
              </w:rPr>
            </w:pPr>
            <w:r w:rsidRPr="00205B3E">
              <w:rPr>
                <w:rFonts w:eastAsiaTheme="minorHAnsi"/>
                <w:sz w:val="24"/>
                <w:szCs w:val="24"/>
                <w:lang w:eastAsia="en-US"/>
              </w:rPr>
              <w:t>от хозяйственных построек - 1 м с учетом соблюдения требований технических регламентов;</w:t>
            </w:r>
          </w:p>
          <w:p w:rsidR="00205B3E" w:rsidRPr="00205B3E" w:rsidRDefault="00205B3E" w:rsidP="00205B3E">
            <w:pPr>
              <w:spacing w:after="200"/>
              <w:contextualSpacing/>
              <w:jc w:val="both"/>
              <w:rPr>
                <w:rFonts w:eastAsiaTheme="minorHAnsi"/>
                <w:sz w:val="24"/>
                <w:szCs w:val="24"/>
                <w:lang w:eastAsia="en-US"/>
              </w:rPr>
            </w:pPr>
            <w:r w:rsidRPr="00205B3E">
              <w:rPr>
                <w:rFonts w:eastAsiaTheme="minorHAnsi"/>
                <w:sz w:val="24"/>
                <w:szCs w:val="24"/>
                <w:lang w:eastAsia="en-US"/>
              </w:rPr>
              <w:t>от постройки для содержания скота и птицы – 4 м.</w:t>
            </w:r>
          </w:p>
          <w:p w:rsidR="00205B3E" w:rsidRPr="00205B3E" w:rsidRDefault="00205B3E" w:rsidP="00205B3E">
            <w:pPr>
              <w:spacing w:after="200"/>
              <w:contextualSpacing/>
              <w:jc w:val="both"/>
              <w:rPr>
                <w:rFonts w:eastAsiaTheme="minorHAnsi"/>
                <w:sz w:val="24"/>
                <w:szCs w:val="24"/>
                <w:lang w:eastAsia="en-US"/>
              </w:rPr>
            </w:pPr>
            <w:r w:rsidRPr="00205B3E">
              <w:rPr>
                <w:rFonts w:eastAsiaTheme="minorHAnsi"/>
                <w:sz w:val="24"/>
                <w:szCs w:val="24"/>
                <w:lang w:eastAsia="en-US"/>
              </w:rPr>
              <w:t>в сложившейся застройке, при ширине земельного участка 12 и менее метров, для строительства жилого дома минимальный отступ от границы соседнего участка составляет:</w:t>
            </w:r>
          </w:p>
          <w:p w:rsidR="00205B3E" w:rsidRPr="00205B3E" w:rsidRDefault="00205B3E" w:rsidP="00205B3E">
            <w:pPr>
              <w:spacing w:after="200"/>
              <w:contextualSpacing/>
              <w:jc w:val="both"/>
              <w:rPr>
                <w:rFonts w:eastAsiaTheme="minorHAnsi"/>
                <w:sz w:val="24"/>
                <w:szCs w:val="24"/>
                <w:lang w:eastAsia="en-US"/>
              </w:rPr>
            </w:pPr>
            <w:r w:rsidRPr="00205B3E">
              <w:rPr>
                <w:rFonts w:eastAsiaTheme="minorHAnsi"/>
                <w:sz w:val="24"/>
                <w:szCs w:val="24"/>
                <w:lang w:eastAsia="en-US"/>
              </w:rPr>
              <w:t>для одноэтажного – 1 м;</w:t>
            </w:r>
          </w:p>
          <w:p w:rsidR="00205B3E" w:rsidRPr="00205B3E" w:rsidRDefault="00205B3E" w:rsidP="00205B3E">
            <w:pPr>
              <w:spacing w:after="200"/>
              <w:contextualSpacing/>
              <w:jc w:val="both"/>
              <w:rPr>
                <w:rFonts w:eastAsiaTheme="minorHAnsi"/>
                <w:sz w:val="24"/>
                <w:szCs w:val="24"/>
                <w:lang w:eastAsia="en-US"/>
              </w:rPr>
            </w:pPr>
            <w:r w:rsidRPr="00205B3E">
              <w:rPr>
                <w:rFonts w:eastAsiaTheme="minorHAnsi"/>
                <w:sz w:val="24"/>
                <w:szCs w:val="24"/>
                <w:lang w:eastAsia="en-US"/>
              </w:rPr>
              <w:t>для двухэтажного – 1,5 м;</w:t>
            </w:r>
          </w:p>
          <w:p w:rsidR="00205B3E" w:rsidRPr="00205B3E" w:rsidRDefault="00205B3E" w:rsidP="00205B3E">
            <w:pPr>
              <w:spacing w:after="200"/>
              <w:contextualSpacing/>
              <w:jc w:val="both"/>
              <w:rPr>
                <w:rFonts w:eastAsiaTheme="minorHAnsi"/>
                <w:sz w:val="24"/>
                <w:szCs w:val="24"/>
                <w:lang w:eastAsia="en-US"/>
              </w:rPr>
            </w:pPr>
            <w:r w:rsidRPr="00205B3E">
              <w:rPr>
                <w:rFonts w:eastAsiaTheme="minorHAnsi"/>
                <w:sz w:val="24"/>
                <w:szCs w:val="24"/>
                <w:lang w:eastAsia="en-US"/>
              </w:rPr>
              <w:t>для трехэтажного – 2 м, при условии, что расстояние до расположенного на соседнем земельном участке жилого дома не менее 5 м.</w:t>
            </w:r>
          </w:p>
          <w:p w:rsidR="00205B3E" w:rsidRPr="00205B3E" w:rsidRDefault="00205B3E" w:rsidP="00205B3E">
            <w:pPr>
              <w:spacing w:after="200"/>
              <w:contextualSpacing/>
              <w:jc w:val="both"/>
              <w:rPr>
                <w:rFonts w:eastAsiaTheme="minorHAnsi"/>
                <w:sz w:val="24"/>
                <w:szCs w:val="24"/>
                <w:lang w:eastAsia="en-US"/>
              </w:rPr>
            </w:pPr>
            <w:r w:rsidRPr="00205B3E">
              <w:rPr>
                <w:rFonts w:eastAsiaTheme="minorHAnsi"/>
                <w:sz w:val="24"/>
                <w:szCs w:val="24"/>
                <w:lang w:eastAsia="en-US"/>
              </w:rPr>
              <w:t xml:space="preserve">минимальный отступ строений от красной линии улиц не менее чем на - 5 м, от красной линии проездов не менее </w:t>
            </w:r>
            <w:r w:rsidRPr="00205B3E">
              <w:rPr>
                <w:rFonts w:eastAsiaTheme="minorHAnsi"/>
                <w:sz w:val="24"/>
                <w:szCs w:val="24"/>
                <w:lang w:eastAsia="en-US"/>
              </w:rPr>
              <w:lastRenderedPageBreak/>
              <w:t xml:space="preserve">чем на 3 м, в условиях сложившейся застройки, основные строения допускается </w:t>
            </w:r>
            <w:r w:rsidR="00A52AEB">
              <w:rPr>
                <w:rFonts w:eastAsiaTheme="minorHAnsi"/>
                <w:sz w:val="24"/>
                <w:szCs w:val="24"/>
                <w:lang w:eastAsia="en-US"/>
              </w:rPr>
              <w:t xml:space="preserve">размещать с учетом сложившейся </w:t>
            </w:r>
            <w:r w:rsidRPr="00205B3E">
              <w:rPr>
                <w:rFonts w:eastAsiaTheme="minorHAnsi"/>
                <w:sz w:val="24"/>
                <w:szCs w:val="24"/>
                <w:lang w:eastAsia="en-US"/>
              </w:rPr>
              <w:t>линии застройки;</w:t>
            </w:r>
          </w:p>
          <w:p w:rsidR="00205B3E" w:rsidRPr="00205B3E" w:rsidRDefault="00205B3E" w:rsidP="00205B3E">
            <w:pPr>
              <w:spacing w:after="200"/>
              <w:contextualSpacing/>
              <w:jc w:val="both"/>
              <w:rPr>
                <w:rFonts w:eastAsiaTheme="minorHAnsi"/>
                <w:sz w:val="24"/>
                <w:szCs w:val="24"/>
                <w:lang w:eastAsia="en-US"/>
              </w:rPr>
            </w:pPr>
            <w:r w:rsidRPr="00205B3E">
              <w:rPr>
                <w:rFonts w:eastAsiaTheme="minorHAnsi"/>
                <w:sz w:val="24"/>
                <w:szCs w:val="24"/>
                <w:lang w:eastAsia="en-US"/>
              </w:rPr>
              <w:t>Отмостка зданий должна располагаться в пределах отведенного (предоставленного) земельного участка.</w:t>
            </w:r>
          </w:p>
        </w:tc>
      </w:tr>
      <w:tr w:rsidR="00205B3E" w:rsidRPr="00205B3E" w:rsidTr="00205B3E">
        <w:trPr>
          <w:trHeight w:val="150"/>
        </w:trPr>
        <w:tc>
          <w:tcPr>
            <w:tcW w:w="644" w:type="dxa"/>
          </w:tcPr>
          <w:p w:rsidR="00205B3E" w:rsidRPr="00205B3E" w:rsidRDefault="00205B3E" w:rsidP="00205B3E">
            <w:pPr>
              <w:spacing w:after="200"/>
              <w:contextualSpacing/>
              <w:rPr>
                <w:rFonts w:eastAsiaTheme="minorHAnsi"/>
                <w:sz w:val="24"/>
                <w:szCs w:val="24"/>
                <w:lang w:eastAsia="en-US"/>
              </w:rPr>
            </w:pPr>
            <w:r w:rsidRPr="00205B3E">
              <w:rPr>
                <w:rFonts w:eastAsiaTheme="minorHAnsi"/>
                <w:sz w:val="24"/>
                <w:szCs w:val="24"/>
                <w:lang w:eastAsia="en-US"/>
              </w:rPr>
              <w:t>5</w:t>
            </w: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jc w:val="center"/>
              <w:rPr>
                <w:rFonts w:eastAsiaTheme="minorHAnsi"/>
                <w:sz w:val="24"/>
                <w:szCs w:val="24"/>
                <w:lang w:eastAsia="en-US"/>
              </w:rPr>
            </w:pPr>
          </w:p>
        </w:tc>
        <w:tc>
          <w:tcPr>
            <w:tcW w:w="2341" w:type="dxa"/>
          </w:tcPr>
          <w:p w:rsidR="00205B3E" w:rsidRPr="00205B3E" w:rsidRDefault="00205B3E" w:rsidP="00205B3E">
            <w:pPr>
              <w:spacing w:after="200"/>
              <w:contextualSpacing/>
              <w:rPr>
                <w:rFonts w:eastAsiaTheme="minorHAnsi"/>
                <w:sz w:val="24"/>
                <w:szCs w:val="24"/>
                <w:lang w:eastAsia="en-US"/>
              </w:rPr>
            </w:pPr>
            <w:r w:rsidRPr="00205B3E">
              <w:rPr>
                <w:rFonts w:eastAsiaTheme="minorHAnsi"/>
                <w:sz w:val="24"/>
                <w:szCs w:val="24"/>
                <w:lang w:eastAsia="en-US"/>
              </w:rPr>
              <w:lastRenderedPageBreak/>
              <w:t>Блокированная жилая застройка</w:t>
            </w: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jc w:val="center"/>
              <w:rPr>
                <w:rFonts w:eastAsiaTheme="minorHAnsi"/>
                <w:sz w:val="24"/>
                <w:szCs w:val="24"/>
                <w:lang w:eastAsia="en-US"/>
              </w:rPr>
            </w:pPr>
          </w:p>
        </w:tc>
        <w:tc>
          <w:tcPr>
            <w:tcW w:w="5100" w:type="dxa"/>
          </w:tcPr>
          <w:p w:rsidR="00205B3E" w:rsidRPr="00205B3E" w:rsidRDefault="00205B3E" w:rsidP="00205B3E">
            <w:pPr>
              <w:widowControl w:val="0"/>
              <w:autoSpaceDE w:val="0"/>
              <w:autoSpaceDN w:val="0"/>
              <w:spacing w:after="200"/>
              <w:contextualSpacing/>
              <w:jc w:val="both"/>
              <w:rPr>
                <w:rFonts w:eastAsiaTheme="minorHAnsi"/>
                <w:sz w:val="24"/>
                <w:szCs w:val="24"/>
                <w:lang w:eastAsia="en-US"/>
              </w:rPr>
            </w:pPr>
            <w:r w:rsidRPr="00205B3E">
              <w:rPr>
                <w:rFonts w:eastAsiaTheme="minorHAnsi"/>
                <w:sz w:val="24"/>
                <w:szCs w:val="24"/>
                <w:lang w:eastAsia="en-US"/>
              </w:rPr>
              <w:lastRenderedPageBreak/>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205B3E" w:rsidRPr="00205B3E" w:rsidRDefault="00205B3E" w:rsidP="00205B3E">
            <w:pPr>
              <w:widowControl w:val="0"/>
              <w:autoSpaceDE w:val="0"/>
              <w:autoSpaceDN w:val="0"/>
              <w:spacing w:after="200"/>
              <w:contextualSpacing/>
              <w:jc w:val="both"/>
              <w:rPr>
                <w:rFonts w:eastAsiaTheme="minorHAnsi"/>
                <w:sz w:val="24"/>
                <w:szCs w:val="24"/>
                <w:lang w:eastAsia="en-US"/>
              </w:rPr>
            </w:pPr>
            <w:r w:rsidRPr="00205B3E">
              <w:rPr>
                <w:rFonts w:eastAsiaTheme="minorHAnsi"/>
                <w:sz w:val="24"/>
                <w:szCs w:val="24"/>
                <w:lang w:eastAsia="en-US"/>
              </w:rPr>
              <w:t>разведение декоративных и плодовых деревьев, овощных и ягодных культур;</w:t>
            </w:r>
          </w:p>
          <w:p w:rsidR="00205B3E" w:rsidRPr="00205B3E" w:rsidRDefault="00205B3E" w:rsidP="00205B3E">
            <w:pPr>
              <w:widowControl w:val="0"/>
              <w:autoSpaceDE w:val="0"/>
              <w:autoSpaceDN w:val="0"/>
              <w:spacing w:after="200"/>
              <w:contextualSpacing/>
              <w:jc w:val="both"/>
              <w:rPr>
                <w:rFonts w:eastAsiaTheme="minorHAnsi"/>
                <w:sz w:val="24"/>
                <w:szCs w:val="24"/>
                <w:lang w:eastAsia="en-US"/>
              </w:rPr>
            </w:pPr>
            <w:r w:rsidRPr="00205B3E">
              <w:rPr>
                <w:rFonts w:eastAsiaTheme="minorHAnsi"/>
                <w:sz w:val="24"/>
                <w:szCs w:val="24"/>
                <w:lang w:eastAsia="en-US"/>
              </w:rPr>
              <w:t>размещение индивидуальных гаражей и иных вспомогательных сооружений;</w:t>
            </w:r>
          </w:p>
          <w:p w:rsidR="00205B3E" w:rsidRPr="00205B3E" w:rsidRDefault="00205B3E" w:rsidP="00205B3E">
            <w:pPr>
              <w:spacing w:after="200"/>
              <w:contextualSpacing/>
              <w:rPr>
                <w:rFonts w:eastAsiaTheme="minorHAnsi"/>
                <w:sz w:val="24"/>
                <w:szCs w:val="24"/>
                <w:lang w:eastAsia="en-US"/>
              </w:rPr>
            </w:pPr>
            <w:r w:rsidRPr="00205B3E">
              <w:rPr>
                <w:rFonts w:eastAsiaTheme="minorHAnsi"/>
                <w:sz w:val="24"/>
                <w:szCs w:val="24"/>
                <w:lang w:eastAsia="en-US"/>
              </w:rPr>
              <w:t>обустройство спортивных и детских площадок, площадок отдыха</w:t>
            </w: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jc w:val="center"/>
              <w:rPr>
                <w:rFonts w:eastAsiaTheme="minorHAnsi"/>
                <w:sz w:val="24"/>
                <w:szCs w:val="24"/>
                <w:lang w:eastAsia="en-US"/>
              </w:rPr>
            </w:pPr>
          </w:p>
        </w:tc>
        <w:tc>
          <w:tcPr>
            <w:tcW w:w="709" w:type="dxa"/>
          </w:tcPr>
          <w:p w:rsidR="00205B3E" w:rsidRPr="00205B3E" w:rsidRDefault="00205B3E" w:rsidP="00205B3E">
            <w:pPr>
              <w:spacing w:after="200"/>
              <w:contextualSpacing/>
              <w:rPr>
                <w:rFonts w:eastAsiaTheme="minorHAnsi"/>
                <w:sz w:val="24"/>
                <w:szCs w:val="24"/>
                <w:lang w:eastAsia="en-US"/>
              </w:rPr>
            </w:pPr>
            <w:r w:rsidRPr="00205B3E">
              <w:rPr>
                <w:rFonts w:eastAsiaTheme="minorHAnsi"/>
                <w:sz w:val="24"/>
                <w:szCs w:val="24"/>
                <w:lang w:eastAsia="en-US"/>
              </w:rPr>
              <w:lastRenderedPageBreak/>
              <w:t>2.3</w:t>
            </w: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jc w:val="center"/>
              <w:rPr>
                <w:rFonts w:eastAsiaTheme="minorHAnsi"/>
                <w:sz w:val="24"/>
                <w:szCs w:val="24"/>
                <w:lang w:eastAsia="en-US"/>
              </w:rPr>
            </w:pPr>
          </w:p>
        </w:tc>
        <w:tc>
          <w:tcPr>
            <w:tcW w:w="6374" w:type="dxa"/>
          </w:tcPr>
          <w:p w:rsidR="00205B3E" w:rsidRPr="00205B3E" w:rsidRDefault="00205B3E" w:rsidP="00205B3E">
            <w:pPr>
              <w:spacing w:after="200"/>
              <w:contextualSpacing/>
              <w:jc w:val="both"/>
              <w:rPr>
                <w:rFonts w:eastAsiaTheme="minorHAnsi"/>
                <w:sz w:val="24"/>
                <w:szCs w:val="24"/>
                <w:lang w:eastAsia="en-US"/>
              </w:rPr>
            </w:pPr>
            <w:r w:rsidRPr="00205B3E">
              <w:rPr>
                <w:rFonts w:eastAsiaTheme="minorHAnsi"/>
                <w:sz w:val="24"/>
                <w:szCs w:val="24"/>
                <w:lang w:eastAsia="en-US"/>
              </w:rPr>
              <w:lastRenderedPageBreak/>
              <w:t>минимальная/максимальная площадь приквартирного участка на одну семью –        500/5000 кв. м;</w:t>
            </w:r>
          </w:p>
          <w:p w:rsidR="00205B3E" w:rsidRPr="00205B3E" w:rsidRDefault="00205B3E" w:rsidP="00205B3E">
            <w:pPr>
              <w:spacing w:after="200"/>
              <w:contextualSpacing/>
              <w:jc w:val="both"/>
              <w:rPr>
                <w:rFonts w:eastAsiaTheme="minorHAnsi"/>
                <w:sz w:val="24"/>
                <w:szCs w:val="24"/>
                <w:lang w:eastAsia="en-US"/>
              </w:rPr>
            </w:pPr>
            <w:r w:rsidRPr="00205B3E">
              <w:rPr>
                <w:rFonts w:eastAsiaTheme="minorHAnsi"/>
                <w:sz w:val="24"/>
                <w:szCs w:val="24"/>
                <w:lang w:eastAsia="en-US"/>
              </w:rPr>
              <w:t>минимальная ширина земельных участков вдоль</w:t>
            </w:r>
          </w:p>
          <w:p w:rsidR="00205B3E" w:rsidRPr="00205B3E" w:rsidRDefault="00205B3E" w:rsidP="00205B3E">
            <w:pPr>
              <w:spacing w:after="200"/>
              <w:contextualSpacing/>
              <w:jc w:val="both"/>
              <w:rPr>
                <w:rFonts w:eastAsiaTheme="minorHAnsi"/>
                <w:sz w:val="24"/>
                <w:szCs w:val="24"/>
                <w:lang w:eastAsia="en-US"/>
              </w:rPr>
            </w:pPr>
            <w:r w:rsidRPr="00205B3E">
              <w:rPr>
                <w:rFonts w:eastAsiaTheme="minorHAnsi"/>
                <w:sz w:val="24"/>
                <w:szCs w:val="24"/>
                <w:lang w:eastAsia="en-US"/>
              </w:rPr>
              <w:t xml:space="preserve">фронта улицы (проезда) – 8 м; </w:t>
            </w:r>
          </w:p>
          <w:p w:rsidR="00205B3E" w:rsidRPr="00205B3E" w:rsidRDefault="00205B3E" w:rsidP="00205B3E">
            <w:pPr>
              <w:spacing w:after="200"/>
              <w:contextualSpacing/>
              <w:jc w:val="both"/>
              <w:rPr>
                <w:rFonts w:eastAsiaTheme="minorHAnsi"/>
                <w:sz w:val="24"/>
                <w:szCs w:val="24"/>
                <w:lang w:eastAsia="en-US"/>
              </w:rPr>
            </w:pPr>
            <w:r w:rsidRPr="00205B3E">
              <w:rPr>
                <w:rFonts w:eastAsiaTheme="minorHAnsi"/>
                <w:sz w:val="24"/>
                <w:szCs w:val="24"/>
                <w:lang w:eastAsia="en-US"/>
              </w:rPr>
              <w:t>максимальное количество этажей зданий –  3;</w:t>
            </w:r>
          </w:p>
          <w:p w:rsidR="00205B3E" w:rsidRPr="00205B3E" w:rsidRDefault="00205B3E" w:rsidP="00205B3E">
            <w:pPr>
              <w:spacing w:after="200"/>
              <w:contextualSpacing/>
              <w:jc w:val="both"/>
              <w:rPr>
                <w:rFonts w:eastAsiaTheme="minorHAnsi"/>
                <w:sz w:val="24"/>
                <w:szCs w:val="24"/>
                <w:lang w:eastAsia="en-US"/>
              </w:rPr>
            </w:pPr>
            <w:r w:rsidRPr="00205B3E">
              <w:rPr>
                <w:rFonts w:eastAsiaTheme="minorHAnsi"/>
                <w:sz w:val="24"/>
                <w:szCs w:val="24"/>
                <w:lang w:eastAsia="en-US"/>
              </w:rPr>
              <w:t>максимальная высота зданий от проектной отметки земли до наивысшей точки плоской крыши или до наивысшей точки конька скатной крыши - 6 м;</w:t>
            </w:r>
          </w:p>
          <w:p w:rsidR="00205B3E" w:rsidRPr="00205B3E" w:rsidRDefault="00205B3E" w:rsidP="00205B3E">
            <w:pPr>
              <w:spacing w:after="200"/>
              <w:contextualSpacing/>
              <w:jc w:val="both"/>
              <w:rPr>
                <w:rFonts w:eastAsiaTheme="minorHAnsi"/>
                <w:sz w:val="24"/>
                <w:szCs w:val="24"/>
                <w:lang w:eastAsia="en-US"/>
              </w:rPr>
            </w:pPr>
            <w:r w:rsidRPr="00205B3E">
              <w:rPr>
                <w:rFonts w:eastAsia="SimSun"/>
                <w:sz w:val="24"/>
                <w:szCs w:val="24"/>
                <w:lang w:eastAsia="zh-CN"/>
              </w:rPr>
              <w:t>максимальный процент застройки в границах земельного участка – 40%;</w:t>
            </w:r>
          </w:p>
          <w:p w:rsidR="00205B3E" w:rsidRPr="00205B3E" w:rsidRDefault="00205B3E" w:rsidP="00205B3E">
            <w:pPr>
              <w:spacing w:after="200"/>
              <w:contextualSpacing/>
              <w:jc w:val="both"/>
              <w:rPr>
                <w:rFonts w:eastAsiaTheme="minorHAnsi"/>
                <w:sz w:val="24"/>
                <w:szCs w:val="24"/>
                <w:lang w:eastAsia="en-US"/>
              </w:rPr>
            </w:pPr>
            <w:r w:rsidRPr="00205B3E">
              <w:rPr>
                <w:rFonts w:eastAsiaTheme="minorHAnsi"/>
                <w:sz w:val="24"/>
                <w:szCs w:val="24"/>
                <w:lang w:eastAsia="en-US"/>
              </w:rPr>
              <w:t>коэффициент плотности застройки Кпз-0,8;</w:t>
            </w:r>
          </w:p>
          <w:p w:rsidR="00205B3E" w:rsidRPr="00205B3E" w:rsidRDefault="00205B3E" w:rsidP="00205B3E">
            <w:pPr>
              <w:spacing w:after="200"/>
              <w:contextualSpacing/>
              <w:jc w:val="both"/>
              <w:rPr>
                <w:rFonts w:eastAsiaTheme="minorHAnsi"/>
                <w:sz w:val="24"/>
                <w:szCs w:val="24"/>
                <w:lang w:eastAsia="en-US"/>
              </w:rPr>
            </w:pPr>
            <w:r w:rsidRPr="00205B3E">
              <w:rPr>
                <w:rFonts w:eastAsiaTheme="minorHAnsi"/>
                <w:sz w:val="24"/>
                <w:szCs w:val="24"/>
                <w:lang w:eastAsia="en-US"/>
              </w:rPr>
              <w:t>Минимальные отступы до границы смежного земельного участка:</w:t>
            </w:r>
          </w:p>
          <w:p w:rsidR="00205B3E" w:rsidRPr="00205B3E" w:rsidRDefault="00205B3E" w:rsidP="00205B3E">
            <w:pPr>
              <w:spacing w:after="200"/>
              <w:contextualSpacing/>
              <w:jc w:val="both"/>
              <w:rPr>
                <w:rFonts w:eastAsiaTheme="minorHAnsi"/>
                <w:sz w:val="24"/>
                <w:szCs w:val="24"/>
                <w:lang w:eastAsia="en-US"/>
              </w:rPr>
            </w:pPr>
            <w:r w:rsidRPr="00205B3E">
              <w:rPr>
                <w:rFonts w:eastAsiaTheme="minorHAnsi"/>
                <w:sz w:val="24"/>
                <w:szCs w:val="24"/>
                <w:lang w:eastAsia="en-US"/>
              </w:rPr>
              <w:t>от жилых зданий - 3 м;</w:t>
            </w:r>
          </w:p>
          <w:p w:rsidR="00205B3E" w:rsidRPr="00205B3E" w:rsidRDefault="00205B3E" w:rsidP="00205B3E">
            <w:pPr>
              <w:spacing w:after="200"/>
              <w:contextualSpacing/>
              <w:jc w:val="both"/>
              <w:rPr>
                <w:rFonts w:eastAsiaTheme="minorHAnsi"/>
                <w:sz w:val="24"/>
                <w:szCs w:val="24"/>
                <w:lang w:eastAsia="en-US"/>
              </w:rPr>
            </w:pPr>
            <w:r w:rsidRPr="00205B3E">
              <w:rPr>
                <w:rFonts w:eastAsiaTheme="minorHAnsi"/>
                <w:sz w:val="24"/>
                <w:szCs w:val="24"/>
                <w:lang w:eastAsia="en-US"/>
              </w:rPr>
              <w:t>от хозяйственных построек - 1 м с учетом соблюдения требований технических регламентов;</w:t>
            </w:r>
          </w:p>
          <w:p w:rsidR="00205B3E" w:rsidRPr="00205B3E" w:rsidRDefault="00205B3E" w:rsidP="00205B3E">
            <w:pPr>
              <w:spacing w:after="200"/>
              <w:contextualSpacing/>
              <w:jc w:val="both"/>
              <w:rPr>
                <w:rFonts w:eastAsiaTheme="minorHAnsi"/>
                <w:sz w:val="24"/>
                <w:szCs w:val="24"/>
                <w:lang w:eastAsia="en-US"/>
              </w:rPr>
            </w:pPr>
            <w:r w:rsidRPr="00205B3E">
              <w:rPr>
                <w:rFonts w:eastAsiaTheme="minorHAnsi"/>
                <w:sz w:val="24"/>
                <w:szCs w:val="24"/>
                <w:lang w:eastAsia="en-US"/>
              </w:rPr>
              <w:t>в сложившейся застройке, при ширине земельного участка 12 и менее метров, для строительства жилого дома минимальный отступ от границы соседнего участка составляет:</w:t>
            </w:r>
          </w:p>
          <w:p w:rsidR="00205B3E" w:rsidRPr="00205B3E" w:rsidRDefault="00205B3E" w:rsidP="00205B3E">
            <w:pPr>
              <w:spacing w:after="200"/>
              <w:contextualSpacing/>
              <w:jc w:val="both"/>
              <w:rPr>
                <w:rFonts w:eastAsiaTheme="minorHAnsi"/>
                <w:sz w:val="24"/>
                <w:szCs w:val="24"/>
                <w:lang w:eastAsia="en-US"/>
              </w:rPr>
            </w:pPr>
            <w:r w:rsidRPr="00205B3E">
              <w:rPr>
                <w:rFonts w:eastAsiaTheme="minorHAnsi"/>
                <w:sz w:val="24"/>
                <w:szCs w:val="24"/>
                <w:lang w:eastAsia="en-US"/>
              </w:rPr>
              <w:t>для одноэтажного – 1 м;</w:t>
            </w:r>
          </w:p>
          <w:p w:rsidR="00205B3E" w:rsidRPr="00205B3E" w:rsidRDefault="00205B3E" w:rsidP="00205B3E">
            <w:pPr>
              <w:spacing w:after="200"/>
              <w:contextualSpacing/>
              <w:jc w:val="both"/>
              <w:rPr>
                <w:rFonts w:eastAsiaTheme="minorHAnsi"/>
                <w:sz w:val="24"/>
                <w:szCs w:val="24"/>
                <w:lang w:eastAsia="en-US"/>
              </w:rPr>
            </w:pPr>
            <w:r w:rsidRPr="00205B3E">
              <w:rPr>
                <w:rFonts w:eastAsiaTheme="minorHAnsi"/>
                <w:sz w:val="24"/>
                <w:szCs w:val="24"/>
                <w:lang w:eastAsia="en-US"/>
              </w:rPr>
              <w:t>для двухэтажного – 1,5 м;</w:t>
            </w:r>
          </w:p>
          <w:p w:rsidR="00205B3E" w:rsidRPr="00205B3E" w:rsidRDefault="00205B3E" w:rsidP="00205B3E">
            <w:pPr>
              <w:spacing w:after="200"/>
              <w:contextualSpacing/>
              <w:jc w:val="both"/>
              <w:rPr>
                <w:rFonts w:eastAsiaTheme="minorHAnsi"/>
                <w:sz w:val="24"/>
                <w:szCs w:val="24"/>
                <w:lang w:eastAsia="en-US"/>
              </w:rPr>
            </w:pPr>
            <w:r w:rsidRPr="00205B3E">
              <w:rPr>
                <w:rFonts w:eastAsiaTheme="minorHAnsi"/>
                <w:sz w:val="24"/>
                <w:szCs w:val="24"/>
                <w:lang w:eastAsia="en-US"/>
              </w:rPr>
              <w:t>для трехэтажного – 2 м, при условии, что расстояние до расположенного на соседнем земельном участке жилого дома не менее 5 м.</w:t>
            </w:r>
          </w:p>
          <w:p w:rsidR="00205B3E" w:rsidRPr="00205B3E" w:rsidRDefault="00205B3E" w:rsidP="00205B3E">
            <w:pPr>
              <w:spacing w:after="200"/>
              <w:contextualSpacing/>
              <w:jc w:val="both"/>
              <w:rPr>
                <w:rFonts w:eastAsiaTheme="minorHAnsi"/>
                <w:sz w:val="24"/>
                <w:szCs w:val="24"/>
                <w:lang w:eastAsia="en-US"/>
              </w:rPr>
            </w:pPr>
            <w:r w:rsidRPr="00205B3E">
              <w:rPr>
                <w:rFonts w:eastAsiaTheme="minorHAnsi"/>
                <w:sz w:val="24"/>
                <w:szCs w:val="24"/>
                <w:lang w:eastAsia="en-US"/>
              </w:rPr>
              <w:t>минимальный отступ строений от красной линии улиц не менее чем на - 5 м, от красной линии проездов н</w:t>
            </w:r>
            <w:r w:rsidR="00A52AEB">
              <w:rPr>
                <w:rFonts w:eastAsiaTheme="minorHAnsi"/>
                <w:sz w:val="24"/>
                <w:szCs w:val="24"/>
                <w:lang w:eastAsia="en-US"/>
              </w:rPr>
              <w:t xml:space="preserve">е менее </w:t>
            </w:r>
            <w:r w:rsidR="00A52AEB">
              <w:rPr>
                <w:rFonts w:eastAsiaTheme="minorHAnsi"/>
                <w:sz w:val="24"/>
                <w:szCs w:val="24"/>
                <w:lang w:eastAsia="en-US"/>
              </w:rPr>
              <w:lastRenderedPageBreak/>
              <w:t xml:space="preserve">чем на 3 м, в условиях </w:t>
            </w:r>
            <w:r w:rsidRPr="00205B3E">
              <w:rPr>
                <w:rFonts w:eastAsiaTheme="minorHAnsi"/>
                <w:sz w:val="24"/>
                <w:szCs w:val="24"/>
                <w:lang w:eastAsia="en-US"/>
              </w:rPr>
              <w:t>сложившейся застройки, основные строения допускается размещать с учетом сложившейся линии застройки;</w:t>
            </w:r>
          </w:p>
          <w:p w:rsidR="00205B3E" w:rsidRPr="00205B3E" w:rsidRDefault="00205B3E" w:rsidP="00205B3E">
            <w:pPr>
              <w:spacing w:after="200"/>
              <w:contextualSpacing/>
              <w:jc w:val="both"/>
              <w:rPr>
                <w:rFonts w:eastAsiaTheme="minorHAnsi"/>
                <w:sz w:val="24"/>
                <w:szCs w:val="24"/>
                <w:lang w:eastAsia="en-US"/>
              </w:rPr>
            </w:pPr>
            <w:r w:rsidRPr="00205B3E">
              <w:rPr>
                <w:rFonts w:eastAsiaTheme="minorHAnsi"/>
                <w:sz w:val="24"/>
                <w:szCs w:val="24"/>
                <w:lang w:eastAsia="en-US"/>
              </w:rPr>
              <w:t>Отмостка зданий должна располагаться в пределах отведенного (предоставленного) земельного участка.</w:t>
            </w:r>
          </w:p>
        </w:tc>
      </w:tr>
      <w:tr w:rsidR="00205B3E" w:rsidRPr="00205B3E" w:rsidTr="00205B3E">
        <w:trPr>
          <w:trHeight w:val="255"/>
        </w:trPr>
        <w:tc>
          <w:tcPr>
            <w:tcW w:w="15168" w:type="dxa"/>
            <w:gridSpan w:val="5"/>
          </w:tcPr>
          <w:p w:rsidR="00205B3E" w:rsidRPr="00205B3E" w:rsidRDefault="00205B3E" w:rsidP="00205B3E">
            <w:pPr>
              <w:spacing w:after="200"/>
              <w:contextualSpacing/>
              <w:jc w:val="center"/>
              <w:rPr>
                <w:rFonts w:eastAsiaTheme="minorHAnsi"/>
                <w:b/>
                <w:sz w:val="24"/>
                <w:szCs w:val="24"/>
                <w:lang w:eastAsia="en-US"/>
              </w:rPr>
            </w:pPr>
            <w:r w:rsidRPr="00205B3E">
              <w:rPr>
                <w:rFonts w:eastAsiaTheme="minorHAnsi"/>
                <w:b/>
                <w:sz w:val="24"/>
                <w:szCs w:val="24"/>
                <w:lang w:eastAsia="en-US"/>
              </w:rPr>
              <w:lastRenderedPageBreak/>
              <w:t>Вспомогательные виды разрешенного использования</w:t>
            </w:r>
          </w:p>
        </w:tc>
      </w:tr>
      <w:tr w:rsidR="00205B3E" w:rsidRPr="00205B3E" w:rsidTr="00205B3E">
        <w:trPr>
          <w:trHeight w:val="300"/>
        </w:trPr>
        <w:tc>
          <w:tcPr>
            <w:tcW w:w="644" w:type="dxa"/>
          </w:tcPr>
          <w:p w:rsidR="00205B3E" w:rsidRPr="00205B3E" w:rsidRDefault="00205B3E" w:rsidP="00205B3E">
            <w:pPr>
              <w:spacing w:after="200"/>
              <w:contextualSpacing/>
              <w:rPr>
                <w:rFonts w:eastAsiaTheme="minorHAnsi"/>
                <w:sz w:val="24"/>
                <w:szCs w:val="24"/>
                <w:lang w:eastAsia="en-US"/>
              </w:rPr>
            </w:pPr>
            <w:r w:rsidRPr="00205B3E">
              <w:rPr>
                <w:rFonts w:eastAsiaTheme="minorHAnsi"/>
                <w:sz w:val="24"/>
                <w:szCs w:val="24"/>
                <w:lang w:eastAsia="en-US"/>
              </w:rPr>
              <w:t>1</w:t>
            </w:r>
          </w:p>
          <w:p w:rsidR="00205B3E" w:rsidRPr="00205B3E" w:rsidRDefault="00205B3E" w:rsidP="00205B3E">
            <w:pPr>
              <w:spacing w:after="200"/>
              <w:contextualSpacing/>
              <w:jc w:val="center"/>
              <w:rPr>
                <w:rFonts w:eastAsiaTheme="minorHAnsi"/>
                <w:sz w:val="24"/>
                <w:szCs w:val="24"/>
                <w:lang w:eastAsia="en-US"/>
              </w:rPr>
            </w:pPr>
          </w:p>
        </w:tc>
        <w:tc>
          <w:tcPr>
            <w:tcW w:w="2341" w:type="dxa"/>
          </w:tcPr>
          <w:p w:rsidR="00205B3E" w:rsidRPr="00205B3E" w:rsidRDefault="00205B3E" w:rsidP="00205B3E">
            <w:pPr>
              <w:spacing w:after="200"/>
              <w:contextualSpacing/>
              <w:rPr>
                <w:rFonts w:eastAsiaTheme="minorHAnsi"/>
                <w:sz w:val="24"/>
                <w:szCs w:val="24"/>
                <w:lang w:eastAsia="en-US"/>
              </w:rPr>
            </w:pPr>
            <w:r w:rsidRPr="00205B3E">
              <w:rPr>
                <w:rFonts w:eastAsiaTheme="minorHAnsi"/>
                <w:sz w:val="24"/>
                <w:szCs w:val="24"/>
                <w:lang w:eastAsia="en-US"/>
              </w:rPr>
              <w:t xml:space="preserve">Коммунальное </w:t>
            </w:r>
          </w:p>
          <w:p w:rsidR="00205B3E" w:rsidRPr="00205B3E" w:rsidRDefault="00205B3E" w:rsidP="00205B3E">
            <w:pPr>
              <w:spacing w:after="200"/>
              <w:contextualSpacing/>
              <w:rPr>
                <w:rFonts w:eastAsiaTheme="minorHAnsi"/>
                <w:sz w:val="24"/>
                <w:szCs w:val="24"/>
                <w:lang w:eastAsia="en-US"/>
              </w:rPr>
            </w:pPr>
            <w:r w:rsidRPr="00205B3E">
              <w:rPr>
                <w:rFonts w:eastAsiaTheme="minorHAnsi"/>
                <w:sz w:val="24"/>
                <w:szCs w:val="24"/>
                <w:lang w:eastAsia="en-US"/>
              </w:rPr>
              <w:t>обслуживание</w:t>
            </w:r>
          </w:p>
        </w:tc>
        <w:tc>
          <w:tcPr>
            <w:tcW w:w="5100" w:type="dxa"/>
          </w:tcPr>
          <w:p w:rsidR="00205B3E" w:rsidRPr="00205B3E" w:rsidRDefault="00205B3E" w:rsidP="00205B3E">
            <w:pPr>
              <w:spacing w:after="200"/>
              <w:contextualSpacing/>
              <w:jc w:val="both"/>
              <w:rPr>
                <w:rFonts w:eastAsiaTheme="minorHAnsi"/>
                <w:sz w:val="24"/>
                <w:szCs w:val="24"/>
                <w:lang w:eastAsia="en-US"/>
              </w:rPr>
            </w:pPr>
            <w:r w:rsidRPr="00205B3E">
              <w:rPr>
                <w:rFonts w:eastAsiaTheme="minorHAnsi"/>
                <w:sz w:val="24"/>
                <w:szCs w:val="24"/>
                <w:lang w:eastAsia="en-US"/>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709" w:type="dxa"/>
          </w:tcPr>
          <w:p w:rsidR="00205B3E" w:rsidRPr="00205B3E" w:rsidRDefault="00205B3E" w:rsidP="00205B3E">
            <w:pPr>
              <w:spacing w:after="200"/>
              <w:contextualSpacing/>
              <w:rPr>
                <w:rFonts w:eastAsiaTheme="minorHAnsi"/>
                <w:sz w:val="24"/>
                <w:szCs w:val="24"/>
                <w:lang w:eastAsia="en-US"/>
              </w:rPr>
            </w:pPr>
            <w:r w:rsidRPr="00205B3E">
              <w:rPr>
                <w:rFonts w:eastAsiaTheme="minorHAnsi"/>
                <w:sz w:val="24"/>
                <w:szCs w:val="24"/>
                <w:lang w:eastAsia="en-US"/>
              </w:rPr>
              <w:t>3.1</w:t>
            </w:r>
          </w:p>
          <w:p w:rsidR="00205B3E" w:rsidRPr="00205B3E" w:rsidRDefault="00205B3E" w:rsidP="00205B3E">
            <w:pPr>
              <w:spacing w:after="200"/>
              <w:contextualSpacing/>
              <w:jc w:val="center"/>
              <w:rPr>
                <w:rFonts w:eastAsiaTheme="minorHAnsi"/>
                <w:sz w:val="24"/>
                <w:szCs w:val="24"/>
                <w:lang w:eastAsia="en-US"/>
              </w:rPr>
            </w:pPr>
          </w:p>
        </w:tc>
        <w:tc>
          <w:tcPr>
            <w:tcW w:w="6374" w:type="dxa"/>
            <w:vMerge w:val="restart"/>
          </w:tcPr>
          <w:p w:rsidR="00205B3E" w:rsidRPr="00205B3E" w:rsidRDefault="00205B3E" w:rsidP="00205B3E">
            <w:pPr>
              <w:tabs>
                <w:tab w:val="left" w:pos="1134"/>
              </w:tabs>
              <w:spacing w:after="200"/>
              <w:contextualSpacing/>
              <w:jc w:val="both"/>
              <w:rPr>
                <w:rFonts w:eastAsiaTheme="minorHAnsi"/>
                <w:sz w:val="24"/>
                <w:szCs w:val="24"/>
                <w:lang w:eastAsia="en-US"/>
              </w:rPr>
            </w:pPr>
            <w:r w:rsidRPr="00205B3E">
              <w:rPr>
                <w:rFonts w:eastAsiaTheme="minorHAnsi"/>
                <w:sz w:val="24"/>
                <w:szCs w:val="24"/>
                <w:lang w:eastAsia="en-US"/>
              </w:rPr>
              <w:t xml:space="preserve">предельные размеры земельных участков, </w:t>
            </w:r>
          </w:p>
          <w:p w:rsidR="00205B3E" w:rsidRPr="00205B3E" w:rsidRDefault="00205B3E" w:rsidP="00205B3E">
            <w:pPr>
              <w:tabs>
                <w:tab w:val="left" w:pos="1134"/>
              </w:tabs>
              <w:spacing w:after="200"/>
              <w:contextualSpacing/>
              <w:jc w:val="both"/>
              <w:rPr>
                <w:rFonts w:eastAsiaTheme="minorHAnsi"/>
                <w:sz w:val="24"/>
                <w:szCs w:val="24"/>
                <w:lang w:eastAsia="en-US"/>
              </w:rPr>
            </w:pPr>
            <w:r w:rsidRPr="00205B3E">
              <w:rPr>
                <w:rFonts w:eastAsiaTheme="minorHAnsi"/>
                <w:sz w:val="24"/>
                <w:szCs w:val="24"/>
                <w:lang w:eastAsia="en-US"/>
              </w:rPr>
              <w:t>объектов капитального строительства определяются в соответствии со строительными нормами и правилами, техническими регламентами.</w:t>
            </w:r>
          </w:p>
          <w:p w:rsidR="00205B3E" w:rsidRPr="00205B3E" w:rsidRDefault="00205B3E" w:rsidP="00205B3E">
            <w:pPr>
              <w:tabs>
                <w:tab w:val="left" w:pos="1134"/>
              </w:tabs>
              <w:spacing w:after="200"/>
              <w:contextualSpacing/>
              <w:jc w:val="both"/>
              <w:rPr>
                <w:rFonts w:eastAsiaTheme="minorHAnsi"/>
                <w:sz w:val="24"/>
                <w:szCs w:val="24"/>
                <w:lang w:eastAsia="en-US"/>
              </w:rPr>
            </w:pPr>
            <w:r w:rsidRPr="00205B3E">
              <w:rPr>
                <w:rFonts w:eastAsiaTheme="minorHAnsi"/>
                <w:sz w:val="24"/>
                <w:szCs w:val="24"/>
                <w:lang w:eastAsia="en-US"/>
              </w:rPr>
              <w:t>минимальный размер земельного участка –   10 кв. м</w:t>
            </w:r>
          </w:p>
          <w:p w:rsidR="00205B3E" w:rsidRPr="00205B3E" w:rsidRDefault="00205B3E" w:rsidP="00205B3E">
            <w:pPr>
              <w:tabs>
                <w:tab w:val="left" w:pos="1134"/>
              </w:tabs>
              <w:spacing w:after="200"/>
              <w:contextualSpacing/>
              <w:jc w:val="both"/>
              <w:rPr>
                <w:rFonts w:eastAsiaTheme="minorHAnsi"/>
                <w:sz w:val="24"/>
                <w:szCs w:val="24"/>
                <w:lang w:eastAsia="en-US"/>
              </w:rPr>
            </w:pPr>
            <w:r w:rsidRPr="00205B3E">
              <w:rPr>
                <w:rFonts w:eastAsiaTheme="minorHAnsi"/>
                <w:sz w:val="24"/>
                <w:szCs w:val="24"/>
                <w:lang w:eastAsia="en-US"/>
              </w:rPr>
              <w:t>максимальный процент застройки – 50 %</w:t>
            </w:r>
          </w:p>
          <w:p w:rsidR="00205B3E" w:rsidRPr="00205B3E" w:rsidRDefault="00205B3E" w:rsidP="00205B3E">
            <w:pPr>
              <w:tabs>
                <w:tab w:val="left" w:pos="1134"/>
              </w:tabs>
              <w:spacing w:after="200"/>
              <w:contextualSpacing/>
              <w:jc w:val="both"/>
              <w:rPr>
                <w:rFonts w:eastAsiaTheme="minorHAnsi"/>
                <w:sz w:val="24"/>
                <w:szCs w:val="24"/>
                <w:lang w:eastAsia="en-US"/>
              </w:rPr>
            </w:pPr>
            <w:r w:rsidRPr="00205B3E">
              <w:rPr>
                <w:rFonts w:eastAsiaTheme="minorHAnsi"/>
                <w:sz w:val="24"/>
                <w:szCs w:val="24"/>
                <w:lang w:eastAsia="en-US"/>
              </w:rPr>
              <w:t>максимальное количество этажей – 1.</w:t>
            </w:r>
          </w:p>
          <w:p w:rsidR="00205B3E" w:rsidRPr="00205B3E" w:rsidRDefault="00205B3E" w:rsidP="00205B3E">
            <w:pPr>
              <w:tabs>
                <w:tab w:val="left" w:pos="1134"/>
              </w:tabs>
              <w:spacing w:after="200"/>
              <w:contextualSpacing/>
              <w:jc w:val="both"/>
              <w:rPr>
                <w:rFonts w:eastAsiaTheme="minorHAnsi"/>
                <w:sz w:val="24"/>
                <w:szCs w:val="24"/>
                <w:lang w:eastAsia="en-US"/>
              </w:rPr>
            </w:pPr>
            <w:r w:rsidRPr="00205B3E">
              <w:rPr>
                <w:rFonts w:eastAsiaTheme="minorHAnsi"/>
                <w:sz w:val="24"/>
                <w:szCs w:val="24"/>
                <w:lang w:eastAsia="en-US"/>
              </w:rPr>
              <w:t>максимальная высота здания – 6 м.</w:t>
            </w:r>
          </w:p>
          <w:p w:rsidR="00205B3E" w:rsidRPr="00205B3E" w:rsidRDefault="00205B3E" w:rsidP="00205B3E">
            <w:pPr>
              <w:tabs>
                <w:tab w:val="left" w:pos="1134"/>
              </w:tabs>
              <w:spacing w:after="200"/>
              <w:contextualSpacing/>
              <w:jc w:val="both"/>
              <w:rPr>
                <w:rFonts w:eastAsiaTheme="minorHAnsi"/>
                <w:sz w:val="24"/>
                <w:szCs w:val="24"/>
                <w:lang w:eastAsia="en-US"/>
              </w:rPr>
            </w:pPr>
            <w:r w:rsidRPr="00205B3E">
              <w:rPr>
                <w:rFonts w:eastAsiaTheme="minorHAnsi"/>
                <w:sz w:val="24"/>
                <w:szCs w:val="24"/>
                <w:lang w:eastAsia="en-US"/>
              </w:rPr>
              <w:t xml:space="preserve">минимальный отступ от границ участка - 1 м (с учетом  требований технических  регламентов).  </w:t>
            </w:r>
          </w:p>
          <w:p w:rsidR="00205B3E" w:rsidRPr="00205B3E" w:rsidRDefault="00205B3E" w:rsidP="00205B3E">
            <w:pPr>
              <w:spacing w:after="200"/>
              <w:contextualSpacing/>
              <w:jc w:val="both"/>
              <w:rPr>
                <w:rFonts w:eastAsiaTheme="minorHAnsi"/>
                <w:sz w:val="24"/>
                <w:szCs w:val="24"/>
                <w:lang w:eastAsia="en-US"/>
              </w:rPr>
            </w:pPr>
            <w:r w:rsidRPr="00205B3E">
              <w:rPr>
                <w:rFonts w:eastAsiaTheme="minorHAnsi"/>
                <w:sz w:val="24"/>
                <w:szCs w:val="24"/>
                <w:lang w:eastAsia="en-US"/>
              </w:rPr>
              <w:t xml:space="preserve"> Минимально допустимое расстояние от окон жилых и общественных зданий до площадок:</w:t>
            </w:r>
          </w:p>
          <w:p w:rsidR="00205B3E" w:rsidRPr="00205B3E" w:rsidRDefault="00205B3E" w:rsidP="00205B3E">
            <w:pPr>
              <w:spacing w:after="200"/>
              <w:contextualSpacing/>
              <w:jc w:val="both"/>
              <w:rPr>
                <w:rFonts w:eastAsiaTheme="minorHAnsi"/>
                <w:sz w:val="24"/>
                <w:szCs w:val="24"/>
                <w:lang w:eastAsia="en-US"/>
              </w:rPr>
            </w:pPr>
            <w:r w:rsidRPr="00205B3E">
              <w:rPr>
                <w:rFonts w:eastAsiaTheme="minorHAnsi"/>
                <w:sz w:val="24"/>
                <w:szCs w:val="24"/>
                <w:lang w:eastAsia="en-US"/>
              </w:rPr>
              <w:t>для игр детей дошкольного и младшего школьного возраста - не менее 12 м;</w:t>
            </w:r>
          </w:p>
          <w:p w:rsidR="00205B3E" w:rsidRPr="00205B3E" w:rsidRDefault="00205B3E" w:rsidP="00205B3E">
            <w:pPr>
              <w:spacing w:after="200"/>
              <w:contextualSpacing/>
              <w:jc w:val="both"/>
              <w:rPr>
                <w:rFonts w:eastAsiaTheme="minorHAnsi"/>
                <w:sz w:val="24"/>
                <w:szCs w:val="24"/>
                <w:lang w:eastAsia="en-US"/>
              </w:rPr>
            </w:pPr>
            <w:r w:rsidRPr="00205B3E">
              <w:rPr>
                <w:rFonts w:eastAsiaTheme="minorHAnsi"/>
                <w:sz w:val="24"/>
                <w:szCs w:val="24"/>
                <w:lang w:eastAsia="en-US"/>
              </w:rPr>
              <w:t>для отдыха взрослого населения - не менее 10 м;</w:t>
            </w:r>
          </w:p>
          <w:p w:rsidR="00205B3E" w:rsidRPr="00205B3E" w:rsidRDefault="00205B3E" w:rsidP="00205B3E">
            <w:pPr>
              <w:spacing w:after="200"/>
              <w:contextualSpacing/>
              <w:jc w:val="both"/>
              <w:rPr>
                <w:rFonts w:eastAsiaTheme="minorHAnsi"/>
                <w:sz w:val="24"/>
                <w:szCs w:val="24"/>
                <w:lang w:eastAsia="en-US"/>
              </w:rPr>
            </w:pPr>
            <w:r w:rsidRPr="00205B3E">
              <w:rPr>
                <w:rFonts w:eastAsiaTheme="minorHAnsi"/>
                <w:sz w:val="24"/>
                <w:szCs w:val="24"/>
                <w:lang w:eastAsia="en-US"/>
              </w:rPr>
              <w:t>для занятий физкультурой, в зависимости от шумовых характеристик (наибольшие значения принимаются для хоккейных и футбольных площадок, наименьшие - для площадок для настольного тенниса) - 10 - 40 м;</w:t>
            </w:r>
          </w:p>
          <w:p w:rsidR="00205B3E" w:rsidRPr="00205B3E" w:rsidRDefault="00205B3E" w:rsidP="00205B3E">
            <w:pPr>
              <w:spacing w:after="200"/>
              <w:contextualSpacing/>
              <w:jc w:val="both"/>
              <w:rPr>
                <w:rFonts w:eastAsiaTheme="minorHAnsi"/>
                <w:sz w:val="24"/>
                <w:szCs w:val="24"/>
                <w:lang w:eastAsia="en-US"/>
              </w:rPr>
            </w:pPr>
            <w:r w:rsidRPr="00205B3E">
              <w:rPr>
                <w:rFonts w:eastAsiaTheme="minorHAnsi"/>
                <w:sz w:val="24"/>
                <w:szCs w:val="24"/>
                <w:lang w:eastAsia="en-US"/>
              </w:rPr>
              <w:t>для хозяйственных целей - не менее 20 м;</w:t>
            </w:r>
          </w:p>
          <w:p w:rsidR="00205B3E" w:rsidRPr="00205B3E" w:rsidRDefault="00205B3E" w:rsidP="00205B3E">
            <w:pPr>
              <w:spacing w:after="200"/>
              <w:contextualSpacing/>
              <w:jc w:val="both"/>
              <w:rPr>
                <w:rFonts w:eastAsiaTheme="minorHAnsi"/>
                <w:sz w:val="24"/>
                <w:szCs w:val="24"/>
                <w:lang w:eastAsia="en-US"/>
              </w:rPr>
            </w:pPr>
            <w:r w:rsidRPr="00205B3E">
              <w:rPr>
                <w:rFonts w:eastAsiaTheme="minorHAnsi"/>
                <w:sz w:val="24"/>
                <w:szCs w:val="24"/>
                <w:lang w:eastAsia="en-US"/>
              </w:rPr>
              <w:t>для выгула собак - не менее 40 м;</w:t>
            </w:r>
          </w:p>
          <w:p w:rsidR="00205B3E" w:rsidRPr="00205B3E" w:rsidRDefault="00205B3E" w:rsidP="00205B3E">
            <w:pPr>
              <w:spacing w:after="200"/>
              <w:contextualSpacing/>
              <w:jc w:val="both"/>
              <w:rPr>
                <w:rFonts w:eastAsiaTheme="minorHAnsi"/>
                <w:sz w:val="24"/>
                <w:szCs w:val="24"/>
                <w:lang w:eastAsia="en-US"/>
              </w:rPr>
            </w:pPr>
            <w:r w:rsidRPr="00205B3E">
              <w:rPr>
                <w:rFonts w:eastAsiaTheme="minorHAnsi"/>
                <w:sz w:val="24"/>
                <w:szCs w:val="24"/>
                <w:lang w:eastAsia="en-US"/>
              </w:rPr>
              <w:t xml:space="preserve">Расстояния от площадок для хозяйственных целей до наиболее удаленного входа в жилое здание - не более 100 м. </w:t>
            </w:r>
          </w:p>
          <w:p w:rsidR="00205B3E" w:rsidRPr="00205B3E" w:rsidRDefault="00205B3E" w:rsidP="00205B3E">
            <w:pPr>
              <w:spacing w:after="200"/>
              <w:contextualSpacing/>
              <w:jc w:val="both"/>
              <w:rPr>
                <w:rFonts w:eastAsiaTheme="minorHAnsi"/>
                <w:sz w:val="24"/>
                <w:szCs w:val="24"/>
                <w:lang w:eastAsia="en-US"/>
              </w:rPr>
            </w:pPr>
            <w:r w:rsidRPr="00205B3E">
              <w:rPr>
                <w:rFonts w:eastAsiaTheme="minorHAnsi"/>
                <w:sz w:val="24"/>
                <w:szCs w:val="24"/>
                <w:lang w:eastAsia="en-US"/>
              </w:rPr>
              <w:t xml:space="preserve">Площадь территорий, предназначенных для хранения транспортных средств как вспомогательных видов </w:t>
            </w:r>
            <w:r w:rsidRPr="00205B3E">
              <w:rPr>
                <w:rFonts w:eastAsiaTheme="minorHAnsi"/>
                <w:sz w:val="24"/>
                <w:szCs w:val="24"/>
                <w:lang w:eastAsia="en-US"/>
              </w:rPr>
              <w:lastRenderedPageBreak/>
              <w:t>использования - не менее 10% от площади земельного участка. Нормы расчета стоянок автомобилей для конкретного разрешенного вида использования объекта предусматривать в соответствии с СП 42.13330.2011 «Градостроительство. Планировка и застройка городских и сельских поселений».</w:t>
            </w:r>
          </w:p>
          <w:p w:rsidR="00205B3E" w:rsidRPr="00205B3E" w:rsidRDefault="00205B3E" w:rsidP="00205B3E">
            <w:pPr>
              <w:spacing w:after="200"/>
              <w:contextualSpacing/>
              <w:jc w:val="both"/>
              <w:rPr>
                <w:rFonts w:eastAsiaTheme="minorHAnsi"/>
                <w:sz w:val="24"/>
                <w:szCs w:val="24"/>
                <w:lang w:eastAsia="en-US"/>
              </w:rPr>
            </w:pPr>
            <w:r w:rsidRPr="00205B3E">
              <w:rPr>
                <w:rFonts w:eastAsiaTheme="minorHAnsi"/>
                <w:sz w:val="24"/>
                <w:szCs w:val="24"/>
                <w:lang w:eastAsia="en-US"/>
              </w:rPr>
              <w:t>Любые вспомогательные виды разрешённого использования объектов капитального строительства не могут по своим суммарным характеристикам (строительному объёму, общей площади) превышать суммарное значение аналогичных показателей основных (условных) видов разрешённого использования объектов капитального строительства, при которых установлены данные вспомогательные виды разрешённого использования.</w:t>
            </w:r>
          </w:p>
        </w:tc>
      </w:tr>
      <w:tr w:rsidR="00205B3E" w:rsidRPr="00205B3E" w:rsidTr="00205B3E">
        <w:trPr>
          <w:trHeight w:val="315"/>
        </w:trPr>
        <w:tc>
          <w:tcPr>
            <w:tcW w:w="644" w:type="dxa"/>
          </w:tcPr>
          <w:p w:rsidR="00205B3E" w:rsidRPr="00205B3E" w:rsidRDefault="00205B3E" w:rsidP="00205B3E">
            <w:pPr>
              <w:spacing w:after="200"/>
              <w:contextualSpacing/>
              <w:rPr>
                <w:rFonts w:eastAsiaTheme="minorHAnsi"/>
                <w:sz w:val="24"/>
                <w:szCs w:val="24"/>
                <w:lang w:eastAsia="en-US"/>
              </w:rPr>
            </w:pPr>
            <w:r w:rsidRPr="00205B3E">
              <w:rPr>
                <w:rFonts w:eastAsiaTheme="minorHAnsi"/>
                <w:sz w:val="24"/>
                <w:szCs w:val="24"/>
                <w:lang w:eastAsia="en-US"/>
              </w:rPr>
              <w:t>1.1</w:t>
            </w:r>
          </w:p>
        </w:tc>
        <w:tc>
          <w:tcPr>
            <w:tcW w:w="2341" w:type="dxa"/>
          </w:tcPr>
          <w:p w:rsidR="00205B3E" w:rsidRPr="00205B3E" w:rsidRDefault="00205B3E" w:rsidP="00205B3E">
            <w:pPr>
              <w:spacing w:after="200"/>
              <w:contextualSpacing/>
              <w:rPr>
                <w:rFonts w:eastAsiaTheme="minorHAnsi"/>
                <w:sz w:val="24"/>
                <w:szCs w:val="24"/>
                <w:lang w:eastAsia="en-US"/>
              </w:rPr>
            </w:pPr>
            <w:r w:rsidRPr="00205B3E">
              <w:rPr>
                <w:rFonts w:eastAsiaTheme="minorHAnsi"/>
                <w:sz w:val="24"/>
                <w:szCs w:val="24"/>
                <w:lang w:eastAsia="en-US"/>
              </w:rPr>
              <w:t>Обслуживание автотранспорта</w:t>
            </w:r>
          </w:p>
        </w:tc>
        <w:tc>
          <w:tcPr>
            <w:tcW w:w="5100" w:type="dxa"/>
          </w:tcPr>
          <w:p w:rsidR="00205B3E" w:rsidRPr="00205B3E" w:rsidRDefault="00205B3E" w:rsidP="00205B3E">
            <w:pPr>
              <w:spacing w:after="200"/>
              <w:contextualSpacing/>
              <w:jc w:val="both"/>
              <w:rPr>
                <w:rFonts w:eastAsiaTheme="minorHAnsi"/>
                <w:sz w:val="24"/>
                <w:szCs w:val="24"/>
                <w:lang w:eastAsia="en-US"/>
              </w:rPr>
            </w:pPr>
            <w:r w:rsidRPr="00205B3E">
              <w:rPr>
                <w:rFonts w:eastAsiaTheme="minorHAnsi"/>
                <w:sz w:val="24"/>
                <w:szCs w:val="24"/>
                <w:lang w:eastAsia="en-US"/>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172" w:history="1">
              <w:r w:rsidRPr="00205B3E">
                <w:rPr>
                  <w:rFonts w:eastAsiaTheme="minorHAnsi"/>
                  <w:sz w:val="24"/>
                  <w:szCs w:val="24"/>
                  <w:lang w:eastAsia="en-US"/>
                </w:rPr>
                <w:t>коде 2.7.1</w:t>
              </w:r>
            </w:hyperlink>
          </w:p>
        </w:tc>
        <w:tc>
          <w:tcPr>
            <w:tcW w:w="709" w:type="dxa"/>
          </w:tcPr>
          <w:p w:rsidR="00205B3E" w:rsidRPr="00205B3E" w:rsidRDefault="00205B3E" w:rsidP="00205B3E">
            <w:pPr>
              <w:spacing w:after="200"/>
              <w:contextualSpacing/>
              <w:rPr>
                <w:rFonts w:eastAsiaTheme="minorHAnsi"/>
                <w:sz w:val="24"/>
                <w:szCs w:val="24"/>
                <w:lang w:eastAsia="en-US"/>
              </w:rPr>
            </w:pPr>
            <w:r w:rsidRPr="00205B3E">
              <w:rPr>
                <w:rFonts w:eastAsiaTheme="minorHAnsi"/>
                <w:sz w:val="24"/>
                <w:szCs w:val="24"/>
                <w:lang w:eastAsia="en-US"/>
              </w:rPr>
              <w:t>4.9</w:t>
            </w:r>
          </w:p>
        </w:tc>
        <w:tc>
          <w:tcPr>
            <w:tcW w:w="6374" w:type="dxa"/>
            <w:vMerge/>
          </w:tcPr>
          <w:p w:rsidR="00205B3E" w:rsidRPr="00205B3E" w:rsidRDefault="00205B3E" w:rsidP="00205B3E">
            <w:pPr>
              <w:spacing w:after="200"/>
              <w:contextualSpacing/>
              <w:rPr>
                <w:rFonts w:eastAsiaTheme="minorHAnsi"/>
                <w:sz w:val="24"/>
                <w:szCs w:val="24"/>
                <w:lang w:eastAsia="en-US"/>
              </w:rPr>
            </w:pPr>
          </w:p>
        </w:tc>
      </w:tr>
      <w:tr w:rsidR="00205B3E" w:rsidRPr="00205B3E" w:rsidTr="00205B3E">
        <w:trPr>
          <w:trHeight w:val="285"/>
        </w:trPr>
        <w:tc>
          <w:tcPr>
            <w:tcW w:w="644" w:type="dxa"/>
          </w:tcPr>
          <w:p w:rsidR="00205B3E" w:rsidRPr="00205B3E" w:rsidRDefault="00205B3E" w:rsidP="00205B3E">
            <w:pPr>
              <w:spacing w:after="200"/>
              <w:contextualSpacing/>
              <w:rPr>
                <w:rFonts w:eastAsiaTheme="minorHAnsi"/>
                <w:sz w:val="24"/>
                <w:szCs w:val="24"/>
                <w:lang w:eastAsia="en-US"/>
              </w:rPr>
            </w:pPr>
            <w:r w:rsidRPr="00205B3E">
              <w:rPr>
                <w:rFonts w:eastAsiaTheme="minorHAnsi"/>
                <w:sz w:val="24"/>
                <w:szCs w:val="24"/>
                <w:lang w:eastAsia="en-US"/>
              </w:rPr>
              <w:t>1.2</w:t>
            </w: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jc w:val="center"/>
              <w:rPr>
                <w:rFonts w:eastAsiaTheme="minorHAnsi"/>
                <w:sz w:val="24"/>
                <w:szCs w:val="24"/>
                <w:lang w:eastAsia="en-US"/>
              </w:rPr>
            </w:pPr>
          </w:p>
        </w:tc>
        <w:tc>
          <w:tcPr>
            <w:tcW w:w="2341" w:type="dxa"/>
          </w:tcPr>
          <w:p w:rsidR="00205B3E" w:rsidRPr="00205B3E" w:rsidRDefault="00205B3E" w:rsidP="00205B3E">
            <w:pPr>
              <w:spacing w:after="200"/>
              <w:contextualSpacing/>
              <w:rPr>
                <w:rFonts w:eastAsiaTheme="minorHAnsi"/>
                <w:sz w:val="24"/>
                <w:szCs w:val="24"/>
                <w:lang w:eastAsia="en-US"/>
              </w:rPr>
            </w:pPr>
            <w:r w:rsidRPr="00205B3E">
              <w:rPr>
                <w:rFonts w:eastAsiaTheme="minorHAnsi"/>
                <w:sz w:val="24"/>
                <w:szCs w:val="24"/>
                <w:lang w:eastAsia="en-US"/>
              </w:rPr>
              <w:lastRenderedPageBreak/>
              <w:t>Земельные участки (территории) общего пользования</w:t>
            </w: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jc w:val="center"/>
              <w:rPr>
                <w:rFonts w:eastAsiaTheme="minorHAnsi"/>
                <w:sz w:val="24"/>
                <w:szCs w:val="24"/>
                <w:lang w:eastAsia="en-US"/>
              </w:rPr>
            </w:pPr>
          </w:p>
        </w:tc>
        <w:tc>
          <w:tcPr>
            <w:tcW w:w="5100" w:type="dxa"/>
          </w:tcPr>
          <w:p w:rsidR="00205B3E" w:rsidRPr="00205B3E" w:rsidRDefault="00205B3E" w:rsidP="00205B3E">
            <w:pPr>
              <w:spacing w:after="200"/>
              <w:contextualSpacing/>
              <w:jc w:val="both"/>
              <w:rPr>
                <w:rFonts w:eastAsiaTheme="minorHAnsi"/>
                <w:sz w:val="24"/>
                <w:szCs w:val="24"/>
                <w:lang w:eastAsia="en-US"/>
              </w:rPr>
            </w:pPr>
            <w:r w:rsidRPr="00205B3E">
              <w:rPr>
                <w:rFonts w:eastAsiaTheme="minorHAnsi"/>
                <w:sz w:val="24"/>
                <w:szCs w:val="24"/>
                <w:lang w:eastAsia="en-US"/>
              </w:rPr>
              <w:lastRenderedPageBreak/>
              <w:t xml:space="preserve">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w:t>
            </w:r>
            <w:r w:rsidRPr="00205B3E">
              <w:rPr>
                <w:rFonts w:eastAsiaTheme="minorHAnsi"/>
                <w:sz w:val="24"/>
                <w:szCs w:val="24"/>
                <w:lang w:eastAsia="en-US"/>
              </w:rPr>
              <w:lastRenderedPageBreak/>
              <w:t>водных объекто</w:t>
            </w:r>
            <w:r w:rsidR="00A52AEB">
              <w:rPr>
                <w:rFonts w:eastAsiaTheme="minorHAnsi"/>
                <w:sz w:val="24"/>
                <w:szCs w:val="24"/>
                <w:lang w:eastAsia="en-US"/>
              </w:rPr>
              <w:t xml:space="preserve">в общего пользования, скверов, </w:t>
            </w:r>
            <w:r w:rsidRPr="00205B3E">
              <w:rPr>
                <w:rFonts w:eastAsiaTheme="minorHAnsi"/>
                <w:sz w:val="24"/>
                <w:szCs w:val="24"/>
                <w:lang w:eastAsia="en-US"/>
              </w:rPr>
              <w:t>бульваров, площадей, проездов, малых архитектурных форм благоустройства</w:t>
            </w:r>
          </w:p>
          <w:p w:rsidR="00205B3E" w:rsidRPr="00205B3E" w:rsidRDefault="00205B3E" w:rsidP="00205B3E">
            <w:pPr>
              <w:spacing w:after="200"/>
              <w:contextualSpacing/>
              <w:jc w:val="both"/>
              <w:rPr>
                <w:rFonts w:eastAsiaTheme="minorHAnsi"/>
                <w:sz w:val="24"/>
                <w:szCs w:val="24"/>
                <w:lang w:eastAsia="en-US"/>
              </w:rPr>
            </w:pPr>
          </w:p>
          <w:p w:rsidR="00205B3E" w:rsidRPr="00205B3E" w:rsidRDefault="00205B3E" w:rsidP="00205B3E">
            <w:pPr>
              <w:spacing w:after="200"/>
              <w:contextualSpacing/>
              <w:jc w:val="both"/>
              <w:rPr>
                <w:rFonts w:eastAsiaTheme="minorHAnsi"/>
                <w:sz w:val="24"/>
                <w:szCs w:val="24"/>
                <w:lang w:eastAsia="en-US"/>
              </w:rPr>
            </w:pPr>
          </w:p>
          <w:p w:rsidR="00205B3E" w:rsidRPr="00205B3E" w:rsidRDefault="00205B3E" w:rsidP="00205B3E">
            <w:pPr>
              <w:spacing w:after="200"/>
              <w:contextualSpacing/>
              <w:jc w:val="both"/>
              <w:rPr>
                <w:rFonts w:eastAsiaTheme="minorHAnsi"/>
                <w:sz w:val="24"/>
                <w:szCs w:val="24"/>
                <w:lang w:eastAsia="en-US"/>
              </w:rPr>
            </w:pPr>
          </w:p>
          <w:p w:rsidR="00205B3E" w:rsidRPr="00205B3E" w:rsidRDefault="00205B3E" w:rsidP="00205B3E">
            <w:pPr>
              <w:spacing w:after="200"/>
              <w:contextualSpacing/>
              <w:jc w:val="both"/>
              <w:rPr>
                <w:rFonts w:eastAsiaTheme="minorHAnsi"/>
                <w:sz w:val="24"/>
                <w:szCs w:val="24"/>
                <w:lang w:eastAsia="en-US"/>
              </w:rPr>
            </w:pPr>
          </w:p>
          <w:p w:rsidR="00205B3E" w:rsidRPr="00205B3E" w:rsidRDefault="00205B3E" w:rsidP="00205B3E">
            <w:pPr>
              <w:spacing w:after="200"/>
              <w:contextualSpacing/>
              <w:jc w:val="both"/>
              <w:rPr>
                <w:rFonts w:eastAsiaTheme="minorHAnsi"/>
                <w:sz w:val="24"/>
                <w:szCs w:val="24"/>
                <w:lang w:eastAsia="en-US"/>
              </w:rPr>
            </w:pPr>
          </w:p>
          <w:p w:rsidR="00205B3E" w:rsidRPr="00205B3E" w:rsidRDefault="00205B3E" w:rsidP="00205B3E">
            <w:pPr>
              <w:spacing w:after="200"/>
              <w:contextualSpacing/>
              <w:jc w:val="center"/>
              <w:rPr>
                <w:rFonts w:eastAsiaTheme="minorHAnsi"/>
                <w:sz w:val="24"/>
                <w:szCs w:val="24"/>
                <w:lang w:eastAsia="en-US"/>
              </w:rPr>
            </w:pPr>
          </w:p>
        </w:tc>
        <w:tc>
          <w:tcPr>
            <w:tcW w:w="709" w:type="dxa"/>
          </w:tcPr>
          <w:p w:rsidR="00205B3E" w:rsidRPr="00205B3E" w:rsidRDefault="00205B3E" w:rsidP="00205B3E">
            <w:pPr>
              <w:spacing w:after="200"/>
              <w:contextualSpacing/>
              <w:rPr>
                <w:rFonts w:eastAsiaTheme="minorHAnsi"/>
                <w:sz w:val="24"/>
                <w:szCs w:val="24"/>
                <w:lang w:eastAsia="en-US"/>
              </w:rPr>
            </w:pPr>
            <w:r w:rsidRPr="00205B3E">
              <w:rPr>
                <w:rFonts w:eastAsiaTheme="minorHAnsi"/>
                <w:sz w:val="24"/>
                <w:szCs w:val="24"/>
                <w:lang w:eastAsia="en-US"/>
              </w:rPr>
              <w:lastRenderedPageBreak/>
              <w:t>12.0</w:t>
            </w: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rPr>
                <w:rFonts w:eastAsiaTheme="minorHAnsi"/>
                <w:sz w:val="24"/>
                <w:szCs w:val="24"/>
                <w:lang w:eastAsia="en-US"/>
              </w:rPr>
            </w:pPr>
          </w:p>
        </w:tc>
        <w:tc>
          <w:tcPr>
            <w:tcW w:w="6374" w:type="dxa"/>
            <w:vMerge/>
          </w:tcPr>
          <w:p w:rsidR="00205B3E" w:rsidRPr="00205B3E" w:rsidRDefault="00205B3E" w:rsidP="00205B3E">
            <w:pPr>
              <w:spacing w:after="200"/>
              <w:contextualSpacing/>
              <w:rPr>
                <w:rFonts w:eastAsiaTheme="minorHAnsi"/>
                <w:sz w:val="24"/>
                <w:szCs w:val="24"/>
                <w:lang w:eastAsia="en-US"/>
              </w:rPr>
            </w:pPr>
          </w:p>
        </w:tc>
      </w:tr>
    </w:tbl>
    <w:p w:rsidR="00190DE6" w:rsidRPr="00385BC0" w:rsidRDefault="00190DE6" w:rsidP="00190DE6">
      <w:pPr>
        <w:ind w:firstLine="709"/>
        <w:jc w:val="both"/>
        <w:rPr>
          <w:rFonts w:eastAsia="SimSun"/>
          <w:color w:val="000000"/>
          <w:sz w:val="24"/>
          <w:szCs w:val="24"/>
          <w:u w:val="single"/>
          <w:lang w:eastAsia="zh-CN"/>
        </w:rPr>
      </w:pPr>
    </w:p>
    <w:p w:rsidR="00190DE6" w:rsidRPr="00385BC0" w:rsidRDefault="00190DE6" w:rsidP="00190DE6">
      <w:pPr>
        <w:ind w:firstLine="851"/>
        <w:jc w:val="both"/>
        <w:rPr>
          <w:rFonts w:eastAsia="SimSun"/>
          <w:color w:val="000000"/>
          <w:sz w:val="24"/>
          <w:szCs w:val="24"/>
          <w:u w:val="single"/>
          <w:lang w:eastAsia="zh-CN"/>
        </w:rPr>
      </w:pPr>
      <w:r w:rsidRPr="00385BC0">
        <w:rPr>
          <w:rFonts w:eastAsia="SimSun"/>
          <w:color w:val="000000"/>
          <w:sz w:val="24"/>
          <w:szCs w:val="24"/>
          <w:u w:val="single"/>
          <w:lang w:eastAsia="zh-CN"/>
        </w:rPr>
        <w:t>Примечание:</w:t>
      </w:r>
    </w:p>
    <w:p w:rsidR="00A52AEB" w:rsidRPr="00A52AEB" w:rsidRDefault="00A52AEB" w:rsidP="00A52AEB">
      <w:pPr>
        <w:ind w:firstLine="851"/>
        <w:jc w:val="both"/>
        <w:rPr>
          <w:rFonts w:eastAsia="SimSun"/>
          <w:color w:val="000000"/>
          <w:sz w:val="24"/>
          <w:szCs w:val="24"/>
          <w:lang w:eastAsia="zh-CN"/>
        </w:rPr>
      </w:pPr>
      <w:r w:rsidRPr="00A52AEB">
        <w:rPr>
          <w:rFonts w:eastAsia="SimSun"/>
          <w:color w:val="000000"/>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A52AEB" w:rsidRPr="00A52AEB" w:rsidRDefault="00A52AEB" w:rsidP="00A52AEB">
      <w:pPr>
        <w:ind w:firstLine="851"/>
        <w:jc w:val="both"/>
        <w:rPr>
          <w:rFonts w:eastAsia="SimSun"/>
          <w:color w:val="000000"/>
          <w:sz w:val="24"/>
          <w:szCs w:val="24"/>
          <w:lang w:eastAsia="zh-CN"/>
        </w:rPr>
      </w:pPr>
      <w:r w:rsidRPr="00A52AEB">
        <w:rPr>
          <w:rFonts w:eastAsia="SimSun"/>
          <w:color w:val="000000"/>
          <w:sz w:val="24"/>
          <w:szCs w:val="24"/>
          <w:lang w:eastAsia="zh-CN"/>
        </w:rPr>
        <w:t>Станции технического обслуживания автомобилей следует проектировать из расчета один пост на 200 легковых автомобилей, принимая размеры их земельных участков, для станций:</w:t>
      </w:r>
    </w:p>
    <w:p w:rsidR="00A52AEB" w:rsidRPr="00A52AEB" w:rsidRDefault="00A52AEB" w:rsidP="00A52AEB">
      <w:pPr>
        <w:ind w:firstLine="851"/>
        <w:jc w:val="both"/>
        <w:rPr>
          <w:rFonts w:eastAsia="SimSun"/>
          <w:color w:val="000000"/>
          <w:sz w:val="24"/>
          <w:szCs w:val="24"/>
          <w:lang w:eastAsia="zh-CN"/>
        </w:rPr>
      </w:pPr>
      <w:r w:rsidRPr="00A52AEB">
        <w:rPr>
          <w:rFonts w:eastAsia="SimSun"/>
          <w:color w:val="000000"/>
          <w:sz w:val="24"/>
          <w:szCs w:val="24"/>
          <w:lang w:eastAsia="zh-CN"/>
        </w:rPr>
        <w:t>на 10 постов - 1,0 га;</w:t>
      </w:r>
    </w:p>
    <w:p w:rsidR="00A52AEB" w:rsidRPr="00A52AEB" w:rsidRDefault="00A52AEB" w:rsidP="00A52AEB">
      <w:pPr>
        <w:ind w:firstLine="851"/>
        <w:jc w:val="both"/>
        <w:rPr>
          <w:rFonts w:eastAsia="SimSun"/>
          <w:color w:val="000000"/>
          <w:sz w:val="24"/>
          <w:szCs w:val="24"/>
          <w:lang w:eastAsia="zh-CN"/>
        </w:rPr>
      </w:pPr>
      <w:r w:rsidRPr="00A52AEB">
        <w:rPr>
          <w:rFonts w:eastAsia="SimSun"/>
          <w:color w:val="000000"/>
          <w:sz w:val="24"/>
          <w:szCs w:val="24"/>
          <w:lang w:eastAsia="zh-CN"/>
        </w:rPr>
        <w:t>на 15 постов - 1,5 га;</w:t>
      </w:r>
    </w:p>
    <w:p w:rsidR="00A52AEB" w:rsidRPr="00A52AEB" w:rsidRDefault="00A52AEB" w:rsidP="00A52AEB">
      <w:pPr>
        <w:ind w:firstLine="851"/>
        <w:jc w:val="both"/>
        <w:rPr>
          <w:rFonts w:eastAsia="SimSun"/>
          <w:color w:val="000000"/>
          <w:sz w:val="24"/>
          <w:szCs w:val="24"/>
          <w:lang w:eastAsia="zh-CN"/>
        </w:rPr>
      </w:pPr>
      <w:r w:rsidRPr="00A52AEB">
        <w:rPr>
          <w:rFonts w:eastAsia="SimSun"/>
          <w:color w:val="000000"/>
          <w:sz w:val="24"/>
          <w:szCs w:val="24"/>
          <w:lang w:eastAsia="zh-CN"/>
        </w:rPr>
        <w:t>на 25 постов - 2,0 га;</w:t>
      </w:r>
    </w:p>
    <w:p w:rsidR="00A52AEB" w:rsidRPr="00A52AEB" w:rsidRDefault="00A52AEB" w:rsidP="00A52AEB">
      <w:pPr>
        <w:ind w:firstLine="851"/>
        <w:jc w:val="both"/>
        <w:rPr>
          <w:rFonts w:eastAsia="SimSun"/>
          <w:color w:val="000000"/>
          <w:sz w:val="24"/>
          <w:szCs w:val="24"/>
          <w:lang w:eastAsia="zh-CN"/>
        </w:rPr>
      </w:pPr>
      <w:r w:rsidRPr="00A52AEB">
        <w:rPr>
          <w:rFonts w:eastAsia="SimSun"/>
          <w:color w:val="000000"/>
          <w:sz w:val="24"/>
          <w:szCs w:val="24"/>
          <w:lang w:eastAsia="zh-CN"/>
        </w:rPr>
        <w:t>на 40 постов - 3,5 га.</w:t>
      </w:r>
    </w:p>
    <w:p w:rsidR="00A52AEB" w:rsidRPr="00A52AEB" w:rsidRDefault="00A52AEB" w:rsidP="00A52AEB">
      <w:pPr>
        <w:ind w:firstLine="851"/>
        <w:jc w:val="both"/>
        <w:rPr>
          <w:rFonts w:eastAsia="SimSun"/>
          <w:color w:val="000000"/>
          <w:sz w:val="24"/>
          <w:szCs w:val="24"/>
          <w:lang w:eastAsia="zh-CN"/>
        </w:rPr>
      </w:pPr>
    </w:p>
    <w:p w:rsidR="00190DE6" w:rsidRPr="00385BC0" w:rsidRDefault="00A52AEB" w:rsidP="00A52AEB">
      <w:pPr>
        <w:ind w:firstLine="851"/>
        <w:jc w:val="both"/>
        <w:rPr>
          <w:rFonts w:eastAsia="SimSun"/>
          <w:color w:val="000000"/>
          <w:sz w:val="24"/>
          <w:szCs w:val="24"/>
          <w:lang w:eastAsia="zh-CN"/>
        </w:rPr>
      </w:pPr>
      <w:r w:rsidRPr="00A52AEB">
        <w:rPr>
          <w:rFonts w:eastAsia="SimSun"/>
          <w:color w:val="000000"/>
          <w:sz w:val="24"/>
          <w:szCs w:val="24"/>
          <w:lang w:eastAsia="zh-CN"/>
        </w:rPr>
        <w:t>Расстояния от границы земельного участка станций технического обслуживания до жилых домов, общественных зданий, а также до участков дошкольных образовательных учреждений, общеобразовательных школ, лечебных учреждений, размещаемых на селитебных территориях, следует принимать не менее приведенных в таблице.</w:t>
      </w:r>
    </w:p>
    <w:p w:rsidR="00190DE6" w:rsidRPr="00385BC0" w:rsidRDefault="00190DE6" w:rsidP="00190DE6">
      <w:pPr>
        <w:ind w:firstLine="709"/>
        <w:jc w:val="both"/>
        <w:rPr>
          <w:rFonts w:eastAsia="SimSun"/>
          <w:color w:val="000000"/>
          <w:sz w:val="24"/>
          <w:szCs w:val="24"/>
          <w:lang w:eastAsia="zh-CN"/>
        </w:rPr>
      </w:pPr>
    </w:p>
    <w:p w:rsidR="00190DE6" w:rsidRPr="00385BC0" w:rsidRDefault="00190DE6" w:rsidP="00190DE6">
      <w:pPr>
        <w:ind w:firstLine="709"/>
        <w:jc w:val="both"/>
        <w:rPr>
          <w:rFonts w:eastAsia="SimSun"/>
          <w:color w:val="000000"/>
          <w:sz w:val="24"/>
          <w:szCs w:val="24"/>
          <w:lang w:eastAsia="zh-CN"/>
        </w:rPr>
      </w:pPr>
    </w:p>
    <w:p w:rsidR="00190DE6" w:rsidRPr="00385BC0" w:rsidRDefault="00190DE6" w:rsidP="00190DE6">
      <w:pPr>
        <w:ind w:firstLine="709"/>
        <w:jc w:val="both"/>
        <w:rPr>
          <w:rFonts w:eastAsia="SimSun"/>
          <w:color w:val="000000"/>
          <w:sz w:val="24"/>
          <w:szCs w:val="24"/>
          <w:u w:val="single"/>
          <w:lang w:eastAsia="zh-CN"/>
        </w:rPr>
      </w:pPr>
    </w:p>
    <w:p w:rsidR="00190DE6" w:rsidRPr="00385BC0" w:rsidRDefault="00190DE6" w:rsidP="00190DE6">
      <w:pPr>
        <w:ind w:firstLine="851"/>
        <w:jc w:val="both"/>
        <w:rPr>
          <w:rFonts w:eastAsia="SimSun"/>
          <w:color w:val="000000"/>
          <w:sz w:val="24"/>
          <w:szCs w:val="24"/>
          <w:u w:val="single"/>
          <w:lang w:eastAsia="zh-CN"/>
        </w:rPr>
      </w:pPr>
      <w:r w:rsidRPr="00385BC0">
        <w:rPr>
          <w:rFonts w:eastAsia="SimSun"/>
          <w:color w:val="000000"/>
          <w:sz w:val="24"/>
          <w:szCs w:val="24"/>
          <w:lang w:eastAsia="zh-CN"/>
        </w:rPr>
        <w:t>Таблица.</w:t>
      </w:r>
    </w:p>
    <w:tbl>
      <w:tblPr>
        <w:tblW w:w="9548" w:type="dxa"/>
        <w:tblCellSpacing w:w="5" w:type="nil"/>
        <w:tblInd w:w="2515" w:type="dxa"/>
        <w:tblLayout w:type="fixed"/>
        <w:tblCellMar>
          <w:left w:w="75" w:type="dxa"/>
          <w:right w:w="75" w:type="dxa"/>
        </w:tblCellMar>
        <w:tblLook w:val="0000" w:firstRow="0" w:lastRow="0" w:firstColumn="0" w:lastColumn="0" w:noHBand="0" w:noVBand="0"/>
      </w:tblPr>
      <w:tblGrid>
        <w:gridCol w:w="6076"/>
        <w:gridCol w:w="1984"/>
        <w:gridCol w:w="1488"/>
      </w:tblGrid>
      <w:tr w:rsidR="00190DE6" w:rsidRPr="00385BC0" w:rsidTr="00190DE6">
        <w:trPr>
          <w:trHeight w:val="400"/>
          <w:tblCellSpacing w:w="5" w:type="nil"/>
        </w:trPr>
        <w:tc>
          <w:tcPr>
            <w:tcW w:w="6076" w:type="dxa"/>
            <w:vMerge w:val="restart"/>
            <w:tcBorders>
              <w:top w:val="single" w:sz="4" w:space="0" w:color="auto"/>
              <w:left w:val="single" w:sz="4" w:space="0" w:color="auto"/>
              <w:bottom w:val="single" w:sz="4" w:space="0" w:color="auto"/>
              <w:right w:val="single" w:sz="4" w:space="0" w:color="auto"/>
            </w:tcBorders>
          </w:tcPr>
          <w:p w:rsidR="00190DE6" w:rsidRPr="00385BC0" w:rsidRDefault="00190DE6" w:rsidP="00190DE6">
            <w:pPr>
              <w:autoSpaceDE w:val="0"/>
              <w:autoSpaceDN w:val="0"/>
              <w:adjustRightInd w:val="0"/>
              <w:jc w:val="both"/>
              <w:rPr>
                <w:rFonts w:eastAsia="Calibri"/>
                <w:sz w:val="24"/>
                <w:szCs w:val="24"/>
                <w:lang w:eastAsia="en-US"/>
              </w:rPr>
            </w:pPr>
            <w:r w:rsidRPr="00385BC0">
              <w:rPr>
                <w:rFonts w:eastAsia="Calibri"/>
                <w:sz w:val="24"/>
                <w:szCs w:val="24"/>
                <w:lang w:eastAsia="en-US"/>
              </w:rPr>
              <w:t xml:space="preserve">  Здания, до которых определяется расстояние   </w:t>
            </w:r>
          </w:p>
        </w:tc>
        <w:tc>
          <w:tcPr>
            <w:tcW w:w="3472" w:type="dxa"/>
            <w:gridSpan w:val="2"/>
            <w:tcBorders>
              <w:top w:val="single" w:sz="4" w:space="0" w:color="auto"/>
              <w:left w:val="single" w:sz="4" w:space="0" w:color="auto"/>
              <w:bottom w:val="single" w:sz="4" w:space="0" w:color="auto"/>
              <w:right w:val="single" w:sz="4" w:space="0" w:color="auto"/>
            </w:tcBorders>
          </w:tcPr>
          <w:p w:rsidR="00190DE6" w:rsidRPr="00385BC0" w:rsidRDefault="00190DE6" w:rsidP="00190DE6">
            <w:pPr>
              <w:autoSpaceDE w:val="0"/>
              <w:autoSpaceDN w:val="0"/>
              <w:adjustRightInd w:val="0"/>
              <w:jc w:val="both"/>
              <w:rPr>
                <w:rFonts w:eastAsia="Calibri"/>
                <w:sz w:val="24"/>
                <w:szCs w:val="24"/>
                <w:lang w:eastAsia="en-US"/>
              </w:rPr>
            </w:pPr>
            <w:r w:rsidRPr="00385BC0">
              <w:rPr>
                <w:rFonts w:eastAsia="Calibri"/>
                <w:sz w:val="24"/>
                <w:szCs w:val="24"/>
                <w:lang w:eastAsia="en-US"/>
              </w:rPr>
              <w:t xml:space="preserve">      Расстояние, м      </w:t>
            </w:r>
          </w:p>
        </w:tc>
      </w:tr>
      <w:tr w:rsidR="00190DE6" w:rsidRPr="00385BC0" w:rsidTr="00190DE6">
        <w:trPr>
          <w:trHeight w:val="800"/>
          <w:tblCellSpacing w:w="5" w:type="nil"/>
        </w:trPr>
        <w:tc>
          <w:tcPr>
            <w:tcW w:w="6076" w:type="dxa"/>
            <w:vMerge/>
            <w:tcBorders>
              <w:left w:val="single" w:sz="4" w:space="0" w:color="auto"/>
              <w:bottom w:val="single" w:sz="4" w:space="0" w:color="auto"/>
              <w:right w:val="single" w:sz="4" w:space="0" w:color="auto"/>
            </w:tcBorders>
          </w:tcPr>
          <w:p w:rsidR="00190DE6" w:rsidRPr="00385BC0" w:rsidRDefault="00190DE6" w:rsidP="00190DE6">
            <w:pPr>
              <w:autoSpaceDE w:val="0"/>
              <w:autoSpaceDN w:val="0"/>
              <w:adjustRightInd w:val="0"/>
              <w:jc w:val="both"/>
              <w:rPr>
                <w:rFonts w:eastAsia="Calibri"/>
                <w:sz w:val="24"/>
                <w:szCs w:val="24"/>
                <w:lang w:eastAsia="en-US"/>
              </w:rPr>
            </w:pPr>
          </w:p>
        </w:tc>
        <w:tc>
          <w:tcPr>
            <w:tcW w:w="3472" w:type="dxa"/>
            <w:gridSpan w:val="2"/>
            <w:tcBorders>
              <w:left w:val="single" w:sz="4" w:space="0" w:color="auto"/>
              <w:bottom w:val="single" w:sz="4" w:space="0" w:color="auto"/>
              <w:right w:val="single" w:sz="4" w:space="0" w:color="auto"/>
            </w:tcBorders>
          </w:tcPr>
          <w:p w:rsidR="00190DE6" w:rsidRPr="00385BC0" w:rsidRDefault="00190DE6" w:rsidP="00190DE6">
            <w:pPr>
              <w:autoSpaceDE w:val="0"/>
              <w:autoSpaceDN w:val="0"/>
              <w:adjustRightInd w:val="0"/>
              <w:jc w:val="both"/>
              <w:rPr>
                <w:rFonts w:eastAsia="Calibri"/>
                <w:sz w:val="24"/>
                <w:szCs w:val="24"/>
                <w:lang w:eastAsia="en-US"/>
              </w:rPr>
            </w:pPr>
            <w:r w:rsidRPr="00385BC0">
              <w:rPr>
                <w:rFonts w:eastAsia="Calibri"/>
                <w:sz w:val="24"/>
                <w:szCs w:val="24"/>
                <w:lang w:eastAsia="en-US"/>
              </w:rPr>
              <w:t xml:space="preserve"> от станций технического </w:t>
            </w:r>
            <w:r w:rsidRPr="00385BC0">
              <w:rPr>
                <w:rFonts w:eastAsia="Calibri"/>
                <w:sz w:val="24"/>
                <w:szCs w:val="24"/>
                <w:lang w:eastAsia="en-US"/>
              </w:rPr>
              <w:br/>
              <w:t xml:space="preserve"> обслуживания при числе  </w:t>
            </w:r>
            <w:r w:rsidRPr="00385BC0">
              <w:rPr>
                <w:rFonts w:eastAsia="Calibri"/>
                <w:sz w:val="24"/>
                <w:szCs w:val="24"/>
                <w:lang w:eastAsia="en-US"/>
              </w:rPr>
              <w:br/>
              <w:t xml:space="preserve"> постов          </w:t>
            </w:r>
          </w:p>
        </w:tc>
      </w:tr>
      <w:tr w:rsidR="00190DE6" w:rsidRPr="00385BC0" w:rsidTr="00190DE6">
        <w:trPr>
          <w:tblCellSpacing w:w="5" w:type="nil"/>
        </w:trPr>
        <w:tc>
          <w:tcPr>
            <w:tcW w:w="6076" w:type="dxa"/>
            <w:vMerge/>
            <w:tcBorders>
              <w:left w:val="single" w:sz="4" w:space="0" w:color="auto"/>
              <w:bottom w:val="single" w:sz="4" w:space="0" w:color="auto"/>
              <w:right w:val="single" w:sz="4" w:space="0" w:color="auto"/>
            </w:tcBorders>
          </w:tcPr>
          <w:p w:rsidR="00190DE6" w:rsidRPr="00385BC0" w:rsidRDefault="00190DE6" w:rsidP="00190DE6">
            <w:pPr>
              <w:autoSpaceDE w:val="0"/>
              <w:autoSpaceDN w:val="0"/>
              <w:adjustRightInd w:val="0"/>
              <w:jc w:val="both"/>
              <w:rPr>
                <w:rFonts w:eastAsia="Calibri"/>
                <w:sz w:val="24"/>
                <w:szCs w:val="24"/>
                <w:lang w:eastAsia="en-US"/>
              </w:rPr>
            </w:pPr>
          </w:p>
        </w:tc>
        <w:tc>
          <w:tcPr>
            <w:tcW w:w="1984" w:type="dxa"/>
            <w:tcBorders>
              <w:left w:val="single" w:sz="4" w:space="0" w:color="auto"/>
              <w:bottom w:val="single" w:sz="4" w:space="0" w:color="auto"/>
              <w:right w:val="single" w:sz="4" w:space="0" w:color="auto"/>
            </w:tcBorders>
          </w:tcPr>
          <w:p w:rsidR="00190DE6" w:rsidRPr="00385BC0" w:rsidRDefault="00190DE6" w:rsidP="00190DE6">
            <w:pPr>
              <w:autoSpaceDE w:val="0"/>
              <w:autoSpaceDN w:val="0"/>
              <w:adjustRightInd w:val="0"/>
              <w:jc w:val="both"/>
              <w:rPr>
                <w:rFonts w:eastAsia="Calibri"/>
                <w:sz w:val="24"/>
                <w:szCs w:val="24"/>
                <w:lang w:eastAsia="en-US"/>
              </w:rPr>
            </w:pPr>
            <w:r w:rsidRPr="00385BC0">
              <w:rPr>
                <w:rFonts w:eastAsia="Calibri"/>
                <w:sz w:val="24"/>
                <w:szCs w:val="24"/>
                <w:lang w:eastAsia="en-US"/>
              </w:rPr>
              <w:t xml:space="preserve">10 и менее  </w:t>
            </w:r>
          </w:p>
        </w:tc>
        <w:tc>
          <w:tcPr>
            <w:tcW w:w="1488" w:type="dxa"/>
            <w:tcBorders>
              <w:left w:val="single" w:sz="4" w:space="0" w:color="auto"/>
              <w:bottom w:val="single" w:sz="4" w:space="0" w:color="auto"/>
              <w:right w:val="single" w:sz="4" w:space="0" w:color="auto"/>
            </w:tcBorders>
          </w:tcPr>
          <w:p w:rsidR="00190DE6" w:rsidRPr="00385BC0" w:rsidRDefault="00190DE6" w:rsidP="00190DE6">
            <w:pPr>
              <w:autoSpaceDE w:val="0"/>
              <w:autoSpaceDN w:val="0"/>
              <w:adjustRightInd w:val="0"/>
              <w:jc w:val="both"/>
              <w:rPr>
                <w:rFonts w:eastAsia="Calibri"/>
                <w:sz w:val="24"/>
                <w:szCs w:val="24"/>
                <w:lang w:eastAsia="en-US"/>
              </w:rPr>
            </w:pPr>
            <w:r w:rsidRPr="00385BC0">
              <w:rPr>
                <w:rFonts w:eastAsia="Calibri"/>
                <w:sz w:val="24"/>
                <w:szCs w:val="24"/>
                <w:lang w:eastAsia="en-US"/>
              </w:rPr>
              <w:t xml:space="preserve">11 - 30  </w:t>
            </w:r>
          </w:p>
        </w:tc>
      </w:tr>
      <w:tr w:rsidR="00190DE6" w:rsidRPr="00385BC0" w:rsidTr="00190DE6">
        <w:trPr>
          <w:tblCellSpacing w:w="5" w:type="nil"/>
        </w:trPr>
        <w:tc>
          <w:tcPr>
            <w:tcW w:w="6076" w:type="dxa"/>
            <w:tcBorders>
              <w:left w:val="single" w:sz="4" w:space="0" w:color="auto"/>
              <w:bottom w:val="single" w:sz="4" w:space="0" w:color="auto"/>
              <w:right w:val="single" w:sz="4" w:space="0" w:color="auto"/>
            </w:tcBorders>
          </w:tcPr>
          <w:p w:rsidR="00190DE6" w:rsidRPr="00385BC0" w:rsidRDefault="00190DE6" w:rsidP="00190DE6">
            <w:pPr>
              <w:autoSpaceDE w:val="0"/>
              <w:autoSpaceDN w:val="0"/>
              <w:adjustRightInd w:val="0"/>
              <w:jc w:val="both"/>
              <w:rPr>
                <w:rFonts w:eastAsia="Calibri"/>
                <w:sz w:val="24"/>
                <w:szCs w:val="24"/>
                <w:lang w:eastAsia="en-US"/>
              </w:rPr>
            </w:pPr>
            <w:r w:rsidRPr="00385BC0">
              <w:rPr>
                <w:rFonts w:eastAsia="Calibri"/>
                <w:sz w:val="24"/>
                <w:szCs w:val="24"/>
                <w:lang w:eastAsia="en-US"/>
              </w:rPr>
              <w:t xml:space="preserve">Жилые дома,                                    </w:t>
            </w:r>
          </w:p>
        </w:tc>
        <w:tc>
          <w:tcPr>
            <w:tcW w:w="1984" w:type="dxa"/>
            <w:tcBorders>
              <w:left w:val="single" w:sz="4" w:space="0" w:color="auto"/>
              <w:bottom w:val="single" w:sz="4" w:space="0" w:color="auto"/>
              <w:right w:val="single" w:sz="4" w:space="0" w:color="auto"/>
            </w:tcBorders>
          </w:tcPr>
          <w:p w:rsidR="00190DE6" w:rsidRPr="00385BC0" w:rsidRDefault="00190DE6" w:rsidP="00190DE6">
            <w:pPr>
              <w:autoSpaceDE w:val="0"/>
              <w:autoSpaceDN w:val="0"/>
              <w:adjustRightInd w:val="0"/>
              <w:jc w:val="both"/>
              <w:rPr>
                <w:rFonts w:eastAsia="Calibri"/>
                <w:sz w:val="24"/>
                <w:szCs w:val="24"/>
                <w:lang w:eastAsia="en-US"/>
              </w:rPr>
            </w:pPr>
            <w:r w:rsidRPr="00385BC0">
              <w:rPr>
                <w:rFonts w:eastAsia="Calibri"/>
                <w:sz w:val="24"/>
                <w:szCs w:val="24"/>
                <w:lang w:eastAsia="en-US"/>
              </w:rPr>
              <w:t xml:space="preserve">15            </w:t>
            </w:r>
          </w:p>
        </w:tc>
        <w:tc>
          <w:tcPr>
            <w:tcW w:w="1488" w:type="dxa"/>
            <w:tcBorders>
              <w:left w:val="single" w:sz="4" w:space="0" w:color="auto"/>
              <w:bottom w:val="single" w:sz="4" w:space="0" w:color="auto"/>
              <w:right w:val="single" w:sz="4" w:space="0" w:color="auto"/>
            </w:tcBorders>
          </w:tcPr>
          <w:p w:rsidR="00190DE6" w:rsidRPr="00385BC0" w:rsidRDefault="00190DE6" w:rsidP="00190DE6">
            <w:pPr>
              <w:autoSpaceDE w:val="0"/>
              <w:autoSpaceDN w:val="0"/>
              <w:adjustRightInd w:val="0"/>
              <w:jc w:val="both"/>
              <w:rPr>
                <w:rFonts w:eastAsia="Calibri"/>
                <w:sz w:val="24"/>
                <w:szCs w:val="24"/>
                <w:lang w:eastAsia="en-US"/>
              </w:rPr>
            </w:pPr>
            <w:r w:rsidRPr="00385BC0">
              <w:rPr>
                <w:rFonts w:eastAsia="Calibri"/>
                <w:sz w:val="24"/>
                <w:szCs w:val="24"/>
                <w:lang w:eastAsia="en-US"/>
              </w:rPr>
              <w:t xml:space="preserve">25        </w:t>
            </w:r>
          </w:p>
        </w:tc>
      </w:tr>
      <w:tr w:rsidR="00190DE6" w:rsidRPr="00385BC0" w:rsidTr="00190DE6">
        <w:trPr>
          <w:tblCellSpacing w:w="5" w:type="nil"/>
        </w:trPr>
        <w:tc>
          <w:tcPr>
            <w:tcW w:w="6076" w:type="dxa"/>
            <w:tcBorders>
              <w:left w:val="single" w:sz="4" w:space="0" w:color="auto"/>
              <w:bottom w:val="single" w:sz="4" w:space="0" w:color="auto"/>
              <w:right w:val="single" w:sz="4" w:space="0" w:color="auto"/>
            </w:tcBorders>
          </w:tcPr>
          <w:p w:rsidR="00190DE6" w:rsidRPr="00385BC0" w:rsidRDefault="00190DE6" w:rsidP="00190DE6">
            <w:pPr>
              <w:autoSpaceDE w:val="0"/>
              <w:autoSpaceDN w:val="0"/>
              <w:adjustRightInd w:val="0"/>
              <w:jc w:val="both"/>
              <w:rPr>
                <w:rFonts w:eastAsia="Calibri"/>
                <w:sz w:val="24"/>
                <w:szCs w:val="24"/>
                <w:lang w:eastAsia="en-US"/>
              </w:rPr>
            </w:pPr>
            <w:r w:rsidRPr="00385BC0">
              <w:rPr>
                <w:rFonts w:eastAsia="Calibri"/>
                <w:sz w:val="24"/>
                <w:szCs w:val="24"/>
                <w:lang w:eastAsia="en-US"/>
              </w:rPr>
              <w:t xml:space="preserve">в том числе торцы жилых домов без окон         </w:t>
            </w:r>
          </w:p>
        </w:tc>
        <w:tc>
          <w:tcPr>
            <w:tcW w:w="1984" w:type="dxa"/>
            <w:tcBorders>
              <w:left w:val="single" w:sz="4" w:space="0" w:color="auto"/>
              <w:bottom w:val="single" w:sz="4" w:space="0" w:color="auto"/>
              <w:right w:val="single" w:sz="4" w:space="0" w:color="auto"/>
            </w:tcBorders>
          </w:tcPr>
          <w:p w:rsidR="00190DE6" w:rsidRPr="00385BC0" w:rsidRDefault="00190DE6" w:rsidP="00190DE6">
            <w:pPr>
              <w:autoSpaceDE w:val="0"/>
              <w:autoSpaceDN w:val="0"/>
              <w:adjustRightInd w:val="0"/>
              <w:jc w:val="both"/>
              <w:rPr>
                <w:rFonts w:eastAsia="Calibri"/>
                <w:sz w:val="24"/>
                <w:szCs w:val="24"/>
                <w:lang w:eastAsia="en-US"/>
              </w:rPr>
            </w:pPr>
            <w:r w:rsidRPr="00385BC0">
              <w:rPr>
                <w:rFonts w:eastAsia="Calibri"/>
                <w:sz w:val="24"/>
                <w:szCs w:val="24"/>
                <w:lang w:eastAsia="en-US"/>
              </w:rPr>
              <w:t xml:space="preserve">15            </w:t>
            </w:r>
          </w:p>
        </w:tc>
        <w:tc>
          <w:tcPr>
            <w:tcW w:w="1488" w:type="dxa"/>
            <w:tcBorders>
              <w:left w:val="single" w:sz="4" w:space="0" w:color="auto"/>
              <w:bottom w:val="single" w:sz="4" w:space="0" w:color="auto"/>
              <w:right w:val="single" w:sz="4" w:space="0" w:color="auto"/>
            </w:tcBorders>
          </w:tcPr>
          <w:p w:rsidR="00190DE6" w:rsidRPr="00385BC0" w:rsidRDefault="00190DE6" w:rsidP="00190DE6">
            <w:pPr>
              <w:autoSpaceDE w:val="0"/>
              <w:autoSpaceDN w:val="0"/>
              <w:adjustRightInd w:val="0"/>
              <w:jc w:val="both"/>
              <w:rPr>
                <w:rFonts w:eastAsia="Calibri"/>
                <w:sz w:val="24"/>
                <w:szCs w:val="24"/>
                <w:lang w:eastAsia="en-US"/>
              </w:rPr>
            </w:pPr>
            <w:r w:rsidRPr="00385BC0">
              <w:rPr>
                <w:rFonts w:eastAsia="Calibri"/>
                <w:sz w:val="24"/>
                <w:szCs w:val="24"/>
                <w:lang w:eastAsia="en-US"/>
              </w:rPr>
              <w:t xml:space="preserve">25        </w:t>
            </w:r>
          </w:p>
        </w:tc>
      </w:tr>
      <w:tr w:rsidR="00190DE6" w:rsidRPr="00385BC0" w:rsidTr="00190DE6">
        <w:trPr>
          <w:tblCellSpacing w:w="5" w:type="nil"/>
        </w:trPr>
        <w:tc>
          <w:tcPr>
            <w:tcW w:w="6076" w:type="dxa"/>
            <w:tcBorders>
              <w:left w:val="single" w:sz="4" w:space="0" w:color="auto"/>
              <w:bottom w:val="single" w:sz="4" w:space="0" w:color="auto"/>
              <w:right w:val="single" w:sz="4" w:space="0" w:color="auto"/>
            </w:tcBorders>
          </w:tcPr>
          <w:p w:rsidR="00190DE6" w:rsidRPr="00385BC0" w:rsidRDefault="00190DE6" w:rsidP="00190DE6">
            <w:pPr>
              <w:autoSpaceDE w:val="0"/>
              <w:autoSpaceDN w:val="0"/>
              <w:adjustRightInd w:val="0"/>
              <w:jc w:val="both"/>
              <w:rPr>
                <w:rFonts w:eastAsia="Calibri"/>
                <w:sz w:val="24"/>
                <w:szCs w:val="24"/>
                <w:lang w:eastAsia="en-US"/>
              </w:rPr>
            </w:pPr>
            <w:r w:rsidRPr="00385BC0">
              <w:rPr>
                <w:rFonts w:eastAsia="Calibri"/>
                <w:sz w:val="24"/>
                <w:szCs w:val="24"/>
                <w:lang w:eastAsia="en-US"/>
              </w:rPr>
              <w:t xml:space="preserve">Общественные здания                            </w:t>
            </w:r>
          </w:p>
        </w:tc>
        <w:tc>
          <w:tcPr>
            <w:tcW w:w="1984" w:type="dxa"/>
            <w:tcBorders>
              <w:left w:val="single" w:sz="4" w:space="0" w:color="auto"/>
              <w:bottom w:val="single" w:sz="4" w:space="0" w:color="auto"/>
              <w:right w:val="single" w:sz="4" w:space="0" w:color="auto"/>
            </w:tcBorders>
          </w:tcPr>
          <w:p w:rsidR="00190DE6" w:rsidRPr="00385BC0" w:rsidRDefault="00190DE6" w:rsidP="00190DE6">
            <w:pPr>
              <w:autoSpaceDE w:val="0"/>
              <w:autoSpaceDN w:val="0"/>
              <w:adjustRightInd w:val="0"/>
              <w:jc w:val="both"/>
              <w:rPr>
                <w:rFonts w:eastAsia="Calibri"/>
                <w:sz w:val="24"/>
                <w:szCs w:val="24"/>
                <w:lang w:eastAsia="en-US"/>
              </w:rPr>
            </w:pPr>
            <w:r w:rsidRPr="00385BC0">
              <w:rPr>
                <w:rFonts w:eastAsia="Calibri"/>
                <w:sz w:val="24"/>
                <w:szCs w:val="24"/>
                <w:lang w:eastAsia="en-US"/>
              </w:rPr>
              <w:t xml:space="preserve">15            </w:t>
            </w:r>
          </w:p>
        </w:tc>
        <w:tc>
          <w:tcPr>
            <w:tcW w:w="1488" w:type="dxa"/>
            <w:tcBorders>
              <w:left w:val="single" w:sz="4" w:space="0" w:color="auto"/>
              <w:bottom w:val="single" w:sz="4" w:space="0" w:color="auto"/>
              <w:right w:val="single" w:sz="4" w:space="0" w:color="auto"/>
            </w:tcBorders>
          </w:tcPr>
          <w:p w:rsidR="00190DE6" w:rsidRPr="00385BC0" w:rsidRDefault="00190DE6" w:rsidP="00190DE6">
            <w:pPr>
              <w:autoSpaceDE w:val="0"/>
              <w:autoSpaceDN w:val="0"/>
              <w:adjustRightInd w:val="0"/>
              <w:jc w:val="both"/>
              <w:rPr>
                <w:rFonts w:eastAsia="Calibri"/>
                <w:sz w:val="24"/>
                <w:szCs w:val="24"/>
                <w:lang w:eastAsia="en-US"/>
              </w:rPr>
            </w:pPr>
            <w:r w:rsidRPr="00385BC0">
              <w:rPr>
                <w:rFonts w:eastAsia="Calibri"/>
                <w:sz w:val="24"/>
                <w:szCs w:val="24"/>
                <w:lang w:eastAsia="en-US"/>
              </w:rPr>
              <w:t xml:space="preserve">20        </w:t>
            </w:r>
          </w:p>
        </w:tc>
      </w:tr>
      <w:tr w:rsidR="00190DE6" w:rsidRPr="00385BC0" w:rsidTr="00190DE6">
        <w:trPr>
          <w:trHeight w:val="400"/>
          <w:tblCellSpacing w:w="5" w:type="nil"/>
        </w:trPr>
        <w:tc>
          <w:tcPr>
            <w:tcW w:w="6076" w:type="dxa"/>
            <w:tcBorders>
              <w:left w:val="single" w:sz="4" w:space="0" w:color="auto"/>
              <w:bottom w:val="single" w:sz="4" w:space="0" w:color="auto"/>
              <w:right w:val="single" w:sz="4" w:space="0" w:color="auto"/>
            </w:tcBorders>
          </w:tcPr>
          <w:p w:rsidR="00190DE6" w:rsidRPr="00385BC0" w:rsidRDefault="00190DE6" w:rsidP="00190DE6">
            <w:pPr>
              <w:autoSpaceDE w:val="0"/>
              <w:autoSpaceDN w:val="0"/>
              <w:adjustRightInd w:val="0"/>
              <w:jc w:val="both"/>
              <w:rPr>
                <w:rFonts w:eastAsia="Calibri"/>
                <w:sz w:val="24"/>
                <w:szCs w:val="24"/>
                <w:lang w:eastAsia="en-US"/>
              </w:rPr>
            </w:pPr>
            <w:r w:rsidRPr="00385BC0">
              <w:rPr>
                <w:rFonts w:eastAsia="Calibri"/>
                <w:sz w:val="24"/>
                <w:szCs w:val="24"/>
                <w:lang w:eastAsia="en-US"/>
              </w:rPr>
              <w:t xml:space="preserve">Общеобразовательные школы и дошкольные         </w:t>
            </w:r>
            <w:r w:rsidRPr="00385BC0">
              <w:rPr>
                <w:rFonts w:eastAsia="Calibri"/>
                <w:sz w:val="24"/>
                <w:szCs w:val="24"/>
                <w:lang w:eastAsia="en-US"/>
              </w:rPr>
              <w:br/>
              <w:t xml:space="preserve">образовательные учреждения                     </w:t>
            </w:r>
          </w:p>
        </w:tc>
        <w:tc>
          <w:tcPr>
            <w:tcW w:w="1984" w:type="dxa"/>
            <w:tcBorders>
              <w:left w:val="single" w:sz="4" w:space="0" w:color="auto"/>
              <w:bottom w:val="single" w:sz="4" w:space="0" w:color="auto"/>
              <w:right w:val="single" w:sz="4" w:space="0" w:color="auto"/>
            </w:tcBorders>
          </w:tcPr>
          <w:p w:rsidR="00190DE6" w:rsidRPr="00385BC0" w:rsidRDefault="00190DE6" w:rsidP="00190DE6">
            <w:pPr>
              <w:autoSpaceDE w:val="0"/>
              <w:autoSpaceDN w:val="0"/>
              <w:adjustRightInd w:val="0"/>
              <w:jc w:val="both"/>
              <w:rPr>
                <w:rFonts w:eastAsia="Calibri"/>
                <w:sz w:val="24"/>
                <w:szCs w:val="24"/>
                <w:lang w:eastAsia="en-US"/>
              </w:rPr>
            </w:pPr>
            <w:r w:rsidRPr="00385BC0">
              <w:rPr>
                <w:rFonts w:eastAsia="Calibri"/>
                <w:sz w:val="24"/>
                <w:szCs w:val="24"/>
                <w:lang w:eastAsia="en-US"/>
              </w:rPr>
              <w:t xml:space="preserve">50            </w:t>
            </w:r>
          </w:p>
        </w:tc>
        <w:tc>
          <w:tcPr>
            <w:tcW w:w="1488" w:type="dxa"/>
            <w:tcBorders>
              <w:left w:val="single" w:sz="4" w:space="0" w:color="auto"/>
              <w:bottom w:val="single" w:sz="4" w:space="0" w:color="auto"/>
              <w:right w:val="single" w:sz="4" w:space="0" w:color="auto"/>
            </w:tcBorders>
          </w:tcPr>
          <w:p w:rsidR="00190DE6" w:rsidRPr="00385BC0" w:rsidRDefault="003C31CA" w:rsidP="00190DE6">
            <w:pPr>
              <w:autoSpaceDE w:val="0"/>
              <w:autoSpaceDN w:val="0"/>
              <w:adjustRightInd w:val="0"/>
              <w:jc w:val="both"/>
              <w:rPr>
                <w:rFonts w:eastAsia="Calibri"/>
                <w:sz w:val="24"/>
                <w:szCs w:val="24"/>
                <w:lang w:eastAsia="en-US"/>
              </w:rPr>
            </w:pPr>
            <w:hyperlink r:id="rId11" w:history="1">
              <w:r w:rsidR="00190DE6" w:rsidRPr="00385BC0">
                <w:rPr>
                  <w:rFonts w:eastAsia="Calibri"/>
                  <w:sz w:val="24"/>
                  <w:szCs w:val="24"/>
                  <w:lang w:eastAsia="en-US"/>
                </w:rPr>
                <w:t>&lt;*&gt;</w:t>
              </w:r>
            </w:hyperlink>
          </w:p>
        </w:tc>
      </w:tr>
      <w:tr w:rsidR="00190DE6" w:rsidRPr="00385BC0" w:rsidTr="00190DE6">
        <w:trPr>
          <w:tblCellSpacing w:w="5" w:type="nil"/>
        </w:trPr>
        <w:tc>
          <w:tcPr>
            <w:tcW w:w="6076" w:type="dxa"/>
            <w:tcBorders>
              <w:left w:val="single" w:sz="4" w:space="0" w:color="auto"/>
              <w:bottom w:val="single" w:sz="4" w:space="0" w:color="auto"/>
              <w:right w:val="single" w:sz="4" w:space="0" w:color="auto"/>
            </w:tcBorders>
          </w:tcPr>
          <w:p w:rsidR="00190DE6" w:rsidRPr="00385BC0" w:rsidRDefault="00190DE6" w:rsidP="00190DE6">
            <w:pPr>
              <w:autoSpaceDE w:val="0"/>
              <w:autoSpaceDN w:val="0"/>
              <w:adjustRightInd w:val="0"/>
              <w:jc w:val="both"/>
              <w:rPr>
                <w:rFonts w:eastAsia="Calibri"/>
                <w:sz w:val="24"/>
                <w:szCs w:val="24"/>
                <w:lang w:eastAsia="en-US"/>
              </w:rPr>
            </w:pPr>
            <w:r w:rsidRPr="00385BC0">
              <w:rPr>
                <w:rFonts w:eastAsia="Calibri"/>
                <w:sz w:val="24"/>
                <w:szCs w:val="24"/>
                <w:lang w:eastAsia="en-US"/>
              </w:rPr>
              <w:t xml:space="preserve">Лечебные учреждения со стационаром             </w:t>
            </w:r>
          </w:p>
        </w:tc>
        <w:tc>
          <w:tcPr>
            <w:tcW w:w="1984" w:type="dxa"/>
            <w:tcBorders>
              <w:left w:val="single" w:sz="4" w:space="0" w:color="auto"/>
              <w:bottom w:val="single" w:sz="4" w:space="0" w:color="auto"/>
              <w:right w:val="single" w:sz="4" w:space="0" w:color="auto"/>
            </w:tcBorders>
          </w:tcPr>
          <w:p w:rsidR="00190DE6" w:rsidRPr="00385BC0" w:rsidRDefault="00190DE6" w:rsidP="00190DE6">
            <w:pPr>
              <w:autoSpaceDE w:val="0"/>
              <w:autoSpaceDN w:val="0"/>
              <w:adjustRightInd w:val="0"/>
              <w:jc w:val="both"/>
              <w:rPr>
                <w:rFonts w:eastAsia="Calibri"/>
                <w:sz w:val="24"/>
                <w:szCs w:val="24"/>
                <w:lang w:eastAsia="en-US"/>
              </w:rPr>
            </w:pPr>
            <w:r w:rsidRPr="00385BC0">
              <w:rPr>
                <w:rFonts w:eastAsia="Calibri"/>
                <w:sz w:val="24"/>
                <w:szCs w:val="24"/>
                <w:lang w:eastAsia="en-US"/>
              </w:rPr>
              <w:t xml:space="preserve">50            </w:t>
            </w:r>
          </w:p>
        </w:tc>
        <w:tc>
          <w:tcPr>
            <w:tcW w:w="1488" w:type="dxa"/>
            <w:tcBorders>
              <w:left w:val="single" w:sz="4" w:space="0" w:color="auto"/>
              <w:bottom w:val="single" w:sz="4" w:space="0" w:color="auto"/>
              <w:right w:val="single" w:sz="4" w:space="0" w:color="auto"/>
            </w:tcBorders>
          </w:tcPr>
          <w:p w:rsidR="00190DE6" w:rsidRPr="00385BC0" w:rsidRDefault="003C31CA" w:rsidP="00190DE6">
            <w:pPr>
              <w:autoSpaceDE w:val="0"/>
              <w:autoSpaceDN w:val="0"/>
              <w:adjustRightInd w:val="0"/>
              <w:jc w:val="both"/>
              <w:rPr>
                <w:rFonts w:eastAsia="Calibri"/>
                <w:sz w:val="24"/>
                <w:szCs w:val="24"/>
                <w:lang w:eastAsia="en-US"/>
              </w:rPr>
            </w:pPr>
            <w:hyperlink r:id="rId12" w:history="1">
              <w:r w:rsidR="00190DE6" w:rsidRPr="00385BC0">
                <w:rPr>
                  <w:rFonts w:eastAsia="Calibri"/>
                  <w:sz w:val="24"/>
                  <w:szCs w:val="24"/>
                  <w:lang w:eastAsia="en-US"/>
                </w:rPr>
                <w:t>&lt;*&gt;</w:t>
              </w:r>
            </w:hyperlink>
          </w:p>
        </w:tc>
      </w:tr>
    </w:tbl>
    <w:p w:rsidR="00190DE6" w:rsidRPr="00385BC0" w:rsidRDefault="00190DE6" w:rsidP="00190DE6">
      <w:pPr>
        <w:jc w:val="both"/>
        <w:rPr>
          <w:rFonts w:eastAsia="SimSun"/>
          <w:color w:val="000000"/>
          <w:sz w:val="24"/>
          <w:szCs w:val="24"/>
          <w:lang w:eastAsia="zh-CN"/>
        </w:rPr>
      </w:pPr>
      <w:r w:rsidRPr="00385BC0">
        <w:rPr>
          <w:rFonts w:eastAsia="SimSun"/>
          <w:color w:val="000000"/>
          <w:sz w:val="24"/>
          <w:szCs w:val="24"/>
          <w:lang w:eastAsia="zh-CN"/>
        </w:rPr>
        <w:t>--------------------------------</w:t>
      </w:r>
    </w:p>
    <w:p w:rsidR="00190DE6" w:rsidRPr="00385BC0" w:rsidRDefault="00190DE6" w:rsidP="00190DE6">
      <w:pPr>
        <w:ind w:firstLine="851"/>
        <w:jc w:val="both"/>
        <w:rPr>
          <w:rFonts w:eastAsia="SimSun"/>
          <w:color w:val="000000"/>
          <w:sz w:val="24"/>
          <w:szCs w:val="24"/>
          <w:lang w:eastAsia="zh-CN"/>
        </w:rPr>
      </w:pPr>
      <w:r w:rsidRPr="00385BC0">
        <w:rPr>
          <w:rFonts w:eastAsia="SimSun"/>
          <w:color w:val="000000"/>
          <w:sz w:val="24"/>
          <w:szCs w:val="24"/>
          <w:lang w:eastAsia="zh-CN"/>
        </w:rPr>
        <w:t>&lt;*&gt; Определяется по согласованию с органами Государственного санитарно-эпидемиологического надзора</w:t>
      </w:r>
    </w:p>
    <w:p w:rsidR="00190DE6" w:rsidRPr="00385BC0" w:rsidRDefault="00190DE6" w:rsidP="00190DE6">
      <w:pPr>
        <w:ind w:firstLine="851"/>
        <w:jc w:val="both"/>
        <w:rPr>
          <w:rFonts w:eastAsia="SimSun"/>
          <w:color w:val="000000"/>
          <w:sz w:val="24"/>
          <w:szCs w:val="24"/>
          <w:lang w:eastAsia="zh-CN"/>
        </w:rPr>
      </w:pPr>
    </w:p>
    <w:p w:rsidR="00A52AEB" w:rsidRPr="00A52AEB" w:rsidRDefault="00A52AEB" w:rsidP="00A52AEB">
      <w:pPr>
        <w:ind w:firstLine="851"/>
        <w:jc w:val="both"/>
        <w:rPr>
          <w:rFonts w:eastAsia="SimSun"/>
          <w:color w:val="000000"/>
          <w:sz w:val="24"/>
          <w:szCs w:val="24"/>
          <w:lang w:eastAsia="zh-CN"/>
        </w:rPr>
      </w:pPr>
      <w:r w:rsidRPr="00A52AEB">
        <w:rPr>
          <w:rFonts w:eastAsia="SimSun"/>
          <w:color w:val="000000"/>
          <w:sz w:val="24"/>
          <w:szCs w:val="24"/>
          <w:lang w:eastAsia="zh-CN"/>
        </w:rPr>
        <w:t>Автозаправочные станции (далее - АЗС) следует проектировать из расчета одна топливораздаточная колонка на 1200 легковых автомобилей, принимая размеры их земельных участков для станций:</w:t>
      </w:r>
    </w:p>
    <w:p w:rsidR="00A52AEB" w:rsidRPr="00A52AEB" w:rsidRDefault="00A52AEB" w:rsidP="00A52AEB">
      <w:pPr>
        <w:ind w:firstLine="851"/>
        <w:jc w:val="both"/>
        <w:rPr>
          <w:rFonts w:eastAsia="SimSun"/>
          <w:color w:val="000000"/>
          <w:sz w:val="24"/>
          <w:szCs w:val="24"/>
          <w:lang w:eastAsia="zh-CN"/>
        </w:rPr>
      </w:pPr>
      <w:r w:rsidRPr="00A52AEB">
        <w:rPr>
          <w:rFonts w:eastAsia="SimSun"/>
          <w:color w:val="000000"/>
          <w:sz w:val="24"/>
          <w:szCs w:val="24"/>
          <w:lang w:eastAsia="zh-CN"/>
        </w:rPr>
        <w:t>на 2 колонки - 0,1 га;</w:t>
      </w:r>
    </w:p>
    <w:p w:rsidR="00A52AEB" w:rsidRPr="00A52AEB" w:rsidRDefault="00A52AEB" w:rsidP="00A52AEB">
      <w:pPr>
        <w:ind w:firstLine="851"/>
        <w:jc w:val="both"/>
        <w:rPr>
          <w:rFonts w:eastAsia="SimSun"/>
          <w:color w:val="000000"/>
          <w:sz w:val="24"/>
          <w:szCs w:val="24"/>
          <w:lang w:eastAsia="zh-CN"/>
        </w:rPr>
      </w:pPr>
      <w:r w:rsidRPr="00A52AEB">
        <w:rPr>
          <w:rFonts w:eastAsia="SimSun"/>
          <w:color w:val="000000"/>
          <w:sz w:val="24"/>
          <w:szCs w:val="24"/>
          <w:lang w:eastAsia="zh-CN"/>
        </w:rPr>
        <w:t>на 5 колонок - 0,2 га;</w:t>
      </w:r>
    </w:p>
    <w:p w:rsidR="00A52AEB" w:rsidRPr="00A52AEB" w:rsidRDefault="00A52AEB" w:rsidP="00A52AEB">
      <w:pPr>
        <w:ind w:firstLine="851"/>
        <w:jc w:val="both"/>
        <w:rPr>
          <w:rFonts w:eastAsia="SimSun"/>
          <w:color w:val="000000"/>
          <w:sz w:val="24"/>
          <w:szCs w:val="24"/>
          <w:lang w:eastAsia="zh-CN"/>
        </w:rPr>
      </w:pPr>
      <w:r w:rsidRPr="00A52AEB">
        <w:rPr>
          <w:rFonts w:eastAsia="SimSun"/>
          <w:color w:val="000000"/>
          <w:sz w:val="24"/>
          <w:szCs w:val="24"/>
          <w:lang w:eastAsia="zh-CN"/>
        </w:rPr>
        <w:t>на 7 колонок - 0,3 га;</w:t>
      </w:r>
    </w:p>
    <w:p w:rsidR="00A52AEB" w:rsidRPr="00A52AEB" w:rsidRDefault="00A52AEB" w:rsidP="00A52AEB">
      <w:pPr>
        <w:ind w:firstLine="851"/>
        <w:jc w:val="both"/>
        <w:rPr>
          <w:rFonts w:eastAsia="SimSun"/>
          <w:color w:val="000000"/>
          <w:sz w:val="24"/>
          <w:szCs w:val="24"/>
          <w:lang w:eastAsia="zh-CN"/>
        </w:rPr>
      </w:pPr>
      <w:r w:rsidRPr="00A52AEB">
        <w:rPr>
          <w:rFonts w:eastAsia="SimSun"/>
          <w:color w:val="000000"/>
          <w:sz w:val="24"/>
          <w:szCs w:val="24"/>
          <w:lang w:eastAsia="zh-CN"/>
        </w:rPr>
        <w:t>на 9 колонок - 0,35 га;</w:t>
      </w:r>
    </w:p>
    <w:p w:rsidR="00A52AEB" w:rsidRPr="00A52AEB" w:rsidRDefault="00A52AEB" w:rsidP="00A52AEB">
      <w:pPr>
        <w:ind w:firstLine="851"/>
        <w:jc w:val="both"/>
        <w:rPr>
          <w:rFonts w:eastAsia="SimSun"/>
          <w:color w:val="000000"/>
          <w:sz w:val="24"/>
          <w:szCs w:val="24"/>
          <w:lang w:eastAsia="zh-CN"/>
        </w:rPr>
      </w:pPr>
      <w:r w:rsidRPr="00A52AEB">
        <w:rPr>
          <w:rFonts w:eastAsia="SimSun"/>
          <w:color w:val="000000"/>
          <w:sz w:val="24"/>
          <w:szCs w:val="24"/>
          <w:lang w:eastAsia="zh-CN"/>
        </w:rPr>
        <w:t>на 11 колонок - 0,4 га.</w:t>
      </w:r>
    </w:p>
    <w:p w:rsidR="00A52AEB" w:rsidRPr="00A52AEB" w:rsidRDefault="00A52AEB" w:rsidP="00A52AEB">
      <w:pPr>
        <w:ind w:firstLine="851"/>
        <w:jc w:val="both"/>
        <w:rPr>
          <w:rFonts w:eastAsia="SimSun"/>
          <w:color w:val="000000"/>
          <w:sz w:val="24"/>
          <w:szCs w:val="24"/>
          <w:lang w:eastAsia="zh-CN"/>
        </w:rPr>
      </w:pPr>
      <w:r w:rsidRPr="00A52AEB">
        <w:rPr>
          <w:rFonts w:eastAsia="SimSun"/>
          <w:color w:val="000000"/>
          <w:sz w:val="24"/>
          <w:szCs w:val="24"/>
          <w:lang w:eastAsia="zh-CN"/>
        </w:rPr>
        <w:t>Расстояние от АЗС для легкового автотранспорта, оборудованных системой закольцовки паров бензина, автогазозаправочных станций с компрессорами внутри помещения с количеством заправок не более 500 автомобилей в сутки без объектов технического обслуживания автомобилей до границ земельных участков дошкольных и школьных образовательных учреждений, лечебных учреждений, до жилых домов и других общественных зданий и сооружений следует принимать не менее 50 м.</w:t>
      </w:r>
    </w:p>
    <w:p w:rsidR="00A52AEB" w:rsidRPr="00A52AEB" w:rsidRDefault="00A52AEB" w:rsidP="00A52AEB">
      <w:pPr>
        <w:ind w:firstLine="851"/>
        <w:jc w:val="both"/>
        <w:rPr>
          <w:rFonts w:eastAsia="SimSun"/>
          <w:color w:val="000000"/>
          <w:sz w:val="24"/>
          <w:szCs w:val="24"/>
          <w:lang w:eastAsia="zh-CN"/>
        </w:rPr>
      </w:pPr>
      <w:r w:rsidRPr="00A52AEB">
        <w:rPr>
          <w:rFonts w:eastAsia="SimSun"/>
          <w:color w:val="000000"/>
          <w:sz w:val="24"/>
          <w:szCs w:val="24"/>
          <w:lang w:eastAsia="zh-CN"/>
        </w:rPr>
        <w:t>Расстояние от АЗС для заправки грузового и легкового автотранспорта жидким и газовым топливом до границ земельных участков дошкольных и школьных образовательных учреждений, лечебных учреждений, до жилых домов и других общественных зданий и сооружений должно быть не менее 100 м.</w:t>
      </w:r>
    </w:p>
    <w:p w:rsidR="00A52AEB" w:rsidRPr="00A52AEB" w:rsidRDefault="00A52AEB" w:rsidP="00A52AEB">
      <w:pPr>
        <w:ind w:firstLine="851"/>
        <w:jc w:val="both"/>
        <w:rPr>
          <w:rFonts w:eastAsia="SimSun"/>
          <w:color w:val="000000"/>
          <w:sz w:val="24"/>
          <w:szCs w:val="24"/>
          <w:lang w:eastAsia="zh-CN"/>
        </w:rPr>
      </w:pPr>
      <w:r w:rsidRPr="00A52AEB">
        <w:rPr>
          <w:rFonts w:eastAsia="SimSun"/>
          <w:color w:val="000000"/>
          <w:sz w:val="24"/>
          <w:szCs w:val="24"/>
          <w:lang w:eastAsia="zh-CN"/>
        </w:rPr>
        <w:lastRenderedPageBreak/>
        <w:t>Нормы расчета стоянок автомобилей предусмотреть в соответствии с Приложением «К» СП 42.13330.2011 «Градостроительство. Планировка и застройка городских и сельских поселений», региональными и местными нормативами градостроительного проектирования.</w:t>
      </w:r>
    </w:p>
    <w:p w:rsidR="00A52AEB" w:rsidRPr="00A52AEB" w:rsidRDefault="00A52AEB" w:rsidP="00A52AEB">
      <w:pPr>
        <w:ind w:firstLine="851"/>
        <w:jc w:val="both"/>
        <w:rPr>
          <w:rFonts w:eastAsia="SimSun"/>
          <w:color w:val="000000"/>
          <w:sz w:val="24"/>
          <w:szCs w:val="24"/>
          <w:lang w:eastAsia="zh-CN"/>
        </w:rPr>
      </w:pPr>
      <w:r w:rsidRPr="00A52AEB">
        <w:rPr>
          <w:rFonts w:eastAsia="SimSun"/>
          <w:color w:val="000000"/>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A52AEB" w:rsidRPr="00A52AEB" w:rsidRDefault="00A52AEB" w:rsidP="00A52AEB">
      <w:pPr>
        <w:ind w:firstLine="851"/>
        <w:jc w:val="both"/>
        <w:rPr>
          <w:rFonts w:eastAsia="SimSun"/>
          <w:color w:val="000000"/>
          <w:sz w:val="24"/>
          <w:szCs w:val="24"/>
          <w:lang w:eastAsia="zh-CN"/>
        </w:rPr>
      </w:pPr>
      <w:r w:rsidRPr="00A52AEB">
        <w:rPr>
          <w:rFonts w:eastAsia="SimSun"/>
          <w:color w:val="000000"/>
          <w:sz w:val="24"/>
          <w:szCs w:val="24"/>
          <w:lang w:eastAsia="zh-CN"/>
        </w:rPr>
        <w:t>Границы территорий, подверженных затоплению и подтоплению, и режим осуществления хозяйственной и иной деятельности на этих территориях в зависимости от частоты их затопления и подтопления устанавливаются в соответствии с законодательством о градостроительной деятельности.</w:t>
      </w:r>
    </w:p>
    <w:p w:rsidR="00A52AEB" w:rsidRPr="00A52AEB" w:rsidRDefault="00A52AEB" w:rsidP="00A52AEB">
      <w:pPr>
        <w:ind w:firstLine="851"/>
        <w:jc w:val="both"/>
        <w:rPr>
          <w:rFonts w:eastAsia="SimSun"/>
          <w:color w:val="000000"/>
          <w:sz w:val="24"/>
          <w:szCs w:val="24"/>
          <w:lang w:eastAsia="zh-CN"/>
        </w:rPr>
      </w:pPr>
      <w:r w:rsidRPr="00A52AEB">
        <w:rPr>
          <w:rFonts w:eastAsia="SimSun"/>
          <w:color w:val="000000"/>
          <w:sz w:val="24"/>
          <w:szCs w:val="24"/>
          <w:lang w:eastAsia="zh-CN"/>
        </w:rPr>
        <w:t>На территориях, подверженных затоплению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A52AEB" w:rsidRPr="00A52AEB" w:rsidRDefault="00A52AEB" w:rsidP="00A52AEB">
      <w:pPr>
        <w:ind w:firstLine="851"/>
        <w:jc w:val="both"/>
        <w:rPr>
          <w:rFonts w:eastAsia="SimSun"/>
          <w:color w:val="000000"/>
          <w:sz w:val="24"/>
          <w:szCs w:val="24"/>
          <w:lang w:eastAsia="zh-CN"/>
        </w:rPr>
      </w:pPr>
      <w:r w:rsidRPr="00A52AEB">
        <w:rPr>
          <w:rFonts w:eastAsia="SimSun"/>
          <w:color w:val="000000"/>
          <w:sz w:val="24"/>
          <w:szCs w:val="24"/>
          <w:lang w:eastAsia="zh-CN"/>
        </w:rPr>
        <w:t>При проектировании и строительстве в зонах затопления необходимо предусматривать инженерную защиту от затопления и подтопления зданий.</w:t>
      </w:r>
    </w:p>
    <w:p w:rsidR="00A52AEB" w:rsidRPr="00A52AEB" w:rsidRDefault="00A52AEB" w:rsidP="00A52AEB">
      <w:pPr>
        <w:ind w:firstLine="851"/>
        <w:jc w:val="both"/>
        <w:rPr>
          <w:rFonts w:eastAsia="SimSun"/>
          <w:color w:val="000000"/>
          <w:sz w:val="24"/>
          <w:szCs w:val="24"/>
          <w:lang w:eastAsia="zh-CN"/>
        </w:rPr>
      </w:pPr>
      <w:r w:rsidRPr="00A52AEB">
        <w:rPr>
          <w:rFonts w:eastAsia="SimSun"/>
          <w:color w:val="000000"/>
          <w:sz w:val="24"/>
          <w:szCs w:val="24"/>
          <w:lang w:eastAsia="zh-CN"/>
        </w:rPr>
        <w:t>Изменение общего рельефа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rsidR="00A52AEB" w:rsidRPr="00A52AEB" w:rsidRDefault="00A52AEB" w:rsidP="00A52AEB">
      <w:pPr>
        <w:ind w:firstLine="851"/>
        <w:jc w:val="both"/>
        <w:rPr>
          <w:rFonts w:eastAsia="SimSun"/>
          <w:color w:val="000000"/>
          <w:sz w:val="24"/>
          <w:szCs w:val="24"/>
          <w:lang w:eastAsia="zh-CN"/>
        </w:rPr>
      </w:pPr>
      <w:r w:rsidRPr="00A52AEB">
        <w:rPr>
          <w:rFonts w:eastAsia="SimSun"/>
          <w:color w:val="000000"/>
          <w:sz w:val="24"/>
          <w:szCs w:val="24"/>
          <w:lang w:eastAsia="zh-CN"/>
        </w:rPr>
        <w:t>Все строения должны быть обеспечены системами водоотведения с кровли с целью предотвращения подтопления соседних земельных участков и строений.</w:t>
      </w:r>
    </w:p>
    <w:p w:rsidR="00190DE6" w:rsidRPr="00385BC0" w:rsidRDefault="00A52AEB" w:rsidP="00A52AEB">
      <w:pPr>
        <w:ind w:firstLine="851"/>
        <w:jc w:val="both"/>
        <w:rPr>
          <w:rFonts w:eastAsia="SimSun"/>
          <w:color w:val="000000"/>
          <w:sz w:val="24"/>
          <w:szCs w:val="24"/>
          <w:lang w:eastAsia="zh-CN"/>
        </w:rPr>
      </w:pPr>
      <w:r w:rsidRPr="00A52AEB">
        <w:rPr>
          <w:rFonts w:eastAsia="SimSun"/>
          <w:color w:val="000000"/>
          <w:sz w:val="24"/>
          <w:szCs w:val="24"/>
          <w:lang w:eastAsia="zh-CN"/>
        </w:rPr>
        <w:t>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при предоставлении соответствующего обоснования (предоставлении расчета, выполненного проектной организацией на основании требований  технических регламентов, строительных норм и правил, других нормативных документов действующих на территории Российской Федерации).</w:t>
      </w:r>
    </w:p>
    <w:p w:rsidR="00190DE6" w:rsidRPr="00385BC0" w:rsidRDefault="00190DE6" w:rsidP="00190DE6">
      <w:pPr>
        <w:ind w:firstLine="851"/>
        <w:jc w:val="center"/>
        <w:rPr>
          <w:rFonts w:eastAsia="SimSun"/>
          <w:b/>
          <w:color w:val="000000"/>
          <w:sz w:val="24"/>
          <w:szCs w:val="24"/>
          <w:lang w:eastAsia="zh-CN"/>
        </w:rPr>
      </w:pPr>
    </w:p>
    <w:p w:rsidR="00190DE6" w:rsidRPr="00385BC0" w:rsidRDefault="00190DE6" w:rsidP="00190DE6">
      <w:pPr>
        <w:ind w:firstLine="851"/>
        <w:jc w:val="center"/>
        <w:rPr>
          <w:rFonts w:eastAsia="SimSun"/>
          <w:b/>
          <w:color w:val="000000"/>
          <w:sz w:val="24"/>
          <w:szCs w:val="24"/>
          <w:lang w:eastAsia="zh-CN"/>
        </w:rPr>
      </w:pPr>
      <w:r w:rsidRPr="00385BC0">
        <w:rPr>
          <w:rFonts w:eastAsia="SimSun"/>
          <w:b/>
          <w:color w:val="000000"/>
          <w:sz w:val="24"/>
          <w:szCs w:val="24"/>
          <w:lang w:eastAsia="zh-CN"/>
        </w:rPr>
        <w:t>Требования к ограждению земельных участков:</w:t>
      </w:r>
    </w:p>
    <w:p w:rsidR="00190DE6" w:rsidRPr="00385BC0" w:rsidRDefault="00190DE6" w:rsidP="00190DE6">
      <w:pPr>
        <w:ind w:firstLine="709"/>
        <w:jc w:val="center"/>
        <w:rPr>
          <w:rFonts w:eastAsia="SimSun"/>
          <w:color w:val="000000"/>
          <w:sz w:val="24"/>
          <w:szCs w:val="24"/>
          <w:lang w:eastAsia="zh-CN"/>
        </w:rPr>
      </w:pPr>
    </w:p>
    <w:p w:rsidR="00A52AEB" w:rsidRPr="00A52AEB" w:rsidRDefault="00A52AEB" w:rsidP="00A52AEB">
      <w:pPr>
        <w:ind w:firstLine="851"/>
        <w:jc w:val="both"/>
        <w:rPr>
          <w:rFonts w:eastAsia="SimSun"/>
          <w:color w:val="000000"/>
          <w:sz w:val="24"/>
          <w:szCs w:val="24"/>
          <w:lang w:eastAsia="zh-CN"/>
        </w:rPr>
      </w:pPr>
      <w:r w:rsidRPr="00A52AEB">
        <w:rPr>
          <w:rFonts w:eastAsia="SimSun"/>
          <w:color w:val="000000"/>
          <w:sz w:val="24"/>
          <w:szCs w:val="24"/>
          <w:lang w:eastAsia="zh-CN"/>
        </w:rPr>
        <w:t xml:space="preserve">Ограждения  земельных участков со стороны улицы должны выполняться в соответствии с требованиями, утвержденными органами местного самоуправления и согласованными  органом, уполномоченным в области архитектуры и градостроительства. Ограждения должны быть светопрозрачными, решетчатыми, эстетически привлекательными, иметь устойчивость к загрязнению и запылению и способность к легкой механической очистке. </w:t>
      </w:r>
    </w:p>
    <w:p w:rsidR="00A52AEB" w:rsidRPr="00A52AEB" w:rsidRDefault="00A52AEB" w:rsidP="00A52AEB">
      <w:pPr>
        <w:ind w:firstLine="851"/>
        <w:jc w:val="both"/>
        <w:rPr>
          <w:rFonts w:eastAsia="SimSun"/>
          <w:color w:val="000000"/>
          <w:sz w:val="24"/>
          <w:szCs w:val="24"/>
          <w:lang w:eastAsia="zh-CN"/>
        </w:rPr>
      </w:pPr>
      <w:r w:rsidRPr="00A52AEB">
        <w:rPr>
          <w:rFonts w:eastAsia="SimSun"/>
          <w:color w:val="000000"/>
          <w:sz w:val="24"/>
          <w:szCs w:val="24"/>
          <w:lang w:eastAsia="zh-CN"/>
        </w:rPr>
        <w:t>При устройстве ограждения объектов общественно-делового назначения необходимо представить в орган, уполномоченный в области архитектуры и градостроительства, обоснование необходимости устройства такового ограждения в целях охраны и безопасности.</w:t>
      </w:r>
    </w:p>
    <w:p w:rsidR="00190DE6" w:rsidRPr="00385BC0" w:rsidRDefault="00A52AEB" w:rsidP="00A52AEB">
      <w:pPr>
        <w:ind w:firstLine="851"/>
        <w:jc w:val="both"/>
        <w:rPr>
          <w:rFonts w:eastAsia="SimSun"/>
          <w:color w:val="000000"/>
          <w:sz w:val="24"/>
          <w:szCs w:val="24"/>
          <w:lang w:eastAsia="zh-CN"/>
        </w:rPr>
      </w:pPr>
      <w:r w:rsidRPr="00A52AEB">
        <w:rPr>
          <w:rFonts w:eastAsia="SimSun"/>
          <w:color w:val="000000"/>
          <w:sz w:val="24"/>
          <w:szCs w:val="24"/>
          <w:lang w:eastAsia="zh-CN"/>
        </w:rPr>
        <w:lastRenderedPageBreak/>
        <w:t>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190DE6" w:rsidRPr="00385BC0" w:rsidRDefault="00190DE6" w:rsidP="00190DE6">
      <w:pPr>
        <w:ind w:firstLine="709"/>
        <w:jc w:val="both"/>
        <w:rPr>
          <w:rFonts w:eastAsia="SimSun"/>
          <w:color w:val="000000"/>
          <w:sz w:val="24"/>
          <w:szCs w:val="24"/>
          <w:lang w:eastAsia="zh-CN"/>
        </w:rPr>
      </w:pPr>
    </w:p>
    <w:p w:rsidR="00190DE6" w:rsidRPr="00385BC0" w:rsidRDefault="00190DE6" w:rsidP="00190DE6">
      <w:pPr>
        <w:ind w:firstLine="709"/>
        <w:jc w:val="center"/>
        <w:rPr>
          <w:rFonts w:eastAsia="SimSun"/>
          <w:color w:val="000000"/>
          <w:sz w:val="24"/>
          <w:szCs w:val="24"/>
          <w:lang w:eastAsia="zh-CN"/>
        </w:rPr>
      </w:pPr>
      <w:r w:rsidRPr="00385BC0">
        <w:rPr>
          <w:rFonts w:eastAsia="SimSun"/>
          <w:b/>
          <w:color w:val="000000"/>
          <w:sz w:val="24"/>
          <w:szCs w:val="24"/>
          <w:u w:val="single"/>
          <w:lang w:eastAsia="zh-CN"/>
        </w:rPr>
        <w:t>ОД-3. Зона объектов здравоохранения.</w:t>
      </w:r>
    </w:p>
    <w:p w:rsidR="00190DE6" w:rsidRPr="00385BC0" w:rsidRDefault="00190DE6" w:rsidP="00190DE6">
      <w:pPr>
        <w:widowControl w:val="0"/>
        <w:tabs>
          <w:tab w:val="left" w:pos="1260"/>
        </w:tabs>
        <w:ind w:firstLine="284"/>
        <w:jc w:val="both"/>
        <w:rPr>
          <w:rFonts w:eastAsiaTheme="minorHAnsi"/>
          <w:i/>
          <w:iCs/>
          <w:color w:val="000000"/>
          <w:sz w:val="24"/>
          <w:szCs w:val="24"/>
          <w:lang w:eastAsia="en-US"/>
        </w:rPr>
      </w:pPr>
    </w:p>
    <w:p w:rsidR="00190DE6" w:rsidRPr="00385BC0" w:rsidRDefault="00A52AEB" w:rsidP="00190DE6">
      <w:pPr>
        <w:widowControl w:val="0"/>
        <w:tabs>
          <w:tab w:val="left" w:pos="1260"/>
        </w:tabs>
        <w:ind w:firstLine="851"/>
        <w:jc w:val="both"/>
        <w:rPr>
          <w:rFonts w:eastAsiaTheme="minorHAnsi"/>
          <w:iCs/>
          <w:color w:val="000000"/>
          <w:sz w:val="24"/>
          <w:szCs w:val="24"/>
          <w:lang w:eastAsia="en-US"/>
        </w:rPr>
      </w:pPr>
      <w:r w:rsidRPr="00A52AEB">
        <w:rPr>
          <w:rFonts w:eastAsiaTheme="minorHAnsi"/>
          <w:iCs/>
          <w:color w:val="000000"/>
          <w:sz w:val="24"/>
          <w:szCs w:val="24"/>
          <w:lang w:eastAsia="en-US"/>
        </w:rPr>
        <w:t>Зона ОД-3 выделена для обеспечения правовых условий формирования объектов здравоохранения, требующих значительные территориальные ресурсы для своего нормального функционирования.</w:t>
      </w:r>
    </w:p>
    <w:p w:rsidR="00190DE6" w:rsidRPr="00385BC0" w:rsidRDefault="00190DE6" w:rsidP="00190DE6">
      <w:pPr>
        <w:widowControl w:val="0"/>
        <w:tabs>
          <w:tab w:val="left" w:pos="1260"/>
        </w:tabs>
        <w:jc w:val="both"/>
        <w:rPr>
          <w:rFonts w:eastAsiaTheme="minorHAnsi"/>
          <w:iCs/>
          <w:color w:val="000000"/>
          <w:sz w:val="24"/>
          <w:szCs w:val="24"/>
          <w:lang w:eastAsia="en-US"/>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2411"/>
        <w:gridCol w:w="5103"/>
        <w:gridCol w:w="709"/>
        <w:gridCol w:w="6379"/>
      </w:tblGrid>
      <w:tr w:rsidR="00A52AEB" w:rsidRPr="00A52AEB" w:rsidTr="00A52AEB">
        <w:tc>
          <w:tcPr>
            <w:tcW w:w="566" w:type="dxa"/>
          </w:tcPr>
          <w:p w:rsidR="00A52AEB" w:rsidRPr="00A52AEB" w:rsidRDefault="00A52AEB" w:rsidP="00A52AEB">
            <w:pPr>
              <w:spacing w:after="200"/>
              <w:contextualSpacing/>
              <w:jc w:val="center"/>
              <w:rPr>
                <w:rFonts w:eastAsiaTheme="minorHAnsi"/>
                <w:sz w:val="24"/>
                <w:szCs w:val="24"/>
                <w:lang w:eastAsia="en-US"/>
              </w:rPr>
            </w:pPr>
            <w:r w:rsidRPr="00A52AEB">
              <w:rPr>
                <w:rFonts w:eastAsiaTheme="minorHAnsi"/>
                <w:sz w:val="24"/>
                <w:szCs w:val="24"/>
                <w:lang w:eastAsia="en-US"/>
              </w:rPr>
              <w:t>№</w:t>
            </w:r>
          </w:p>
          <w:p w:rsidR="00A52AEB" w:rsidRPr="00A52AEB" w:rsidRDefault="00A52AEB" w:rsidP="00A52AEB">
            <w:pPr>
              <w:spacing w:after="200"/>
              <w:contextualSpacing/>
              <w:jc w:val="center"/>
              <w:rPr>
                <w:rFonts w:eastAsiaTheme="minorHAnsi"/>
                <w:sz w:val="24"/>
                <w:szCs w:val="24"/>
                <w:lang w:eastAsia="en-US"/>
              </w:rPr>
            </w:pPr>
            <w:r w:rsidRPr="00A52AEB">
              <w:rPr>
                <w:rFonts w:eastAsiaTheme="minorHAnsi"/>
                <w:sz w:val="24"/>
                <w:szCs w:val="24"/>
                <w:lang w:eastAsia="en-US"/>
              </w:rPr>
              <w:t>п/п</w:t>
            </w:r>
          </w:p>
        </w:tc>
        <w:tc>
          <w:tcPr>
            <w:tcW w:w="2411" w:type="dxa"/>
          </w:tcPr>
          <w:p w:rsidR="00A52AEB" w:rsidRPr="00A52AEB" w:rsidRDefault="00A52AEB" w:rsidP="00A52AEB">
            <w:pPr>
              <w:spacing w:after="200"/>
              <w:contextualSpacing/>
              <w:jc w:val="center"/>
              <w:rPr>
                <w:rFonts w:eastAsiaTheme="minorHAnsi"/>
                <w:sz w:val="24"/>
                <w:szCs w:val="24"/>
                <w:lang w:eastAsia="en-US"/>
              </w:rPr>
            </w:pPr>
            <w:r w:rsidRPr="00A52AEB">
              <w:rPr>
                <w:rFonts w:eastAsiaTheme="minorHAnsi"/>
                <w:sz w:val="24"/>
                <w:szCs w:val="24"/>
                <w:lang w:eastAsia="en-US"/>
              </w:rPr>
              <w:t>Виды разрешенного использования земельных участков и объектов капитального строительства</w:t>
            </w:r>
          </w:p>
        </w:tc>
        <w:tc>
          <w:tcPr>
            <w:tcW w:w="5103" w:type="dxa"/>
          </w:tcPr>
          <w:p w:rsidR="00A52AEB" w:rsidRPr="00A52AEB" w:rsidRDefault="00A52AEB" w:rsidP="00A52AEB">
            <w:pPr>
              <w:spacing w:after="200"/>
              <w:contextualSpacing/>
              <w:jc w:val="center"/>
              <w:rPr>
                <w:rFonts w:eastAsiaTheme="minorHAnsi"/>
                <w:sz w:val="24"/>
                <w:szCs w:val="24"/>
                <w:lang w:eastAsia="en-US"/>
              </w:rPr>
            </w:pPr>
            <w:r w:rsidRPr="00A52AEB">
              <w:rPr>
                <w:rFonts w:eastAsiaTheme="minorHAnsi"/>
                <w:sz w:val="24"/>
                <w:szCs w:val="24"/>
                <w:lang w:eastAsia="en-US"/>
              </w:rPr>
              <w:t>Описание видов разрешенного использования земельных участков и объектов капитального строительства</w:t>
            </w:r>
          </w:p>
          <w:p w:rsidR="00A52AEB" w:rsidRPr="00A52AEB" w:rsidRDefault="00A52AEB" w:rsidP="00A52AEB">
            <w:pPr>
              <w:spacing w:after="200"/>
              <w:contextualSpacing/>
              <w:rPr>
                <w:rFonts w:eastAsiaTheme="minorHAnsi"/>
                <w:sz w:val="24"/>
                <w:szCs w:val="24"/>
                <w:lang w:eastAsia="en-US"/>
              </w:rPr>
            </w:pPr>
          </w:p>
          <w:p w:rsidR="00A52AEB" w:rsidRPr="00A52AEB" w:rsidRDefault="00A52AEB" w:rsidP="00A52AEB">
            <w:pPr>
              <w:spacing w:after="200"/>
              <w:contextualSpacing/>
              <w:jc w:val="center"/>
              <w:rPr>
                <w:rFonts w:eastAsiaTheme="minorHAnsi"/>
                <w:sz w:val="24"/>
                <w:szCs w:val="24"/>
                <w:lang w:eastAsia="en-US"/>
              </w:rPr>
            </w:pPr>
          </w:p>
        </w:tc>
        <w:tc>
          <w:tcPr>
            <w:tcW w:w="709" w:type="dxa"/>
          </w:tcPr>
          <w:p w:rsidR="00A52AEB" w:rsidRPr="00A52AEB" w:rsidRDefault="00A52AEB" w:rsidP="00A52AEB">
            <w:pPr>
              <w:spacing w:after="200"/>
              <w:contextualSpacing/>
              <w:jc w:val="center"/>
              <w:rPr>
                <w:rFonts w:eastAsiaTheme="minorHAnsi"/>
                <w:sz w:val="24"/>
                <w:szCs w:val="24"/>
                <w:lang w:eastAsia="en-US"/>
              </w:rPr>
            </w:pPr>
            <w:r w:rsidRPr="00A52AEB">
              <w:rPr>
                <w:rFonts w:eastAsiaTheme="minorHAnsi"/>
                <w:sz w:val="24"/>
                <w:szCs w:val="24"/>
                <w:lang w:eastAsia="en-US"/>
              </w:rPr>
              <w:t>Код</w:t>
            </w:r>
          </w:p>
        </w:tc>
        <w:tc>
          <w:tcPr>
            <w:tcW w:w="6379" w:type="dxa"/>
          </w:tcPr>
          <w:p w:rsidR="00A52AEB" w:rsidRPr="00A52AEB" w:rsidRDefault="00A52AEB" w:rsidP="00A52AEB">
            <w:pPr>
              <w:spacing w:after="200"/>
              <w:contextualSpacing/>
              <w:jc w:val="center"/>
              <w:rPr>
                <w:rFonts w:eastAsiaTheme="minorHAnsi"/>
                <w:sz w:val="24"/>
                <w:szCs w:val="24"/>
                <w:lang w:eastAsia="en-US"/>
              </w:rPr>
            </w:pPr>
            <w:r w:rsidRPr="00A52AEB">
              <w:rPr>
                <w:rFonts w:eastAsiaTheme="minorHAnsi"/>
                <w:sz w:val="24"/>
                <w:szCs w:val="24"/>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A52AEB" w:rsidRPr="00A52AEB" w:rsidTr="00A52AEB">
        <w:tc>
          <w:tcPr>
            <w:tcW w:w="566" w:type="dxa"/>
          </w:tcPr>
          <w:p w:rsidR="00A52AEB" w:rsidRPr="00A52AEB" w:rsidRDefault="00A52AEB" w:rsidP="00A52AEB">
            <w:pPr>
              <w:spacing w:after="200"/>
              <w:contextualSpacing/>
              <w:jc w:val="center"/>
              <w:rPr>
                <w:rFonts w:eastAsiaTheme="minorHAnsi"/>
                <w:sz w:val="24"/>
                <w:szCs w:val="24"/>
                <w:lang w:eastAsia="en-US"/>
              </w:rPr>
            </w:pPr>
            <w:r w:rsidRPr="00A52AEB">
              <w:rPr>
                <w:rFonts w:eastAsiaTheme="minorHAnsi"/>
                <w:sz w:val="24"/>
                <w:szCs w:val="24"/>
                <w:lang w:eastAsia="en-US"/>
              </w:rPr>
              <w:t>1</w:t>
            </w:r>
          </w:p>
        </w:tc>
        <w:tc>
          <w:tcPr>
            <w:tcW w:w="2411" w:type="dxa"/>
          </w:tcPr>
          <w:p w:rsidR="00A52AEB" w:rsidRPr="00A52AEB" w:rsidRDefault="00A52AEB" w:rsidP="00A52AEB">
            <w:pPr>
              <w:spacing w:after="200"/>
              <w:contextualSpacing/>
              <w:jc w:val="center"/>
              <w:rPr>
                <w:rFonts w:eastAsiaTheme="minorHAnsi"/>
                <w:sz w:val="24"/>
                <w:szCs w:val="24"/>
                <w:lang w:eastAsia="en-US"/>
              </w:rPr>
            </w:pPr>
            <w:r w:rsidRPr="00A52AEB">
              <w:rPr>
                <w:rFonts w:eastAsiaTheme="minorHAnsi"/>
                <w:sz w:val="24"/>
                <w:szCs w:val="24"/>
                <w:lang w:eastAsia="en-US"/>
              </w:rPr>
              <w:t>2</w:t>
            </w:r>
          </w:p>
        </w:tc>
        <w:tc>
          <w:tcPr>
            <w:tcW w:w="5103" w:type="dxa"/>
          </w:tcPr>
          <w:p w:rsidR="00A52AEB" w:rsidRPr="00A52AEB" w:rsidRDefault="00A52AEB" w:rsidP="00A52AEB">
            <w:pPr>
              <w:spacing w:after="200"/>
              <w:contextualSpacing/>
              <w:jc w:val="center"/>
              <w:rPr>
                <w:rFonts w:eastAsiaTheme="minorHAnsi"/>
                <w:sz w:val="24"/>
                <w:szCs w:val="24"/>
                <w:lang w:eastAsia="en-US"/>
              </w:rPr>
            </w:pPr>
            <w:r w:rsidRPr="00A52AEB">
              <w:rPr>
                <w:rFonts w:eastAsiaTheme="minorHAnsi"/>
                <w:sz w:val="24"/>
                <w:szCs w:val="24"/>
                <w:lang w:eastAsia="en-US"/>
              </w:rPr>
              <w:t>3</w:t>
            </w:r>
          </w:p>
        </w:tc>
        <w:tc>
          <w:tcPr>
            <w:tcW w:w="709" w:type="dxa"/>
          </w:tcPr>
          <w:p w:rsidR="00A52AEB" w:rsidRPr="00A52AEB" w:rsidRDefault="00A52AEB" w:rsidP="00A52AEB">
            <w:pPr>
              <w:spacing w:after="200"/>
              <w:contextualSpacing/>
              <w:jc w:val="center"/>
              <w:rPr>
                <w:rFonts w:eastAsiaTheme="minorHAnsi"/>
                <w:sz w:val="24"/>
                <w:szCs w:val="24"/>
                <w:lang w:eastAsia="en-US"/>
              </w:rPr>
            </w:pPr>
            <w:r w:rsidRPr="00A52AEB">
              <w:rPr>
                <w:rFonts w:eastAsiaTheme="minorHAnsi"/>
                <w:sz w:val="24"/>
                <w:szCs w:val="24"/>
                <w:lang w:eastAsia="en-US"/>
              </w:rPr>
              <w:t>4</w:t>
            </w:r>
          </w:p>
        </w:tc>
        <w:tc>
          <w:tcPr>
            <w:tcW w:w="6379" w:type="dxa"/>
          </w:tcPr>
          <w:p w:rsidR="00A52AEB" w:rsidRPr="00A52AEB" w:rsidRDefault="00A52AEB" w:rsidP="00A52AEB">
            <w:pPr>
              <w:spacing w:after="200"/>
              <w:contextualSpacing/>
              <w:jc w:val="center"/>
              <w:rPr>
                <w:rFonts w:eastAsiaTheme="minorHAnsi"/>
                <w:sz w:val="24"/>
                <w:szCs w:val="24"/>
                <w:lang w:eastAsia="en-US"/>
              </w:rPr>
            </w:pPr>
            <w:r w:rsidRPr="00A52AEB">
              <w:rPr>
                <w:rFonts w:eastAsiaTheme="minorHAnsi"/>
                <w:sz w:val="24"/>
                <w:szCs w:val="24"/>
                <w:lang w:eastAsia="en-US"/>
              </w:rPr>
              <w:t>5</w:t>
            </w:r>
          </w:p>
        </w:tc>
      </w:tr>
      <w:tr w:rsidR="00A52AEB" w:rsidRPr="00A52AEB" w:rsidTr="00A52AEB">
        <w:tc>
          <w:tcPr>
            <w:tcW w:w="15168" w:type="dxa"/>
            <w:gridSpan w:val="5"/>
          </w:tcPr>
          <w:p w:rsidR="00A52AEB" w:rsidRPr="00A52AEB" w:rsidRDefault="00A52AEB" w:rsidP="00A52AEB">
            <w:pPr>
              <w:spacing w:after="200"/>
              <w:contextualSpacing/>
              <w:jc w:val="center"/>
              <w:rPr>
                <w:rFonts w:eastAsiaTheme="minorHAnsi"/>
                <w:b/>
                <w:sz w:val="24"/>
                <w:szCs w:val="24"/>
                <w:lang w:eastAsia="en-US"/>
              </w:rPr>
            </w:pPr>
            <w:r w:rsidRPr="00A52AEB">
              <w:rPr>
                <w:rFonts w:eastAsiaTheme="minorHAnsi"/>
                <w:b/>
                <w:sz w:val="24"/>
                <w:szCs w:val="24"/>
                <w:lang w:eastAsia="en-US"/>
              </w:rPr>
              <w:t>Основные виды разрешенного использования</w:t>
            </w:r>
          </w:p>
        </w:tc>
      </w:tr>
      <w:tr w:rsidR="00A52AEB" w:rsidRPr="00A52AEB" w:rsidTr="00A52AEB">
        <w:trPr>
          <w:trHeight w:val="315"/>
        </w:trPr>
        <w:tc>
          <w:tcPr>
            <w:tcW w:w="566" w:type="dxa"/>
          </w:tcPr>
          <w:p w:rsidR="00A52AEB" w:rsidRPr="00A52AEB" w:rsidRDefault="00A52AEB" w:rsidP="00A52AEB">
            <w:pPr>
              <w:spacing w:after="200"/>
              <w:contextualSpacing/>
              <w:rPr>
                <w:rFonts w:eastAsiaTheme="minorHAnsi"/>
                <w:sz w:val="24"/>
                <w:szCs w:val="24"/>
                <w:lang w:eastAsia="en-US"/>
              </w:rPr>
            </w:pPr>
            <w:r w:rsidRPr="00A52AEB">
              <w:rPr>
                <w:rFonts w:eastAsiaTheme="minorHAnsi"/>
                <w:sz w:val="24"/>
                <w:szCs w:val="24"/>
                <w:lang w:eastAsia="en-US"/>
              </w:rPr>
              <w:t>1</w:t>
            </w:r>
          </w:p>
          <w:p w:rsidR="00A52AEB" w:rsidRPr="00A52AEB" w:rsidRDefault="00A52AEB" w:rsidP="00A52AEB">
            <w:pPr>
              <w:spacing w:after="200"/>
              <w:contextualSpacing/>
              <w:rPr>
                <w:rFonts w:eastAsiaTheme="minorHAnsi"/>
                <w:sz w:val="24"/>
                <w:szCs w:val="24"/>
                <w:lang w:eastAsia="en-US"/>
              </w:rPr>
            </w:pPr>
          </w:p>
          <w:p w:rsidR="00A52AEB" w:rsidRPr="00A52AEB" w:rsidRDefault="00A52AEB" w:rsidP="00A52AEB">
            <w:pPr>
              <w:spacing w:after="200"/>
              <w:contextualSpacing/>
              <w:jc w:val="center"/>
              <w:rPr>
                <w:rFonts w:eastAsiaTheme="minorHAnsi"/>
                <w:sz w:val="24"/>
                <w:szCs w:val="24"/>
                <w:lang w:eastAsia="en-US"/>
              </w:rPr>
            </w:pPr>
          </w:p>
        </w:tc>
        <w:tc>
          <w:tcPr>
            <w:tcW w:w="2411" w:type="dxa"/>
          </w:tcPr>
          <w:p w:rsidR="00A52AEB" w:rsidRPr="00A52AEB" w:rsidRDefault="00A52AEB" w:rsidP="00A52AEB">
            <w:pPr>
              <w:spacing w:after="200"/>
              <w:contextualSpacing/>
              <w:jc w:val="both"/>
              <w:rPr>
                <w:rFonts w:eastAsiaTheme="minorHAnsi"/>
                <w:sz w:val="24"/>
                <w:szCs w:val="24"/>
                <w:lang w:eastAsia="en-US"/>
              </w:rPr>
            </w:pPr>
            <w:r w:rsidRPr="00A52AEB">
              <w:rPr>
                <w:rFonts w:eastAsiaTheme="minorHAnsi"/>
                <w:sz w:val="24"/>
                <w:szCs w:val="24"/>
                <w:lang w:eastAsia="en-US"/>
              </w:rPr>
              <w:t xml:space="preserve">Амбулаторно-поликлиническое </w:t>
            </w:r>
          </w:p>
          <w:p w:rsidR="00A52AEB" w:rsidRPr="00A52AEB" w:rsidRDefault="00A52AEB" w:rsidP="00A52AEB">
            <w:pPr>
              <w:spacing w:after="200"/>
              <w:contextualSpacing/>
              <w:jc w:val="both"/>
              <w:rPr>
                <w:rFonts w:eastAsiaTheme="minorHAnsi"/>
                <w:sz w:val="24"/>
                <w:szCs w:val="24"/>
                <w:lang w:eastAsia="en-US"/>
              </w:rPr>
            </w:pPr>
            <w:r w:rsidRPr="00A52AEB">
              <w:rPr>
                <w:rFonts w:eastAsiaTheme="minorHAnsi"/>
                <w:sz w:val="24"/>
                <w:szCs w:val="24"/>
                <w:lang w:eastAsia="en-US"/>
              </w:rPr>
              <w:t>обслуживание</w:t>
            </w:r>
          </w:p>
        </w:tc>
        <w:tc>
          <w:tcPr>
            <w:tcW w:w="5103" w:type="dxa"/>
          </w:tcPr>
          <w:p w:rsidR="00A52AEB" w:rsidRPr="00A52AEB" w:rsidRDefault="00A52AEB" w:rsidP="00A52AEB">
            <w:pPr>
              <w:spacing w:after="200"/>
              <w:contextualSpacing/>
              <w:jc w:val="both"/>
              <w:rPr>
                <w:rFonts w:eastAsiaTheme="minorHAnsi"/>
                <w:sz w:val="24"/>
                <w:szCs w:val="24"/>
                <w:lang w:eastAsia="en-US"/>
              </w:rPr>
            </w:pPr>
            <w:r w:rsidRPr="00A52AEB">
              <w:rPr>
                <w:rFonts w:eastAsiaTheme="minorHAnsi"/>
                <w:sz w:val="24"/>
                <w:szCs w:val="24"/>
                <w:lang w:eastAsia="en-US"/>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709" w:type="dxa"/>
          </w:tcPr>
          <w:p w:rsidR="00A52AEB" w:rsidRPr="00A52AEB" w:rsidRDefault="00A52AEB" w:rsidP="00A52AEB">
            <w:pPr>
              <w:spacing w:after="200"/>
              <w:contextualSpacing/>
              <w:rPr>
                <w:rFonts w:eastAsiaTheme="minorHAnsi"/>
                <w:sz w:val="24"/>
                <w:szCs w:val="24"/>
                <w:lang w:eastAsia="en-US"/>
              </w:rPr>
            </w:pPr>
            <w:r w:rsidRPr="00A52AEB">
              <w:rPr>
                <w:rFonts w:eastAsiaTheme="minorHAnsi"/>
                <w:sz w:val="24"/>
                <w:szCs w:val="24"/>
                <w:lang w:eastAsia="en-US"/>
              </w:rPr>
              <w:t>3.4.1</w:t>
            </w:r>
          </w:p>
          <w:p w:rsidR="00A52AEB" w:rsidRPr="00A52AEB" w:rsidRDefault="00A52AEB" w:rsidP="00A52AEB">
            <w:pPr>
              <w:spacing w:after="200"/>
              <w:contextualSpacing/>
              <w:rPr>
                <w:rFonts w:eastAsiaTheme="minorHAnsi"/>
                <w:sz w:val="24"/>
                <w:szCs w:val="24"/>
                <w:lang w:eastAsia="en-US"/>
              </w:rPr>
            </w:pPr>
          </w:p>
          <w:p w:rsidR="00A52AEB" w:rsidRPr="00A52AEB" w:rsidRDefault="00A52AEB" w:rsidP="00A52AEB">
            <w:pPr>
              <w:spacing w:after="200"/>
              <w:contextualSpacing/>
              <w:jc w:val="center"/>
              <w:rPr>
                <w:rFonts w:eastAsiaTheme="minorHAnsi"/>
                <w:sz w:val="24"/>
                <w:szCs w:val="24"/>
                <w:lang w:eastAsia="en-US"/>
              </w:rPr>
            </w:pPr>
          </w:p>
        </w:tc>
        <w:tc>
          <w:tcPr>
            <w:tcW w:w="6379" w:type="dxa"/>
            <w:vMerge w:val="restart"/>
          </w:tcPr>
          <w:p w:rsidR="00A52AEB" w:rsidRPr="00A52AEB" w:rsidRDefault="00A52AEB" w:rsidP="00A52AEB">
            <w:pPr>
              <w:snapToGrid w:val="0"/>
              <w:spacing w:after="200"/>
              <w:contextualSpacing/>
              <w:jc w:val="both"/>
              <w:rPr>
                <w:rFonts w:eastAsiaTheme="minorHAnsi"/>
                <w:b/>
                <w:color w:val="000000"/>
                <w:sz w:val="24"/>
                <w:szCs w:val="24"/>
                <w:lang w:eastAsia="en-US"/>
              </w:rPr>
            </w:pPr>
            <w:r w:rsidRPr="00A52AEB">
              <w:rPr>
                <w:rFonts w:eastAsiaTheme="minorHAnsi"/>
                <w:color w:val="000000"/>
                <w:sz w:val="24"/>
                <w:szCs w:val="24"/>
                <w:lang w:eastAsia="en-US"/>
              </w:rPr>
              <w:t>минимальная/максимальная площадь земельного участка- 50/50000 кв.м.</w:t>
            </w:r>
          </w:p>
          <w:p w:rsidR="00A52AEB" w:rsidRPr="00A52AEB" w:rsidRDefault="00A52AEB" w:rsidP="00A52AEB">
            <w:pPr>
              <w:spacing w:after="200"/>
              <w:contextualSpacing/>
              <w:jc w:val="both"/>
              <w:rPr>
                <w:rFonts w:eastAsiaTheme="minorHAnsi"/>
                <w:color w:val="000000"/>
                <w:sz w:val="24"/>
                <w:szCs w:val="24"/>
                <w:lang w:eastAsia="en-US"/>
              </w:rPr>
            </w:pPr>
            <w:r w:rsidRPr="00A52AEB">
              <w:rPr>
                <w:rFonts w:eastAsiaTheme="minorHAnsi"/>
                <w:color w:val="000000"/>
                <w:sz w:val="24"/>
                <w:szCs w:val="24"/>
                <w:lang w:eastAsia="en-US"/>
              </w:rPr>
              <w:t>Минимальная (максимальная) площадь земельного участка, предоставляемого для объектов здравоохранения, определяется в соответствии с приложением Ж СП 42.13330.2011 «Градостроительство. Планировка и застройка городских и сельских поселений».</w:t>
            </w:r>
          </w:p>
          <w:p w:rsidR="00A52AEB" w:rsidRPr="00A52AEB" w:rsidRDefault="00A52AEB" w:rsidP="00A52AEB">
            <w:pPr>
              <w:spacing w:after="200"/>
              <w:contextualSpacing/>
              <w:jc w:val="both"/>
              <w:rPr>
                <w:rFonts w:eastAsiaTheme="minorHAnsi"/>
                <w:color w:val="000000"/>
                <w:sz w:val="24"/>
                <w:szCs w:val="24"/>
                <w:lang w:eastAsia="en-US"/>
              </w:rPr>
            </w:pPr>
            <w:r w:rsidRPr="00A52AEB">
              <w:rPr>
                <w:rFonts w:eastAsiaTheme="minorHAnsi"/>
                <w:color w:val="000000"/>
                <w:sz w:val="24"/>
                <w:szCs w:val="24"/>
                <w:lang w:eastAsia="en-US"/>
              </w:rPr>
              <w:t>максимальное количество этажей  – 3.</w:t>
            </w:r>
          </w:p>
          <w:p w:rsidR="00A52AEB" w:rsidRPr="00A52AEB" w:rsidRDefault="00A52AEB" w:rsidP="00A52AEB">
            <w:pPr>
              <w:keepLines/>
              <w:spacing w:after="200"/>
              <w:contextualSpacing/>
              <w:jc w:val="both"/>
              <w:rPr>
                <w:rFonts w:eastAsiaTheme="minorHAnsi"/>
                <w:color w:val="000000"/>
                <w:sz w:val="24"/>
                <w:szCs w:val="24"/>
                <w:lang w:eastAsia="en-US"/>
              </w:rPr>
            </w:pPr>
            <w:r w:rsidRPr="00A52AEB">
              <w:rPr>
                <w:rFonts w:eastAsiaTheme="minorHAnsi"/>
                <w:color w:val="000000"/>
                <w:sz w:val="24"/>
                <w:szCs w:val="24"/>
                <w:lang w:eastAsia="en-US"/>
              </w:rPr>
              <w:t>максимальная высота этажа – 3 м.</w:t>
            </w:r>
          </w:p>
          <w:p w:rsidR="00A52AEB" w:rsidRPr="00A52AEB" w:rsidRDefault="00A52AEB" w:rsidP="00A52AEB">
            <w:pPr>
              <w:keepLines/>
              <w:spacing w:after="200"/>
              <w:contextualSpacing/>
              <w:jc w:val="both"/>
              <w:rPr>
                <w:rFonts w:eastAsiaTheme="minorHAnsi"/>
                <w:color w:val="000000"/>
                <w:sz w:val="24"/>
                <w:szCs w:val="24"/>
                <w:lang w:eastAsia="en-US"/>
              </w:rPr>
            </w:pPr>
            <w:r w:rsidRPr="00A52AEB">
              <w:rPr>
                <w:rFonts w:eastAsiaTheme="minorHAnsi"/>
                <w:color w:val="000000"/>
                <w:sz w:val="24"/>
                <w:szCs w:val="24"/>
                <w:lang w:eastAsia="en-US"/>
              </w:rPr>
              <w:t xml:space="preserve">высота здания – не более 12 м. </w:t>
            </w:r>
          </w:p>
          <w:p w:rsidR="00A52AEB" w:rsidRPr="00A52AEB" w:rsidRDefault="00A52AEB" w:rsidP="00A52AEB">
            <w:pPr>
              <w:keepLines/>
              <w:spacing w:after="200"/>
              <w:contextualSpacing/>
              <w:jc w:val="both"/>
              <w:rPr>
                <w:rFonts w:eastAsiaTheme="minorHAnsi"/>
                <w:color w:val="000000"/>
                <w:sz w:val="24"/>
                <w:szCs w:val="24"/>
                <w:lang w:eastAsia="en-US"/>
              </w:rPr>
            </w:pPr>
            <w:r w:rsidRPr="00A52AEB">
              <w:rPr>
                <w:rFonts w:eastAsiaTheme="minorHAnsi"/>
                <w:color w:val="000000"/>
                <w:sz w:val="24"/>
                <w:szCs w:val="24"/>
                <w:lang w:eastAsia="en-US"/>
              </w:rPr>
              <w:t>Озеленение не менее 10%.</w:t>
            </w:r>
          </w:p>
          <w:p w:rsidR="00A52AEB" w:rsidRPr="00A52AEB" w:rsidRDefault="00A52AEB" w:rsidP="00A52AEB">
            <w:pPr>
              <w:spacing w:after="200"/>
              <w:contextualSpacing/>
              <w:jc w:val="both"/>
              <w:rPr>
                <w:rFonts w:eastAsiaTheme="minorHAnsi"/>
                <w:color w:val="000000"/>
                <w:sz w:val="24"/>
                <w:szCs w:val="24"/>
                <w:lang w:eastAsia="en-US"/>
              </w:rPr>
            </w:pPr>
            <w:r w:rsidRPr="00A52AEB">
              <w:rPr>
                <w:rFonts w:eastAsiaTheme="minorHAnsi"/>
                <w:color w:val="000000"/>
                <w:sz w:val="24"/>
                <w:szCs w:val="24"/>
                <w:lang w:eastAsia="en-US"/>
              </w:rPr>
              <w:t>Запрещается перепрофилирование объектов.</w:t>
            </w:r>
          </w:p>
          <w:p w:rsidR="00A52AEB" w:rsidRPr="00A52AEB" w:rsidRDefault="00A52AEB" w:rsidP="00A52AEB">
            <w:pPr>
              <w:spacing w:after="200"/>
              <w:contextualSpacing/>
              <w:jc w:val="both"/>
              <w:rPr>
                <w:rFonts w:eastAsiaTheme="minorHAnsi"/>
                <w:color w:val="000000"/>
                <w:sz w:val="24"/>
                <w:szCs w:val="24"/>
                <w:lang w:eastAsia="en-US"/>
              </w:rPr>
            </w:pPr>
            <w:r w:rsidRPr="00A52AEB">
              <w:rPr>
                <w:rFonts w:eastAsiaTheme="minorHAnsi"/>
                <w:color w:val="000000"/>
                <w:sz w:val="24"/>
                <w:szCs w:val="24"/>
                <w:lang w:eastAsia="en-US"/>
              </w:rPr>
              <w:t>Минимальный отступ стройный:</w:t>
            </w:r>
          </w:p>
          <w:p w:rsidR="00A52AEB" w:rsidRPr="00A52AEB" w:rsidRDefault="00A52AEB" w:rsidP="00A52AEB">
            <w:pPr>
              <w:spacing w:after="200"/>
              <w:contextualSpacing/>
              <w:jc w:val="both"/>
              <w:rPr>
                <w:rFonts w:eastAsiaTheme="minorHAnsi"/>
                <w:color w:val="000000"/>
                <w:sz w:val="24"/>
                <w:szCs w:val="24"/>
                <w:lang w:eastAsia="en-US"/>
              </w:rPr>
            </w:pPr>
            <w:r w:rsidRPr="00A52AEB">
              <w:rPr>
                <w:rFonts w:eastAsiaTheme="minorHAnsi"/>
                <w:color w:val="000000"/>
                <w:sz w:val="24"/>
                <w:szCs w:val="24"/>
                <w:lang w:eastAsia="en-US"/>
              </w:rPr>
              <w:t>от красной линии улиц - не менее чем на 5 м,</w:t>
            </w:r>
          </w:p>
          <w:p w:rsidR="00A52AEB" w:rsidRPr="00A52AEB" w:rsidRDefault="00A52AEB" w:rsidP="00A52AEB">
            <w:pPr>
              <w:spacing w:after="200"/>
              <w:contextualSpacing/>
              <w:jc w:val="both"/>
              <w:rPr>
                <w:rFonts w:eastAsiaTheme="minorHAnsi"/>
                <w:color w:val="000000"/>
                <w:sz w:val="24"/>
                <w:szCs w:val="24"/>
                <w:lang w:eastAsia="en-US"/>
              </w:rPr>
            </w:pPr>
            <w:r w:rsidRPr="00A52AEB">
              <w:rPr>
                <w:rFonts w:eastAsiaTheme="minorHAnsi"/>
                <w:color w:val="000000"/>
                <w:sz w:val="24"/>
                <w:szCs w:val="24"/>
                <w:lang w:eastAsia="en-US"/>
              </w:rPr>
              <w:t>от красной линии проездов - не менее чем на      3 м,</w:t>
            </w:r>
          </w:p>
          <w:p w:rsidR="00A52AEB" w:rsidRPr="00A52AEB" w:rsidRDefault="00A52AEB" w:rsidP="00A52AEB">
            <w:pPr>
              <w:spacing w:after="200"/>
              <w:contextualSpacing/>
              <w:jc w:val="both"/>
              <w:rPr>
                <w:rFonts w:eastAsiaTheme="minorHAnsi"/>
                <w:color w:val="000000"/>
                <w:sz w:val="24"/>
                <w:szCs w:val="24"/>
                <w:lang w:eastAsia="en-US"/>
              </w:rPr>
            </w:pPr>
            <w:r w:rsidRPr="00A52AEB">
              <w:rPr>
                <w:rFonts w:eastAsiaTheme="minorHAnsi"/>
                <w:color w:val="000000"/>
                <w:sz w:val="24"/>
                <w:szCs w:val="24"/>
                <w:lang w:eastAsia="en-US"/>
              </w:rPr>
              <w:lastRenderedPageBreak/>
              <w:t>от границ соседнего участка - не менее чем 3 м.</w:t>
            </w:r>
          </w:p>
          <w:p w:rsidR="00A52AEB" w:rsidRPr="00A52AEB" w:rsidRDefault="00A52AEB" w:rsidP="00A52AEB">
            <w:pPr>
              <w:spacing w:after="200"/>
              <w:contextualSpacing/>
              <w:jc w:val="both"/>
              <w:rPr>
                <w:rFonts w:eastAsiaTheme="minorHAnsi"/>
                <w:color w:val="000000"/>
                <w:sz w:val="24"/>
                <w:szCs w:val="24"/>
                <w:lang w:eastAsia="en-US"/>
              </w:rPr>
            </w:pPr>
            <w:r w:rsidRPr="00A52AEB">
              <w:rPr>
                <w:rFonts w:eastAsiaTheme="minorHAnsi"/>
                <w:color w:val="000000"/>
                <w:sz w:val="24"/>
                <w:szCs w:val="24"/>
                <w:lang w:eastAsia="en-US"/>
              </w:rPr>
              <w:t>Размещение зданий по красной линии допускается в условиях реконструкции сложившейся застройки при соответствующем обосновании и согласовании с уполномоченными органами местного самоуправления.</w:t>
            </w:r>
          </w:p>
          <w:p w:rsidR="00A52AEB" w:rsidRPr="00A52AEB" w:rsidRDefault="00A52AEB" w:rsidP="00A52AEB">
            <w:pPr>
              <w:spacing w:after="200"/>
              <w:contextualSpacing/>
              <w:jc w:val="both"/>
              <w:rPr>
                <w:rFonts w:eastAsiaTheme="minorHAnsi"/>
                <w:color w:val="000000"/>
                <w:sz w:val="24"/>
                <w:szCs w:val="24"/>
                <w:lang w:eastAsia="en-US"/>
              </w:rPr>
            </w:pPr>
            <w:r w:rsidRPr="00A52AEB">
              <w:rPr>
                <w:rFonts w:eastAsiaTheme="minorHAnsi"/>
                <w:color w:val="000000"/>
                <w:sz w:val="24"/>
                <w:szCs w:val="24"/>
                <w:lang w:eastAsia="en-US"/>
              </w:rPr>
              <w:t>Процент застройки территории – не более 40% от площади земельного участка.</w:t>
            </w:r>
          </w:p>
          <w:p w:rsidR="00A52AEB" w:rsidRPr="00A52AEB" w:rsidRDefault="00A52AEB" w:rsidP="00A52AEB">
            <w:pPr>
              <w:spacing w:after="200"/>
              <w:contextualSpacing/>
              <w:jc w:val="both"/>
              <w:rPr>
                <w:rFonts w:eastAsiaTheme="minorHAnsi"/>
                <w:color w:val="000000"/>
                <w:sz w:val="24"/>
                <w:szCs w:val="24"/>
                <w:lang w:eastAsia="en-US"/>
              </w:rPr>
            </w:pPr>
            <w:r w:rsidRPr="00A52AEB">
              <w:rPr>
                <w:rFonts w:eastAsiaTheme="minorHAnsi"/>
                <w:color w:val="000000"/>
                <w:sz w:val="24"/>
                <w:szCs w:val="24"/>
                <w:lang w:eastAsia="en-US"/>
              </w:rPr>
              <w:t>Озеленение территории – не менее 15% от площади земельного участка.</w:t>
            </w:r>
          </w:p>
        </w:tc>
      </w:tr>
      <w:tr w:rsidR="00A52AEB" w:rsidRPr="00A52AEB" w:rsidTr="00A52AEB">
        <w:trPr>
          <w:trHeight w:val="255"/>
        </w:trPr>
        <w:tc>
          <w:tcPr>
            <w:tcW w:w="566" w:type="dxa"/>
          </w:tcPr>
          <w:p w:rsidR="00A52AEB" w:rsidRPr="00A52AEB" w:rsidRDefault="00A52AEB" w:rsidP="00A52AEB">
            <w:pPr>
              <w:spacing w:after="200"/>
              <w:contextualSpacing/>
              <w:rPr>
                <w:rFonts w:eastAsiaTheme="minorHAnsi"/>
                <w:sz w:val="24"/>
                <w:szCs w:val="24"/>
                <w:lang w:eastAsia="en-US"/>
              </w:rPr>
            </w:pPr>
            <w:r w:rsidRPr="00A52AEB">
              <w:rPr>
                <w:rFonts w:eastAsiaTheme="minorHAnsi"/>
                <w:sz w:val="24"/>
                <w:szCs w:val="24"/>
                <w:lang w:eastAsia="en-US"/>
              </w:rPr>
              <w:t>1.1</w:t>
            </w:r>
          </w:p>
          <w:p w:rsidR="00A52AEB" w:rsidRPr="00A52AEB" w:rsidRDefault="00A52AEB" w:rsidP="00A52AEB">
            <w:pPr>
              <w:spacing w:after="200"/>
              <w:contextualSpacing/>
              <w:rPr>
                <w:rFonts w:eastAsiaTheme="minorHAnsi"/>
                <w:sz w:val="24"/>
                <w:szCs w:val="24"/>
                <w:lang w:eastAsia="en-US"/>
              </w:rPr>
            </w:pPr>
          </w:p>
        </w:tc>
        <w:tc>
          <w:tcPr>
            <w:tcW w:w="2411" w:type="dxa"/>
          </w:tcPr>
          <w:p w:rsidR="00A52AEB" w:rsidRPr="00A52AEB" w:rsidRDefault="00A52AEB" w:rsidP="00A52AEB">
            <w:pPr>
              <w:spacing w:after="200"/>
              <w:contextualSpacing/>
              <w:jc w:val="both"/>
              <w:rPr>
                <w:rFonts w:eastAsiaTheme="minorHAnsi"/>
                <w:sz w:val="24"/>
                <w:szCs w:val="24"/>
                <w:lang w:eastAsia="en-US"/>
              </w:rPr>
            </w:pPr>
            <w:r w:rsidRPr="00A52AEB">
              <w:rPr>
                <w:rFonts w:eastAsiaTheme="minorHAnsi"/>
                <w:sz w:val="24"/>
                <w:szCs w:val="24"/>
                <w:lang w:eastAsia="en-US"/>
              </w:rPr>
              <w:t xml:space="preserve">Стационарное медицинское </w:t>
            </w:r>
          </w:p>
          <w:p w:rsidR="00A52AEB" w:rsidRPr="00A52AEB" w:rsidRDefault="00A52AEB" w:rsidP="00A52AEB">
            <w:pPr>
              <w:spacing w:after="200"/>
              <w:contextualSpacing/>
              <w:jc w:val="both"/>
              <w:rPr>
                <w:rFonts w:eastAsiaTheme="minorHAnsi"/>
                <w:sz w:val="24"/>
                <w:szCs w:val="24"/>
                <w:lang w:eastAsia="en-US"/>
              </w:rPr>
            </w:pPr>
            <w:r w:rsidRPr="00A52AEB">
              <w:rPr>
                <w:rFonts w:eastAsiaTheme="minorHAnsi"/>
                <w:sz w:val="24"/>
                <w:szCs w:val="24"/>
                <w:lang w:eastAsia="en-US"/>
              </w:rPr>
              <w:t>обслуживание</w:t>
            </w:r>
          </w:p>
        </w:tc>
        <w:tc>
          <w:tcPr>
            <w:tcW w:w="5103" w:type="dxa"/>
          </w:tcPr>
          <w:p w:rsidR="00A52AEB" w:rsidRPr="00A52AEB" w:rsidRDefault="00A52AEB" w:rsidP="00A52AEB">
            <w:pPr>
              <w:widowControl w:val="0"/>
              <w:autoSpaceDE w:val="0"/>
              <w:autoSpaceDN w:val="0"/>
              <w:spacing w:after="200"/>
              <w:contextualSpacing/>
              <w:jc w:val="both"/>
              <w:rPr>
                <w:rFonts w:eastAsiaTheme="minorHAnsi"/>
                <w:sz w:val="24"/>
                <w:szCs w:val="24"/>
                <w:lang w:eastAsia="en-US"/>
              </w:rPr>
            </w:pPr>
            <w:r w:rsidRPr="00A52AEB">
              <w:rPr>
                <w:rFonts w:eastAsiaTheme="minorHAnsi"/>
                <w:sz w:val="24"/>
                <w:szCs w:val="24"/>
                <w:lang w:eastAsia="en-US"/>
              </w:rPr>
              <w:t xml:space="preserve">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w:t>
            </w:r>
            <w:r w:rsidRPr="00A52AEB">
              <w:rPr>
                <w:rFonts w:eastAsiaTheme="minorHAnsi"/>
                <w:sz w:val="24"/>
                <w:szCs w:val="24"/>
                <w:lang w:eastAsia="en-US"/>
              </w:rPr>
              <w:lastRenderedPageBreak/>
              <w:t>лечению в стационаре);</w:t>
            </w:r>
          </w:p>
          <w:p w:rsidR="00A52AEB" w:rsidRPr="00A52AEB" w:rsidRDefault="00A52AEB" w:rsidP="00A52AEB">
            <w:pPr>
              <w:spacing w:after="200"/>
              <w:contextualSpacing/>
              <w:jc w:val="both"/>
              <w:rPr>
                <w:rFonts w:eastAsiaTheme="minorHAnsi"/>
                <w:sz w:val="24"/>
                <w:szCs w:val="24"/>
                <w:lang w:eastAsia="en-US"/>
              </w:rPr>
            </w:pPr>
            <w:r w:rsidRPr="00A52AEB">
              <w:rPr>
                <w:rFonts w:eastAsiaTheme="minorHAnsi"/>
                <w:sz w:val="24"/>
                <w:szCs w:val="24"/>
                <w:lang w:eastAsia="en-US"/>
              </w:rPr>
              <w:t>размещение станций скорой помощи</w:t>
            </w:r>
          </w:p>
        </w:tc>
        <w:tc>
          <w:tcPr>
            <w:tcW w:w="709" w:type="dxa"/>
          </w:tcPr>
          <w:p w:rsidR="00A52AEB" w:rsidRPr="00A52AEB" w:rsidRDefault="00A52AEB" w:rsidP="00A52AEB">
            <w:pPr>
              <w:spacing w:after="200"/>
              <w:contextualSpacing/>
              <w:rPr>
                <w:rFonts w:eastAsiaTheme="minorHAnsi"/>
                <w:sz w:val="24"/>
                <w:szCs w:val="24"/>
                <w:lang w:eastAsia="en-US"/>
              </w:rPr>
            </w:pPr>
            <w:r w:rsidRPr="00A52AEB">
              <w:rPr>
                <w:rFonts w:eastAsiaTheme="minorHAnsi"/>
                <w:sz w:val="24"/>
                <w:szCs w:val="24"/>
                <w:lang w:eastAsia="en-US"/>
              </w:rPr>
              <w:lastRenderedPageBreak/>
              <w:t>3.4.2</w:t>
            </w:r>
          </w:p>
          <w:p w:rsidR="00A52AEB" w:rsidRPr="00A52AEB" w:rsidRDefault="00A52AEB" w:rsidP="00A52AEB">
            <w:pPr>
              <w:spacing w:after="200"/>
              <w:contextualSpacing/>
              <w:jc w:val="center"/>
              <w:rPr>
                <w:rFonts w:eastAsiaTheme="minorHAnsi"/>
                <w:sz w:val="24"/>
                <w:szCs w:val="24"/>
                <w:lang w:eastAsia="en-US"/>
              </w:rPr>
            </w:pPr>
          </w:p>
        </w:tc>
        <w:tc>
          <w:tcPr>
            <w:tcW w:w="6379" w:type="dxa"/>
            <w:vMerge/>
          </w:tcPr>
          <w:p w:rsidR="00A52AEB" w:rsidRPr="00A52AEB" w:rsidRDefault="00A52AEB" w:rsidP="00A52AEB">
            <w:pPr>
              <w:spacing w:after="200"/>
              <w:contextualSpacing/>
              <w:jc w:val="both"/>
              <w:rPr>
                <w:rFonts w:eastAsiaTheme="minorHAnsi"/>
                <w:sz w:val="24"/>
                <w:szCs w:val="24"/>
                <w:lang w:eastAsia="en-US"/>
              </w:rPr>
            </w:pPr>
          </w:p>
        </w:tc>
      </w:tr>
      <w:tr w:rsidR="00A52AEB" w:rsidRPr="00A52AEB" w:rsidTr="00A52AEB">
        <w:trPr>
          <w:trHeight w:val="225"/>
        </w:trPr>
        <w:tc>
          <w:tcPr>
            <w:tcW w:w="566" w:type="dxa"/>
          </w:tcPr>
          <w:p w:rsidR="00A52AEB" w:rsidRPr="00A52AEB" w:rsidRDefault="00A52AEB" w:rsidP="00A52AEB">
            <w:pPr>
              <w:spacing w:after="200"/>
              <w:contextualSpacing/>
              <w:rPr>
                <w:rFonts w:eastAsiaTheme="minorHAnsi"/>
                <w:sz w:val="24"/>
                <w:szCs w:val="24"/>
                <w:lang w:eastAsia="en-US"/>
              </w:rPr>
            </w:pPr>
            <w:r w:rsidRPr="00A52AEB">
              <w:rPr>
                <w:rFonts w:eastAsiaTheme="minorHAnsi"/>
                <w:sz w:val="24"/>
                <w:szCs w:val="24"/>
                <w:lang w:eastAsia="en-US"/>
              </w:rPr>
              <w:t>1.2</w:t>
            </w:r>
          </w:p>
        </w:tc>
        <w:tc>
          <w:tcPr>
            <w:tcW w:w="2411" w:type="dxa"/>
          </w:tcPr>
          <w:p w:rsidR="00A52AEB" w:rsidRPr="00A52AEB" w:rsidRDefault="00A52AEB" w:rsidP="00A52AEB">
            <w:pPr>
              <w:spacing w:after="200"/>
              <w:contextualSpacing/>
              <w:rPr>
                <w:rFonts w:eastAsiaTheme="minorHAnsi"/>
                <w:sz w:val="24"/>
                <w:szCs w:val="24"/>
                <w:lang w:eastAsia="en-US"/>
              </w:rPr>
            </w:pPr>
            <w:r w:rsidRPr="00A52AEB">
              <w:rPr>
                <w:rFonts w:eastAsiaTheme="minorHAnsi"/>
                <w:sz w:val="24"/>
                <w:szCs w:val="24"/>
                <w:lang w:eastAsia="en-US"/>
              </w:rPr>
              <w:t xml:space="preserve">Обеспечение внутреннего правопорядка </w:t>
            </w:r>
          </w:p>
        </w:tc>
        <w:tc>
          <w:tcPr>
            <w:tcW w:w="5103" w:type="dxa"/>
          </w:tcPr>
          <w:p w:rsidR="00A52AEB" w:rsidRPr="00A52AEB" w:rsidRDefault="00A52AEB" w:rsidP="00A52AEB">
            <w:pPr>
              <w:widowControl w:val="0"/>
              <w:autoSpaceDE w:val="0"/>
              <w:autoSpaceDN w:val="0"/>
              <w:spacing w:after="200"/>
              <w:contextualSpacing/>
              <w:jc w:val="both"/>
              <w:rPr>
                <w:rFonts w:eastAsiaTheme="minorHAnsi"/>
                <w:sz w:val="24"/>
                <w:szCs w:val="24"/>
                <w:lang w:eastAsia="en-US"/>
              </w:rPr>
            </w:pPr>
            <w:r w:rsidRPr="00A52AEB">
              <w:rPr>
                <w:rFonts w:eastAsiaTheme="minorHAnsi"/>
                <w:sz w:val="24"/>
                <w:szCs w:val="24"/>
                <w:lang w:eastAsia="en-US"/>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A52AEB" w:rsidRPr="00A52AEB" w:rsidRDefault="00A52AEB" w:rsidP="00A52AEB">
            <w:pPr>
              <w:spacing w:after="200"/>
              <w:contextualSpacing/>
              <w:jc w:val="both"/>
              <w:rPr>
                <w:rFonts w:eastAsiaTheme="minorHAnsi"/>
                <w:sz w:val="24"/>
                <w:szCs w:val="24"/>
                <w:lang w:eastAsia="en-US"/>
              </w:rPr>
            </w:pPr>
            <w:r w:rsidRPr="00A52AEB">
              <w:rPr>
                <w:rFonts w:eastAsiaTheme="minorHAnsi"/>
                <w:sz w:val="24"/>
                <w:szCs w:val="24"/>
                <w:lang w:eastAsia="en-US"/>
              </w:rPr>
              <w:t>размещение объектов гражданской обороны, за исключением объектов гражданской обороны, являющихся частями производственных зданий</w:t>
            </w:r>
          </w:p>
        </w:tc>
        <w:tc>
          <w:tcPr>
            <w:tcW w:w="709" w:type="dxa"/>
          </w:tcPr>
          <w:p w:rsidR="00A52AEB" w:rsidRPr="00A52AEB" w:rsidRDefault="00A52AEB" w:rsidP="00A52AEB">
            <w:pPr>
              <w:spacing w:after="200"/>
              <w:contextualSpacing/>
              <w:rPr>
                <w:rFonts w:eastAsiaTheme="minorHAnsi"/>
                <w:sz w:val="24"/>
                <w:szCs w:val="24"/>
                <w:lang w:eastAsia="en-US"/>
              </w:rPr>
            </w:pPr>
            <w:r w:rsidRPr="00A52AEB">
              <w:rPr>
                <w:rFonts w:eastAsiaTheme="minorHAnsi"/>
                <w:sz w:val="24"/>
                <w:szCs w:val="24"/>
                <w:lang w:eastAsia="en-US"/>
              </w:rPr>
              <w:t>8.3</w:t>
            </w:r>
          </w:p>
        </w:tc>
        <w:tc>
          <w:tcPr>
            <w:tcW w:w="6379" w:type="dxa"/>
            <w:vMerge/>
          </w:tcPr>
          <w:p w:rsidR="00A52AEB" w:rsidRPr="00A52AEB" w:rsidRDefault="00A52AEB" w:rsidP="00A52AEB">
            <w:pPr>
              <w:spacing w:after="200"/>
              <w:contextualSpacing/>
              <w:jc w:val="both"/>
              <w:rPr>
                <w:rFonts w:eastAsiaTheme="minorHAnsi"/>
                <w:sz w:val="24"/>
                <w:szCs w:val="24"/>
                <w:lang w:eastAsia="en-US"/>
              </w:rPr>
            </w:pPr>
          </w:p>
        </w:tc>
      </w:tr>
      <w:tr w:rsidR="00A52AEB" w:rsidRPr="00A52AEB" w:rsidTr="00A52AEB">
        <w:trPr>
          <w:trHeight w:val="240"/>
        </w:trPr>
        <w:tc>
          <w:tcPr>
            <w:tcW w:w="566" w:type="dxa"/>
          </w:tcPr>
          <w:p w:rsidR="00A52AEB" w:rsidRPr="00A52AEB" w:rsidRDefault="00A52AEB" w:rsidP="00A52AEB">
            <w:pPr>
              <w:spacing w:after="200"/>
              <w:contextualSpacing/>
              <w:jc w:val="both"/>
              <w:rPr>
                <w:rFonts w:eastAsiaTheme="minorHAnsi"/>
                <w:sz w:val="24"/>
                <w:szCs w:val="24"/>
                <w:lang w:eastAsia="en-US"/>
              </w:rPr>
            </w:pPr>
            <w:r w:rsidRPr="00A52AEB">
              <w:rPr>
                <w:rFonts w:eastAsiaTheme="minorHAnsi"/>
                <w:sz w:val="24"/>
                <w:szCs w:val="24"/>
                <w:lang w:eastAsia="en-US"/>
              </w:rPr>
              <w:t>2</w:t>
            </w:r>
          </w:p>
          <w:p w:rsidR="00A52AEB" w:rsidRPr="00A52AEB" w:rsidRDefault="00A52AEB" w:rsidP="00A52AEB">
            <w:pPr>
              <w:spacing w:after="200"/>
              <w:contextualSpacing/>
              <w:jc w:val="both"/>
              <w:rPr>
                <w:rFonts w:eastAsiaTheme="minorHAnsi"/>
                <w:sz w:val="24"/>
                <w:szCs w:val="24"/>
                <w:lang w:eastAsia="en-US"/>
              </w:rPr>
            </w:pPr>
          </w:p>
          <w:p w:rsidR="00A52AEB" w:rsidRPr="00A52AEB" w:rsidRDefault="00A52AEB" w:rsidP="00A52AEB">
            <w:pPr>
              <w:spacing w:after="200"/>
              <w:contextualSpacing/>
              <w:jc w:val="both"/>
              <w:rPr>
                <w:rFonts w:eastAsiaTheme="minorHAnsi"/>
                <w:sz w:val="24"/>
                <w:szCs w:val="24"/>
                <w:lang w:eastAsia="en-US"/>
              </w:rPr>
            </w:pPr>
          </w:p>
          <w:p w:rsidR="00A52AEB" w:rsidRPr="00A52AEB" w:rsidRDefault="00A52AEB" w:rsidP="00A52AEB">
            <w:pPr>
              <w:spacing w:after="200"/>
              <w:contextualSpacing/>
              <w:jc w:val="both"/>
              <w:rPr>
                <w:rFonts w:eastAsiaTheme="minorHAnsi"/>
                <w:sz w:val="24"/>
                <w:szCs w:val="24"/>
                <w:lang w:eastAsia="en-US"/>
              </w:rPr>
            </w:pPr>
          </w:p>
          <w:p w:rsidR="00A52AEB" w:rsidRPr="00A52AEB" w:rsidRDefault="00A52AEB" w:rsidP="00A52AEB">
            <w:pPr>
              <w:spacing w:after="200"/>
              <w:contextualSpacing/>
              <w:jc w:val="both"/>
              <w:rPr>
                <w:rFonts w:eastAsiaTheme="minorHAnsi"/>
                <w:sz w:val="24"/>
                <w:szCs w:val="24"/>
                <w:lang w:eastAsia="en-US"/>
              </w:rPr>
            </w:pPr>
          </w:p>
          <w:p w:rsidR="00A52AEB" w:rsidRPr="00A52AEB" w:rsidRDefault="00A52AEB" w:rsidP="00A52AEB">
            <w:pPr>
              <w:spacing w:after="200"/>
              <w:contextualSpacing/>
              <w:jc w:val="both"/>
              <w:rPr>
                <w:rFonts w:eastAsiaTheme="minorHAnsi"/>
                <w:sz w:val="24"/>
                <w:szCs w:val="24"/>
                <w:lang w:eastAsia="en-US"/>
              </w:rPr>
            </w:pPr>
          </w:p>
          <w:p w:rsidR="00A52AEB" w:rsidRPr="00A52AEB" w:rsidRDefault="00A52AEB" w:rsidP="00A52AEB">
            <w:pPr>
              <w:spacing w:after="200"/>
              <w:contextualSpacing/>
              <w:jc w:val="both"/>
              <w:rPr>
                <w:rFonts w:eastAsiaTheme="minorHAnsi"/>
                <w:sz w:val="24"/>
                <w:szCs w:val="24"/>
                <w:lang w:eastAsia="en-US"/>
              </w:rPr>
            </w:pPr>
          </w:p>
          <w:p w:rsidR="00A52AEB" w:rsidRPr="00A52AEB" w:rsidRDefault="00A52AEB" w:rsidP="00A52AEB">
            <w:pPr>
              <w:spacing w:after="200"/>
              <w:contextualSpacing/>
              <w:jc w:val="both"/>
              <w:rPr>
                <w:rFonts w:eastAsiaTheme="minorHAnsi"/>
                <w:sz w:val="24"/>
                <w:szCs w:val="24"/>
                <w:lang w:eastAsia="en-US"/>
              </w:rPr>
            </w:pPr>
          </w:p>
          <w:p w:rsidR="00A52AEB" w:rsidRPr="00A52AEB" w:rsidRDefault="00A52AEB" w:rsidP="00A52AEB">
            <w:pPr>
              <w:spacing w:after="200"/>
              <w:contextualSpacing/>
              <w:jc w:val="both"/>
              <w:rPr>
                <w:rFonts w:eastAsiaTheme="minorHAnsi"/>
                <w:sz w:val="24"/>
                <w:szCs w:val="24"/>
                <w:lang w:eastAsia="en-US"/>
              </w:rPr>
            </w:pPr>
          </w:p>
          <w:p w:rsidR="00A52AEB" w:rsidRPr="00A52AEB" w:rsidRDefault="00A52AEB" w:rsidP="00A52AEB">
            <w:pPr>
              <w:spacing w:after="200"/>
              <w:contextualSpacing/>
              <w:jc w:val="center"/>
              <w:rPr>
                <w:rFonts w:eastAsiaTheme="minorHAnsi"/>
                <w:sz w:val="24"/>
                <w:szCs w:val="24"/>
                <w:lang w:eastAsia="en-US"/>
              </w:rPr>
            </w:pPr>
          </w:p>
        </w:tc>
        <w:tc>
          <w:tcPr>
            <w:tcW w:w="2411" w:type="dxa"/>
          </w:tcPr>
          <w:p w:rsidR="00A52AEB" w:rsidRPr="00A52AEB" w:rsidRDefault="00A52AEB" w:rsidP="00A52AEB">
            <w:pPr>
              <w:spacing w:after="200"/>
              <w:contextualSpacing/>
              <w:jc w:val="both"/>
              <w:rPr>
                <w:rFonts w:eastAsiaTheme="minorHAnsi"/>
                <w:sz w:val="24"/>
                <w:szCs w:val="24"/>
                <w:lang w:eastAsia="en-US"/>
              </w:rPr>
            </w:pPr>
            <w:r w:rsidRPr="00A52AEB">
              <w:rPr>
                <w:rFonts w:eastAsiaTheme="minorHAnsi"/>
                <w:sz w:val="24"/>
                <w:szCs w:val="24"/>
                <w:lang w:eastAsia="en-US"/>
              </w:rPr>
              <w:t>Коммунальное обслуживание</w:t>
            </w:r>
          </w:p>
          <w:p w:rsidR="00A52AEB" w:rsidRPr="00A52AEB" w:rsidRDefault="00A52AEB" w:rsidP="00A52AEB">
            <w:pPr>
              <w:spacing w:after="200"/>
              <w:contextualSpacing/>
              <w:jc w:val="both"/>
              <w:rPr>
                <w:rFonts w:eastAsiaTheme="minorHAnsi"/>
                <w:sz w:val="24"/>
                <w:szCs w:val="24"/>
                <w:lang w:eastAsia="en-US"/>
              </w:rPr>
            </w:pPr>
          </w:p>
          <w:p w:rsidR="00A52AEB" w:rsidRPr="00A52AEB" w:rsidRDefault="00A52AEB" w:rsidP="00A52AEB">
            <w:pPr>
              <w:spacing w:after="200"/>
              <w:contextualSpacing/>
              <w:jc w:val="both"/>
              <w:rPr>
                <w:rFonts w:eastAsiaTheme="minorHAnsi"/>
                <w:sz w:val="24"/>
                <w:szCs w:val="24"/>
                <w:lang w:eastAsia="en-US"/>
              </w:rPr>
            </w:pPr>
          </w:p>
          <w:p w:rsidR="00A52AEB" w:rsidRPr="00A52AEB" w:rsidRDefault="00A52AEB" w:rsidP="00A52AEB">
            <w:pPr>
              <w:spacing w:after="200"/>
              <w:contextualSpacing/>
              <w:jc w:val="both"/>
              <w:rPr>
                <w:rFonts w:eastAsiaTheme="minorHAnsi"/>
                <w:sz w:val="24"/>
                <w:szCs w:val="24"/>
                <w:lang w:eastAsia="en-US"/>
              </w:rPr>
            </w:pPr>
          </w:p>
          <w:p w:rsidR="00A52AEB" w:rsidRPr="00A52AEB" w:rsidRDefault="00A52AEB" w:rsidP="00A52AEB">
            <w:pPr>
              <w:spacing w:after="200"/>
              <w:contextualSpacing/>
              <w:jc w:val="both"/>
              <w:rPr>
                <w:rFonts w:eastAsiaTheme="minorHAnsi"/>
                <w:sz w:val="24"/>
                <w:szCs w:val="24"/>
                <w:lang w:eastAsia="en-US"/>
              </w:rPr>
            </w:pPr>
          </w:p>
          <w:p w:rsidR="00A52AEB" w:rsidRPr="00A52AEB" w:rsidRDefault="00A52AEB" w:rsidP="00A52AEB">
            <w:pPr>
              <w:spacing w:after="200"/>
              <w:contextualSpacing/>
              <w:jc w:val="both"/>
              <w:rPr>
                <w:rFonts w:eastAsiaTheme="minorHAnsi"/>
                <w:sz w:val="24"/>
                <w:szCs w:val="24"/>
                <w:lang w:eastAsia="en-US"/>
              </w:rPr>
            </w:pPr>
          </w:p>
          <w:p w:rsidR="00A52AEB" w:rsidRPr="00A52AEB" w:rsidRDefault="00A52AEB" w:rsidP="00A52AEB">
            <w:pPr>
              <w:spacing w:after="200"/>
              <w:contextualSpacing/>
              <w:jc w:val="both"/>
              <w:rPr>
                <w:rFonts w:eastAsiaTheme="minorHAnsi"/>
                <w:sz w:val="24"/>
                <w:szCs w:val="24"/>
                <w:lang w:eastAsia="en-US"/>
              </w:rPr>
            </w:pPr>
          </w:p>
          <w:p w:rsidR="00A52AEB" w:rsidRPr="00A52AEB" w:rsidRDefault="00A52AEB" w:rsidP="00A52AEB">
            <w:pPr>
              <w:spacing w:after="200"/>
              <w:contextualSpacing/>
              <w:jc w:val="both"/>
              <w:rPr>
                <w:rFonts w:eastAsiaTheme="minorHAnsi"/>
                <w:sz w:val="24"/>
                <w:szCs w:val="24"/>
                <w:lang w:eastAsia="en-US"/>
              </w:rPr>
            </w:pPr>
          </w:p>
          <w:p w:rsidR="00A52AEB" w:rsidRPr="00A52AEB" w:rsidRDefault="00A52AEB" w:rsidP="00A52AEB">
            <w:pPr>
              <w:spacing w:after="200"/>
              <w:contextualSpacing/>
              <w:jc w:val="center"/>
              <w:rPr>
                <w:rFonts w:eastAsiaTheme="minorHAnsi"/>
                <w:sz w:val="24"/>
                <w:szCs w:val="24"/>
                <w:lang w:eastAsia="en-US"/>
              </w:rPr>
            </w:pPr>
          </w:p>
        </w:tc>
        <w:tc>
          <w:tcPr>
            <w:tcW w:w="5103" w:type="dxa"/>
          </w:tcPr>
          <w:p w:rsidR="00A52AEB" w:rsidRPr="00A52AEB" w:rsidRDefault="00A52AEB" w:rsidP="00A52AEB">
            <w:pPr>
              <w:spacing w:after="200"/>
              <w:contextualSpacing/>
              <w:jc w:val="both"/>
              <w:rPr>
                <w:rFonts w:eastAsiaTheme="minorHAnsi"/>
                <w:sz w:val="24"/>
                <w:szCs w:val="24"/>
                <w:lang w:eastAsia="en-US"/>
              </w:rPr>
            </w:pPr>
            <w:r w:rsidRPr="00A52AEB">
              <w:rPr>
                <w:rFonts w:eastAsiaTheme="minorHAnsi"/>
                <w:sz w:val="24"/>
                <w:szCs w:val="24"/>
                <w:lang w:eastAsia="en-US"/>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w:t>
            </w:r>
          </w:p>
          <w:p w:rsidR="00A52AEB" w:rsidRPr="00A52AEB" w:rsidRDefault="00A52AEB" w:rsidP="00A52AEB">
            <w:pPr>
              <w:spacing w:after="200"/>
              <w:contextualSpacing/>
              <w:jc w:val="both"/>
              <w:rPr>
                <w:rFonts w:eastAsiaTheme="minorHAnsi"/>
                <w:sz w:val="24"/>
                <w:szCs w:val="24"/>
                <w:lang w:eastAsia="en-US"/>
              </w:rPr>
            </w:pPr>
            <w:r w:rsidRPr="00A52AEB">
              <w:rPr>
                <w:rFonts w:eastAsiaTheme="minorHAnsi"/>
                <w:sz w:val="24"/>
                <w:szCs w:val="24"/>
                <w:lang w:eastAsia="en-US"/>
              </w:rPr>
              <w:t>с предоставлением им коммунальных услуг)</w:t>
            </w:r>
          </w:p>
        </w:tc>
        <w:tc>
          <w:tcPr>
            <w:tcW w:w="709" w:type="dxa"/>
          </w:tcPr>
          <w:p w:rsidR="00A52AEB" w:rsidRPr="00A52AEB" w:rsidRDefault="00A52AEB" w:rsidP="00A52AEB">
            <w:pPr>
              <w:spacing w:after="200"/>
              <w:contextualSpacing/>
              <w:jc w:val="both"/>
              <w:rPr>
                <w:rFonts w:eastAsiaTheme="minorHAnsi"/>
                <w:sz w:val="24"/>
                <w:szCs w:val="24"/>
                <w:lang w:eastAsia="en-US"/>
              </w:rPr>
            </w:pPr>
            <w:r w:rsidRPr="00A52AEB">
              <w:rPr>
                <w:rFonts w:eastAsiaTheme="minorHAnsi"/>
                <w:sz w:val="24"/>
                <w:szCs w:val="24"/>
                <w:lang w:eastAsia="en-US"/>
              </w:rPr>
              <w:t>3.1</w:t>
            </w:r>
          </w:p>
          <w:p w:rsidR="00A52AEB" w:rsidRPr="00A52AEB" w:rsidRDefault="00A52AEB" w:rsidP="00A52AEB">
            <w:pPr>
              <w:spacing w:after="200"/>
              <w:contextualSpacing/>
              <w:jc w:val="both"/>
              <w:rPr>
                <w:rFonts w:eastAsiaTheme="minorHAnsi"/>
                <w:sz w:val="24"/>
                <w:szCs w:val="24"/>
                <w:lang w:eastAsia="en-US"/>
              </w:rPr>
            </w:pPr>
          </w:p>
          <w:p w:rsidR="00A52AEB" w:rsidRPr="00A52AEB" w:rsidRDefault="00A52AEB" w:rsidP="00A52AEB">
            <w:pPr>
              <w:spacing w:after="200"/>
              <w:contextualSpacing/>
              <w:jc w:val="both"/>
              <w:rPr>
                <w:rFonts w:eastAsiaTheme="minorHAnsi"/>
                <w:sz w:val="24"/>
                <w:szCs w:val="24"/>
                <w:lang w:eastAsia="en-US"/>
              </w:rPr>
            </w:pPr>
          </w:p>
          <w:p w:rsidR="00A52AEB" w:rsidRPr="00A52AEB" w:rsidRDefault="00A52AEB" w:rsidP="00A52AEB">
            <w:pPr>
              <w:spacing w:after="200"/>
              <w:contextualSpacing/>
              <w:jc w:val="both"/>
              <w:rPr>
                <w:rFonts w:eastAsiaTheme="minorHAnsi"/>
                <w:sz w:val="24"/>
                <w:szCs w:val="24"/>
                <w:lang w:eastAsia="en-US"/>
              </w:rPr>
            </w:pPr>
          </w:p>
          <w:p w:rsidR="00A52AEB" w:rsidRPr="00A52AEB" w:rsidRDefault="00A52AEB" w:rsidP="00A52AEB">
            <w:pPr>
              <w:spacing w:after="200"/>
              <w:contextualSpacing/>
              <w:jc w:val="both"/>
              <w:rPr>
                <w:rFonts w:eastAsiaTheme="minorHAnsi"/>
                <w:sz w:val="24"/>
                <w:szCs w:val="24"/>
                <w:lang w:eastAsia="en-US"/>
              </w:rPr>
            </w:pPr>
          </w:p>
          <w:p w:rsidR="00A52AEB" w:rsidRPr="00A52AEB" w:rsidRDefault="00A52AEB" w:rsidP="00A52AEB">
            <w:pPr>
              <w:spacing w:after="200"/>
              <w:contextualSpacing/>
              <w:jc w:val="both"/>
              <w:rPr>
                <w:rFonts w:eastAsiaTheme="minorHAnsi"/>
                <w:sz w:val="24"/>
                <w:szCs w:val="24"/>
                <w:lang w:eastAsia="en-US"/>
              </w:rPr>
            </w:pPr>
          </w:p>
          <w:p w:rsidR="00A52AEB" w:rsidRPr="00A52AEB" w:rsidRDefault="00A52AEB" w:rsidP="00A52AEB">
            <w:pPr>
              <w:spacing w:after="200"/>
              <w:contextualSpacing/>
              <w:jc w:val="both"/>
              <w:rPr>
                <w:rFonts w:eastAsiaTheme="minorHAnsi"/>
                <w:sz w:val="24"/>
                <w:szCs w:val="24"/>
                <w:lang w:eastAsia="en-US"/>
              </w:rPr>
            </w:pPr>
          </w:p>
          <w:p w:rsidR="00A52AEB" w:rsidRPr="00A52AEB" w:rsidRDefault="00A52AEB" w:rsidP="00A52AEB">
            <w:pPr>
              <w:spacing w:after="200"/>
              <w:contextualSpacing/>
              <w:jc w:val="both"/>
              <w:rPr>
                <w:rFonts w:eastAsiaTheme="minorHAnsi"/>
                <w:sz w:val="24"/>
                <w:szCs w:val="24"/>
                <w:lang w:eastAsia="en-US"/>
              </w:rPr>
            </w:pPr>
          </w:p>
          <w:p w:rsidR="00A52AEB" w:rsidRPr="00A52AEB" w:rsidRDefault="00A52AEB" w:rsidP="00A52AEB">
            <w:pPr>
              <w:spacing w:after="200"/>
              <w:contextualSpacing/>
              <w:jc w:val="both"/>
              <w:rPr>
                <w:rFonts w:eastAsiaTheme="minorHAnsi"/>
                <w:sz w:val="24"/>
                <w:szCs w:val="24"/>
                <w:lang w:eastAsia="en-US"/>
              </w:rPr>
            </w:pPr>
          </w:p>
          <w:p w:rsidR="00A52AEB" w:rsidRPr="00A52AEB" w:rsidRDefault="00A52AEB" w:rsidP="00A52AEB">
            <w:pPr>
              <w:spacing w:after="200"/>
              <w:contextualSpacing/>
              <w:jc w:val="center"/>
              <w:rPr>
                <w:rFonts w:eastAsiaTheme="minorHAnsi"/>
                <w:sz w:val="24"/>
                <w:szCs w:val="24"/>
                <w:lang w:eastAsia="en-US"/>
              </w:rPr>
            </w:pPr>
          </w:p>
        </w:tc>
        <w:tc>
          <w:tcPr>
            <w:tcW w:w="6379" w:type="dxa"/>
          </w:tcPr>
          <w:p w:rsidR="00A52AEB" w:rsidRPr="00A52AEB" w:rsidRDefault="00A52AEB" w:rsidP="00A52AEB">
            <w:pPr>
              <w:spacing w:after="200"/>
              <w:contextualSpacing/>
              <w:jc w:val="both"/>
              <w:rPr>
                <w:rFonts w:eastAsiaTheme="minorHAnsi"/>
                <w:sz w:val="24"/>
                <w:szCs w:val="24"/>
                <w:lang w:eastAsia="en-US"/>
              </w:rPr>
            </w:pPr>
            <w:r w:rsidRPr="00A52AEB">
              <w:rPr>
                <w:rFonts w:eastAsiaTheme="minorHAnsi"/>
                <w:sz w:val="24"/>
                <w:szCs w:val="24"/>
                <w:lang w:eastAsia="en-US"/>
              </w:rPr>
              <w:t xml:space="preserve">минимальная </w:t>
            </w:r>
            <w:r>
              <w:rPr>
                <w:rFonts w:eastAsiaTheme="minorHAnsi"/>
                <w:sz w:val="24"/>
                <w:szCs w:val="24"/>
                <w:lang w:eastAsia="en-US"/>
              </w:rPr>
              <w:t xml:space="preserve">площадь земельных участков –   </w:t>
            </w:r>
            <w:r w:rsidRPr="00A52AEB">
              <w:rPr>
                <w:rFonts w:eastAsiaTheme="minorHAnsi"/>
                <w:sz w:val="24"/>
                <w:szCs w:val="24"/>
                <w:lang w:eastAsia="en-US"/>
              </w:rPr>
              <w:t>20 кв. м.</w:t>
            </w:r>
          </w:p>
          <w:p w:rsidR="00A52AEB" w:rsidRPr="00A52AEB" w:rsidRDefault="00A52AEB" w:rsidP="00A52AEB">
            <w:pPr>
              <w:spacing w:after="200"/>
              <w:contextualSpacing/>
              <w:jc w:val="both"/>
              <w:rPr>
                <w:rFonts w:eastAsiaTheme="minorHAnsi"/>
                <w:sz w:val="24"/>
                <w:szCs w:val="24"/>
                <w:lang w:eastAsia="en-US"/>
              </w:rPr>
            </w:pPr>
            <w:r w:rsidRPr="00A52AEB">
              <w:rPr>
                <w:rFonts w:eastAsiaTheme="minorHAnsi"/>
                <w:sz w:val="24"/>
                <w:szCs w:val="24"/>
                <w:lang w:eastAsia="en-US"/>
              </w:rPr>
              <w:t>Тепловые  котельные мощностью  до 200 Гкал.</w:t>
            </w:r>
          </w:p>
          <w:p w:rsidR="00A52AEB" w:rsidRPr="00A52AEB" w:rsidRDefault="00A52AEB" w:rsidP="00A52AEB">
            <w:pPr>
              <w:spacing w:after="200"/>
              <w:contextualSpacing/>
              <w:jc w:val="both"/>
              <w:rPr>
                <w:rFonts w:eastAsiaTheme="minorHAnsi"/>
                <w:sz w:val="24"/>
                <w:szCs w:val="24"/>
                <w:lang w:eastAsia="en-US"/>
              </w:rPr>
            </w:pPr>
            <w:r w:rsidRPr="00A52AEB">
              <w:rPr>
                <w:rFonts w:eastAsiaTheme="minorHAnsi"/>
                <w:sz w:val="24"/>
                <w:szCs w:val="24"/>
                <w:lang w:eastAsia="en-US"/>
              </w:rPr>
              <w:t>максимальное количество этажей  – не более 2.</w:t>
            </w:r>
          </w:p>
          <w:p w:rsidR="00A52AEB" w:rsidRPr="00A52AEB" w:rsidRDefault="00A52AEB" w:rsidP="00A52AEB">
            <w:pPr>
              <w:spacing w:after="200"/>
              <w:contextualSpacing/>
              <w:jc w:val="both"/>
              <w:rPr>
                <w:rFonts w:eastAsiaTheme="minorHAnsi"/>
                <w:sz w:val="24"/>
                <w:szCs w:val="24"/>
                <w:lang w:eastAsia="en-US"/>
              </w:rPr>
            </w:pPr>
            <w:r w:rsidRPr="00A52AEB">
              <w:rPr>
                <w:rFonts w:eastAsiaTheme="minorHAnsi"/>
                <w:sz w:val="24"/>
                <w:szCs w:val="24"/>
                <w:lang w:eastAsia="en-US"/>
              </w:rPr>
              <w:t>высота – не более 22 м.</w:t>
            </w:r>
          </w:p>
          <w:p w:rsidR="00A52AEB" w:rsidRPr="00A52AEB" w:rsidRDefault="00A52AEB" w:rsidP="00A52AEB">
            <w:pPr>
              <w:spacing w:after="200"/>
              <w:contextualSpacing/>
              <w:jc w:val="both"/>
              <w:rPr>
                <w:rFonts w:eastAsiaTheme="minorHAnsi"/>
                <w:sz w:val="24"/>
                <w:szCs w:val="24"/>
                <w:lang w:eastAsia="en-US"/>
              </w:rPr>
            </w:pPr>
            <w:r w:rsidRPr="00A52AEB">
              <w:rPr>
                <w:rFonts w:eastAsiaTheme="minorHAnsi"/>
                <w:sz w:val="24"/>
                <w:szCs w:val="24"/>
                <w:lang w:eastAsia="en-US"/>
              </w:rPr>
              <w:t>максимальный процент застройки – 40 %</w:t>
            </w:r>
          </w:p>
          <w:p w:rsidR="00A52AEB" w:rsidRPr="00A52AEB" w:rsidRDefault="00A52AEB" w:rsidP="00A52AEB">
            <w:pPr>
              <w:spacing w:after="200"/>
              <w:contextualSpacing/>
              <w:jc w:val="both"/>
              <w:rPr>
                <w:rFonts w:eastAsiaTheme="minorHAnsi"/>
                <w:sz w:val="24"/>
                <w:szCs w:val="24"/>
                <w:lang w:eastAsia="en-US"/>
              </w:rPr>
            </w:pPr>
            <w:r w:rsidRPr="00A52AEB">
              <w:rPr>
                <w:rFonts w:eastAsiaTheme="minorHAnsi"/>
                <w:sz w:val="24"/>
                <w:szCs w:val="24"/>
                <w:lang w:eastAsia="en-US"/>
              </w:rPr>
              <w:t>минимальный отступ строений:</w:t>
            </w:r>
          </w:p>
          <w:p w:rsidR="00A52AEB" w:rsidRPr="00A52AEB" w:rsidRDefault="00A52AEB" w:rsidP="00A52AEB">
            <w:pPr>
              <w:spacing w:after="200"/>
              <w:contextualSpacing/>
              <w:jc w:val="both"/>
              <w:rPr>
                <w:rFonts w:eastAsiaTheme="minorHAnsi"/>
                <w:sz w:val="24"/>
                <w:szCs w:val="24"/>
                <w:lang w:eastAsia="en-US"/>
              </w:rPr>
            </w:pPr>
            <w:r w:rsidRPr="00A52AEB">
              <w:rPr>
                <w:rFonts w:eastAsiaTheme="minorHAnsi"/>
                <w:sz w:val="24"/>
                <w:szCs w:val="24"/>
                <w:lang w:eastAsia="en-US"/>
              </w:rPr>
              <w:t>от красной линии улиц - не менее чем на 5 м,</w:t>
            </w:r>
          </w:p>
          <w:p w:rsidR="00A52AEB" w:rsidRPr="00A52AEB" w:rsidRDefault="00A52AEB" w:rsidP="00A52AEB">
            <w:pPr>
              <w:spacing w:after="200"/>
              <w:contextualSpacing/>
              <w:jc w:val="both"/>
              <w:rPr>
                <w:rFonts w:eastAsiaTheme="minorHAnsi"/>
                <w:sz w:val="24"/>
                <w:szCs w:val="24"/>
                <w:lang w:eastAsia="en-US"/>
              </w:rPr>
            </w:pPr>
            <w:r w:rsidRPr="00A52AEB">
              <w:rPr>
                <w:rFonts w:eastAsiaTheme="minorHAnsi"/>
                <w:sz w:val="24"/>
                <w:szCs w:val="24"/>
                <w:lang w:eastAsia="en-US"/>
              </w:rPr>
              <w:t>от красной линии проездов - не менее чем на 3 м,</w:t>
            </w:r>
          </w:p>
          <w:p w:rsidR="00A52AEB" w:rsidRPr="00A52AEB" w:rsidRDefault="00A52AEB" w:rsidP="00A52AEB">
            <w:pPr>
              <w:spacing w:after="200"/>
              <w:contextualSpacing/>
              <w:jc w:val="both"/>
              <w:rPr>
                <w:rFonts w:eastAsiaTheme="minorHAnsi"/>
                <w:i/>
                <w:sz w:val="24"/>
                <w:szCs w:val="24"/>
                <w:lang w:eastAsia="en-US"/>
              </w:rPr>
            </w:pPr>
            <w:r w:rsidRPr="00A52AEB">
              <w:rPr>
                <w:rFonts w:eastAsiaTheme="minorHAnsi"/>
                <w:sz w:val="24"/>
                <w:szCs w:val="24"/>
                <w:lang w:eastAsia="en-US"/>
              </w:rPr>
              <w:t>от границ соседнего участка - не менее чем 3 м</w:t>
            </w:r>
            <w:r w:rsidRPr="00A52AEB">
              <w:rPr>
                <w:rFonts w:eastAsiaTheme="minorHAnsi"/>
                <w:i/>
                <w:sz w:val="24"/>
                <w:szCs w:val="24"/>
                <w:lang w:eastAsia="en-US"/>
              </w:rPr>
              <w:t>.</w:t>
            </w:r>
          </w:p>
          <w:p w:rsidR="00A52AEB" w:rsidRPr="00A52AEB" w:rsidRDefault="00A52AEB" w:rsidP="00A52AEB">
            <w:pPr>
              <w:spacing w:after="200"/>
              <w:contextualSpacing/>
              <w:jc w:val="both"/>
              <w:rPr>
                <w:rFonts w:eastAsiaTheme="minorHAnsi"/>
                <w:sz w:val="24"/>
                <w:szCs w:val="24"/>
                <w:lang w:eastAsia="en-US"/>
              </w:rPr>
            </w:pPr>
          </w:p>
          <w:p w:rsidR="00A52AEB" w:rsidRPr="00A52AEB" w:rsidRDefault="00A52AEB" w:rsidP="00A52AEB">
            <w:pPr>
              <w:spacing w:after="200"/>
              <w:contextualSpacing/>
              <w:jc w:val="center"/>
              <w:rPr>
                <w:rFonts w:eastAsiaTheme="minorHAnsi"/>
                <w:sz w:val="24"/>
                <w:szCs w:val="24"/>
                <w:lang w:eastAsia="en-US"/>
              </w:rPr>
            </w:pPr>
          </w:p>
        </w:tc>
      </w:tr>
      <w:tr w:rsidR="00A52AEB" w:rsidRPr="00A52AEB" w:rsidTr="00A52AEB">
        <w:trPr>
          <w:trHeight w:val="270"/>
        </w:trPr>
        <w:tc>
          <w:tcPr>
            <w:tcW w:w="15168" w:type="dxa"/>
            <w:gridSpan w:val="5"/>
          </w:tcPr>
          <w:p w:rsidR="00A52AEB" w:rsidRPr="00A52AEB" w:rsidRDefault="00A52AEB" w:rsidP="00A52AEB">
            <w:pPr>
              <w:spacing w:after="200"/>
              <w:contextualSpacing/>
              <w:jc w:val="center"/>
              <w:rPr>
                <w:rFonts w:eastAsiaTheme="minorHAnsi"/>
                <w:b/>
                <w:sz w:val="24"/>
                <w:szCs w:val="24"/>
                <w:lang w:eastAsia="en-US"/>
              </w:rPr>
            </w:pPr>
            <w:r w:rsidRPr="00A52AEB">
              <w:rPr>
                <w:rFonts w:eastAsiaTheme="minorHAnsi"/>
                <w:b/>
                <w:sz w:val="24"/>
                <w:szCs w:val="24"/>
                <w:lang w:eastAsia="en-US"/>
              </w:rPr>
              <w:t>Условно разрешенные виды использования</w:t>
            </w:r>
          </w:p>
        </w:tc>
      </w:tr>
      <w:tr w:rsidR="00A52AEB" w:rsidRPr="00A52AEB" w:rsidTr="00A52AEB">
        <w:trPr>
          <w:trHeight w:val="375"/>
        </w:trPr>
        <w:tc>
          <w:tcPr>
            <w:tcW w:w="566" w:type="dxa"/>
          </w:tcPr>
          <w:p w:rsidR="00A52AEB" w:rsidRPr="00A52AEB" w:rsidRDefault="00A52AEB" w:rsidP="00A52AEB">
            <w:pPr>
              <w:spacing w:after="200"/>
              <w:contextualSpacing/>
              <w:jc w:val="both"/>
              <w:rPr>
                <w:rFonts w:eastAsiaTheme="minorHAnsi"/>
                <w:sz w:val="24"/>
                <w:szCs w:val="24"/>
                <w:lang w:eastAsia="en-US"/>
              </w:rPr>
            </w:pPr>
            <w:r w:rsidRPr="00A52AEB">
              <w:rPr>
                <w:rFonts w:eastAsiaTheme="minorHAnsi"/>
                <w:sz w:val="24"/>
                <w:szCs w:val="24"/>
                <w:lang w:eastAsia="en-US"/>
              </w:rPr>
              <w:t>1</w:t>
            </w:r>
          </w:p>
        </w:tc>
        <w:tc>
          <w:tcPr>
            <w:tcW w:w="2411" w:type="dxa"/>
          </w:tcPr>
          <w:p w:rsidR="00A52AEB" w:rsidRPr="00A52AEB" w:rsidRDefault="00A52AEB" w:rsidP="00A52AEB">
            <w:pPr>
              <w:spacing w:after="200"/>
              <w:contextualSpacing/>
              <w:jc w:val="both"/>
              <w:rPr>
                <w:rFonts w:eastAsiaTheme="minorHAnsi"/>
                <w:sz w:val="24"/>
                <w:szCs w:val="24"/>
                <w:lang w:eastAsia="en-US"/>
              </w:rPr>
            </w:pPr>
            <w:r w:rsidRPr="00A52AEB">
              <w:rPr>
                <w:rFonts w:eastAsiaTheme="minorHAnsi"/>
                <w:sz w:val="24"/>
                <w:szCs w:val="24"/>
                <w:lang w:eastAsia="en-US"/>
              </w:rPr>
              <w:t xml:space="preserve">Обеспечение внутреннего </w:t>
            </w:r>
            <w:r w:rsidRPr="00A52AEB">
              <w:rPr>
                <w:rFonts w:eastAsiaTheme="minorHAnsi"/>
                <w:sz w:val="24"/>
                <w:szCs w:val="24"/>
                <w:lang w:eastAsia="en-US"/>
              </w:rPr>
              <w:lastRenderedPageBreak/>
              <w:t>правопорядка</w:t>
            </w:r>
          </w:p>
        </w:tc>
        <w:tc>
          <w:tcPr>
            <w:tcW w:w="5103" w:type="dxa"/>
          </w:tcPr>
          <w:p w:rsidR="00A52AEB" w:rsidRPr="00A52AEB" w:rsidRDefault="00A52AEB" w:rsidP="00A52AEB">
            <w:pPr>
              <w:widowControl w:val="0"/>
              <w:autoSpaceDE w:val="0"/>
              <w:autoSpaceDN w:val="0"/>
              <w:spacing w:after="200"/>
              <w:contextualSpacing/>
              <w:jc w:val="both"/>
              <w:rPr>
                <w:rFonts w:eastAsiaTheme="minorHAnsi"/>
                <w:sz w:val="24"/>
                <w:szCs w:val="24"/>
                <w:lang w:eastAsia="en-US"/>
              </w:rPr>
            </w:pPr>
            <w:r w:rsidRPr="00A52AEB">
              <w:rPr>
                <w:rFonts w:eastAsiaTheme="minorHAnsi"/>
                <w:sz w:val="24"/>
                <w:szCs w:val="24"/>
                <w:lang w:eastAsia="en-US"/>
              </w:rPr>
              <w:lastRenderedPageBreak/>
              <w:t xml:space="preserve">размещение объектов капитального строительства, необходимых для подготовки и </w:t>
            </w:r>
            <w:r w:rsidRPr="00A52AEB">
              <w:rPr>
                <w:rFonts w:eastAsiaTheme="minorHAnsi"/>
                <w:sz w:val="24"/>
                <w:szCs w:val="24"/>
                <w:lang w:eastAsia="en-US"/>
              </w:rPr>
              <w:lastRenderedPageBreak/>
              <w:t>поддержания в готовности органов внутренних дел и спасательных служб, в которых существует военизированная служба;</w:t>
            </w:r>
          </w:p>
          <w:p w:rsidR="00A52AEB" w:rsidRPr="00A52AEB" w:rsidRDefault="00A52AEB" w:rsidP="00A52AEB">
            <w:pPr>
              <w:spacing w:after="200"/>
              <w:contextualSpacing/>
              <w:jc w:val="both"/>
              <w:rPr>
                <w:rFonts w:eastAsiaTheme="minorHAnsi"/>
                <w:sz w:val="24"/>
                <w:szCs w:val="24"/>
                <w:lang w:eastAsia="en-US"/>
              </w:rPr>
            </w:pPr>
            <w:r w:rsidRPr="00A52AEB">
              <w:rPr>
                <w:rFonts w:eastAsiaTheme="minorHAnsi"/>
                <w:sz w:val="24"/>
                <w:szCs w:val="24"/>
                <w:lang w:eastAsia="en-US"/>
              </w:rPr>
              <w:t>размещение объектов гражданской обороны, за исключением объектов гражданской обороны, являющихся частями производственных зданий</w:t>
            </w:r>
          </w:p>
        </w:tc>
        <w:tc>
          <w:tcPr>
            <w:tcW w:w="709" w:type="dxa"/>
          </w:tcPr>
          <w:p w:rsidR="00A52AEB" w:rsidRPr="00A52AEB" w:rsidRDefault="00A52AEB" w:rsidP="00A52AEB">
            <w:pPr>
              <w:spacing w:after="200"/>
              <w:contextualSpacing/>
              <w:jc w:val="both"/>
              <w:rPr>
                <w:rFonts w:eastAsiaTheme="minorHAnsi"/>
                <w:sz w:val="24"/>
                <w:szCs w:val="24"/>
                <w:lang w:eastAsia="en-US"/>
              </w:rPr>
            </w:pPr>
            <w:r w:rsidRPr="00A52AEB">
              <w:rPr>
                <w:rFonts w:eastAsiaTheme="minorHAnsi"/>
                <w:sz w:val="24"/>
                <w:szCs w:val="24"/>
                <w:lang w:eastAsia="en-US"/>
              </w:rPr>
              <w:lastRenderedPageBreak/>
              <w:t>8.3</w:t>
            </w:r>
          </w:p>
        </w:tc>
        <w:tc>
          <w:tcPr>
            <w:tcW w:w="6379" w:type="dxa"/>
          </w:tcPr>
          <w:p w:rsidR="00A52AEB" w:rsidRPr="00A52AEB" w:rsidRDefault="00A52AEB" w:rsidP="00A52AEB">
            <w:pPr>
              <w:keepLines/>
              <w:spacing w:after="200"/>
              <w:contextualSpacing/>
              <w:jc w:val="both"/>
              <w:rPr>
                <w:rFonts w:eastAsia="SimSun"/>
                <w:sz w:val="24"/>
                <w:szCs w:val="24"/>
                <w:lang w:eastAsia="en-US"/>
              </w:rPr>
            </w:pPr>
            <w:r w:rsidRPr="00A52AEB">
              <w:rPr>
                <w:rFonts w:eastAsia="SimSun"/>
                <w:sz w:val="24"/>
                <w:szCs w:val="24"/>
                <w:lang w:eastAsia="en-US"/>
              </w:rPr>
              <w:t>минимальная/максимальная площадь земельного участка – 1000/20000 кв. м;</w:t>
            </w:r>
          </w:p>
          <w:p w:rsidR="00A52AEB" w:rsidRPr="00A52AEB" w:rsidRDefault="00A52AEB" w:rsidP="00A52AEB">
            <w:pPr>
              <w:keepLines/>
              <w:spacing w:after="200"/>
              <w:contextualSpacing/>
              <w:jc w:val="both"/>
              <w:rPr>
                <w:rFonts w:eastAsia="SimSun"/>
                <w:sz w:val="24"/>
                <w:szCs w:val="24"/>
                <w:lang w:eastAsia="en-US"/>
              </w:rPr>
            </w:pPr>
            <w:r w:rsidRPr="00A52AEB">
              <w:rPr>
                <w:rFonts w:eastAsia="SimSun"/>
                <w:sz w:val="24"/>
                <w:szCs w:val="24"/>
                <w:lang w:eastAsia="en-US"/>
              </w:rPr>
              <w:lastRenderedPageBreak/>
              <w:t>максимальный процент застройки в границах земельного участка – 60%.</w:t>
            </w:r>
          </w:p>
          <w:p w:rsidR="00A52AEB" w:rsidRPr="00A52AEB" w:rsidRDefault="00A52AEB" w:rsidP="00A52AEB">
            <w:pPr>
              <w:keepLines/>
              <w:spacing w:after="200"/>
              <w:contextualSpacing/>
              <w:jc w:val="both"/>
              <w:rPr>
                <w:rFonts w:eastAsiaTheme="minorHAnsi"/>
                <w:sz w:val="24"/>
                <w:szCs w:val="24"/>
                <w:lang w:eastAsia="en-US"/>
              </w:rPr>
            </w:pPr>
            <w:r w:rsidRPr="00A52AEB">
              <w:rPr>
                <w:rFonts w:eastAsia="SimSun"/>
                <w:sz w:val="24"/>
                <w:szCs w:val="24"/>
                <w:lang w:eastAsia="en-US"/>
              </w:rPr>
              <w:t>минимальный отступ от границ земельного участка –   5 м.</w:t>
            </w:r>
          </w:p>
          <w:p w:rsidR="00A52AEB" w:rsidRPr="00A52AEB" w:rsidRDefault="00A52AEB" w:rsidP="00A52AEB">
            <w:pPr>
              <w:spacing w:after="200"/>
              <w:contextualSpacing/>
              <w:jc w:val="both"/>
              <w:rPr>
                <w:rFonts w:eastAsiaTheme="minorHAnsi"/>
                <w:sz w:val="24"/>
                <w:szCs w:val="24"/>
                <w:lang w:eastAsia="en-US"/>
              </w:rPr>
            </w:pPr>
            <w:r w:rsidRPr="00A52AEB">
              <w:rPr>
                <w:rFonts w:eastAsiaTheme="minorHAnsi"/>
                <w:sz w:val="24"/>
                <w:szCs w:val="24"/>
                <w:lang w:eastAsia="en-US"/>
              </w:rPr>
              <w:t>этажность – не более 2.</w:t>
            </w:r>
          </w:p>
          <w:p w:rsidR="00A52AEB" w:rsidRPr="00A52AEB" w:rsidRDefault="00A52AEB" w:rsidP="00A52AEB">
            <w:pPr>
              <w:spacing w:after="200"/>
              <w:contextualSpacing/>
              <w:jc w:val="both"/>
              <w:rPr>
                <w:rFonts w:eastAsiaTheme="minorHAnsi"/>
                <w:sz w:val="24"/>
                <w:szCs w:val="24"/>
                <w:lang w:eastAsia="en-US"/>
              </w:rPr>
            </w:pPr>
            <w:r w:rsidRPr="00A52AEB">
              <w:rPr>
                <w:rFonts w:eastAsiaTheme="minorHAnsi"/>
                <w:sz w:val="24"/>
                <w:szCs w:val="24"/>
                <w:lang w:eastAsia="en-US"/>
              </w:rPr>
              <w:t>высота этажа – не более 6 м.</w:t>
            </w:r>
          </w:p>
          <w:p w:rsidR="00A52AEB" w:rsidRPr="00A52AEB" w:rsidRDefault="00A52AEB" w:rsidP="00A52AEB">
            <w:pPr>
              <w:spacing w:after="200"/>
              <w:contextualSpacing/>
              <w:jc w:val="both"/>
              <w:rPr>
                <w:rFonts w:eastAsiaTheme="minorHAnsi"/>
                <w:sz w:val="24"/>
                <w:szCs w:val="24"/>
                <w:lang w:eastAsia="en-US"/>
              </w:rPr>
            </w:pPr>
            <w:r w:rsidRPr="00A52AEB">
              <w:rPr>
                <w:rFonts w:eastAsiaTheme="minorHAnsi"/>
                <w:sz w:val="24"/>
                <w:szCs w:val="24"/>
                <w:lang w:eastAsia="en-US"/>
              </w:rPr>
              <w:t xml:space="preserve">высота здания – не более 15 м.  </w:t>
            </w:r>
          </w:p>
          <w:p w:rsidR="00A52AEB" w:rsidRPr="00A52AEB" w:rsidRDefault="00A52AEB" w:rsidP="00A52AEB">
            <w:pPr>
              <w:spacing w:after="200"/>
              <w:contextualSpacing/>
              <w:jc w:val="both"/>
              <w:rPr>
                <w:rFonts w:eastAsiaTheme="minorHAnsi"/>
                <w:sz w:val="24"/>
                <w:szCs w:val="24"/>
                <w:lang w:eastAsia="en-US"/>
              </w:rPr>
            </w:pPr>
            <w:r w:rsidRPr="00A52AEB">
              <w:rPr>
                <w:rFonts w:eastAsiaTheme="minorHAnsi"/>
                <w:sz w:val="24"/>
                <w:szCs w:val="24"/>
                <w:lang w:eastAsia="en-US"/>
              </w:rPr>
              <w:t>Озеленение – не менее 10 % от площади земельного участка.</w:t>
            </w:r>
          </w:p>
          <w:p w:rsidR="00A52AEB" w:rsidRPr="00A52AEB" w:rsidRDefault="00A52AEB" w:rsidP="00A52AEB">
            <w:pPr>
              <w:spacing w:after="200"/>
              <w:contextualSpacing/>
              <w:jc w:val="both"/>
              <w:rPr>
                <w:rFonts w:eastAsiaTheme="minorHAnsi"/>
                <w:sz w:val="24"/>
                <w:szCs w:val="24"/>
                <w:lang w:eastAsia="en-US"/>
              </w:rPr>
            </w:pPr>
            <w:r w:rsidRPr="00A52AEB">
              <w:rPr>
                <w:rFonts w:eastAsiaTheme="minorHAnsi"/>
                <w:sz w:val="24"/>
                <w:szCs w:val="24"/>
                <w:lang w:eastAsia="en-US"/>
              </w:rPr>
              <w:t>Пожарные депо необходимо располагать на участке с отступом от красной линии до фронта выезда пожарных автомобилей не менее чем 15 м, для пожарных депо II, IV, V типов указанное расстояние допускается уменьшать до 10 м.</w:t>
            </w:r>
          </w:p>
          <w:p w:rsidR="00A52AEB" w:rsidRPr="00A52AEB" w:rsidRDefault="00A52AEB" w:rsidP="00A52AEB">
            <w:pPr>
              <w:spacing w:after="200"/>
              <w:contextualSpacing/>
              <w:jc w:val="both"/>
              <w:rPr>
                <w:rFonts w:eastAsiaTheme="minorHAnsi"/>
                <w:sz w:val="24"/>
                <w:szCs w:val="24"/>
                <w:lang w:eastAsia="en-US"/>
              </w:rPr>
            </w:pPr>
            <w:r w:rsidRPr="00A52AEB">
              <w:rPr>
                <w:rFonts w:eastAsiaTheme="minorHAnsi"/>
                <w:sz w:val="24"/>
                <w:szCs w:val="24"/>
                <w:lang w:eastAsia="en-US"/>
              </w:rPr>
              <w:t>Расстояние от границ участка пожарного депо до общественных и жилых зданий должно быть не менее 15 м, а до границ земельных участков детских дошкольных образовательных учреждений, образовательных учреждений и лечебных учреждений стационарного типа - не менее 30 метров.</w:t>
            </w:r>
          </w:p>
        </w:tc>
      </w:tr>
      <w:tr w:rsidR="00A52AEB" w:rsidRPr="00A52AEB" w:rsidTr="00A52AEB">
        <w:trPr>
          <w:trHeight w:val="360"/>
        </w:trPr>
        <w:tc>
          <w:tcPr>
            <w:tcW w:w="566" w:type="dxa"/>
          </w:tcPr>
          <w:p w:rsidR="00A52AEB" w:rsidRPr="00A52AEB" w:rsidRDefault="00A52AEB" w:rsidP="00A52AEB">
            <w:pPr>
              <w:spacing w:after="200"/>
              <w:contextualSpacing/>
              <w:jc w:val="both"/>
              <w:rPr>
                <w:rFonts w:eastAsiaTheme="minorHAnsi"/>
                <w:sz w:val="24"/>
                <w:szCs w:val="24"/>
                <w:lang w:eastAsia="en-US"/>
              </w:rPr>
            </w:pPr>
            <w:r w:rsidRPr="00A52AEB">
              <w:rPr>
                <w:rFonts w:eastAsiaTheme="minorHAnsi"/>
                <w:sz w:val="24"/>
                <w:szCs w:val="24"/>
                <w:lang w:eastAsia="en-US"/>
              </w:rPr>
              <w:t>2</w:t>
            </w:r>
          </w:p>
          <w:p w:rsidR="00A52AEB" w:rsidRPr="00A52AEB" w:rsidRDefault="00A52AEB" w:rsidP="00A52AEB">
            <w:pPr>
              <w:spacing w:after="200"/>
              <w:contextualSpacing/>
              <w:jc w:val="center"/>
              <w:rPr>
                <w:rFonts w:eastAsiaTheme="minorHAnsi"/>
                <w:sz w:val="24"/>
                <w:szCs w:val="24"/>
                <w:lang w:eastAsia="en-US"/>
              </w:rPr>
            </w:pPr>
          </w:p>
        </w:tc>
        <w:tc>
          <w:tcPr>
            <w:tcW w:w="2411" w:type="dxa"/>
          </w:tcPr>
          <w:p w:rsidR="00A52AEB" w:rsidRPr="00A52AEB" w:rsidRDefault="00A52AEB" w:rsidP="00A52AEB">
            <w:pPr>
              <w:spacing w:after="200"/>
              <w:contextualSpacing/>
              <w:jc w:val="both"/>
              <w:rPr>
                <w:rFonts w:eastAsiaTheme="minorHAnsi"/>
                <w:sz w:val="24"/>
                <w:szCs w:val="24"/>
                <w:lang w:eastAsia="en-US"/>
              </w:rPr>
            </w:pPr>
            <w:r w:rsidRPr="00A52AEB">
              <w:rPr>
                <w:rFonts w:eastAsiaTheme="minorHAnsi"/>
                <w:sz w:val="24"/>
                <w:szCs w:val="24"/>
                <w:lang w:eastAsia="en-US"/>
              </w:rPr>
              <w:t>Религиозное использование</w:t>
            </w:r>
          </w:p>
          <w:p w:rsidR="00A52AEB" w:rsidRPr="00A52AEB" w:rsidRDefault="00A52AEB" w:rsidP="00A52AEB">
            <w:pPr>
              <w:spacing w:after="200"/>
              <w:contextualSpacing/>
              <w:jc w:val="center"/>
              <w:rPr>
                <w:rFonts w:eastAsiaTheme="minorHAnsi"/>
                <w:sz w:val="24"/>
                <w:szCs w:val="24"/>
                <w:lang w:eastAsia="en-US"/>
              </w:rPr>
            </w:pPr>
          </w:p>
        </w:tc>
        <w:tc>
          <w:tcPr>
            <w:tcW w:w="5103" w:type="dxa"/>
          </w:tcPr>
          <w:p w:rsidR="00A52AEB" w:rsidRPr="00A52AEB" w:rsidRDefault="00A52AEB" w:rsidP="00A52AEB">
            <w:pPr>
              <w:widowControl w:val="0"/>
              <w:autoSpaceDE w:val="0"/>
              <w:autoSpaceDN w:val="0"/>
              <w:spacing w:after="200"/>
              <w:contextualSpacing/>
              <w:jc w:val="both"/>
              <w:rPr>
                <w:rFonts w:eastAsiaTheme="minorHAnsi"/>
                <w:sz w:val="24"/>
                <w:szCs w:val="24"/>
                <w:lang w:eastAsia="en-US"/>
              </w:rPr>
            </w:pPr>
            <w:r w:rsidRPr="00A52AEB">
              <w:rPr>
                <w:rFonts w:eastAsiaTheme="minorHAnsi"/>
                <w:sz w:val="24"/>
                <w:szCs w:val="24"/>
                <w:lang w:eastAsia="en-US"/>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A52AEB" w:rsidRPr="00A52AEB" w:rsidRDefault="00A52AEB" w:rsidP="00A52AEB">
            <w:pPr>
              <w:spacing w:after="200"/>
              <w:contextualSpacing/>
              <w:jc w:val="both"/>
              <w:rPr>
                <w:rFonts w:eastAsiaTheme="minorHAnsi"/>
                <w:sz w:val="24"/>
                <w:szCs w:val="24"/>
                <w:lang w:eastAsia="en-US"/>
              </w:rPr>
            </w:pPr>
            <w:r w:rsidRPr="00A52AEB">
              <w:rPr>
                <w:rFonts w:eastAsiaTheme="minorHAnsi"/>
                <w:sz w:val="24"/>
                <w:szCs w:val="24"/>
                <w:lang w:eastAsia="en-US"/>
              </w:rPr>
              <w:t>размещение объектов капитального строительства, предназначенных для постоянного местонахождения духовных лиц, паломников и послушников в связи с</w:t>
            </w:r>
            <w:r>
              <w:rPr>
                <w:rFonts w:eastAsiaTheme="minorHAnsi"/>
                <w:sz w:val="24"/>
                <w:szCs w:val="24"/>
                <w:lang w:eastAsia="en-US"/>
              </w:rPr>
              <w:t xml:space="preserve"> </w:t>
            </w:r>
            <w:r w:rsidRPr="00A52AEB">
              <w:rPr>
                <w:rFonts w:eastAsiaTheme="minorHAnsi"/>
                <w:sz w:val="24"/>
                <w:szCs w:val="24"/>
                <w:lang w:eastAsia="en-US"/>
              </w:rPr>
              <w:t xml:space="preserve">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w:t>
            </w:r>
            <w:r w:rsidRPr="00A52AEB">
              <w:rPr>
                <w:rFonts w:eastAsiaTheme="minorHAnsi"/>
                <w:sz w:val="24"/>
                <w:szCs w:val="24"/>
                <w:lang w:eastAsia="en-US"/>
              </w:rPr>
              <w:lastRenderedPageBreak/>
              <w:t>семинарии, духовные училища)</w:t>
            </w:r>
          </w:p>
        </w:tc>
        <w:tc>
          <w:tcPr>
            <w:tcW w:w="709" w:type="dxa"/>
          </w:tcPr>
          <w:p w:rsidR="00A52AEB" w:rsidRPr="00A52AEB" w:rsidRDefault="00A52AEB" w:rsidP="00A52AEB">
            <w:pPr>
              <w:spacing w:after="200"/>
              <w:contextualSpacing/>
              <w:jc w:val="both"/>
              <w:rPr>
                <w:rFonts w:eastAsiaTheme="minorHAnsi"/>
                <w:sz w:val="24"/>
                <w:szCs w:val="24"/>
                <w:lang w:eastAsia="en-US"/>
              </w:rPr>
            </w:pPr>
            <w:r w:rsidRPr="00A52AEB">
              <w:rPr>
                <w:rFonts w:eastAsiaTheme="minorHAnsi"/>
                <w:sz w:val="24"/>
                <w:szCs w:val="24"/>
                <w:lang w:eastAsia="en-US"/>
              </w:rPr>
              <w:lastRenderedPageBreak/>
              <w:t>3.7</w:t>
            </w:r>
          </w:p>
          <w:p w:rsidR="00A52AEB" w:rsidRPr="00A52AEB" w:rsidRDefault="00A52AEB" w:rsidP="00A52AEB">
            <w:pPr>
              <w:spacing w:after="200"/>
              <w:contextualSpacing/>
              <w:jc w:val="center"/>
              <w:rPr>
                <w:rFonts w:eastAsiaTheme="minorHAnsi"/>
                <w:sz w:val="24"/>
                <w:szCs w:val="24"/>
                <w:lang w:eastAsia="en-US"/>
              </w:rPr>
            </w:pPr>
          </w:p>
        </w:tc>
        <w:tc>
          <w:tcPr>
            <w:tcW w:w="6379" w:type="dxa"/>
          </w:tcPr>
          <w:p w:rsidR="00A52AEB" w:rsidRPr="00A52AEB" w:rsidRDefault="00A52AEB" w:rsidP="00A52AEB">
            <w:pPr>
              <w:spacing w:after="200"/>
              <w:contextualSpacing/>
              <w:jc w:val="both"/>
              <w:rPr>
                <w:rFonts w:eastAsiaTheme="minorHAnsi"/>
                <w:sz w:val="24"/>
                <w:szCs w:val="24"/>
                <w:lang w:eastAsia="en-US"/>
              </w:rPr>
            </w:pPr>
            <w:r w:rsidRPr="00A52AEB">
              <w:rPr>
                <w:rFonts w:eastAsiaTheme="minorHAnsi"/>
                <w:sz w:val="24"/>
                <w:szCs w:val="24"/>
                <w:lang w:eastAsia="en-US"/>
              </w:rPr>
              <w:t xml:space="preserve">минимальная площадь земельных участков -    300 кв. м; </w:t>
            </w:r>
          </w:p>
          <w:p w:rsidR="00A52AEB" w:rsidRPr="00A52AEB" w:rsidRDefault="00A52AEB" w:rsidP="00A52AEB">
            <w:pPr>
              <w:spacing w:after="200"/>
              <w:contextualSpacing/>
              <w:jc w:val="both"/>
              <w:rPr>
                <w:rFonts w:eastAsiaTheme="minorHAnsi"/>
                <w:sz w:val="24"/>
                <w:szCs w:val="24"/>
                <w:lang w:eastAsia="en-US"/>
              </w:rPr>
            </w:pPr>
            <w:r w:rsidRPr="00A52AEB">
              <w:rPr>
                <w:rFonts w:eastAsiaTheme="minorHAnsi"/>
                <w:sz w:val="24"/>
                <w:szCs w:val="24"/>
                <w:lang w:eastAsia="en-US"/>
              </w:rPr>
              <w:t>максимальный процент  застройки – 40%;</w:t>
            </w:r>
          </w:p>
          <w:p w:rsidR="00A52AEB" w:rsidRPr="00A52AEB" w:rsidRDefault="00A52AEB" w:rsidP="00A52AEB">
            <w:pPr>
              <w:spacing w:after="200"/>
              <w:contextualSpacing/>
              <w:jc w:val="both"/>
              <w:rPr>
                <w:rFonts w:eastAsiaTheme="minorHAnsi"/>
                <w:sz w:val="24"/>
                <w:szCs w:val="24"/>
                <w:lang w:eastAsia="en-US"/>
              </w:rPr>
            </w:pPr>
            <w:r w:rsidRPr="00A52AEB">
              <w:rPr>
                <w:rFonts w:eastAsiaTheme="minorHAnsi"/>
                <w:sz w:val="24"/>
                <w:szCs w:val="24"/>
                <w:lang w:eastAsia="en-US"/>
              </w:rPr>
              <w:t xml:space="preserve"> максимальная высота зданий, строений, сооружений от уровня земли - 50 м;</w:t>
            </w:r>
          </w:p>
          <w:p w:rsidR="00A52AEB" w:rsidRPr="00A52AEB" w:rsidRDefault="00A52AEB" w:rsidP="00A52AEB">
            <w:pPr>
              <w:spacing w:after="200"/>
              <w:contextualSpacing/>
              <w:jc w:val="both"/>
              <w:rPr>
                <w:rFonts w:eastAsiaTheme="minorHAnsi"/>
                <w:sz w:val="24"/>
                <w:szCs w:val="24"/>
                <w:lang w:eastAsia="en-US"/>
              </w:rPr>
            </w:pPr>
            <w:r w:rsidRPr="00A52AEB">
              <w:rPr>
                <w:rFonts w:eastAsiaTheme="minorHAnsi"/>
                <w:sz w:val="24"/>
                <w:szCs w:val="24"/>
                <w:lang w:eastAsia="en-US"/>
              </w:rPr>
              <w:t xml:space="preserve"> минимальный  отступ  от  границ  смежных участков – 3.0 м.</w:t>
            </w:r>
          </w:p>
          <w:p w:rsidR="00A52AEB" w:rsidRPr="00A52AEB" w:rsidRDefault="00A52AEB" w:rsidP="00A52AEB">
            <w:pPr>
              <w:spacing w:after="200"/>
              <w:contextualSpacing/>
              <w:jc w:val="both"/>
              <w:rPr>
                <w:rFonts w:eastAsiaTheme="minorHAnsi"/>
                <w:sz w:val="24"/>
                <w:szCs w:val="24"/>
                <w:lang w:eastAsia="en-US"/>
              </w:rPr>
            </w:pPr>
            <w:r w:rsidRPr="00A52AEB">
              <w:rPr>
                <w:rFonts w:eastAsiaTheme="minorHAnsi"/>
                <w:sz w:val="24"/>
                <w:szCs w:val="24"/>
                <w:lang w:eastAsia="en-US"/>
              </w:rPr>
              <w:t xml:space="preserve">минимальный отступ строений от красной линии 5 м., размещение зданий по красной линии допускается в </w:t>
            </w:r>
          </w:p>
          <w:p w:rsidR="00A52AEB" w:rsidRPr="00A52AEB" w:rsidRDefault="00A52AEB" w:rsidP="00A52AEB">
            <w:pPr>
              <w:spacing w:after="200"/>
              <w:contextualSpacing/>
              <w:jc w:val="both"/>
              <w:rPr>
                <w:rFonts w:eastAsiaTheme="minorHAnsi"/>
                <w:sz w:val="24"/>
                <w:szCs w:val="24"/>
                <w:lang w:eastAsia="en-US"/>
              </w:rPr>
            </w:pPr>
            <w:r w:rsidRPr="00A52AEB">
              <w:rPr>
                <w:rFonts w:eastAsiaTheme="minorHAnsi"/>
                <w:sz w:val="24"/>
                <w:szCs w:val="24"/>
                <w:lang w:eastAsia="en-US"/>
              </w:rPr>
              <w:t>условиях реконструкции сложившейся застройки при соответствующем обосновании и согласовании с уполномоченными органами местного самоуправления.</w:t>
            </w:r>
          </w:p>
        </w:tc>
      </w:tr>
      <w:tr w:rsidR="00A52AEB" w:rsidRPr="00A52AEB" w:rsidTr="00A52AEB">
        <w:trPr>
          <w:trHeight w:val="255"/>
        </w:trPr>
        <w:tc>
          <w:tcPr>
            <w:tcW w:w="15168" w:type="dxa"/>
            <w:gridSpan w:val="5"/>
          </w:tcPr>
          <w:p w:rsidR="00A52AEB" w:rsidRPr="00A52AEB" w:rsidRDefault="00A52AEB" w:rsidP="00A52AEB">
            <w:pPr>
              <w:spacing w:after="200"/>
              <w:contextualSpacing/>
              <w:jc w:val="center"/>
              <w:rPr>
                <w:rFonts w:eastAsiaTheme="minorHAnsi"/>
                <w:b/>
                <w:sz w:val="24"/>
                <w:szCs w:val="24"/>
                <w:lang w:eastAsia="en-US"/>
              </w:rPr>
            </w:pPr>
            <w:r w:rsidRPr="00A52AEB">
              <w:rPr>
                <w:rFonts w:eastAsiaTheme="minorHAnsi"/>
                <w:b/>
                <w:sz w:val="24"/>
                <w:szCs w:val="24"/>
                <w:lang w:eastAsia="en-US"/>
              </w:rPr>
              <w:t>Вспомогательные виды разрешенного использования</w:t>
            </w:r>
          </w:p>
        </w:tc>
      </w:tr>
      <w:tr w:rsidR="00A52AEB" w:rsidRPr="00A52AEB" w:rsidTr="00A52AEB">
        <w:trPr>
          <w:trHeight w:val="300"/>
        </w:trPr>
        <w:tc>
          <w:tcPr>
            <w:tcW w:w="566" w:type="dxa"/>
          </w:tcPr>
          <w:p w:rsidR="00A52AEB" w:rsidRPr="00A52AEB" w:rsidRDefault="00A52AEB" w:rsidP="00A52AEB">
            <w:pPr>
              <w:spacing w:after="200"/>
              <w:contextualSpacing/>
              <w:jc w:val="both"/>
              <w:rPr>
                <w:rFonts w:eastAsiaTheme="minorHAnsi"/>
                <w:sz w:val="24"/>
                <w:szCs w:val="24"/>
                <w:lang w:eastAsia="en-US"/>
              </w:rPr>
            </w:pPr>
            <w:r w:rsidRPr="00A52AEB">
              <w:rPr>
                <w:rFonts w:eastAsiaTheme="minorHAnsi"/>
                <w:sz w:val="24"/>
                <w:szCs w:val="24"/>
                <w:lang w:eastAsia="en-US"/>
              </w:rPr>
              <w:t>1</w:t>
            </w:r>
          </w:p>
        </w:tc>
        <w:tc>
          <w:tcPr>
            <w:tcW w:w="2411" w:type="dxa"/>
          </w:tcPr>
          <w:p w:rsidR="00A52AEB" w:rsidRPr="00A52AEB" w:rsidRDefault="00A52AEB" w:rsidP="00A52AEB">
            <w:pPr>
              <w:spacing w:after="200"/>
              <w:contextualSpacing/>
              <w:jc w:val="both"/>
              <w:rPr>
                <w:rFonts w:eastAsiaTheme="minorHAnsi"/>
                <w:sz w:val="24"/>
                <w:szCs w:val="24"/>
                <w:lang w:eastAsia="en-US"/>
              </w:rPr>
            </w:pPr>
            <w:r w:rsidRPr="00A52AEB">
              <w:rPr>
                <w:rFonts w:eastAsiaTheme="minorHAnsi"/>
                <w:sz w:val="24"/>
                <w:szCs w:val="24"/>
                <w:lang w:eastAsia="en-US"/>
              </w:rPr>
              <w:t>Земельные участки (территории) общего пользования)</w:t>
            </w:r>
          </w:p>
        </w:tc>
        <w:tc>
          <w:tcPr>
            <w:tcW w:w="5103" w:type="dxa"/>
          </w:tcPr>
          <w:p w:rsidR="00A52AEB" w:rsidRPr="00A52AEB" w:rsidRDefault="00A52AEB" w:rsidP="00A52AEB">
            <w:pPr>
              <w:spacing w:after="200"/>
              <w:contextualSpacing/>
              <w:jc w:val="both"/>
              <w:rPr>
                <w:rFonts w:eastAsiaTheme="minorHAnsi"/>
                <w:sz w:val="24"/>
                <w:szCs w:val="24"/>
                <w:lang w:eastAsia="en-US"/>
              </w:rPr>
            </w:pPr>
            <w:r w:rsidRPr="00A52AEB">
              <w:rPr>
                <w:rFonts w:eastAsiaTheme="minorHAnsi"/>
                <w:sz w:val="24"/>
                <w:szCs w:val="24"/>
                <w:lang w:eastAsia="en-US"/>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709" w:type="dxa"/>
          </w:tcPr>
          <w:p w:rsidR="00A52AEB" w:rsidRPr="00A52AEB" w:rsidRDefault="00A52AEB" w:rsidP="00A52AEB">
            <w:pPr>
              <w:spacing w:after="200"/>
              <w:contextualSpacing/>
              <w:jc w:val="both"/>
              <w:rPr>
                <w:rFonts w:eastAsiaTheme="minorHAnsi"/>
                <w:sz w:val="24"/>
                <w:szCs w:val="24"/>
                <w:lang w:eastAsia="en-US"/>
              </w:rPr>
            </w:pPr>
            <w:r w:rsidRPr="00A52AEB">
              <w:rPr>
                <w:rFonts w:eastAsiaTheme="minorHAnsi"/>
                <w:sz w:val="24"/>
                <w:szCs w:val="24"/>
                <w:lang w:eastAsia="en-US"/>
              </w:rPr>
              <w:t>12.0</w:t>
            </w:r>
          </w:p>
        </w:tc>
        <w:tc>
          <w:tcPr>
            <w:tcW w:w="6379" w:type="dxa"/>
            <w:vMerge w:val="restart"/>
          </w:tcPr>
          <w:p w:rsidR="00A52AEB" w:rsidRPr="00A52AEB" w:rsidRDefault="00A52AEB" w:rsidP="00A52AEB">
            <w:pPr>
              <w:spacing w:after="200"/>
              <w:contextualSpacing/>
              <w:jc w:val="both"/>
              <w:rPr>
                <w:rFonts w:eastAsiaTheme="minorHAnsi"/>
                <w:sz w:val="24"/>
                <w:szCs w:val="24"/>
                <w:lang w:eastAsia="en-US"/>
              </w:rPr>
            </w:pPr>
            <w:r w:rsidRPr="00A52AEB">
              <w:rPr>
                <w:rFonts w:eastAsiaTheme="minorHAnsi"/>
                <w:sz w:val="24"/>
                <w:szCs w:val="24"/>
                <w:lang w:eastAsia="en-US"/>
              </w:rPr>
              <w:t>минимальная площадь земельного участка  - 20 кв. м</w:t>
            </w:r>
          </w:p>
          <w:p w:rsidR="00A52AEB" w:rsidRPr="00A52AEB" w:rsidRDefault="00A52AEB" w:rsidP="00A52AEB">
            <w:pPr>
              <w:spacing w:after="200"/>
              <w:contextualSpacing/>
              <w:jc w:val="both"/>
              <w:rPr>
                <w:rFonts w:eastAsiaTheme="minorHAnsi"/>
                <w:sz w:val="24"/>
                <w:szCs w:val="24"/>
                <w:lang w:eastAsia="en-US"/>
              </w:rPr>
            </w:pPr>
            <w:r w:rsidRPr="00A52AEB">
              <w:rPr>
                <w:rFonts w:eastAsiaTheme="minorHAnsi"/>
                <w:sz w:val="24"/>
                <w:szCs w:val="24"/>
                <w:lang w:eastAsia="en-US"/>
              </w:rPr>
              <w:t>максимальный процент застройки – 40 %</w:t>
            </w:r>
          </w:p>
          <w:p w:rsidR="00A52AEB" w:rsidRPr="00A52AEB" w:rsidRDefault="00A52AEB" w:rsidP="00A52AEB">
            <w:pPr>
              <w:spacing w:after="200"/>
              <w:contextualSpacing/>
              <w:jc w:val="both"/>
              <w:rPr>
                <w:rFonts w:eastAsiaTheme="minorHAnsi"/>
                <w:sz w:val="24"/>
                <w:szCs w:val="24"/>
                <w:lang w:eastAsia="en-US"/>
              </w:rPr>
            </w:pPr>
            <w:r w:rsidRPr="00A52AEB">
              <w:rPr>
                <w:rFonts w:eastAsiaTheme="minorHAnsi"/>
                <w:sz w:val="24"/>
                <w:szCs w:val="24"/>
                <w:lang w:eastAsia="en-US"/>
              </w:rPr>
              <w:t xml:space="preserve"> минимальный  отступ  от  границ  смежных участков – 3.0 м.</w:t>
            </w:r>
          </w:p>
          <w:p w:rsidR="00A52AEB" w:rsidRPr="00A52AEB" w:rsidRDefault="00A52AEB" w:rsidP="00A52AEB">
            <w:pPr>
              <w:spacing w:after="200"/>
              <w:contextualSpacing/>
              <w:jc w:val="both"/>
              <w:rPr>
                <w:rFonts w:eastAsiaTheme="minorHAnsi"/>
                <w:sz w:val="24"/>
                <w:szCs w:val="24"/>
                <w:lang w:eastAsia="en-US"/>
              </w:rPr>
            </w:pPr>
            <w:r w:rsidRPr="00A52AEB">
              <w:rPr>
                <w:rFonts w:eastAsiaTheme="minorHAnsi"/>
                <w:sz w:val="24"/>
                <w:szCs w:val="24"/>
                <w:lang w:eastAsia="en-US"/>
              </w:rPr>
              <w:t>минимальный отступ строений от красной линии улиц 5 м.</w:t>
            </w:r>
          </w:p>
          <w:p w:rsidR="00A52AEB" w:rsidRPr="00A52AEB" w:rsidRDefault="00A52AEB" w:rsidP="00A52AEB">
            <w:pPr>
              <w:spacing w:after="200"/>
              <w:contextualSpacing/>
              <w:jc w:val="both"/>
              <w:rPr>
                <w:rFonts w:eastAsiaTheme="minorHAnsi"/>
                <w:sz w:val="24"/>
                <w:szCs w:val="24"/>
                <w:lang w:eastAsia="en-US"/>
              </w:rPr>
            </w:pPr>
            <w:r w:rsidRPr="00A52AEB">
              <w:rPr>
                <w:rFonts w:eastAsiaTheme="minorHAnsi"/>
                <w:sz w:val="24"/>
                <w:szCs w:val="24"/>
                <w:lang w:eastAsia="en-US"/>
              </w:rPr>
              <w:t>максимальное количество этажей зданий – не более 1.</w:t>
            </w:r>
          </w:p>
          <w:p w:rsidR="00A52AEB" w:rsidRPr="00A52AEB" w:rsidRDefault="00A52AEB" w:rsidP="00A52AEB">
            <w:pPr>
              <w:spacing w:after="200"/>
              <w:contextualSpacing/>
              <w:jc w:val="both"/>
              <w:rPr>
                <w:rFonts w:eastAsiaTheme="minorHAnsi"/>
                <w:sz w:val="24"/>
                <w:szCs w:val="24"/>
                <w:lang w:eastAsia="en-US"/>
              </w:rPr>
            </w:pPr>
            <w:r w:rsidRPr="00A52AEB">
              <w:rPr>
                <w:rFonts w:eastAsiaTheme="minorHAnsi"/>
                <w:sz w:val="24"/>
                <w:szCs w:val="24"/>
                <w:lang w:eastAsia="en-US"/>
              </w:rPr>
              <w:t>максимальная высота здания – до 6 м.</w:t>
            </w:r>
          </w:p>
          <w:p w:rsidR="00A52AEB" w:rsidRPr="00A52AEB" w:rsidRDefault="00A52AEB" w:rsidP="00A52AEB">
            <w:pPr>
              <w:spacing w:after="200"/>
              <w:contextualSpacing/>
              <w:jc w:val="both"/>
              <w:rPr>
                <w:rFonts w:eastAsiaTheme="minorHAnsi"/>
                <w:sz w:val="24"/>
                <w:szCs w:val="24"/>
                <w:lang w:eastAsia="en-US"/>
              </w:rPr>
            </w:pPr>
            <w:r w:rsidRPr="00A52AEB">
              <w:rPr>
                <w:rFonts w:eastAsiaTheme="minorHAnsi"/>
                <w:sz w:val="24"/>
                <w:szCs w:val="24"/>
                <w:lang w:eastAsia="en-US"/>
              </w:rPr>
              <w:t>Площадь территорий, предназначенных для хранения транспортных средств как вспомогательных видов использования - не менее 10% от площади земельного участка. Нормы расчета стоянок автомобилей для конкретного разрешенного вида использования объекта предусматривать в соответствии с СП 42.13330.2011 «Градостроительство. Планировка и застройка городских и сельских поселений».</w:t>
            </w:r>
          </w:p>
          <w:p w:rsidR="00A52AEB" w:rsidRPr="00A52AEB" w:rsidRDefault="00A52AEB" w:rsidP="00A52AEB">
            <w:pPr>
              <w:spacing w:after="200"/>
              <w:contextualSpacing/>
              <w:jc w:val="center"/>
              <w:rPr>
                <w:rFonts w:eastAsiaTheme="minorHAnsi"/>
                <w:sz w:val="24"/>
                <w:szCs w:val="24"/>
                <w:lang w:eastAsia="en-US"/>
              </w:rPr>
            </w:pPr>
          </w:p>
        </w:tc>
      </w:tr>
      <w:tr w:rsidR="00A52AEB" w:rsidRPr="00A52AEB" w:rsidTr="00A52AEB">
        <w:trPr>
          <w:trHeight w:val="180"/>
        </w:trPr>
        <w:tc>
          <w:tcPr>
            <w:tcW w:w="566" w:type="dxa"/>
          </w:tcPr>
          <w:p w:rsidR="00A52AEB" w:rsidRPr="00A52AEB" w:rsidRDefault="00A52AEB" w:rsidP="00A52AEB">
            <w:pPr>
              <w:spacing w:after="200"/>
              <w:contextualSpacing/>
              <w:jc w:val="both"/>
              <w:rPr>
                <w:rFonts w:eastAsiaTheme="minorHAnsi"/>
                <w:sz w:val="24"/>
                <w:szCs w:val="24"/>
                <w:lang w:eastAsia="en-US"/>
              </w:rPr>
            </w:pPr>
            <w:r w:rsidRPr="00A52AEB">
              <w:rPr>
                <w:rFonts w:eastAsiaTheme="minorHAnsi"/>
                <w:sz w:val="24"/>
                <w:szCs w:val="24"/>
                <w:lang w:eastAsia="en-US"/>
              </w:rPr>
              <w:t>2</w:t>
            </w:r>
          </w:p>
        </w:tc>
        <w:tc>
          <w:tcPr>
            <w:tcW w:w="2411" w:type="dxa"/>
          </w:tcPr>
          <w:p w:rsidR="00A52AEB" w:rsidRPr="00A52AEB" w:rsidRDefault="00A52AEB" w:rsidP="00A52AEB">
            <w:pPr>
              <w:spacing w:after="200"/>
              <w:contextualSpacing/>
              <w:jc w:val="both"/>
              <w:rPr>
                <w:rFonts w:eastAsiaTheme="minorHAnsi"/>
                <w:sz w:val="24"/>
                <w:szCs w:val="24"/>
                <w:lang w:eastAsia="en-US"/>
              </w:rPr>
            </w:pPr>
            <w:r w:rsidRPr="00A52AEB">
              <w:rPr>
                <w:rFonts w:eastAsiaTheme="minorHAnsi"/>
                <w:sz w:val="24"/>
                <w:szCs w:val="24"/>
                <w:lang w:eastAsia="en-US"/>
              </w:rPr>
              <w:t>Обслуживание автотранспорта</w:t>
            </w:r>
          </w:p>
        </w:tc>
        <w:tc>
          <w:tcPr>
            <w:tcW w:w="5103" w:type="dxa"/>
          </w:tcPr>
          <w:p w:rsidR="00A52AEB" w:rsidRPr="00A52AEB" w:rsidRDefault="00A52AEB" w:rsidP="00A52AEB">
            <w:pPr>
              <w:spacing w:after="200"/>
              <w:contextualSpacing/>
              <w:jc w:val="both"/>
              <w:rPr>
                <w:rFonts w:eastAsiaTheme="minorHAnsi"/>
                <w:sz w:val="24"/>
                <w:szCs w:val="24"/>
                <w:lang w:eastAsia="en-US"/>
              </w:rPr>
            </w:pPr>
            <w:r w:rsidRPr="00A52AEB">
              <w:rPr>
                <w:rFonts w:eastAsiaTheme="minorHAnsi"/>
                <w:sz w:val="24"/>
                <w:szCs w:val="24"/>
                <w:lang w:eastAsia="en-US"/>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172" w:history="1">
              <w:r w:rsidRPr="00A52AEB">
                <w:rPr>
                  <w:rFonts w:eastAsiaTheme="minorHAnsi"/>
                  <w:sz w:val="24"/>
                  <w:szCs w:val="24"/>
                  <w:lang w:eastAsia="en-US"/>
                </w:rPr>
                <w:t>коде 2.7.1</w:t>
              </w:r>
            </w:hyperlink>
          </w:p>
        </w:tc>
        <w:tc>
          <w:tcPr>
            <w:tcW w:w="709" w:type="dxa"/>
          </w:tcPr>
          <w:p w:rsidR="00A52AEB" w:rsidRPr="00A52AEB" w:rsidRDefault="00A52AEB" w:rsidP="00A52AEB">
            <w:pPr>
              <w:spacing w:after="200"/>
              <w:contextualSpacing/>
              <w:jc w:val="both"/>
              <w:rPr>
                <w:rFonts w:eastAsiaTheme="minorHAnsi"/>
                <w:sz w:val="24"/>
                <w:szCs w:val="24"/>
                <w:lang w:eastAsia="en-US"/>
              </w:rPr>
            </w:pPr>
            <w:r w:rsidRPr="00A52AEB">
              <w:rPr>
                <w:rFonts w:eastAsiaTheme="minorHAnsi"/>
                <w:sz w:val="24"/>
                <w:szCs w:val="24"/>
                <w:lang w:eastAsia="en-US"/>
              </w:rPr>
              <w:t>4.9</w:t>
            </w:r>
          </w:p>
        </w:tc>
        <w:tc>
          <w:tcPr>
            <w:tcW w:w="6379" w:type="dxa"/>
            <w:vMerge/>
          </w:tcPr>
          <w:p w:rsidR="00A52AEB" w:rsidRPr="00A52AEB" w:rsidRDefault="00A52AEB" w:rsidP="00A52AEB">
            <w:pPr>
              <w:spacing w:after="200"/>
              <w:contextualSpacing/>
              <w:rPr>
                <w:rFonts w:eastAsiaTheme="minorHAnsi"/>
                <w:sz w:val="24"/>
                <w:szCs w:val="24"/>
                <w:lang w:eastAsia="en-US"/>
              </w:rPr>
            </w:pPr>
          </w:p>
        </w:tc>
      </w:tr>
      <w:tr w:rsidR="00A52AEB" w:rsidRPr="00A52AEB" w:rsidTr="00A52AEB">
        <w:trPr>
          <w:trHeight w:val="270"/>
        </w:trPr>
        <w:tc>
          <w:tcPr>
            <w:tcW w:w="566" w:type="dxa"/>
          </w:tcPr>
          <w:p w:rsidR="00A52AEB" w:rsidRPr="00A52AEB" w:rsidRDefault="00A52AEB" w:rsidP="00A52AEB">
            <w:pPr>
              <w:spacing w:after="200"/>
              <w:contextualSpacing/>
              <w:jc w:val="both"/>
              <w:rPr>
                <w:rFonts w:eastAsiaTheme="minorHAnsi"/>
                <w:sz w:val="24"/>
                <w:szCs w:val="24"/>
                <w:lang w:eastAsia="en-US"/>
              </w:rPr>
            </w:pPr>
            <w:r w:rsidRPr="00A52AEB">
              <w:rPr>
                <w:rFonts w:eastAsiaTheme="minorHAnsi"/>
                <w:sz w:val="24"/>
                <w:szCs w:val="24"/>
                <w:lang w:eastAsia="en-US"/>
              </w:rPr>
              <w:t>3</w:t>
            </w:r>
          </w:p>
          <w:p w:rsidR="00A52AEB" w:rsidRPr="00A52AEB" w:rsidRDefault="00A52AEB" w:rsidP="00A52AEB">
            <w:pPr>
              <w:spacing w:after="200"/>
              <w:contextualSpacing/>
              <w:jc w:val="both"/>
              <w:rPr>
                <w:rFonts w:eastAsiaTheme="minorHAnsi"/>
                <w:sz w:val="24"/>
                <w:szCs w:val="24"/>
                <w:lang w:eastAsia="en-US"/>
              </w:rPr>
            </w:pPr>
          </w:p>
          <w:p w:rsidR="00A52AEB" w:rsidRPr="00A52AEB" w:rsidRDefault="00A52AEB" w:rsidP="00A52AEB">
            <w:pPr>
              <w:spacing w:after="200"/>
              <w:contextualSpacing/>
              <w:jc w:val="both"/>
              <w:rPr>
                <w:rFonts w:eastAsiaTheme="minorHAnsi"/>
                <w:sz w:val="24"/>
                <w:szCs w:val="24"/>
                <w:lang w:eastAsia="en-US"/>
              </w:rPr>
            </w:pPr>
          </w:p>
          <w:p w:rsidR="00A52AEB" w:rsidRPr="00A52AEB" w:rsidRDefault="00A52AEB" w:rsidP="00A52AEB">
            <w:pPr>
              <w:spacing w:after="200"/>
              <w:contextualSpacing/>
              <w:jc w:val="both"/>
              <w:rPr>
                <w:rFonts w:eastAsiaTheme="minorHAnsi"/>
                <w:sz w:val="24"/>
                <w:szCs w:val="24"/>
                <w:lang w:eastAsia="en-US"/>
              </w:rPr>
            </w:pPr>
          </w:p>
          <w:p w:rsidR="00A52AEB" w:rsidRPr="00A52AEB" w:rsidRDefault="00A52AEB" w:rsidP="00A52AEB">
            <w:pPr>
              <w:spacing w:after="200"/>
              <w:contextualSpacing/>
              <w:jc w:val="both"/>
              <w:rPr>
                <w:rFonts w:eastAsiaTheme="minorHAnsi"/>
                <w:sz w:val="24"/>
                <w:szCs w:val="24"/>
                <w:lang w:eastAsia="en-US"/>
              </w:rPr>
            </w:pPr>
          </w:p>
          <w:p w:rsidR="00A52AEB" w:rsidRPr="00A52AEB" w:rsidRDefault="00A52AEB" w:rsidP="00A52AEB">
            <w:pPr>
              <w:spacing w:after="200"/>
              <w:contextualSpacing/>
              <w:jc w:val="both"/>
              <w:rPr>
                <w:rFonts w:eastAsiaTheme="minorHAnsi"/>
                <w:sz w:val="24"/>
                <w:szCs w:val="24"/>
                <w:lang w:eastAsia="en-US"/>
              </w:rPr>
            </w:pPr>
          </w:p>
          <w:p w:rsidR="00A52AEB" w:rsidRPr="00A52AEB" w:rsidRDefault="00A52AEB" w:rsidP="00A52AEB">
            <w:pPr>
              <w:spacing w:after="200"/>
              <w:contextualSpacing/>
              <w:jc w:val="both"/>
              <w:rPr>
                <w:rFonts w:eastAsiaTheme="minorHAnsi"/>
                <w:sz w:val="24"/>
                <w:szCs w:val="24"/>
                <w:lang w:eastAsia="en-US"/>
              </w:rPr>
            </w:pPr>
          </w:p>
          <w:p w:rsidR="00A52AEB" w:rsidRPr="00A52AEB" w:rsidRDefault="00A52AEB" w:rsidP="00A52AEB">
            <w:pPr>
              <w:spacing w:after="200"/>
              <w:contextualSpacing/>
              <w:jc w:val="both"/>
              <w:rPr>
                <w:rFonts w:eastAsiaTheme="minorHAnsi"/>
                <w:sz w:val="24"/>
                <w:szCs w:val="24"/>
                <w:lang w:eastAsia="en-US"/>
              </w:rPr>
            </w:pPr>
          </w:p>
        </w:tc>
        <w:tc>
          <w:tcPr>
            <w:tcW w:w="2411" w:type="dxa"/>
          </w:tcPr>
          <w:p w:rsidR="00A52AEB" w:rsidRPr="00A52AEB" w:rsidRDefault="00A52AEB" w:rsidP="00A52AEB">
            <w:pPr>
              <w:spacing w:after="200"/>
              <w:contextualSpacing/>
              <w:jc w:val="both"/>
              <w:rPr>
                <w:rFonts w:eastAsiaTheme="minorHAnsi"/>
                <w:sz w:val="24"/>
                <w:szCs w:val="24"/>
                <w:lang w:eastAsia="en-US"/>
              </w:rPr>
            </w:pPr>
            <w:r w:rsidRPr="00A52AEB">
              <w:rPr>
                <w:rFonts w:eastAsiaTheme="minorHAnsi"/>
                <w:sz w:val="24"/>
                <w:szCs w:val="24"/>
                <w:lang w:eastAsia="en-US"/>
              </w:rPr>
              <w:t>Коммунальное обслуживание</w:t>
            </w:r>
          </w:p>
          <w:p w:rsidR="00A52AEB" w:rsidRPr="00A52AEB" w:rsidRDefault="00A52AEB" w:rsidP="00A52AEB">
            <w:pPr>
              <w:spacing w:after="200"/>
              <w:contextualSpacing/>
              <w:jc w:val="both"/>
              <w:rPr>
                <w:rFonts w:eastAsiaTheme="minorHAnsi"/>
                <w:sz w:val="24"/>
                <w:szCs w:val="24"/>
                <w:lang w:eastAsia="en-US"/>
              </w:rPr>
            </w:pPr>
          </w:p>
          <w:p w:rsidR="00A52AEB" w:rsidRPr="00A52AEB" w:rsidRDefault="00A52AEB" w:rsidP="00A52AEB">
            <w:pPr>
              <w:spacing w:after="200"/>
              <w:contextualSpacing/>
              <w:jc w:val="both"/>
              <w:rPr>
                <w:rFonts w:eastAsiaTheme="minorHAnsi"/>
                <w:sz w:val="24"/>
                <w:szCs w:val="24"/>
                <w:lang w:eastAsia="en-US"/>
              </w:rPr>
            </w:pPr>
          </w:p>
          <w:p w:rsidR="00A52AEB" w:rsidRPr="00A52AEB" w:rsidRDefault="00A52AEB" w:rsidP="00A52AEB">
            <w:pPr>
              <w:spacing w:after="200"/>
              <w:contextualSpacing/>
              <w:jc w:val="both"/>
              <w:rPr>
                <w:rFonts w:eastAsiaTheme="minorHAnsi"/>
                <w:sz w:val="24"/>
                <w:szCs w:val="24"/>
                <w:lang w:eastAsia="en-US"/>
              </w:rPr>
            </w:pPr>
          </w:p>
          <w:p w:rsidR="00A52AEB" w:rsidRPr="00A52AEB" w:rsidRDefault="00A52AEB" w:rsidP="00A52AEB">
            <w:pPr>
              <w:spacing w:after="200"/>
              <w:contextualSpacing/>
              <w:jc w:val="both"/>
              <w:rPr>
                <w:rFonts w:eastAsiaTheme="minorHAnsi"/>
                <w:sz w:val="24"/>
                <w:szCs w:val="24"/>
                <w:lang w:eastAsia="en-US"/>
              </w:rPr>
            </w:pPr>
          </w:p>
          <w:p w:rsidR="00A52AEB" w:rsidRPr="00A52AEB" w:rsidRDefault="00A52AEB" w:rsidP="00A52AEB">
            <w:pPr>
              <w:spacing w:after="200"/>
              <w:contextualSpacing/>
              <w:jc w:val="both"/>
              <w:rPr>
                <w:rFonts w:eastAsiaTheme="minorHAnsi"/>
                <w:sz w:val="24"/>
                <w:szCs w:val="24"/>
                <w:lang w:eastAsia="en-US"/>
              </w:rPr>
            </w:pPr>
          </w:p>
          <w:p w:rsidR="00A52AEB" w:rsidRPr="00A52AEB" w:rsidRDefault="00A52AEB" w:rsidP="00A52AEB">
            <w:pPr>
              <w:spacing w:after="200"/>
              <w:contextualSpacing/>
              <w:jc w:val="center"/>
              <w:rPr>
                <w:rFonts w:eastAsiaTheme="minorHAnsi"/>
                <w:sz w:val="24"/>
                <w:szCs w:val="24"/>
                <w:lang w:eastAsia="en-US"/>
              </w:rPr>
            </w:pPr>
          </w:p>
        </w:tc>
        <w:tc>
          <w:tcPr>
            <w:tcW w:w="5103" w:type="dxa"/>
          </w:tcPr>
          <w:p w:rsidR="00A52AEB" w:rsidRPr="00A52AEB" w:rsidRDefault="00A52AEB" w:rsidP="00A52AEB">
            <w:pPr>
              <w:spacing w:after="200"/>
              <w:contextualSpacing/>
              <w:jc w:val="both"/>
              <w:rPr>
                <w:rFonts w:eastAsiaTheme="minorHAnsi"/>
                <w:sz w:val="24"/>
                <w:szCs w:val="24"/>
                <w:lang w:eastAsia="en-US"/>
              </w:rPr>
            </w:pPr>
            <w:r w:rsidRPr="00A52AEB">
              <w:rPr>
                <w:rFonts w:eastAsiaTheme="minorHAnsi"/>
                <w:sz w:val="24"/>
                <w:szCs w:val="24"/>
                <w:lang w:eastAsia="en-US"/>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w:t>
            </w:r>
          </w:p>
          <w:p w:rsidR="00A52AEB" w:rsidRPr="00A52AEB" w:rsidRDefault="00A52AEB" w:rsidP="00A52AEB">
            <w:pPr>
              <w:spacing w:after="200"/>
              <w:contextualSpacing/>
              <w:jc w:val="both"/>
              <w:rPr>
                <w:rFonts w:eastAsiaTheme="minorHAnsi"/>
                <w:sz w:val="24"/>
                <w:szCs w:val="24"/>
                <w:lang w:eastAsia="en-US"/>
              </w:rPr>
            </w:pPr>
            <w:r w:rsidRPr="00A52AEB">
              <w:rPr>
                <w:rFonts w:eastAsiaTheme="minorHAnsi"/>
                <w:sz w:val="24"/>
                <w:szCs w:val="24"/>
                <w:lang w:eastAsia="en-US"/>
              </w:rPr>
              <w:t>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709" w:type="dxa"/>
          </w:tcPr>
          <w:p w:rsidR="00A52AEB" w:rsidRPr="00A52AEB" w:rsidRDefault="00A52AEB" w:rsidP="00A52AEB">
            <w:pPr>
              <w:spacing w:after="200"/>
              <w:contextualSpacing/>
              <w:jc w:val="both"/>
              <w:rPr>
                <w:rFonts w:eastAsiaTheme="minorHAnsi"/>
                <w:sz w:val="24"/>
                <w:szCs w:val="24"/>
                <w:lang w:eastAsia="en-US"/>
              </w:rPr>
            </w:pPr>
            <w:r w:rsidRPr="00A52AEB">
              <w:rPr>
                <w:rFonts w:eastAsiaTheme="minorHAnsi"/>
                <w:sz w:val="24"/>
                <w:szCs w:val="24"/>
                <w:lang w:eastAsia="en-US"/>
              </w:rPr>
              <w:t>3.1</w:t>
            </w:r>
          </w:p>
          <w:p w:rsidR="00A52AEB" w:rsidRPr="00A52AEB" w:rsidRDefault="00A52AEB" w:rsidP="00A52AEB">
            <w:pPr>
              <w:spacing w:after="200"/>
              <w:contextualSpacing/>
              <w:jc w:val="both"/>
              <w:rPr>
                <w:rFonts w:eastAsiaTheme="minorHAnsi"/>
                <w:sz w:val="24"/>
                <w:szCs w:val="24"/>
                <w:lang w:eastAsia="en-US"/>
              </w:rPr>
            </w:pPr>
          </w:p>
          <w:p w:rsidR="00A52AEB" w:rsidRPr="00A52AEB" w:rsidRDefault="00A52AEB" w:rsidP="00A52AEB">
            <w:pPr>
              <w:spacing w:after="200"/>
              <w:contextualSpacing/>
              <w:jc w:val="both"/>
              <w:rPr>
                <w:rFonts w:eastAsiaTheme="minorHAnsi"/>
                <w:sz w:val="24"/>
                <w:szCs w:val="24"/>
                <w:lang w:eastAsia="en-US"/>
              </w:rPr>
            </w:pPr>
          </w:p>
          <w:p w:rsidR="00A52AEB" w:rsidRPr="00A52AEB" w:rsidRDefault="00A52AEB" w:rsidP="00A52AEB">
            <w:pPr>
              <w:spacing w:after="200"/>
              <w:contextualSpacing/>
              <w:jc w:val="both"/>
              <w:rPr>
                <w:rFonts w:eastAsiaTheme="minorHAnsi"/>
                <w:sz w:val="24"/>
                <w:szCs w:val="24"/>
                <w:lang w:eastAsia="en-US"/>
              </w:rPr>
            </w:pPr>
          </w:p>
          <w:p w:rsidR="00A52AEB" w:rsidRPr="00A52AEB" w:rsidRDefault="00A52AEB" w:rsidP="00A52AEB">
            <w:pPr>
              <w:spacing w:after="200"/>
              <w:contextualSpacing/>
              <w:jc w:val="both"/>
              <w:rPr>
                <w:rFonts w:eastAsiaTheme="minorHAnsi"/>
                <w:sz w:val="24"/>
                <w:szCs w:val="24"/>
                <w:lang w:eastAsia="en-US"/>
              </w:rPr>
            </w:pPr>
          </w:p>
          <w:p w:rsidR="00A52AEB" w:rsidRPr="00A52AEB" w:rsidRDefault="00A52AEB" w:rsidP="00A52AEB">
            <w:pPr>
              <w:spacing w:after="200"/>
              <w:contextualSpacing/>
              <w:jc w:val="both"/>
              <w:rPr>
                <w:rFonts w:eastAsiaTheme="minorHAnsi"/>
                <w:sz w:val="24"/>
                <w:szCs w:val="24"/>
                <w:lang w:eastAsia="en-US"/>
              </w:rPr>
            </w:pPr>
          </w:p>
          <w:p w:rsidR="00A52AEB" w:rsidRPr="00A52AEB" w:rsidRDefault="00A52AEB" w:rsidP="00A52AEB">
            <w:pPr>
              <w:spacing w:after="200"/>
              <w:contextualSpacing/>
              <w:jc w:val="both"/>
              <w:rPr>
                <w:rFonts w:eastAsiaTheme="minorHAnsi"/>
                <w:sz w:val="24"/>
                <w:szCs w:val="24"/>
                <w:lang w:eastAsia="en-US"/>
              </w:rPr>
            </w:pPr>
          </w:p>
          <w:p w:rsidR="00A52AEB" w:rsidRPr="00A52AEB" w:rsidRDefault="00A52AEB" w:rsidP="00A52AEB">
            <w:pPr>
              <w:spacing w:after="200"/>
              <w:contextualSpacing/>
              <w:jc w:val="both"/>
              <w:rPr>
                <w:rFonts w:eastAsiaTheme="minorHAnsi"/>
                <w:sz w:val="24"/>
                <w:szCs w:val="24"/>
                <w:lang w:eastAsia="en-US"/>
              </w:rPr>
            </w:pPr>
          </w:p>
        </w:tc>
        <w:tc>
          <w:tcPr>
            <w:tcW w:w="6379" w:type="dxa"/>
            <w:vMerge/>
          </w:tcPr>
          <w:p w:rsidR="00A52AEB" w:rsidRPr="00A52AEB" w:rsidRDefault="00A52AEB" w:rsidP="00A52AEB">
            <w:pPr>
              <w:spacing w:after="200"/>
              <w:contextualSpacing/>
              <w:rPr>
                <w:rFonts w:eastAsiaTheme="minorHAnsi"/>
                <w:sz w:val="24"/>
                <w:szCs w:val="24"/>
                <w:lang w:eastAsia="en-US"/>
              </w:rPr>
            </w:pPr>
          </w:p>
        </w:tc>
      </w:tr>
    </w:tbl>
    <w:p w:rsidR="00190DE6" w:rsidRPr="00385BC0" w:rsidRDefault="00190DE6" w:rsidP="00190DE6">
      <w:pPr>
        <w:widowControl w:val="0"/>
        <w:jc w:val="center"/>
        <w:rPr>
          <w:rFonts w:eastAsia="SimSun"/>
          <w:b/>
          <w:color w:val="000000"/>
          <w:sz w:val="24"/>
          <w:szCs w:val="24"/>
          <w:u w:val="single"/>
          <w:lang w:eastAsia="zh-CN"/>
        </w:rPr>
      </w:pPr>
    </w:p>
    <w:p w:rsidR="00190DE6" w:rsidRPr="00385BC0" w:rsidRDefault="00190DE6" w:rsidP="00190DE6">
      <w:pPr>
        <w:widowControl w:val="0"/>
        <w:jc w:val="center"/>
        <w:rPr>
          <w:rFonts w:eastAsia="SimSun"/>
          <w:b/>
          <w:color w:val="000000"/>
          <w:sz w:val="24"/>
          <w:szCs w:val="24"/>
          <w:u w:val="single"/>
          <w:lang w:eastAsia="zh-CN"/>
        </w:rPr>
      </w:pPr>
      <w:r w:rsidRPr="00385BC0">
        <w:rPr>
          <w:rFonts w:eastAsia="SimSun"/>
          <w:b/>
          <w:color w:val="000000"/>
          <w:sz w:val="24"/>
          <w:szCs w:val="24"/>
          <w:u w:val="single"/>
          <w:lang w:eastAsia="zh-CN"/>
        </w:rPr>
        <w:lastRenderedPageBreak/>
        <w:t>ОД-4. Зона объектов образования.</w:t>
      </w:r>
    </w:p>
    <w:p w:rsidR="00190DE6" w:rsidRPr="00385BC0" w:rsidRDefault="00190DE6" w:rsidP="00190DE6">
      <w:pPr>
        <w:widowControl w:val="0"/>
        <w:tabs>
          <w:tab w:val="left" w:pos="1260"/>
        </w:tabs>
        <w:ind w:firstLine="284"/>
        <w:jc w:val="both"/>
        <w:rPr>
          <w:rFonts w:eastAsiaTheme="minorHAnsi"/>
          <w:iCs/>
          <w:color w:val="000000"/>
          <w:sz w:val="24"/>
          <w:szCs w:val="24"/>
          <w:lang w:eastAsia="en-US"/>
        </w:rPr>
      </w:pPr>
    </w:p>
    <w:p w:rsidR="00190DE6" w:rsidRPr="00385BC0" w:rsidRDefault="00A52AEB" w:rsidP="00190DE6">
      <w:pPr>
        <w:widowControl w:val="0"/>
        <w:tabs>
          <w:tab w:val="left" w:pos="1260"/>
        </w:tabs>
        <w:ind w:firstLine="851"/>
        <w:jc w:val="both"/>
        <w:rPr>
          <w:rFonts w:eastAsiaTheme="minorHAnsi"/>
          <w:iCs/>
          <w:color w:val="000000"/>
          <w:sz w:val="24"/>
          <w:szCs w:val="24"/>
          <w:lang w:eastAsia="en-US"/>
        </w:rPr>
      </w:pPr>
      <w:r w:rsidRPr="00A52AEB">
        <w:rPr>
          <w:rFonts w:eastAsiaTheme="minorHAnsi"/>
          <w:iCs/>
          <w:color w:val="000000"/>
          <w:sz w:val="24"/>
          <w:szCs w:val="24"/>
          <w:lang w:eastAsia="en-US"/>
        </w:rPr>
        <w:t>Зона ОД-4 выделена для обеспечения правовых условий формирования объектов образования и научных комплексов, требующих значительные территориальные ресурсы для своего нормального функционирования.</w:t>
      </w:r>
    </w:p>
    <w:p w:rsidR="00190DE6" w:rsidRPr="00385BC0" w:rsidRDefault="00190DE6" w:rsidP="00190DE6">
      <w:pPr>
        <w:widowControl w:val="0"/>
        <w:tabs>
          <w:tab w:val="left" w:pos="1260"/>
        </w:tabs>
        <w:spacing w:line="276" w:lineRule="auto"/>
        <w:rPr>
          <w:rFonts w:asciiTheme="minorHAnsi" w:eastAsiaTheme="minorHAnsi" w:hAnsiTheme="minorHAnsi" w:cstheme="minorBidi"/>
          <w:i/>
          <w:iCs/>
          <w:color w:val="000000"/>
          <w:sz w:val="24"/>
          <w:szCs w:val="24"/>
          <w:lang w:eastAsia="en-US"/>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2437"/>
        <w:gridCol w:w="5103"/>
        <w:gridCol w:w="709"/>
        <w:gridCol w:w="6379"/>
      </w:tblGrid>
      <w:tr w:rsidR="00A52AEB" w:rsidRPr="00A52AEB" w:rsidTr="00A52AEB">
        <w:tc>
          <w:tcPr>
            <w:tcW w:w="540" w:type="dxa"/>
          </w:tcPr>
          <w:p w:rsidR="00A52AEB" w:rsidRPr="00A52AEB" w:rsidRDefault="00A52AEB" w:rsidP="00A52AEB">
            <w:pPr>
              <w:spacing w:after="200"/>
              <w:contextualSpacing/>
              <w:jc w:val="center"/>
              <w:rPr>
                <w:rFonts w:eastAsiaTheme="minorHAnsi"/>
                <w:sz w:val="24"/>
                <w:szCs w:val="24"/>
                <w:lang w:eastAsia="en-US"/>
              </w:rPr>
            </w:pPr>
            <w:r w:rsidRPr="00A52AEB">
              <w:rPr>
                <w:rFonts w:eastAsiaTheme="minorHAnsi"/>
                <w:sz w:val="24"/>
                <w:szCs w:val="24"/>
                <w:lang w:eastAsia="en-US"/>
              </w:rPr>
              <w:t>№</w:t>
            </w:r>
          </w:p>
          <w:p w:rsidR="00A52AEB" w:rsidRPr="00A52AEB" w:rsidRDefault="00A52AEB" w:rsidP="00A52AEB">
            <w:pPr>
              <w:spacing w:after="200"/>
              <w:contextualSpacing/>
              <w:jc w:val="center"/>
              <w:rPr>
                <w:rFonts w:eastAsiaTheme="minorHAnsi"/>
                <w:sz w:val="24"/>
                <w:szCs w:val="24"/>
                <w:lang w:eastAsia="en-US"/>
              </w:rPr>
            </w:pPr>
            <w:r w:rsidRPr="00A52AEB">
              <w:rPr>
                <w:rFonts w:eastAsiaTheme="minorHAnsi"/>
                <w:sz w:val="24"/>
                <w:szCs w:val="24"/>
                <w:lang w:eastAsia="en-US"/>
              </w:rPr>
              <w:t>п/п</w:t>
            </w:r>
          </w:p>
        </w:tc>
        <w:tc>
          <w:tcPr>
            <w:tcW w:w="2437" w:type="dxa"/>
          </w:tcPr>
          <w:p w:rsidR="00A52AEB" w:rsidRPr="00A52AEB" w:rsidRDefault="00A52AEB" w:rsidP="00A52AEB">
            <w:pPr>
              <w:spacing w:after="200"/>
              <w:contextualSpacing/>
              <w:jc w:val="center"/>
              <w:rPr>
                <w:rFonts w:eastAsiaTheme="minorHAnsi"/>
                <w:sz w:val="24"/>
                <w:szCs w:val="24"/>
                <w:lang w:eastAsia="en-US"/>
              </w:rPr>
            </w:pPr>
            <w:r w:rsidRPr="00A52AEB">
              <w:rPr>
                <w:rFonts w:eastAsiaTheme="minorHAnsi"/>
                <w:sz w:val="24"/>
                <w:szCs w:val="24"/>
                <w:lang w:eastAsia="en-US"/>
              </w:rPr>
              <w:t>Виды разрешенного использования земельных участков и объектов капитального строительства</w:t>
            </w:r>
          </w:p>
        </w:tc>
        <w:tc>
          <w:tcPr>
            <w:tcW w:w="5103" w:type="dxa"/>
          </w:tcPr>
          <w:p w:rsidR="00A52AEB" w:rsidRPr="00A52AEB" w:rsidRDefault="00A52AEB" w:rsidP="00A52AEB">
            <w:pPr>
              <w:spacing w:after="200"/>
              <w:contextualSpacing/>
              <w:jc w:val="center"/>
              <w:rPr>
                <w:rFonts w:eastAsiaTheme="minorHAnsi"/>
                <w:sz w:val="24"/>
                <w:szCs w:val="24"/>
                <w:lang w:eastAsia="en-US"/>
              </w:rPr>
            </w:pPr>
            <w:r w:rsidRPr="00A52AEB">
              <w:rPr>
                <w:rFonts w:eastAsiaTheme="minorHAnsi"/>
                <w:sz w:val="24"/>
                <w:szCs w:val="24"/>
                <w:lang w:eastAsia="en-US"/>
              </w:rPr>
              <w:t>Описание видов разрешенного использования земельных участков и объектов капитального строительства</w:t>
            </w:r>
          </w:p>
          <w:p w:rsidR="00A52AEB" w:rsidRPr="00A52AEB" w:rsidRDefault="00A52AEB" w:rsidP="00A52AEB">
            <w:pPr>
              <w:spacing w:after="200"/>
              <w:contextualSpacing/>
              <w:rPr>
                <w:rFonts w:eastAsiaTheme="minorHAnsi"/>
                <w:sz w:val="24"/>
                <w:szCs w:val="24"/>
                <w:lang w:eastAsia="en-US"/>
              </w:rPr>
            </w:pPr>
          </w:p>
          <w:p w:rsidR="00A52AEB" w:rsidRPr="00A52AEB" w:rsidRDefault="00A52AEB" w:rsidP="00A52AEB">
            <w:pPr>
              <w:spacing w:after="200"/>
              <w:contextualSpacing/>
              <w:jc w:val="center"/>
              <w:rPr>
                <w:rFonts w:eastAsiaTheme="minorHAnsi"/>
                <w:sz w:val="24"/>
                <w:szCs w:val="24"/>
                <w:lang w:eastAsia="en-US"/>
              </w:rPr>
            </w:pPr>
          </w:p>
        </w:tc>
        <w:tc>
          <w:tcPr>
            <w:tcW w:w="709" w:type="dxa"/>
          </w:tcPr>
          <w:p w:rsidR="00A52AEB" w:rsidRPr="00A52AEB" w:rsidRDefault="00A52AEB" w:rsidP="00A52AEB">
            <w:pPr>
              <w:spacing w:after="200"/>
              <w:contextualSpacing/>
              <w:jc w:val="center"/>
              <w:rPr>
                <w:rFonts w:eastAsiaTheme="minorHAnsi"/>
                <w:sz w:val="24"/>
                <w:szCs w:val="24"/>
                <w:lang w:eastAsia="en-US"/>
              </w:rPr>
            </w:pPr>
            <w:r w:rsidRPr="00A52AEB">
              <w:rPr>
                <w:rFonts w:eastAsiaTheme="minorHAnsi"/>
                <w:sz w:val="24"/>
                <w:szCs w:val="24"/>
                <w:lang w:eastAsia="en-US"/>
              </w:rPr>
              <w:t>Код</w:t>
            </w:r>
          </w:p>
        </w:tc>
        <w:tc>
          <w:tcPr>
            <w:tcW w:w="6379" w:type="dxa"/>
          </w:tcPr>
          <w:p w:rsidR="00A52AEB" w:rsidRPr="00A52AEB" w:rsidRDefault="00A52AEB" w:rsidP="00A52AEB">
            <w:pPr>
              <w:spacing w:after="200"/>
              <w:contextualSpacing/>
              <w:jc w:val="center"/>
              <w:rPr>
                <w:rFonts w:eastAsiaTheme="minorHAnsi"/>
                <w:sz w:val="24"/>
                <w:szCs w:val="24"/>
                <w:lang w:eastAsia="en-US"/>
              </w:rPr>
            </w:pPr>
            <w:r w:rsidRPr="00A52AEB">
              <w:rPr>
                <w:rFonts w:eastAsiaTheme="minorHAnsi"/>
                <w:sz w:val="24"/>
                <w:szCs w:val="24"/>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A52AEB" w:rsidRPr="00A52AEB" w:rsidTr="00A52AEB">
        <w:tc>
          <w:tcPr>
            <w:tcW w:w="540" w:type="dxa"/>
          </w:tcPr>
          <w:p w:rsidR="00A52AEB" w:rsidRPr="00A52AEB" w:rsidRDefault="00A52AEB" w:rsidP="00A52AEB">
            <w:pPr>
              <w:spacing w:after="200"/>
              <w:contextualSpacing/>
              <w:jc w:val="center"/>
              <w:rPr>
                <w:rFonts w:eastAsiaTheme="minorHAnsi"/>
                <w:sz w:val="24"/>
                <w:szCs w:val="24"/>
                <w:lang w:eastAsia="en-US"/>
              </w:rPr>
            </w:pPr>
            <w:r w:rsidRPr="00A52AEB">
              <w:rPr>
                <w:rFonts w:eastAsiaTheme="minorHAnsi"/>
                <w:sz w:val="24"/>
                <w:szCs w:val="24"/>
                <w:lang w:eastAsia="en-US"/>
              </w:rPr>
              <w:t>1</w:t>
            </w:r>
          </w:p>
        </w:tc>
        <w:tc>
          <w:tcPr>
            <w:tcW w:w="2437" w:type="dxa"/>
          </w:tcPr>
          <w:p w:rsidR="00A52AEB" w:rsidRPr="00A52AEB" w:rsidRDefault="00A52AEB" w:rsidP="00A52AEB">
            <w:pPr>
              <w:spacing w:after="200"/>
              <w:contextualSpacing/>
              <w:jc w:val="center"/>
              <w:rPr>
                <w:rFonts w:eastAsiaTheme="minorHAnsi"/>
                <w:sz w:val="24"/>
                <w:szCs w:val="24"/>
                <w:lang w:eastAsia="en-US"/>
              </w:rPr>
            </w:pPr>
            <w:r w:rsidRPr="00A52AEB">
              <w:rPr>
                <w:rFonts w:eastAsiaTheme="minorHAnsi"/>
                <w:sz w:val="24"/>
                <w:szCs w:val="24"/>
                <w:lang w:eastAsia="en-US"/>
              </w:rPr>
              <w:t>2</w:t>
            </w:r>
          </w:p>
        </w:tc>
        <w:tc>
          <w:tcPr>
            <w:tcW w:w="5103" w:type="dxa"/>
          </w:tcPr>
          <w:p w:rsidR="00A52AEB" w:rsidRPr="00A52AEB" w:rsidRDefault="00A52AEB" w:rsidP="00A52AEB">
            <w:pPr>
              <w:spacing w:after="200"/>
              <w:contextualSpacing/>
              <w:jc w:val="center"/>
              <w:rPr>
                <w:rFonts w:eastAsiaTheme="minorHAnsi"/>
                <w:sz w:val="24"/>
                <w:szCs w:val="24"/>
                <w:lang w:eastAsia="en-US"/>
              </w:rPr>
            </w:pPr>
            <w:r w:rsidRPr="00A52AEB">
              <w:rPr>
                <w:rFonts w:eastAsiaTheme="minorHAnsi"/>
                <w:sz w:val="24"/>
                <w:szCs w:val="24"/>
                <w:lang w:eastAsia="en-US"/>
              </w:rPr>
              <w:t>3</w:t>
            </w:r>
          </w:p>
        </w:tc>
        <w:tc>
          <w:tcPr>
            <w:tcW w:w="709" w:type="dxa"/>
          </w:tcPr>
          <w:p w:rsidR="00A52AEB" w:rsidRPr="00A52AEB" w:rsidRDefault="00A52AEB" w:rsidP="00A52AEB">
            <w:pPr>
              <w:spacing w:after="200"/>
              <w:contextualSpacing/>
              <w:jc w:val="center"/>
              <w:rPr>
                <w:rFonts w:eastAsiaTheme="minorHAnsi"/>
                <w:sz w:val="24"/>
                <w:szCs w:val="24"/>
                <w:lang w:eastAsia="en-US"/>
              </w:rPr>
            </w:pPr>
            <w:r w:rsidRPr="00A52AEB">
              <w:rPr>
                <w:rFonts w:eastAsiaTheme="minorHAnsi"/>
                <w:sz w:val="24"/>
                <w:szCs w:val="24"/>
                <w:lang w:eastAsia="en-US"/>
              </w:rPr>
              <w:t>4</w:t>
            </w:r>
          </w:p>
        </w:tc>
        <w:tc>
          <w:tcPr>
            <w:tcW w:w="6379" w:type="dxa"/>
          </w:tcPr>
          <w:p w:rsidR="00A52AEB" w:rsidRPr="00A52AEB" w:rsidRDefault="00A52AEB" w:rsidP="00A52AEB">
            <w:pPr>
              <w:spacing w:after="200"/>
              <w:contextualSpacing/>
              <w:jc w:val="center"/>
              <w:rPr>
                <w:rFonts w:eastAsiaTheme="minorHAnsi"/>
                <w:sz w:val="24"/>
                <w:szCs w:val="24"/>
                <w:lang w:eastAsia="en-US"/>
              </w:rPr>
            </w:pPr>
            <w:r w:rsidRPr="00A52AEB">
              <w:rPr>
                <w:rFonts w:eastAsiaTheme="minorHAnsi"/>
                <w:sz w:val="24"/>
                <w:szCs w:val="24"/>
                <w:lang w:eastAsia="en-US"/>
              </w:rPr>
              <w:t>5</w:t>
            </w:r>
          </w:p>
        </w:tc>
      </w:tr>
      <w:tr w:rsidR="00A52AEB" w:rsidRPr="00A52AEB" w:rsidTr="00A52AEB">
        <w:tc>
          <w:tcPr>
            <w:tcW w:w="15168" w:type="dxa"/>
            <w:gridSpan w:val="5"/>
          </w:tcPr>
          <w:p w:rsidR="00A52AEB" w:rsidRPr="00A52AEB" w:rsidRDefault="00A52AEB" w:rsidP="00A52AEB">
            <w:pPr>
              <w:spacing w:after="200"/>
              <w:contextualSpacing/>
              <w:jc w:val="center"/>
              <w:rPr>
                <w:rFonts w:eastAsiaTheme="minorHAnsi"/>
                <w:b/>
                <w:sz w:val="24"/>
                <w:szCs w:val="24"/>
                <w:lang w:eastAsia="en-US"/>
              </w:rPr>
            </w:pPr>
            <w:r w:rsidRPr="00A52AEB">
              <w:rPr>
                <w:rFonts w:eastAsiaTheme="minorHAnsi"/>
                <w:b/>
                <w:sz w:val="24"/>
                <w:szCs w:val="24"/>
                <w:lang w:eastAsia="en-US"/>
              </w:rPr>
              <w:t>Основные виды разрешенного использования</w:t>
            </w:r>
          </w:p>
        </w:tc>
      </w:tr>
      <w:tr w:rsidR="00A52AEB" w:rsidRPr="00A52AEB" w:rsidTr="00A52AEB">
        <w:trPr>
          <w:trHeight w:val="126"/>
        </w:trPr>
        <w:tc>
          <w:tcPr>
            <w:tcW w:w="540" w:type="dxa"/>
          </w:tcPr>
          <w:p w:rsidR="00A52AEB" w:rsidRPr="00A52AEB" w:rsidRDefault="00A52AEB" w:rsidP="00A52AEB">
            <w:pPr>
              <w:spacing w:after="200"/>
              <w:contextualSpacing/>
              <w:jc w:val="both"/>
              <w:rPr>
                <w:rFonts w:eastAsiaTheme="minorHAnsi"/>
                <w:sz w:val="24"/>
                <w:szCs w:val="24"/>
                <w:lang w:eastAsia="en-US"/>
              </w:rPr>
            </w:pPr>
            <w:r w:rsidRPr="00A52AEB">
              <w:rPr>
                <w:rFonts w:eastAsiaTheme="minorHAnsi"/>
                <w:sz w:val="24"/>
                <w:szCs w:val="24"/>
                <w:lang w:eastAsia="en-US"/>
              </w:rPr>
              <w:t>1</w:t>
            </w:r>
          </w:p>
        </w:tc>
        <w:tc>
          <w:tcPr>
            <w:tcW w:w="2437" w:type="dxa"/>
          </w:tcPr>
          <w:p w:rsidR="00A52AEB" w:rsidRPr="00A52AEB" w:rsidRDefault="00A52AEB" w:rsidP="00A52AEB">
            <w:pPr>
              <w:spacing w:after="200"/>
              <w:contextualSpacing/>
              <w:jc w:val="both"/>
              <w:rPr>
                <w:rFonts w:eastAsiaTheme="minorHAnsi"/>
                <w:sz w:val="24"/>
                <w:szCs w:val="24"/>
                <w:lang w:eastAsia="en-US"/>
              </w:rPr>
            </w:pPr>
            <w:r w:rsidRPr="00A52AEB">
              <w:rPr>
                <w:rFonts w:eastAsiaTheme="minorHAnsi"/>
                <w:sz w:val="24"/>
                <w:szCs w:val="24"/>
                <w:lang w:eastAsia="en-US"/>
              </w:rPr>
              <w:t>Дошкольное, начальное и среднее общее образование</w:t>
            </w:r>
          </w:p>
        </w:tc>
        <w:tc>
          <w:tcPr>
            <w:tcW w:w="5103" w:type="dxa"/>
          </w:tcPr>
          <w:p w:rsidR="00A52AEB" w:rsidRPr="00A52AEB" w:rsidRDefault="00A52AEB" w:rsidP="00A52AEB">
            <w:pPr>
              <w:spacing w:after="200"/>
              <w:contextualSpacing/>
              <w:jc w:val="both"/>
              <w:rPr>
                <w:rFonts w:eastAsiaTheme="minorHAnsi"/>
                <w:sz w:val="24"/>
                <w:szCs w:val="24"/>
                <w:lang w:eastAsia="en-US"/>
              </w:rPr>
            </w:pPr>
            <w:r w:rsidRPr="00A52AEB">
              <w:rPr>
                <w:rFonts w:eastAsiaTheme="minorHAnsi"/>
                <w:sz w:val="24"/>
                <w:szCs w:val="24"/>
                <w:lang w:eastAsia="en-US"/>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709" w:type="dxa"/>
          </w:tcPr>
          <w:p w:rsidR="00A52AEB" w:rsidRPr="00A52AEB" w:rsidRDefault="00A52AEB" w:rsidP="00A52AEB">
            <w:pPr>
              <w:spacing w:after="200"/>
              <w:contextualSpacing/>
              <w:jc w:val="both"/>
              <w:rPr>
                <w:rFonts w:eastAsiaTheme="minorHAnsi"/>
                <w:sz w:val="24"/>
                <w:szCs w:val="24"/>
                <w:lang w:eastAsia="en-US"/>
              </w:rPr>
            </w:pPr>
            <w:r w:rsidRPr="00A52AEB">
              <w:rPr>
                <w:rFonts w:eastAsiaTheme="minorHAnsi"/>
                <w:sz w:val="24"/>
                <w:szCs w:val="24"/>
                <w:lang w:eastAsia="en-US"/>
              </w:rPr>
              <w:t>3.5.1</w:t>
            </w:r>
          </w:p>
        </w:tc>
        <w:tc>
          <w:tcPr>
            <w:tcW w:w="6379" w:type="dxa"/>
            <w:vMerge w:val="restart"/>
          </w:tcPr>
          <w:p w:rsidR="00A52AEB" w:rsidRPr="00A52AEB" w:rsidRDefault="00A52AEB" w:rsidP="00A52AEB">
            <w:pPr>
              <w:spacing w:after="200"/>
              <w:contextualSpacing/>
              <w:jc w:val="both"/>
              <w:rPr>
                <w:rFonts w:eastAsiaTheme="minorHAnsi"/>
                <w:sz w:val="24"/>
                <w:szCs w:val="24"/>
                <w:lang w:eastAsia="en-US"/>
              </w:rPr>
            </w:pPr>
            <w:r w:rsidRPr="00A52AEB">
              <w:rPr>
                <w:rFonts w:eastAsiaTheme="minorHAnsi"/>
                <w:sz w:val="24"/>
                <w:szCs w:val="24"/>
                <w:lang w:eastAsia="en-US"/>
              </w:rPr>
              <w:t>минимальная/максимальная площадь земельного участка - 50/50000 кв. м.</w:t>
            </w:r>
          </w:p>
          <w:p w:rsidR="00A52AEB" w:rsidRPr="00A52AEB" w:rsidRDefault="00A52AEB" w:rsidP="00A52AEB">
            <w:pPr>
              <w:spacing w:after="200"/>
              <w:contextualSpacing/>
              <w:jc w:val="both"/>
              <w:rPr>
                <w:rFonts w:eastAsiaTheme="minorHAnsi"/>
                <w:sz w:val="24"/>
                <w:szCs w:val="24"/>
                <w:lang w:eastAsia="en-US"/>
              </w:rPr>
            </w:pPr>
            <w:r w:rsidRPr="00A52AEB">
              <w:rPr>
                <w:rFonts w:eastAsiaTheme="minorHAnsi"/>
                <w:sz w:val="24"/>
                <w:szCs w:val="24"/>
                <w:lang w:eastAsia="en-US"/>
              </w:rPr>
              <w:t>максимальное количество этажей  – не более 3.</w:t>
            </w:r>
          </w:p>
          <w:p w:rsidR="00A52AEB" w:rsidRPr="00A52AEB" w:rsidRDefault="00A52AEB" w:rsidP="00A52AEB">
            <w:pPr>
              <w:spacing w:after="200"/>
              <w:contextualSpacing/>
              <w:jc w:val="both"/>
              <w:rPr>
                <w:rFonts w:eastAsiaTheme="minorHAnsi"/>
                <w:sz w:val="24"/>
                <w:szCs w:val="24"/>
                <w:lang w:eastAsia="en-US"/>
              </w:rPr>
            </w:pPr>
            <w:r w:rsidRPr="00A52AEB">
              <w:rPr>
                <w:rFonts w:eastAsiaTheme="minorHAnsi"/>
                <w:sz w:val="24"/>
                <w:szCs w:val="24"/>
                <w:lang w:eastAsia="en-US"/>
              </w:rPr>
              <w:t xml:space="preserve">высота – не более 15 м. </w:t>
            </w:r>
          </w:p>
          <w:p w:rsidR="00A52AEB" w:rsidRPr="00A52AEB" w:rsidRDefault="00A52AEB" w:rsidP="00A52AEB">
            <w:pPr>
              <w:keepLines/>
              <w:suppressAutoHyphens/>
              <w:overflowPunct w:val="0"/>
              <w:autoSpaceDE w:val="0"/>
              <w:autoSpaceDN w:val="0"/>
              <w:adjustRightInd w:val="0"/>
              <w:spacing w:after="200"/>
              <w:ind w:left="34"/>
              <w:contextualSpacing/>
              <w:jc w:val="both"/>
              <w:textAlignment w:val="baseline"/>
              <w:rPr>
                <w:rFonts w:eastAsiaTheme="minorHAnsi"/>
                <w:sz w:val="24"/>
                <w:szCs w:val="24"/>
                <w:lang w:eastAsia="en-US"/>
              </w:rPr>
            </w:pPr>
            <w:r w:rsidRPr="00A52AEB">
              <w:rPr>
                <w:rFonts w:eastAsiaTheme="minorHAnsi"/>
                <w:sz w:val="24"/>
                <w:szCs w:val="24"/>
                <w:lang w:eastAsia="en-US"/>
              </w:rPr>
              <w:t>озеленение не менее 10%.</w:t>
            </w:r>
          </w:p>
          <w:p w:rsidR="00A52AEB" w:rsidRPr="00A52AEB" w:rsidRDefault="00A52AEB" w:rsidP="00A52AEB">
            <w:pPr>
              <w:spacing w:after="200"/>
              <w:contextualSpacing/>
              <w:jc w:val="both"/>
              <w:rPr>
                <w:rFonts w:eastAsiaTheme="minorHAnsi"/>
                <w:sz w:val="24"/>
                <w:szCs w:val="24"/>
                <w:lang w:eastAsia="en-US"/>
              </w:rPr>
            </w:pPr>
            <w:r w:rsidRPr="00A52AEB">
              <w:rPr>
                <w:rFonts w:eastAsiaTheme="minorHAnsi"/>
                <w:sz w:val="24"/>
                <w:szCs w:val="24"/>
                <w:lang w:eastAsia="en-US"/>
              </w:rPr>
              <w:t>максимальный процент застройки участка –  40 %</w:t>
            </w:r>
          </w:p>
          <w:p w:rsidR="00A52AEB" w:rsidRPr="00A52AEB" w:rsidRDefault="00A52AEB" w:rsidP="00A52AEB">
            <w:pPr>
              <w:spacing w:after="200"/>
              <w:contextualSpacing/>
              <w:jc w:val="both"/>
              <w:rPr>
                <w:rFonts w:eastAsiaTheme="minorHAnsi"/>
                <w:sz w:val="24"/>
                <w:szCs w:val="24"/>
                <w:lang w:eastAsia="en-US"/>
              </w:rPr>
            </w:pPr>
            <w:r w:rsidRPr="00A52AEB">
              <w:rPr>
                <w:rFonts w:eastAsiaTheme="minorHAnsi"/>
                <w:sz w:val="24"/>
                <w:szCs w:val="24"/>
                <w:lang w:eastAsia="en-US"/>
              </w:rPr>
              <w:t>минимальные отступы от границ участка - 5 м, от  красной  линии - 10 м, с учетом соблюдения требований технических регламентов, размещение зданий по красной линии допускается в условиях реконструкции сложившейся застройки при соответствующем обосновании и согласовании с уполномоченными органами местного самоуправления.</w:t>
            </w:r>
          </w:p>
          <w:p w:rsidR="00A52AEB" w:rsidRPr="00A52AEB" w:rsidRDefault="00A52AEB" w:rsidP="00A52AEB">
            <w:pPr>
              <w:spacing w:after="200"/>
              <w:contextualSpacing/>
              <w:jc w:val="both"/>
              <w:rPr>
                <w:rFonts w:eastAsiaTheme="minorHAnsi"/>
                <w:sz w:val="24"/>
                <w:szCs w:val="24"/>
                <w:lang w:eastAsia="en-US"/>
              </w:rPr>
            </w:pPr>
          </w:p>
          <w:p w:rsidR="00A52AEB" w:rsidRPr="00A52AEB" w:rsidRDefault="00A52AEB" w:rsidP="00A52AEB">
            <w:pPr>
              <w:spacing w:after="200"/>
              <w:contextualSpacing/>
              <w:jc w:val="center"/>
              <w:rPr>
                <w:rFonts w:eastAsiaTheme="minorHAnsi"/>
                <w:sz w:val="24"/>
                <w:szCs w:val="24"/>
                <w:lang w:eastAsia="en-US"/>
              </w:rPr>
            </w:pPr>
          </w:p>
        </w:tc>
      </w:tr>
      <w:tr w:rsidR="00A52AEB" w:rsidRPr="00A52AEB" w:rsidTr="00A52AEB">
        <w:trPr>
          <w:trHeight w:val="135"/>
        </w:trPr>
        <w:tc>
          <w:tcPr>
            <w:tcW w:w="540" w:type="dxa"/>
          </w:tcPr>
          <w:p w:rsidR="00A52AEB" w:rsidRPr="00A52AEB" w:rsidRDefault="00A52AEB" w:rsidP="00A52AEB">
            <w:pPr>
              <w:spacing w:after="200"/>
              <w:contextualSpacing/>
              <w:jc w:val="both"/>
              <w:rPr>
                <w:rFonts w:eastAsiaTheme="minorHAnsi"/>
                <w:sz w:val="24"/>
                <w:szCs w:val="24"/>
                <w:lang w:eastAsia="en-US"/>
              </w:rPr>
            </w:pPr>
            <w:r w:rsidRPr="00A52AEB">
              <w:rPr>
                <w:rFonts w:eastAsiaTheme="minorHAnsi"/>
                <w:sz w:val="24"/>
                <w:szCs w:val="24"/>
                <w:lang w:eastAsia="en-US"/>
              </w:rPr>
              <w:t>1.1</w:t>
            </w:r>
          </w:p>
          <w:p w:rsidR="00A52AEB" w:rsidRPr="00A52AEB" w:rsidRDefault="00A52AEB" w:rsidP="00A52AEB">
            <w:pPr>
              <w:spacing w:after="200"/>
              <w:contextualSpacing/>
              <w:jc w:val="both"/>
              <w:rPr>
                <w:rFonts w:eastAsiaTheme="minorHAnsi"/>
                <w:sz w:val="24"/>
                <w:szCs w:val="24"/>
                <w:lang w:eastAsia="en-US"/>
              </w:rPr>
            </w:pPr>
          </w:p>
          <w:p w:rsidR="00A52AEB" w:rsidRPr="00A52AEB" w:rsidRDefault="00A52AEB" w:rsidP="00A52AEB">
            <w:pPr>
              <w:spacing w:after="200"/>
              <w:contextualSpacing/>
              <w:jc w:val="center"/>
              <w:rPr>
                <w:rFonts w:eastAsiaTheme="minorHAnsi"/>
                <w:sz w:val="24"/>
                <w:szCs w:val="24"/>
                <w:lang w:eastAsia="en-US"/>
              </w:rPr>
            </w:pPr>
          </w:p>
        </w:tc>
        <w:tc>
          <w:tcPr>
            <w:tcW w:w="2437" w:type="dxa"/>
          </w:tcPr>
          <w:p w:rsidR="00A52AEB" w:rsidRPr="00A52AEB" w:rsidRDefault="00A52AEB" w:rsidP="00A52AEB">
            <w:pPr>
              <w:spacing w:after="200"/>
              <w:contextualSpacing/>
              <w:jc w:val="both"/>
              <w:rPr>
                <w:rFonts w:eastAsiaTheme="minorHAnsi"/>
                <w:sz w:val="24"/>
                <w:szCs w:val="24"/>
                <w:lang w:eastAsia="en-US"/>
              </w:rPr>
            </w:pPr>
            <w:r w:rsidRPr="00A52AEB">
              <w:rPr>
                <w:rFonts w:eastAsiaTheme="minorHAnsi"/>
                <w:sz w:val="24"/>
                <w:szCs w:val="24"/>
                <w:lang w:eastAsia="en-US"/>
              </w:rPr>
              <w:t>Среднее и высшее профессиональное образование</w:t>
            </w:r>
          </w:p>
          <w:p w:rsidR="00A52AEB" w:rsidRPr="00A52AEB" w:rsidRDefault="00A52AEB" w:rsidP="00A52AEB">
            <w:pPr>
              <w:spacing w:after="200"/>
              <w:contextualSpacing/>
              <w:jc w:val="both"/>
              <w:rPr>
                <w:rFonts w:eastAsiaTheme="minorHAnsi"/>
                <w:sz w:val="24"/>
                <w:szCs w:val="24"/>
                <w:lang w:eastAsia="en-US"/>
              </w:rPr>
            </w:pPr>
          </w:p>
          <w:p w:rsidR="00A52AEB" w:rsidRPr="00A52AEB" w:rsidRDefault="00A52AEB" w:rsidP="00A52AEB">
            <w:pPr>
              <w:spacing w:after="200"/>
              <w:contextualSpacing/>
              <w:jc w:val="both"/>
              <w:rPr>
                <w:rFonts w:eastAsiaTheme="minorHAnsi"/>
                <w:sz w:val="24"/>
                <w:szCs w:val="24"/>
                <w:lang w:eastAsia="en-US"/>
              </w:rPr>
            </w:pPr>
          </w:p>
          <w:p w:rsidR="00A52AEB" w:rsidRPr="00A52AEB" w:rsidRDefault="00A52AEB" w:rsidP="00A52AEB">
            <w:pPr>
              <w:spacing w:after="200"/>
              <w:contextualSpacing/>
              <w:jc w:val="both"/>
              <w:rPr>
                <w:rFonts w:eastAsiaTheme="minorHAnsi"/>
                <w:sz w:val="24"/>
                <w:szCs w:val="24"/>
                <w:lang w:eastAsia="en-US"/>
              </w:rPr>
            </w:pPr>
          </w:p>
          <w:p w:rsidR="00A52AEB" w:rsidRPr="00A52AEB" w:rsidRDefault="00A52AEB" w:rsidP="00A52AEB">
            <w:pPr>
              <w:spacing w:after="200"/>
              <w:contextualSpacing/>
              <w:jc w:val="both"/>
              <w:rPr>
                <w:rFonts w:eastAsiaTheme="minorHAnsi"/>
                <w:sz w:val="24"/>
                <w:szCs w:val="24"/>
                <w:lang w:eastAsia="en-US"/>
              </w:rPr>
            </w:pPr>
          </w:p>
          <w:p w:rsidR="00A52AEB" w:rsidRPr="00A52AEB" w:rsidRDefault="00A52AEB" w:rsidP="00A52AEB">
            <w:pPr>
              <w:spacing w:after="200"/>
              <w:contextualSpacing/>
              <w:jc w:val="center"/>
              <w:rPr>
                <w:rFonts w:eastAsiaTheme="minorHAnsi"/>
                <w:sz w:val="24"/>
                <w:szCs w:val="24"/>
                <w:lang w:eastAsia="en-US"/>
              </w:rPr>
            </w:pPr>
          </w:p>
        </w:tc>
        <w:tc>
          <w:tcPr>
            <w:tcW w:w="5103" w:type="dxa"/>
          </w:tcPr>
          <w:p w:rsidR="00A52AEB" w:rsidRPr="00A52AEB" w:rsidRDefault="00A52AEB" w:rsidP="00A52AEB">
            <w:pPr>
              <w:spacing w:after="200"/>
              <w:contextualSpacing/>
              <w:jc w:val="both"/>
              <w:rPr>
                <w:rFonts w:eastAsiaTheme="minorHAnsi"/>
                <w:sz w:val="24"/>
                <w:szCs w:val="24"/>
                <w:lang w:eastAsia="en-US"/>
              </w:rPr>
            </w:pPr>
            <w:r w:rsidRPr="00A52AEB">
              <w:rPr>
                <w:rFonts w:eastAsiaTheme="minorHAnsi"/>
                <w:sz w:val="24"/>
                <w:szCs w:val="24"/>
                <w:lang w:eastAsia="en-US"/>
              </w:rPr>
              <w:t xml:space="preserve">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w:t>
            </w:r>
            <w:r w:rsidRPr="00A52AEB">
              <w:rPr>
                <w:rFonts w:eastAsiaTheme="minorHAnsi"/>
                <w:sz w:val="24"/>
                <w:szCs w:val="24"/>
                <w:lang w:eastAsia="en-US"/>
              </w:rPr>
              <w:lastRenderedPageBreak/>
              <w:t>осуществляющие деятельность по образованию и просвещению)</w:t>
            </w:r>
          </w:p>
        </w:tc>
        <w:tc>
          <w:tcPr>
            <w:tcW w:w="709" w:type="dxa"/>
          </w:tcPr>
          <w:p w:rsidR="00A52AEB" w:rsidRPr="00A52AEB" w:rsidRDefault="00A52AEB" w:rsidP="00A52AEB">
            <w:pPr>
              <w:spacing w:after="200"/>
              <w:contextualSpacing/>
              <w:jc w:val="both"/>
              <w:rPr>
                <w:rFonts w:eastAsiaTheme="minorHAnsi"/>
                <w:sz w:val="24"/>
                <w:szCs w:val="24"/>
                <w:lang w:eastAsia="en-US"/>
              </w:rPr>
            </w:pPr>
            <w:r w:rsidRPr="00A52AEB">
              <w:rPr>
                <w:rFonts w:eastAsiaTheme="minorHAnsi"/>
                <w:sz w:val="24"/>
                <w:szCs w:val="24"/>
                <w:lang w:eastAsia="en-US"/>
              </w:rPr>
              <w:lastRenderedPageBreak/>
              <w:t>3.5.2</w:t>
            </w:r>
          </w:p>
          <w:p w:rsidR="00A52AEB" w:rsidRPr="00A52AEB" w:rsidRDefault="00A52AEB" w:rsidP="00A52AEB">
            <w:pPr>
              <w:spacing w:after="200"/>
              <w:contextualSpacing/>
              <w:jc w:val="center"/>
              <w:rPr>
                <w:rFonts w:eastAsiaTheme="minorHAnsi"/>
                <w:sz w:val="24"/>
                <w:szCs w:val="24"/>
                <w:lang w:eastAsia="en-US"/>
              </w:rPr>
            </w:pPr>
          </w:p>
        </w:tc>
        <w:tc>
          <w:tcPr>
            <w:tcW w:w="6379" w:type="dxa"/>
            <w:vMerge/>
          </w:tcPr>
          <w:p w:rsidR="00A52AEB" w:rsidRPr="00A52AEB" w:rsidRDefault="00A52AEB" w:rsidP="00A52AEB">
            <w:pPr>
              <w:spacing w:after="200"/>
              <w:contextualSpacing/>
              <w:rPr>
                <w:rFonts w:eastAsiaTheme="minorHAnsi"/>
                <w:sz w:val="24"/>
                <w:szCs w:val="24"/>
                <w:lang w:eastAsia="en-US"/>
              </w:rPr>
            </w:pPr>
          </w:p>
        </w:tc>
      </w:tr>
      <w:tr w:rsidR="00A52AEB" w:rsidRPr="00A52AEB" w:rsidTr="00A52AEB">
        <w:trPr>
          <w:trHeight w:val="126"/>
        </w:trPr>
        <w:tc>
          <w:tcPr>
            <w:tcW w:w="540" w:type="dxa"/>
          </w:tcPr>
          <w:p w:rsidR="00A52AEB" w:rsidRPr="00A52AEB" w:rsidRDefault="00A52AEB" w:rsidP="00A52AEB">
            <w:pPr>
              <w:spacing w:after="200"/>
              <w:contextualSpacing/>
              <w:jc w:val="both"/>
              <w:rPr>
                <w:rFonts w:eastAsiaTheme="minorHAnsi"/>
                <w:sz w:val="24"/>
                <w:szCs w:val="24"/>
                <w:lang w:eastAsia="en-US"/>
              </w:rPr>
            </w:pPr>
            <w:r w:rsidRPr="00A52AEB">
              <w:rPr>
                <w:rFonts w:eastAsiaTheme="minorHAnsi"/>
                <w:sz w:val="24"/>
                <w:szCs w:val="24"/>
                <w:lang w:eastAsia="en-US"/>
              </w:rPr>
              <w:t>1.2</w:t>
            </w:r>
          </w:p>
        </w:tc>
        <w:tc>
          <w:tcPr>
            <w:tcW w:w="2437" w:type="dxa"/>
          </w:tcPr>
          <w:p w:rsidR="00A52AEB" w:rsidRPr="00A52AEB" w:rsidRDefault="00A52AEB" w:rsidP="00A52AEB">
            <w:pPr>
              <w:spacing w:after="200"/>
              <w:contextualSpacing/>
              <w:jc w:val="both"/>
              <w:rPr>
                <w:rFonts w:eastAsiaTheme="minorHAnsi"/>
                <w:sz w:val="24"/>
                <w:szCs w:val="24"/>
                <w:lang w:eastAsia="en-US"/>
              </w:rPr>
            </w:pPr>
            <w:r w:rsidRPr="00A52AEB">
              <w:rPr>
                <w:rFonts w:eastAsiaTheme="minorHAnsi"/>
                <w:sz w:val="24"/>
                <w:szCs w:val="24"/>
                <w:lang w:eastAsia="en-US"/>
              </w:rPr>
              <w:t>Культурное развитие</w:t>
            </w:r>
          </w:p>
        </w:tc>
        <w:tc>
          <w:tcPr>
            <w:tcW w:w="5103" w:type="dxa"/>
          </w:tcPr>
          <w:p w:rsidR="00A52AEB" w:rsidRPr="00A52AEB" w:rsidRDefault="00A52AEB" w:rsidP="00A52AEB">
            <w:pPr>
              <w:widowControl w:val="0"/>
              <w:autoSpaceDE w:val="0"/>
              <w:autoSpaceDN w:val="0"/>
              <w:spacing w:after="200"/>
              <w:contextualSpacing/>
              <w:jc w:val="both"/>
              <w:rPr>
                <w:rFonts w:eastAsiaTheme="minorHAnsi"/>
                <w:sz w:val="24"/>
                <w:szCs w:val="24"/>
                <w:lang w:eastAsia="en-US"/>
              </w:rPr>
            </w:pPr>
            <w:r w:rsidRPr="00A52AEB">
              <w:rPr>
                <w:rFonts w:eastAsiaTheme="minorHAnsi"/>
                <w:sz w:val="24"/>
                <w:szCs w:val="24"/>
                <w:lang w:eastAsia="en-US"/>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A52AEB" w:rsidRPr="00A52AEB" w:rsidRDefault="00A52AEB" w:rsidP="00A52AEB">
            <w:pPr>
              <w:widowControl w:val="0"/>
              <w:autoSpaceDE w:val="0"/>
              <w:autoSpaceDN w:val="0"/>
              <w:spacing w:after="200"/>
              <w:contextualSpacing/>
              <w:jc w:val="both"/>
              <w:rPr>
                <w:rFonts w:eastAsiaTheme="minorHAnsi"/>
                <w:sz w:val="24"/>
                <w:szCs w:val="24"/>
                <w:lang w:eastAsia="en-US"/>
              </w:rPr>
            </w:pPr>
            <w:r w:rsidRPr="00A52AEB">
              <w:rPr>
                <w:rFonts w:eastAsiaTheme="minorHAnsi"/>
                <w:sz w:val="24"/>
                <w:szCs w:val="24"/>
                <w:lang w:eastAsia="en-US"/>
              </w:rPr>
              <w:t>устройство площадок для празднеств и гуляний;</w:t>
            </w:r>
          </w:p>
          <w:p w:rsidR="00A52AEB" w:rsidRPr="00A52AEB" w:rsidRDefault="00A52AEB" w:rsidP="00A52AEB">
            <w:pPr>
              <w:spacing w:after="200"/>
              <w:contextualSpacing/>
              <w:jc w:val="both"/>
              <w:rPr>
                <w:rFonts w:eastAsiaTheme="minorHAnsi"/>
                <w:sz w:val="24"/>
                <w:szCs w:val="24"/>
                <w:lang w:eastAsia="en-US"/>
              </w:rPr>
            </w:pPr>
            <w:r w:rsidRPr="00A52AEB">
              <w:rPr>
                <w:rFonts w:eastAsiaTheme="minorHAnsi"/>
                <w:sz w:val="24"/>
                <w:szCs w:val="24"/>
                <w:lang w:eastAsia="en-US"/>
              </w:rPr>
              <w:t>размещение зданий и сооружений для размещения цирков, зверинцев, зоопарков, океанариумов</w:t>
            </w:r>
          </w:p>
        </w:tc>
        <w:tc>
          <w:tcPr>
            <w:tcW w:w="709" w:type="dxa"/>
          </w:tcPr>
          <w:p w:rsidR="00A52AEB" w:rsidRPr="00A52AEB" w:rsidRDefault="00A52AEB" w:rsidP="00A52AEB">
            <w:pPr>
              <w:spacing w:after="200"/>
              <w:contextualSpacing/>
              <w:jc w:val="both"/>
              <w:rPr>
                <w:rFonts w:eastAsiaTheme="minorHAnsi"/>
                <w:sz w:val="24"/>
                <w:szCs w:val="24"/>
                <w:lang w:eastAsia="en-US"/>
              </w:rPr>
            </w:pPr>
            <w:r w:rsidRPr="00A52AEB">
              <w:rPr>
                <w:rFonts w:eastAsiaTheme="minorHAnsi"/>
                <w:sz w:val="24"/>
                <w:szCs w:val="24"/>
                <w:lang w:eastAsia="en-US"/>
              </w:rPr>
              <w:t>3.6</w:t>
            </w:r>
          </w:p>
        </w:tc>
        <w:tc>
          <w:tcPr>
            <w:tcW w:w="6379" w:type="dxa"/>
            <w:vMerge/>
          </w:tcPr>
          <w:p w:rsidR="00A52AEB" w:rsidRPr="00A52AEB" w:rsidRDefault="00A52AEB" w:rsidP="00A52AEB">
            <w:pPr>
              <w:spacing w:after="200"/>
              <w:contextualSpacing/>
              <w:rPr>
                <w:rFonts w:eastAsiaTheme="minorHAnsi"/>
                <w:sz w:val="24"/>
                <w:szCs w:val="24"/>
                <w:lang w:eastAsia="en-US"/>
              </w:rPr>
            </w:pPr>
          </w:p>
        </w:tc>
      </w:tr>
      <w:tr w:rsidR="00A52AEB" w:rsidRPr="00A52AEB" w:rsidTr="00A52AEB">
        <w:trPr>
          <w:trHeight w:val="135"/>
        </w:trPr>
        <w:tc>
          <w:tcPr>
            <w:tcW w:w="540" w:type="dxa"/>
          </w:tcPr>
          <w:p w:rsidR="00A52AEB" w:rsidRPr="00A52AEB" w:rsidRDefault="00A52AEB" w:rsidP="00A52AEB">
            <w:pPr>
              <w:spacing w:after="200"/>
              <w:contextualSpacing/>
              <w:rPr>
                <w:rFonts w:eastAsiaTheme="minorHAnsi"/>
                <w:sz w:val="24"/>
                <w:szCs w:val="24"/>
                <w:lang w:eastAsia="en-US"/>
              </w:rPr>
            </w:pPr>
            <w:r w:rsidRPr="00A52AEB">
              <w:rPr>
                <w:rFonts w:eastAsiaTheme="minorHAnsi"/>
                <w:sz w:val="24"/>
                <w:szCs w:val="24"/>
                <w:lang w:eastAsia="en-US"/>
              </w:rPr>
              <w:t>1.3</w:t>
            </w:r>
          </w:p>
        </w:tc>
        <w:tc>
          <w:tcPr>
            <w:tcW w:w="2437" w:type="dxa"/>
          </w:tcPr>
          <w:p w:rsidR="00A52AEB" w:rsidRPr="00A52AEB" w:rsidRDefault="00A52AEB" w:rsidP="00A52AEB">
            <w:pPr>
              <w:spacing w:after="200"/>
              <w:contextualSpacing/>
              <w:rPr>
                <w:rFonts w:eastAsiaTheme="minorHAnsi"/>
                <w:sz w:val="24"/>
                <w:szCs w:val="24"/>
                <w:lang w:eastAsia="en-US"/>
              </w:rPr>
            </w:pPr>
            <w:r w:rsidRPr="00A52AEB">
              <w:rPr>
                <w:rFonts w:eastAsiaTheme="minorHAnsi"/>
                <w:sz w:val="24"/>
                <w:szCs w:val="24"/>
                <w:lang w:eastAsia="en-US"/>
              </w:rPr>
              <w:t>Обеспечение внутреннего правопорядка</w:t>
            </w:r>
          </w:p>
        </w:tc>
        <w:tc>
          <w:tcPr>
            <w:tcW w:w="5103" w:type="dxa"/>
          </w:tcPr>
          <w:p w:rsidR="00A52AEB" w:rsidRPr="00A52AEB" w:rsidRDefault="00A52AEB" w:rsidP="00A52AEB">
            <w:pPr>
              <w:widowControl w:val="0"/>
              <w:autoSpaceDE w:val="0"/>
              <w:autoSpaceDN w:val="0"/>
              <w:spacing w:after="200"/>
              <w:contextualSpacing/>
              <w:jc w:val="both"/>
              <w:rPr>
                <w:rFonts w:eastAsiaTheme="minorHAnsi"/>
                <w:sz w:val="24"/>
                <w:szCs w:val="24"/>
                <w:lang w:eastAsia="en-US"/>
              </w:rPr>
            </w:pPr>
            <w:r w:rsidRPr="00A52AEB">
              <w:rPr>
                <w:rFonts w:eastAsiaTheme="minorHAnsi"/>
                <w:sz w:val="24"/>
                <w:szCs w:val="24"/>
                <w:lang w:eastAsia="en-US"/>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A52AEB" w:rsidRPr="00A52AEB" w:rsidRDefault="00A52AEB" w:rsidP="00A52AEB">
            <w:pPr>
              <w:spacing w:after="200"/>
              <w:contextualSpacing/>
              <w:jc w:val="both"/>
              <w:rPr>
                <w:rFonts w:eastAsiaTheme="minorHAnsi"/>
                <w:sz w:val="24"/>
                <w:szCs w:val="24"/>
                <w:lang w:eastAsia="en-US"/>
              </w:rPr>
            </w:pPr>
            <w:r w:rsidRPr="00A52AEB">
              <w:rPr>
                <w:rFonts w:eastAsiaTheme="minorHAnsi"/>
                <w:sz w:val="24"/>
                <w:szCs w:val="24"/>
                <w:lang w:eastAsia="en-US"/>
              </w:rPr>
              <w:t>размещение объектов гражданской обороны, за исключением объектов гражданской обороны, являющихся частями производственных зданий</w:t>
            </w:r>
          </w:p>
        </w:tc>
        <w:tc>
          <w:tcPr>
            <w:tcW w:w="709" w:type="dxa"/>
          </w:tcPr>
          <w:p w:rsidR="00A52AEB" w:rsidRPr="00A52AEB" w:rsidRDefault="00A52AEB" w:rsidP="00A52AEB">
            <w:pPr>
              <w:spacing w:after="200"/>
              <w:contextualSpacing/>
              <w:rPr>
                <w:rFonts w:eastAsiaTheme="minorHAnsi"/>
                <w:sz w:val="24"/>
                <w:szCs w:val="24"/>
                <w:lang w:eastAsia="en-US"/>
              </w:rPr>
            </w:pPr>
            <w:r w:rsidRPr="00A52AEB">
              <w:rPr>
                <w:rFonts w:eastAsiaTheme="minorHAnsi"/>
                <w:sz w:val="24"/>
                <w:szCs w:val="24"/>
                <w:lang w:eastAsia="en-US"/>
              </w:rPr>
              <w:t>8.3</w:t>
            </w:r>
          </w:p>
        </w:tc>
        <w:tc>
          <w:tcPr>
            <w:tcW w:w="6379" w:type="dxa"/>
            <w:vMerge/>
          </w:tcPr>
          <w:p w:rsidR="00A52AEB" w:rsidRPr="00A52AEB" w:rsidRDefault="00A52AEB" w:rsidP="00A52AEB">
            <w:pPr>
              <w:spacing w:after="200"/>
              <w:contextualSpacing/>
              <w:rPr>
                <w:rFonts w:eastAsiaTheme="minorHAnsi"/>
                <w:sz w:val="24"/>
                <w:szCs w:val="24"/>
                <w:lang w:eastAsia="en-US"/>
              </w:rPr>
            </w:pPr>
          </w:p>
        </w:tc>
      </w:tr>
      <w:tr w:rsidR="00A52AEB" w:rsidRPr="00A52AEB" w:rsidTr="00A52AEB">
        <w:trPr>
          <w:trHeight w:val="240"/>
        </w:trPr>
        <w:tc>
          <w:tcPr>
            <w:tcW w:w="540" w:type="dxa"/>
          </w:tcPr>
          <w:p w:rsidR="00A52AEB" w:rsidRPr="00A52AEB" w:rsidRDefault="00A52AEB" w:rsidP="00A52AEB">
            <w:pPr>
              <w:spacing w:after="200"/>
              <w:contextualSpacing/>
              <w:rPr>
                <w:rFonts w:eastAsiaTheme="minorHAnsi"/>
                <w:sz w:val="24"/>
                <w:szCs w:val="24"/>
                <w:lang w:eastAsia="en-US"/>
              </w:rPr>
            </w:pPr>
            <w:r w:rsidRPr="00A52AEB">
              <w:rPr>
                <w:rFonts w:eastAsiaTheme="minorHAnsi"/>
                <w:sz w:val="24"/>
                <w:szCs w:val="24"/>
                <w:lang w:eastAsia="en-US"/>
              </w:rPr>
              <w:t>2</w:t>
            </w:r>
          </w:p>
          <w:p w:rsidR="00A52AEB" w:rsidRPr="00A52AEB" w:rsidRDefault="00A52AEB" w:rsidP="00A52AEB">
            <w:pPr>
              <w:spacing w:after="200"/>
              <w:contextualSpacing/>
              <w:rPr>
                <w:rFonts w:eastAsiaTheme="minorHAnsi"/>
                <w:sz w:val="24"/>
                <w:szCs w:val="24"/>
                <w:lang w:eastAsia="en-US"/>
              </w:rPr>
            </w:pPr>
          </w:p>
          <w:p w:rsidR="00A52AEB" w:rsidRPr="00A52AEB" w:rsidRDefault="00A52AEB" w:rsidP="00A52AEB">
            <w:pPr>
              <w:spacing w:after="200"/>
              <w:contextualSpacing/>
              <w:jc w:val="center"/>
              <w:rPr>
                <w:rFonts w:eastAsiaTheme="minorHAnsi"/>
                <w:sz w:val="24"/>
                <w:szCs w:val="24"/>
                <w:lang w:eastAsia="en-US"/>
              </w:rPr>
            </w:pPr>
          </w:p>
        </w:tc>
        <w:tc>
          <w:tcPr>
            <w:tcW w:w="2437" w:type="dxa"/>
          </w:tcPr>
          <w:p w:rsidR="00A52AEB" w:rsidRPr="00A52AEB" w:rsidRDefault="00A52AEB" w:rsidP="00A52AEB">
            <w:pPr>
              <w:spacing w:after="200"/>
              <w:contextualSpacing/>
              <w:rPr>
                <w:rFonts w:eastAsiaTheme="minorHAnsi"/>
                <w:sz w:val="24"/>
                <w:szCs w:val="24"/>
                <w:lang w:eastAsia="en-US"/>
              </w:rPr>
            </w:pPr>
            <w:r w:rsidRPr="00A52AEB">
              <w:rPr>
                <w:rFonts w:eastAsiaTheme="minorHAnsi"/>
                <w:sz w:val="24"/>
                <w:szCs w:val="24"/>
                <w:lang w:eastAsia="en-US"/>
              </w:rPr>
              <w:t>Коммунальное обслуживание</w:t>
            </w:r>
          </w:p>
          <w:p w:rsidR="00A52AEB" w:rsidRPr="00A52AEB" w:rsidRDefault="00A52AEB" w:rsidP="00A52AEB">
            <w:pPr>
              <w:spacing w:after="200"/>
              <w:contextualSpacing/>
              <w:jc w:val="center"/>
              <w:rPr>
                <w:rFonts w:eastAsiaTheme="minorHAnsi"/>
                <w:sz w:val="24"/>
                <w:szCs w:val="24"/>
                <w:lang w:eastAsia="en-US"/>
              </w:rPr>
            </w:pPr>
          </w:p>
        </w:tc>
        <w:tc>
          <w:tcPr>
            <w:tcW w:w="5103" w:type="dxa"/>
          </w:tcPr>
          <w:p w:rsidR="00A52AEB" w:rsidRPr="00A52AEB" w:rsidRDefault="00A52AEB" w:rsidP="00A52AEB">
            <w:pPr>
              <w:spacing w:after="200"/>
              <w:contextualSpacing/>
              <w:jc w:val="both"/>
              <w:rPr>
                <w:rFonts w:eastAsiaTheme="minorHAnsi"/>
                <w:sz w:val="24"/>
                <w:szCs w:val="24"/>
                <w:lang w:eastAsia="en-US"/>
              </w:rPr>
            </w:pPr>
            <w:r w:rsidRPr="00A52AEB">
              <w:rPr>
                <w:rFonts w:eastAsiaTheme="minorHAnsi"/>
                <w:sz w:val="24"/>
                <w:szCs w:val="24"/>
                <w:lang w:eastAsia="en-US"/>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w:t>
            </w:r>
            <w:r w:rsidRPr="00A52AEB">
              <w:rPr>
                <w:rFonts w:eastAsiaTheme="minorHAnsi"/>
                <w:sz w:val="24"/>
                <w:szCs w:val="24"/>
                <w:lang w:eastAsia="en-US"/>
              </w:rPr>
              <w:lastRenderedPageBreak/>
              <w:t>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709" w:type="dxa"/>
          </w:tcPr>
          <w:p w:rsidR="00A52AEB" w:rsidRPr="00A52AEB" w:rsidRDefault="00A52AEB" w:rsidP="00A52AEB">
            <w:pPr>
              <w:spacing w:after="200"/>
              <w:contextualSpacing/>
              <w:rPr>
                <w:rFonts w:eastAsiaTheme="minorHAnsi"/>
                <w:sz w:val="24"/>
                <w:szCs w:val="24"/>
                <w:lang w:eastAsia="en-US"/>
              </w:rPr>
            </w:pPr>
            <w:r w:rsidRPr="00A52AEB">
              <w:rPr>
                <w:rFonts w:eastAsiaTheme="minorHAnsi"/>
                <w:sz w:val="24"/>
                <w:szCs w:val="24"/>
                <w:lang w:eastAsia="en-US"/>
              </w:rPr>
              <w:lastRenderedPageBreak/>
              <w:t>3.1</w:t>
            </w:r>
          </w:p>
          <w:p w:rsidR="00A52AEB" w:rsidRPr="00A52AEB" w:rsidRDefault="00A52AEB" w:rsidP="00A52AEB">
            <w:pPr>
              <w:spacing w:after="200"/>
              <w:contextualSpacing/>
              <w:rPr>
                <w:rFonts w:eastAsiaTheme="minorHAnsi"/>
                <w:sz w:val="24"/>
                <w:szCs w:val="24"/>
                <w:lang w:eastAsia="en-US"/>
              </w:rPr>
            </w:pPr>
          </w:p>
          <w:p w:rsidR="00A52AEB" w:rsidRPr="00A52AEB" w:rsidRDefault="00A52AEB" w:rsidP="00A52AEB">
            <w:pPr>
              <w:spacing w:after="200"/>
              <w:contextualSpacing/>
              <w:jc w:val="center"/>
              <w:rPr>
                <w:rFonts w:eastAsiaTheme="minorHAnsi"/>
                <w:sz w:val="24"/>
                <w:szCs w:val="24"/>
                <w:lang w:eastAsia="en-US"/>
              </w:rPr>
            </w:pPr>
          </w:p>
        </w:tc>
        <w:tc>
          <w:tcPr>
            <w:tcW w:w="6379" w:type="dxa"/>
          </w:tcPr>
          <w:p w:rsidR="00A52AEB" w:rsidRPr="00A52AEB" w:rsidRDefault="00A52AEB" w:rsidP="00A52AEB">
            <w:pPr>
              <w:spacing w:after="200"/>
              <w:contextualSpacing/>
              <w:jc w:val="both"/>
              <w:rPr>
                <w:rFonts w:eastAsiaTheme="minorHAnsi"/>
                <w:sz w:val="24"/>
                <w:szCs w:val="24"/>
                <w:lang w:eastAsia="en-US"/>
              </w:rPr>
            </w:pPr>
            <w:r w:rsidRPr="00A52AEB">
              <w:rPr>
                <w:rFonts w:eastAsiaTheme="minorHAnsi"/>
                <w:sz w:val="24"/>
                <w:szCs w:val="24"/>
                <w:lang w:eastAsia="en-US"/>
              </w:rPr>
              <w:t>минимальная площадь земельных участков –</w:t>
            </w:r>
          </w:p>
          <w:p w:rsidR="00A52AEB" w:rsidRPr="00A52AEB" w:rsidRDefault="00A52AEB" w:rsidP="00A52AEB">
            <w:pPr>
              <w:spacing w:after="200"/>
              <w:contextualSpacing/>
              <w:jc w:val="both"/>
              <w:rPr>
                <w:rFonts w:eastAsiaTheme="minorHAnsi"/>
                <w:sz w:val="24"/>
                <w:szCs w:val="24"/>
                <w:lang w:eastAsia="en-US"/>
              </w:rPr>
            </w:pPr>
            <w:r w:rsidRPr="00A52AEB">
              <w:rPr>
                <w:rFonts w:eastAsiaTheme="minorHAnsi"/>
                <w:sz w:val="24"/>
                <w:szCs w:val="24"/>
                <w:lang w:eastAsia="en-US"/>
              </w:rPr>
              <w:t>20 кв.м.</w:t>
            </w:r>
          </w:p>
          <w:p w:rsidR="00A52AEB" w:rsidRPr="00A52AEB" w:rsidRDefault="00A52AEB" w:rsidP="00A52AEB">
            <w:pPr>
              <w:spacing w:after="200"/>
              <w:contextualSpacing/>
              <w:jc w:val="both"/>
              <w:rPr>
                <w:rFonts w:eastAsiaTheme="minorHAnsi"/>
                <w:sz w:val="24"/>
                <w:szCs w:val="24"/>
                <w:lang w:eastAsia="en-US"/>
              </w:rPr>
            </w:pPr>
            <w:r w:rsidRPr="00A52AEB">
              <w:rPr>
                <w:rFonts w:eastAsiaTheme="minorHAnsi"/>
                <w:sz w:val="24"/>
                <w:szCs w:val="24"/>
                <w:lang w:eastAsia="en-US"/>
              </w:rPr>
              <w:t>Тепловые  котельные мощностью  до 200 Гкал.</w:t>
            </w:r>
          </w:p>
          <w:p w:rsidR="00A52AEB" w:rsidRPr="00A52AEB" w:rsidRDefault="00A52AEB" w:rsidP="00A52AEB">
            <w:pPr>
              <w:spacing w:after="200"/>
              <w:contextualSpacing/>
              <w:jc w:val="both"/>
              <w:rPr>
                <w:rFonts w:eastAsiaTheme="minorHAnsi"/>
                <w:sz w:val="24"/>
                <w:szCs w:val="24"/>
                <w:lang w:eastAsia="en-US"/>
              </w:rPr>
            </w:pPr>
            <w:r w:rsidRPr="00A52AEB">
              <w:rPr>
                <w:rFonts w:eastAsiaTheme="minorHAnsi"/>
                <w:sz w:val="24"/>
                <w:szCs w:val="24"/>
                <w:lang w:eastAsia="en-US"/>
              </w:rPr>
              <w:t xml:space="preserve"> максимальное количество надземных этажей  – не более 2.</w:t>
            </w:r>
          </w:p>
          <w:p w:rsidR="00A52AEB" w:rsidRPr="00A52AEB" w:rsidRDefault="00A52AEB" w:rsidP="00A52AEB">
            <w:pPr>
              <w:spacing w:after="200"/>
              <w:contextualSpacing/>
              <w:rPr>
                <w:rFonts w:eastAsiaTheme="minorHAnsi"/>
                <w:sz w:val="24"/>
                <w:szCs w:val="24"/>
                <w:lang w:eastAsia="en-US"/>
              </w:rPr>
            </w:pPr>
            <w:r w:rsidRPr="00A52AEB">
              <w:rPr>
                <w:rFonts w:eastAsiaTheme="minorHAnsi"/>
                <w:sz w:val="24"/>
                <w:szCs w:val="24"/>
                <w:lang w:eastAsia="en-US"/>
              </w:rPr>
              <w:t>высота – не более 22 м.</w:t>
            </w:r>
          </w:p>
          <w:p w:rsidR="00A52AEB" w:rsidRPr="00A52AEB" w:rsidRDefault="00A52AEB" w:rsidP="00A52AEB">
            <w:pPr>
              <w:spacing w:after="200"/>
              <w:contextualSpacing/>
              <w:jc w:val="both"/>
              <w:rPr>
                <w:rFonts w:eastAsiaTheme="minorHAnsi"/>
                <w:sz w:val="24"/>
                <w:szCs w:val="24"/>
                <w:lang w:eastAsia="en-US"/>
              </w:rPr>
            </w:pPr>
            <w:r w:rsidRPr="00A52AEB">
              <w:rPr>
                <w:rFonts w:eastAsiaTheme="minorHAnsi"/>
                <w:sz w:val="24"/>
                <w:szCs w:val="24"/>
                <w:lang w:eastAsia="en-US"/>
              </w:rPr>
              <w:t>максимальный процент застройки участка –  40 %</w:t>
            </w:r>
          </w:p>
          <w:p w:rsidR="00A52AEB" w:rsidRPr="00A52AEB" w:rsidRDefault="00A52AEB" w:rsidP="00A52AEB">
            <w:pPr>
              <w:spacing w:after="200"/>
              <w:contextualSpacing/>
              <w:rPr>
                <w:rFonts w:eastAsiaTheme="minorHAnsi"/>
                <w:sz w:val="24"/>
                <w:szCs w:val="24"/>
                <w:lang w:eastAsia="en-US"/>
              </w:rPr>
            </w:pPr>
            <w:r w:rsidRPr="00A52AEB">
              <w:rPr>
                <w:rFonts w:eastAsiaTheme="minorHAnsi"/>
                <w:sz w:val="24"/>
                <w:szCs w:val="24"/>
                <w:lang w:eastAsia="en-US"/>
              </w:rPr>
              <w:t>минимальные отступы от границ участка - 5 м</w:t>
            </w:r>
          </w:p>
          <w:p w:rsidR="00A52AEB" w:rsidRPr="00A52AEB" w:rsidRDefault="00A52AEB" w:rsidP="00A52AEB">
            <w:pPr>
              <w:spacing w:after="200"/>
              <w:contextualSpacing/>
              <w:rPr>
                <w:rFonts w:eastAsiaTheme="minorHAnsi"/>
                <w:sz w:val="24"/>
                <w:szCs w:val="24"/>
                <w:lang w:eastAsia="en-US"/>
              </w:rPr>
            </w:pPr>
          </w:p>
          <w:p w:rsidR="00A52AEB" w:rsidRPr="00A52AEB" w:rsidRDefault="00A52AEB" w:rsidP="00A52AEB">
            <w:pPr>
              <w:spacing w:after="200"/>
              <w:contextualSpacing/>
              <w:jc w:val="center"/>
              <w:rPr>
                <w:rFonts w:eastAsiaTheme="minorHAnsi"/>
                <w:sz w:val="24"/>
                <w:szCs w:val="24"/>
                <w:lang w:eastAsia="en-US"/>
              </w:rPr>
            </w:pPr>
          </w:p>
        </w:tc>
      </w:tr>
      <w:tr w:rsidR="00A52AEB" w:rsidRPr="00A52AEB" w:rsidTr="00A52AEB">
        <w:trPr>
          <w:trHeight w:val="270"/>
        </w:trPr>
        <w:tc>
          <w:tcPr>
            <w:tcW w:w="15168" w:type="dxa"/>
            <w:gridSpan w:val="5"/>
          </w:tcPr>
          <w:p w:rsidR="00A52AEB" w:rsidRPr="00A52AEB" w:rsidRDefault="00A52AEB" w:rsidP="00A52AEB">
            <w:pPr>
              <w:spacing w:after="200"/>
              <w:contextualSpacing/>
              <w:jc w:val="center"/>
              <w:rPr>
                <w:rFonts w:eastAsiaTheme="minorHAnsi"/>
                <w:b/>
                <w:sz w:val="24"/>
                <w:szCs w:val="24"/>
                <w:lang w:eastAsia="en-US"/>
              </w:rPr>
            </w:pPr>
            <w:r w:rsidRPr="00A52AEB">
              <w:rPr>
                <w:rFonts w:eastAsiaTheme="minorHAnsi"/>
                <w:b/>
                <w:sz w:val="24"/>
                <w:szCs w:val="24"/>
                <w:lang w:eastAsia="en-US"/>
              </w:rPr>
              <w:t>Условно разрешенные виды использования</w:t>
            </w:r>
          </w:p>
        </w:tc>
      </w:tr>
      <w:tr w:rsidR="00A52AEB" w:rsidRPr="00A52AEB" w:rsidTr="00A52AEB">
        <w:trPr>
          <w:trHeight w:val="232"/>
        </w:trPr>
        <w:tc>
          <w:tcPr>
            <w:tcW w:w="540" w:type="dxa"/>
          </w:tcPr>
          <w:p w:rsidR="00A52AEB" w:rsidRPr="00A52AEB" w:rsidRDefault="00A52AEB" w:rsidP="00A52AEB">
            <w:pPr>
              <w:spacing w:after="200"/>
              <w:contextualSpacing/>
              <w:rPr>
                <w:rFonts w:eastAsiaTheme="minorHAnsi"/>
                <w:sz w:val="24"/>
                <w:szCs w:val="24"/>
                <w:lang w:eastAsia="en-US"/>
              </w:rPr>
            </w:pPr>
          </w:p>
        </w:tc>
        <w:tc>
          <w:tcPr>
            <w:tcW w:w="2437" w:type="dxa"/>
          </w:tcPr>
          <w:p w:rsidR="00A52AEB" w:rsidRPr="00A52AEB" w:rsidRDefault="00A52AEB" w:rsidP="00A52AEB">
            <w:pPr>
              <w:spacing w:after="200"/>
              <w:contextualSpacing/>
              <w:jc w:val="center"/>
              <w:rPr>
                <w:rFonts w:eastAsiaTheme="minorHAnsi"/>
                <w:sz w:val="24"/>
                <w:szCs w:val="24"/>
                <w:lang w:eastAsia="en-US"/>
              </w:rPr>
            </w:pPr>
            <w:r w:rsidRPr="00A52AEB">
              <w:rPr>
                <w:rFonts w:eastAsiaTheme="minorHAnsi"/>
                <w:sz w:val="24"/>
                <w:szCs w:val="24"/>
                <w:lang w:eastAsia="en-US"/>
              </w:rPr>
              <w:t>Не установлены</w:t>
            </w:r>
          </w:p>
        </w:tc>
        <w:tc>
          <w:tcPr>
            <w:tcW w:w="5103" w:type="dxa"/>
          </w:tcPr>
          <w:p w:rsidR="00A52AEB" w:rsidRPr="00A52AEB" w:rsidRDefault="00A52AEB" w:rsidP="00A52AEB">
            <w:pPr>
              <w:spacing w:after="200"/>
              <w:contextualSpacing/>
              <w:rPr>
                <w:rFonts w:eastAsiaTheme="minorHAnsi"/>
                <w:sz w:val="24"/>
                <w:szCs w:val="24"/>
                <w:lang w:eastAsia="en-US"/>
              </w:rPr>
            </w:pPr>
          </w:p>
        </w:tc>
        <w:tc>
          <w:tcPr>
            <w:tcW w:w="709" w:type="dxa"/>
          </w:tcPr>
          <w:p w:rsidR="00A52AEB" w:rsidRPr="00A52AEB" w:rsidRDefault="00A52AEB" w:rsidP="00A52AEB">
            <w:pPr>
              <w:spacing w:after="200"/>
              <w:contextualSpacing/>
              <w:rPr>
                <w:rFonts w:eastAsiaTheme="minorHAnsi"/>
                <w:sz w:val="24"/>
                <w:szCs w:val="24"/>
                <w:lang w:eastAsia="en-US"/>
              </w:rPr>
            </w:pPr>
          </w:p>
        </w:tc>
        <w:tc>
          <w:tcPr>
            <w:tcW w:w="6379" w:type="dxa"/>
          </w:tcPr>
          <w:p w:rsidR="00A52AEB" w:rsidRPr="00A52AEB" w:rsidRDefault="00A52AEB" w:rsidP="00A52AEB">
            <w:pPr>
              <w:spacing w:after="200"/>
              <w:contextualSpacing/>
              <w:jc w:val="center"/>
              <w:rPr>
                <w:rFonts w:eastAsiaTheme="minorHAnsi"/>
                <w:sz w:val="24"/>
                <w:szCs w:val="24"/>
                <w:lang w:eastAsia="en-US"/>
              </w:rPr>
            </w:pPr>
            <w:r w:rsidRPr="00A52AEB">
              <w:rPr>
                <w:rFonts w:eastAsiaTheme="minorHAnsi"/>
                <w:sz w:val="24"/>
                <w:szCs w:val="24"/>
                <w:lang w:eastAsia="en-US"/>
              </w:rPr>
              <w:t>Не установлены</w:t>
            </w:r>
          </w:p>
        </w:tc>
      </w:tr>
      <w:tr w:rsidR="00A52AEB" w:rsidRPr="00A52AEB" w:rsidTr="00A52AEB">
        <w:trPr>
          <w:trHeight w:val="255"/>
        </w:trPr>
        <w:tc>
          <w:tcPr>
            <w:tcW w:w="15168" w:type="dxa"/>
            <w:gridSpan w:val="5"/>
          </w:tcPr>
          <w:p w:rsidR="00A52AEB" w:rsidRPr="00A52AEB" w:rsidRDefault="00A52AEB" w:rsidP="00A52AEB">
            <w:pPr>
              <w:spacing w:after="200"/>
              <w:contextualSpacing/>
              <w:jc w:val="center"/>
              <w:rPr>
                <w:rFonts w:eastAsiaTheme="minorHAnsi"/>
                <w:b/>
                <w:sz w:val="24"/>
                <w:szCs w:val="24"/>
                <w:lang w:eastAsia="en-US"/>
              </w:rPr>
            </w:pPr>
            <w:r w:rsidRPr="00A52AEB">
              <w:rPr>
                <w:rFonts w:eastAsiaTheme="minorHAnsi"/>
                <w:b/>
                <w:sz w:val="24"/>
                <w:szCs w:val="24"/>
                <w:lang w:eastAsia="en-US"/>
              </w:rPr>
              <w:t>Вспомогательные виды разрешенного использования</w:t>
            </w:r>
          </w:p>
        </w:tc>
      </w:tr>
      <w:tr w:rsidR="00A52AEB" w:rsidRPr="00A52AEB" w:rsidTr="00A52AEB">
        <w:trPr>
          <w:trHeight w:val="300"/>
        </w:trPr>
        <w:tc>
          <w:tcPr>
            <w:tcW w:w="540" w:type="dxa"/>
          </w:tcPr>
          <w:p w:rsidR="00A52AEB" w:rsidRPr="00A52AEB" w:rsidRDefault="00A52AEB" w:rsidP="00A52AEB">
            <w:pPr>
              <w:spacing w:after="200"/>
              <w:contextualSpacing/>
              <w:rPr>
                <w:rFonts w:eastAsiaTheme="minorHAnsi"/>
                <w:sz w:val="24"/>
                <w:szCs w:val="24"/>
                <w:lang w:eastAsia="en-US"/>
              </w:rPr>
            </w:pPr>
            <w:r w:rsidRPr="00A52AEB">
              <w:rPr>
                <w:rFonts w:eastAsiaTheme="minorHAnsi"/>
                <w:sz w:val="24"/>
                <w:szCs w:val="24"/>
                <w:lang w:eastAsia="en-US"/>
              </w:rPr>
              <w:t>1</w:t>
            </w:r>
          </w:p>
        </w:tc>
        <w:tc>
          <w:tcPr>
            <w:tcW w:w="2437" w:type="dxa"/>
          </w:tcPr>
          <w:p w:rsidR="00A52AEB" w:rsidRPr="00A52AEB" w:rsidRDefault="00A52AEB" w:rsidP="00A52AEB">
            <w:pPr>
              <w:spacing w:after="200"/>
              <w:contextualSpacing/>
              <w:rPr>
                <w:rFonts w:eastAsiaTheme="minorHAnsi"/>
                <w:sz w:val="24"/>
                <w:szCs w:val="24"/>
                <w:lang w:eastAsia="en-US"/>
              </w:rPr>
            </w:pPr>
            <w:r w:rsidRPr="00A52AEB">
              <w:rPr>
                <w:rFonts w:eastAsiaTheme="minorHAnsi"/>
                <w:sz w:val="24"/>
                <w:szCs w:val="24"/>
                <w:lang w:eastAsia="en-US"/>
              </w:rPr>
              <w:t>Спорт</w:t>
            </w:r>
          </w:p>
        </w:tc>
        <w:tc>
          <w:tcPr>
            <w:tcW w:w="5103" w:type="dxa"/>
          </w:tcPr>
          <w:p w:rsidR="00A52AEB" w:rsidRPr="00A52AEB" w:rsidRDefault="00A52AEB" w:rsidP="00A52AEB">
            <w:pPr>
              <w:widowControl w:val="0"/>
              <w:autoSpaceDE w:val="0"/>
              <w:autoSpaceDN w:val="0"/>
              <w:spacing w:after="200"/>
              <w:contextualSpacing/>
              <w:jc w:val="both"/>
              <w:rPr>
                <w:rFonts w:eastAsiaTheme="minorHAnsi"/>
                <w:sz w:val="24"/>
                <w:szCs w:val="24"/>
                <w:lang w:eastAsia="en-US"/>
              </w:rPr>
            </w:pPr>
            <w:r w:rsidRPr="00A52AEB">
              <w:rPr>
                <w:rFonts w:eastAsiaTheme="minorHAnsi"/>
                <w:sz w:val="24"/>
                <w:szCs w:val="24"/>
                <w:lang w:eastAsia="en-US"/>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A52AEB" w:rsidRPr="00A52AEB" w:rsidRDefault="00A52AEB" w:rsidP="00A52AEB">
            <w:pPr>
              <w:spacing w:after="200"/>
              <w:contextualSpacing/>
              <w:rPr>
                <w:rFonts w:eastAsiaTheme="minorHAnsi"/>
                <w:sz w:val="24"/>
                <w:szCs w:val="24"/>
                <w:lang w:eastAsia="en-US"/>
              </w:rPr>
            </w:pPr>
            <w:r w:rsidRPr="00A52AEB">
              <w:rPr>
                <w:rFonts w:eastAsiaTheme="minorHAnsi"/>
                <w:sz w:val="24"/>
                <w:szCs w:val="24"/>
                <w:lang w:eastAsia="en-US"/>
              </w:rPr>
              <w:t>размещение спортивных баз и лагерей</w:t>
            </w:r>
          </w:p>
        </w:tc>
        <w:tc>
          <w:tcPr>
            <w:tcW w:w="709" w:type="dxa"/>
          </w:tcPr>
          <w:p w:rsidR="00A52AEB" w:rsidRPr="00A52AEB" w:rsidRDefault="00A52AEB" w:rsidP="00A52AEB">
            <w:pPr>
              <w:spacing w:after="200"/>
              <w:contextualSpacing/>
              <w:rPr>
                <w:rFonts w:eastAsiaTheme="minorHAnsi"/>
                <w:sz w:val="24"/>
                <w:szCs w:val="24"/>
                <w:lang w:eastAsia="en-US"/>
              </w:rPr>
            </w:pPr>
            <w:r w:rsidRPr="00A52AEB">
              <w:rPr>
                <w:rFonts w:eastAsiaTheme="minorHAnsi"/>
                <w:sz w:val="24"/>
                <w:szCs w:val="24"/>
                <w:lang w:eastAsia="en-US"/>
              </w:rPr>
              <w:t>5.1</w:t>
            </w:r>
          </w:p>
        </w:tc>
        <w:tc>
          <w:tcPr>
            <w:tcW w:w="6379" w:type="dxa"/>
            <w:vMerge w:val="restart"/>
          </w:tcPr>
          <w:p w:rsidR="00A52AEB" w:rsidRPr="00A52AEB" w:rsidRDefault="00A52AEB" w:rsidP="00A52AEB">
            <w:pPr>
              <w:spacing w:after="200"/>
              <w:contextualSpacing/>
              <w:jc w:val="both"/>
              <w:rPr>
                <w:rFonts w:eastAsiaTheme="minorHAnsi"/>
                <w:sz w:val="24"/>
                <w:szCs w:val="24"/>
                <w:lang w:eastAsia="en-US"/>
              </w:rPr>
            </w:pPr>
            <w:r w:rsidRPr="00A52AEB">
              <w:rPr>
                <w:rFonts w:eastAsiaTheme="minorHAnsi"/>
                <w:sz w:val="24"/>
                <w:szCs w:val="24"/>
                <w:lang w:eastAsia="en-US"/>
              </w:rPr>
              <w:t>минимальная</w:t>
            </w:r>
            <w:r w:rsidR="0037463E">
              <w:rPr>
                <w:rFonts w:eastAsiaTheme="minorHAnsi"/>
                <w:sz w:val="24"/>
                <w:szCs w:val="24"/>
                <w:lang w:eastAsia="en-US"/>
              </w:rPr>
              <w:t xml:space="preserve"> площадь земельного участка –  </w:t>
            </w:r>
            <w:r w:rsidRPr="00A52AEB">
              <w:rPr>
                <w:rFonts w:eastAsiaTheme="minorHAnsi"/>
                <w:sz w:val="24"/>
                <w:szCs w:val="24"/>
                <w:lang w:eastAsia="en-US"/>
              </w:rPr>
              <w:t>20 кв. м</w:t>
            </w:r>
          </w:p>
          <w:p w:rsidR="00A52AEB" w:rsidRPr="00A52AEB" w:rsidRDefault="00A52AEB" w:rsidP="00A52AEB">
            <w:pPr>
              <w:spacing w:after="200"/>
              <w:contextualSpacing/>
              <w:jc w:val="both"/>
              <w:rPr>
                <w:rFonts w:eastAsiaTheme="minorHAnsi"/>
                <w:sz w:val="24"/>
                <w:szCs w:val="24"/>
                <w:lang w:eastAsia="en-US"/>
              </w:rPr>
            </w:pPr>
            <w:r w:rsidRPr="00A52AEB">
              <w:rPr>
                <w:rFonts w:eastAsiaTheme="minorHAnsi"/>
                <w:sz w:val="24"/>
                <w:szCs w:val="24"/>
                <w:lang w:eastAsia="en-US"/>
              </w:rPr>
              <w:t>максимальный процент застройки участка –  40 %</w:t>
            </w:r>
          </w:p>
          <w:p w:rsidR="00A52AEB" w:rsidRPr="00A52AEB" w:rsidRDefault="00A52AEB" w:rsidP="00A52AEB">
            <w:pPr>
              <w:spacing w:after="200"/>
              <w:contextualSpacing/>
              <w:jc w:val="both"/>
              <w:rPr>
                <w:rFonts w:eastAsiaTheme="minorHAnsi"/>
                <w:sz w:val="24"/>
                <w:szCs w:val="24"/>
                <w:lang w:eastAsia="en-US"/>
              </w:rPr>
            </w:pPr>
            <w:r w:rsidRPr="00A52AEB">
              <w:rPr>
                <w:rFonts w:eastAsiaTheme="minorHAnsi"/>
                <w:sz w:val="24"/>
                <w:szCs w:val="24"/>
                <w:lang w:eastAsia="en-US"/>
              </w:rPr>
              <w:t>минимальные отступы от границ участка - 5 м</w:t>
            </w:r>
          </w:p>
          <w:p w:rsidR="00A52AEB" w:rsidRPr="00A52AEB" w:rsidRDefault="00A52AEB" w:rsidP="00A52AEB">
            <w:pPr>
              <w:spacing w:after="200"/>
              <w:contextualSpacing/>
              <w:jc w:val="both"/>
              <w:rPr>
                <w:rFonts w:eastAsiaTheme="minorHAnsi"/>
                <w:sz w:val="24"/>
                <w:szCs w:val="24"/>
                <w:lang w:eastAsia="en-US"/>
              </w:rPr>
            </w:pPr>
            <w:r w:rsidRPr="00A52AEB">
              <w:rPr>
                <w:rFonts w:eastAsiaTheme="minorHAnsi"/>
                <w:sz w:val="24"/>
                <w:szCs w:val="24"/>
                <w:lang w:eastAsia="en-US"/>
              </w:rPr>
              <w:t>максимальное количество этажей  – не более 2.</w:t>
            </w:r>
          </w:p>
          <w:p w:rsidR="00A52AEB" w:rsidRPr="00A52AEB" w:rsidRDefault="00A52AEB" w:rsidP="00A52AEB">
            <w:pPr>
              <w:spacing w:after="200"/>
              <w:contextualSpacing/>
              <w:jc w:val="both"/>
              <w:rPr>
                <w:rFonts w:eastAsiaTheme="minorHAnsi"/>
                <w:sz w:val="24"/>
                <w:szCs w:val="24"/>
                <w:lang w:eastAsia="en-US"/>
              </w:rPr>
            </w:pPr>
            <w:r w:rsidRPr="00A52AEB">
              <w:rPr>
                <w:rFonts w:eastAsiaTheme="minorHAnsi"/>
                <w:sz w:val="24"/>
                <w:szCs w:val="24"/>
                <w:lang w:eastAsia="en-US"/>
              </w:rPr>
              <w:t xml:space="preserve">высота здания - не более 12 м. </w:t>
            </w:r>
          </w:p>
          <w:p w:rsidR="00A52AEB" w:rsidRPr="00A52AEB" w:rsidRDefault="00A52AEB" w:rsidP="00A52AEB">
            <w:pPr>
              <w:spacing w:after="200"/>
              <w:contextualSpacing/>
              <w:jc w:val="both"/>
              <w:rPr>
                <w:rFonts w:eastAsiaTheme="minorHAnsi"/>
                <w:sz w:val="24"/>
                <w:szCs w:val="24"/>
                <w:lang w:eastAsia="en-US"/>
              </w:rPr>
            </w:pPr>
            <w:r w:rsidRPr="00A52AEB">
              <w:rPr>
                <w:rFonts w:eastAsiaTheme="minorHAnsi"/>
                <w:sz w:val="24"/>
                <w:szCs w:val="24"/>
                <w:lang w:eastAsia="en-US"/>
              </w:rPr>
              <w:t>Озеленение не менее 10%.</w:t>
            </w:r>
          </w:p>
          <w:p w:rsidR="00A52AEB" w:rsidRPr="00A52AEB" w:rsidRDefault="00A52AEB" w:rsidP="00A52AEB">
            <w:pPr>
              <w:spacing w:after="200"/>
              <w:contextualSpacing/>
              <w:jc w:val="both"/>
              <w:rPr>
                <w:rFonts w:eastAsiaTheme="minorHAnsi"/>
                <w:sz w:val="24"/>
                <w:szCs w:val="24"/>
                <w:lang w:eastAsia="en-US"/>
              </w:rPr>
            </w:pPr>
            <w:r w:rsidRPr="00A52AEB">
              <w:rPr>
                <w:rFonts w:eastAsiaTheme="minorHAnsi"/>
                <w:sz w:val="24"/>
                <w:szCs w:val="24"/>
                <w:lang w:eastAsia="en-US"/>
              </w:rPr>
              <w:t>Любые вспомогательные виды разрешённого использования объектов капитального строительства не могут по своим суммарным характеристикам (строительному объёму, общей площади) превышать суммарное значение аналогичных показателей основных (условных) видов разрешённого использования объектов капитального строительства, при которых установлены данные вспомогательные виды разрешённого использования.</w:t>
            </w:r>
          </w:p>
          <w:p w:rsidR="00A52AEB" w:rsidRPr="00A52AEB" w:rsidRDefault="00A52AEB" w:rsidP="00A52AEB">
            <w:pPr>
              <w:spacing w:after="200"/>
              <w:contextualSpacing/>
              <w:rPr>
                <w:rFonts w:eastAsiaTheme="minorHAnsi"/>
                <w:sz w:val="24"/>
                <w:szCs w:val="24"/>
                <w:lang w:eastAsia="en-US"/>
              </w:rPr>
            </w:pPr>
          </w:p>
          <w:p w:rsidR="00A52AEB" w:rsidRPr="00A52AEB" w:rsidRDefault="00A52AEB" w:rsidP="00A52AEB">
            <w:pPr>
              <w:spacing w:after="200"/>
              <w:contextualSpacing/>
              <w:rPr>
                <w:rFonts w:eastAsiaTheme="minorHAnsi"/>
                <w:sz w:val="24"/>
                <w:szCs w:val="24"/>
                <w:lang w:eastAsia="en-US"/>
              </w:rPr>
            </w:pPr>
          </w:p>
          <w:p w:rsidR="00A52AEB" w:rsidRPr="00A52AEB" w:rsidRDefault="00A52AEB" w:rsidP="00A52AEB">
            <w:pPr>
              <w:spacing w:after="200"/>
              <w:contextualSpacing/>
              <w:rPr>
                <w:rFonts w:eastAsiaTheme="minorHAnsi"/>
                <w:sz w:val="24"/>
                <w:szCs w:val="24"/>
                <w:lang w:eastAsia="en-US"/>
              </w:rPr>
            </w:pPr>
          </w:p>
          <w:p w:rsidR="00A52AEB" w:rsidRPr="00A52AEB" w:rsidRDefault="00A52AEB" w:rsidP="00A52AEB">
            <w:pPr>
              <w:spacing w:after="200"/>
              <w:contextualSpacing/>
              <w:rPr>
                <w:rFonts w:eastAsiaTheme="minorHAnsi"/>
                <w:sz w:val="24"/>
                <w:szCs w:val="24"/>
                <w:lang w:eastAsia="en-US"/>
              </w:rPr>
            </w:pPr>
          </w:p>
          <w:p w:rsidR="00A52AEB" w:rsidRPr="00A52AEB" w:rsidRDefault="00A52AEB" w:rsidP="00A52AEB">
            <w:pPr>
              <w:spacing w:after="200"/>
              <w:contextualSpacing/>
              <w:rPr>
                <w:rFonts w:eastAsiaTheme="minorHAnsi"/>
                <w:sz w:val="24"/>
                <w:szCs w:val="24"/>
                <w:lang w:eastAsia="en-US"/>
              </w:rPr>
            </w:pPr>
          </w:p>
          <w:p w:rsidR="00A52AEB" w:rsidRPr="00A52AEB" w:rsidRDefault="00A52AEB" w:rsidP="00A52AEB">
            <w:pPr>
              <w:spacing w:after="200"/>
              <w:contextualSpacing/>
              <w:jc w:val="center"/>
              <w:rPr>
                <w:rFonts w:eastAsiaTheme="minorHAnsi"/>
                <w:sz w:val="24"/>
                <w:szCs w:val="24"/>
                <w:lang w:eastAsia="en-US"/>
              </w:rPr>
            </w:pPr>
          </w:p>
        </w:tc>
      </w:tr>
      <w:tr w:rsidR="00A52AEB" w:rsidRPr="00A52AEB" w:rsidTr="00A52AEB">
        <w:trPr>
          <w:trHeight w:val="126"/>
        </w:trPr>
        <w:tc>
          <w:tcPr>
            <w:tcW w:w="540" w:type="dxa"/>
          </w:tcPr>
          <w:p w:rsidR="00A52AEB" w:rsidRPr="00A52AEB" w:rsidRDefault="00A52AEB" w:rsidP="00A52AEB">
            <w:pPr>
              <w:spacing w:after="200"/>
              <w:contextualSpacing/>
              <w:rPr>
                <w:rFonts w:eastAsiaTheme="minorHAnsi"/>
                <w:sz w:val="24"/>
                <w:szCs w:val="24"/>
                <w:lang w:eastAsia="en-US"/>
              </w:rPr>
            </w:pPr>
            <w:r w:rsidRPr="00A52AEB">
              <w:rPr>
                <w:rFonts w:eastAsiaTheme="minorHAnsi"/>
                <w:sz w:val="24"/>
                <w:szCs w:val="24"/>
                <w:lang w:eastAsia="en-US"/>
              </w:rPr>
              <w:t>2</w:t>
            </w:r>
          </w:p>
          <w:p w:rsidR="00A52AEB" w:rsidRPr="00A52AEB" w:rsidRDefault="00A52AEB" w:rsidP="00A52AEB">
            <w:pPr>
              <w:spacing w:after="200"/>
              <w:contextualSpacing/>
              <w:rPr>
                <w:rFonts w:eastAsiaTheme="minorHAnsi"/>
                <w:sz w:val="24"/>
                <w:szCs w:val="24"/>
                <w:lang w:eastAsia="en-US"/>
              </w:rPr>
            </w:pPr>
          </w:p>
          <w:p w:rsidR="00A52AEB" w:rsidRPr="00A52AEB" w:rsidRDefault="00A52AEB" w:rsidP="00A52AEB">
            <w:pPr>
              <w:spacing w:after="200"/>
              <w:contextualSpacing/>
              <w:rPr>
                <w:rFonts w:eastAsiaTheme="minorHAnsi"/>
                <w:sz w:val="24"/>
                <w:szCs w:val="24"/>
                <w:lang w:eastAsia="en-US"/>
              </w:rPr>
            </w:pPr>
          </w:p>
          <w:p w:rsidR="00A52AEB" w:rsidRPr="00A52AEB" w:rsidRDefault="00A52AEB" w:rsidP="00A52AEB">
            <w:pPr>
              <w:spacing w:after="200"/>
              <w:contextualSpacing/>
              <w:jc w:val="center"/>
              <w:rPr>
                <w:rFonts w:eastAsiaTheme="minorHAnsi"/>
                <w:sz w:val="24"/>
                <w:szCs w:val="24"/>
                <w:lang w:eastAsia="en-US"/>
              </w:rPr>
            </w:pPr>
          </w:p>
        </w:tc>
        <w:tc>
          <w:tcPr>
            <w:tcW w:w="2437" w:type="dxa"/>
          </w:tcPr>
          <w:p w:rsidR="00A52AEB" w:rsidRPr="00A52AEB" w:rsidRDefault="00A52AEB" w:rsidP="00A52AEB">
            <w:pPr>
              <w:spacing w:after="200"/>
              <w:contextualSpacing/>
              <w:rPr>
                <w:rFonts w:eastAsiaTheme="minorHAnsi"/>
                <w:sz w:val="24"/>
                <w:szCs w:val="24"/>
                <w:lang w:eastAsia="en-US"/>
              </w:rPr>
            </w:pPr>
            <w:r w:rsidRPr="00A52AEB">
              <w:rPr>
                <w:rFonts w:eastAsiaTheme="minorHAnsi"/>
                <w:sz w:val="24"/>
                <w:szCs w:val="24"/>
                <w:lang w:eastAsia="en-US"/>
              </w:rPr>
              <w:t>Обслуживание автотранспорта</w:t>
            </w:r>
          </w:p>
          <w:p w:rsidR="00A52AEB" w:rsidRPr="00A52AEB" w:rsidRDefault="00A52AEB" w:rsidP="00A52AEB">
            <w:pPr>
              <w:spacing w:after="200"/>
              <w:contextualSpacing/>
              <w:rPr>
                <w:rFonts w:eastAsiaTheme="minorHAnsi"/>
                <w:sz w:val="24"/>
                <w:szCs w:val="24"/>
                <w:lang w:eastAsia="en-US"/>
              </w:rPr>
            </w:pPr>
          </w:p>
          <w:p w:rsidR="00A52AEB" w:rsidRPr="00A52AEB" w:rsidRDefault="00A52AEB" w:rsidP="00A52AEB">
            <w:pPr>
              <w:spacing w:after="200"/>
              <w:contextualSpacing/>
              <w:jc w:val="center"/>
              <w:rPr>
                <w:rFonts w:eastAsiaTheme="minorHAnsi"/>
                <w:sz w:val="24"/>
                <w:szCs w:val="24"/>
                <w:lang w:eastAsia="en-US"/>
              </w:rPr>
            </w:pPr>
          </w:p>
        </w:tc>
        <w:tc>
          <w:tcPr>
            <w:tcW w:w="5103" w:type="dxa"/>
          </w:tcPr>
          <w:p w:rsidR="00A52AEB" w:rsidRPr="00A52AEB" w:rsidRDefault="00A52AEB" w:rsidP="00A52AEB">
            <w:pPr>
              <w:spacing w:after="200"/>
              <w:contextualSpacing/>
              <w:jc w:val="both"/>
              <w:rPr>
                <w:rFonts w:eastAsiaTheme="minorHAnsi"/>
                <w:sz w:val="24"/>
                <w:szCs w:val="24"/>
                <w:lang w:eastAsia="en-US"/>
              </w:rPr>
            </w:pPr>
            <w:r w:rsidRPr="00A52AEB">
              <w:rPr>
                <w:rFonts w:eastAsiaTheme="minorHAnsi"/>
                <w:sz w:val="24"/>
                <w:szCs w:val="24"/>
                <w:lang w:eastAsia="en-US"/>
              </w:rPr>
              <w:t>размещение постоянных или временных гаражей с несколькими стояночными местами, стоянок (парковок), гаражей, в том числе</w:t>
            </w:r>
            <w:r w:rsidR="0037463E">
              <w:rPr>
                <w:rFonts w:eastAsiaTheme="minorHAnsi"/>
                <w:sz w:val="24"/>
                <w:szCs w:val="24"/>
                <w:lang w:eastAsia="en-US"/>
              </w:rPr>
              <w:t xml:space="preserve"> </w:t>
            </w:r>
            <w:r w:rsidRPr="00A52AEB">
              <w:rPr>
                <w:rFonts w:eastAsiaTheme="minorHAnsi"/>
                <w:sz w:val="24"/>
                <w:szCs w:val="24"/>
                <w:lang w:eastAsia="en-US"/>
              </w:rPr>
              <w:t xml:space="preserve">многоярусных, не указанных в </w:t>
            </w:r>
            <w:hyperlink w:anchor="P172" w:history="1">
              <w:r w:rsidRPr="00A52AEB">
                <w:rPr>
                  <w:rFonts w:eastAsiaTheme="minorHAnsi"/>
                  <w:sz w:val="24"/>
                  <w:szCs w:val="24"/>
                  <w:lang w:eastAsia="en-US"/>
                </w:rPr>
                <w:t>коде 2.7.1</w:t>
              </w:r>
            </w:hyperlink>
          </w:p>
        </w:tc>
        <w:tc>
          <w:tcPr>
            <w:tcW w:w="709" w:type="dxa"/>
          </w:tcPr>
          <w:p w:rsidR="00A52AEB" w:rsidRPr="00A52AEB" w:rsidRDefault="00A52AEB" w:rsidP="00A52AEB">
            <w:pPr>
              <w:spacing w:after="200"/>
              <w:contextualSpacing/>
              <w:rPr>
                <w:rFonts w:eastAsiaTheme="minorHAnsi"/>
                <w:sz w:val="24"/>
                <w:szCs w:val="24"/>
                <w:lang w:eastAsia="en-US"/>
              </w:rPr>
            </w:pPr>
            <w:r w:rsidRPr="00A52AEB">
              <w:rPr>
                <w:rFonts w:eastAsiaTheme="minorHAnsi"/>
                <w:sz w:val="24"/>
                <w:szCs w:val="24"/>
                <w:lang w:eastAsia="en-US"/>
              </w:rPr>
              <w:t>4.9</w:t>
            </w:r>
          </w:p>
          <w:p w:rsidR="00A52AEB" w:rsidRPr="00A52AEB" w:rsidRDefault="00A52AEB" w:rsidP="00A52AEB">
            <w:pPr>
              <w:spacing w:after="200"/>
              <w:contextualSpacing/>
              <w:rPr>
                <w:rFonts w:eastAsiaTheme="minorHAnsi"/>
                <w:sz w:val="24"/>
                <w:szCs w:val="24"/>
                <w:lang w:eastAsia="en-US"/>
              </w:rPr>
            </w:pPr>
          </w:p>
          <w:p w:rsidR="00A52AEB" w:rsidRPr="00A52AEB" w:rsidRDefault="00A52AEB" w:rsidP="00A52AEB">
            <w:pPr>
              <w:spacing w:after="200"/>
              <w:contextualSpacing/>
              <w:rPr>
                <w:rFonts w:eastAsiaTheme="minorHAnsi"/>
                <w:sz w:val="24"/>
                <w:szCs w:val="24"/>
                <w:lang w:eastAsia="en-US"/>
              </w:rPr>
            </w:pPr>
          </w:p>
          <w:p w:rsidR="00A52AEB" w:rsidRPr="00A52AEB" w:rsidRDefault="00A52AEB" w:rsidP="00A52AEB">
            <w:pPr>
              <w:spacing w:after="200"/>
              <w:contextualSpacing/>
              <w:jc w:val="center"/>
              <w:rPr>
                <w:rFonts w:eastAsiaTheme="minorHAnsi"/>
                <w:sz w:val="24"/>
                <w:szCs w:val="24"/>
                <w:lang w:eastAsia="en-US"/>
              </w:rPr>
            </w:pPr>
          </w:p>
        </w:tc>
        <w:tc>
          <w:tcPr>
            <w:tcW w:w="6379" w:type="dxa"/>
            <w:vMerge/>
          </w:tcPr>
          <w:p w:rsidR="00A52AEB" w:rsidRPr="00A52AEB" w:rsidRDefault="00A52AEB" w:rsidP="00A52AEB">
            <w:pPr>
              <w:spacing w:after="200"/>
              <w:contextualSpacing/>
              <w:rPr>
                <w:rFonts w:eastAsiaTheme="minorHAnsi"/>
                <w:sz w:val="24"/>
                <w:szCs w:val="24"/>
                <w:lang w:eastAsia="en-US"/>
              </w:rPr>
            </w:pPr>
          </w:p>
        </w:tc>
      </w:tr>
      <w:tr w:rsidR="00A52AEB" w:rsidRPr="00A52AEB" w:rsidTr="00A52AEB">
        <w:trPr>
          <w:trHeight w:val="111"/>
        </w:trPr>
        <w:tc>
          <w:tcPr>
            <w:tcW w:w="540" w:type="dxa"/>
          </w:tcPr>
          <w:p w:rsidR="00A52AEB" w:rsidRPr="00A52AEB" w:rsidRDefault="00A52AEB" w:rsidP="00A52AEB">
            <w:pPr>
              <w:spacing w:after="200"/>
              <w:contextualSpacing/>
              <w:rPr>
                <w:rFonts w:eastAsiaTheme="minorHAnsi"/>
                <w:sz w:val="24"/>
                <w:szCs w:val="24"/>
                <w:lang w:eastAsia="en-US"/>
              </w:rPr>
            </w:pPr>
            <w:r w:rsidRPr="00A52AEB">
              <w:rPr>
                <w:rFonts w:eastAsiaTheme="minorHAnsi"/>
                <w:sz w:val="24"/>
                <w:szCs w:val="24"/>
                <w:lang w:eastAsia="en-US"/>
              </w:rPr>
              <w:t>3</w:t>
            </w:r>
          </w:p>
          <w:p w:rsidR="00A52AEB" w:rsidRPr="00A52AEB" w:rsidRDefault="00A52AEB" w:rsidP="00A52AEB">
            <w:pPr>
              <w:spacing w:after="200"/>
              <w:contextualSpacing/>
              <w:rPr>
                <w:rFonts w:eastAsiaTheme="minorHAnsi"/>
                <w:sz w:val="24"/>
                <w:szCs w:val="24"/>
                <w:lang w:eastAsia="en-US"/>
              </w:rPr>
            </w:pPr>
          </w:p>
          <w:p w:rsidR="00A52AEB" w:rsidRPr="00A52AEB" w:rsidRDefault="00A52AEB" w:rsidP="00A52AEB">
            <w:pPr>
              <w:spacing w:after="200"/>
              <w:contextualSpacing/>
              <w:rPr>
                <w:rFonts w:eastAsiaTheme="minorHAnsi"/>
                <w:sz w:val="24"/>
                <w:szCs w:val="24"/>
                <w:lang w:eastAsia="en-US"/>
              </w:rPr>
            </w:pPr>
          </w:p>
          <w:p w:rsidR="00A52AEB" w:rsidRPr="00A52AEB" w:rsidRDefault="00A52AEB" w:rsidP="00A52AEB">
            <w:pPr>
              <w:spacing w:after="200"/>
              <w:contextualSpacing/>
              <w:rPr>
                <w:rFonts w:eastAsiaTheme="minorHAnsi"/>
                <w:sz w:val="24"/>
                <w:szCs w:val="24"/>
                <w:lang w:eastAsia="en-US"/>
              </w:rPr>
            </w:pPr>
          </w:p>
          <w:p w:rsidR="00A52AEB" w:rsidRPr="00A52AEB" w:rsidRDefault="00A52AEB" w:rsidP="00A52AEB">
            <w:pPr>
              <w:spacing w:after="200"/>
              <w:contextualSpacing/>
              <w:rPr>
                <w:rFonts w:eastAsiaTheme="minorHAnsi"/>
                <w:sz w:val="24"/>
                <w:szCs w:val="24"/>
                <w:lang w:eastAsia="en-US"/>
              </w:rPr>
            </w:pPr>
          </w:p>
          <w:p w:rsidR="00A52AEB" w:rsidRPr="00A52AEB" w:rsidRDefault="00A52AEB" w:rsidP="00A52AEB">
            <w:pPr>
              <w:spacing w:after="200"/>
              <w:contextualSpacing/>
              <w:rPr>
                <w:rFonts w:eastAsiaTheme="minorHAnsi"/>
                <w:sz w:val="24"/>
                <w:szCs w:val="24"/>
                <w:lang w:eastAsia="en-US"/>
              </w:rPr>
            </w:pPr>
          </w:p>
          <w:p w:rsidR="00A52AEB" w:rsidRPr="00A52AEB" w:rsidRDefault="00A52AEB" w:rsidP="00A52AEB">
            <w:pPr>
              <w:spacing w:after="200"/>
              <w:contextualSpacing/>
              <w:jc w:val="center"/>
              <w:rPr>
                <w:rFonts w:eastAsiaTheme="minorHAnsi"/>
                <w:sz w:val="24"/>
                <w:szCs w:val="24"/>
                <w:lang w:eastAsia="en-US"/>
              </w:rPr>
            </w:pPr>
          </w:p>
        </w:tc>
        <w:tc>
          <w:tcPr>
            <w:tcW w:w="2437" w:type="dxa"/>
          </w:tcPr>
          <w:p w:rsidR="00A52AEB" w:rsidRPr="00A52AEB" w:rsidRDefault="00A52AEB" w:rsidP="00A52AEB">
            <w:pPr>
              <w:spacing w:after="200"/>
              <w:contextualSpacing/>
              <w:jc w:val="both"/>
              <w:rPr>
                <w:rFonts w:eastAsiaTheme="minorHAnsi"/>
                <w:sz w:val="24"/>
                <w:szCs w:val="24"/>
                <w:lang w:eastAsia="en-US"/>
              </w:rPr>
            </w:pPr>
            <w:r w:rsidRPr="00A52AEB">
              <w:rPr>
                <w:rFonts w:eastAsiaTheme="minorHAnsi"/>
                <w:sz w:val="24"/>
                <w:szCs w:val="24"/>
                <w:lang w:eastAsia="en-US"/>
              </w:rPr>
              <w:lastRenderedPageBreak/>
              <w:t>Земельные участки (территории) общего пользования</w:t>
            </w:r>
          </w:p>
          <w:p w:rsidR="00A52AEB" w:rsidRPr="00A52AEB" w:rsidRDefault="00A52AEB" w:rsidP="00A52AEB">
            <w:pPr>
              <w:spacing w:after="200"/>
              <w:contextualSpacing/>
              <w:jc w:val="both"/>
              <w:rPr>
                <w:rFonts w:eastAsiaTheme="minorHAnsi"/>
                <w:sz w:val="24"/>
                <w:szCs w:val="24"/>
                <w:lang w:eastAsia="en-US"/>
              </w:rPr>
            </w:pPr>
          </w:p>
          <w:p w:rsidR="00A52AEB" w:rsidRPr="00A52AEB" w:rsidRDefault="00A52AEB" w:rsidP="00A52AEB">
            <w:pPr>
              <w:spacing w:after="200"/>
              <w:contextualSpacing/>
              <w:jc w:val="center"/>
              <w:rPr>
                <w:rFonts w:eastAsiaTheme="minorHAnsi"/>
                <w:sz w:val="24"/>
                <w:szCs w:val="24"/>
                <w:lang w:eastAsia="en-US"/>
              </w:rPr>
            </w:pPr>
          </w:p>
        </w:tc>
        <w:tc>
          <w:tcPr>
            <w:tcW w:w="5103" w:type="dxa"/>
          </w:tcPr>
          <w:p w:rsidR="00A52AEB" w:rsidRPr="00A52AEB" w:rsidRDefault="00A52AEB" w:rsidP="00A52AEB">
            <w:pPr>
              <w:spacing w:after="200"/>
              <w:contextualSpacing/>
              <w:jc w:val="both"/>
              <w:rPr>
                <w:rFonts w:eastAsiaTheme="minorHAnsi"/>
                <w:sz w:val="24"/>
                <w:szCs w:val="24"/>
                <w:lang w:eastAsia="en-US"/>
              </w:rPr>
            </w:pPr>
            <w:r w:rsidRPr="00A52AEB">
              <w:rPr>
                <w:rFonts w:eastAsiaTheme="minorHAnsi"/>
                <w:sz w:val="24"/>
                <w:szCs w:val="24"/>
                <w:lang w:eastAsia="en-US"/>
              </w:rPr>
              <w:lastRenderedPageBreak/>
              <w:t xml:space="preserve">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w:t>
            </w:r>
            <w:r w:rsidRPr="00A52AEB">
              <w:rPr>
                <w:rFonts w:eastAsiaTheme="minorHAnsi"/>
                <w:sz w:val="24"/>
                <w:szCs w:val="24"/>
                <w:lang w:eastAsia="en-US"/>
              </w:rPr>
              <w:lastRenderedPageBreak/>
              <w:t>водных объектов общего пользования, скверов, бульваров, площадей, проездов, малых архитектурных форм благоустройства</w:t>
            </w:r>
          </w:p>
        </w:tc>
        <w:tc>
          <w:tcPr>
            <w:tcW w:w="709" w:type="dxa"/>
          </w:tcPr>
          <w:p w:rsidR="00A52AEB" w:rsidRPr="00A52AEB" w:rsidRDefault="00A52AEB" w:rsidP="00A52AEB">
            <w:pPr>
              <w:spacing w:after="200"/>
              <w:contextualSpacing/>
              <w:rPr>
                <w:rFonts w:eastAsiaTheme="minorHAnsi"/>
                <w:sz w:val="24"/>
                <w:szCs w:val="24"/>
                <w:lang w:eastAsia="en-US"/>
              </w:rPr>
            </w:pPr>
            <w:r w:rsidRPr="00A52AEB">
              <w:rPr>
                <w:rFonts w:eastAsiaTheme="minorHAnsi"/>
                <w:sz w:val="24"/>
                <w:szCs w:val="24"/>
                <w:lang w:eastAsia="en-US"/>
              </w:rPr>
              <w:lastRenderedPageBreak/>
              <w:t>12.0</w:t>
            </w:r>
          </w:p>
          <w:p w:rsidR="00A52AEB" w:rsidRPr="00A52AEB" w:rsidRDefault="00A52AEB" w:rsidP="00A52AEB">
            <w:pPr>
              <w:spacing w:after="200"/>
              <w:contextualSpacing/>
              <w:rPr>
                <w:rFonts w:eastAsiaTheme="minorHAnsi"/>
                <w:sz w:val="24"/>
                <w:szCs w:val="24"/>
                <w:lang w:eastAsia="en-US"/>
              </w:rPr>
            </w:pPr>
          </w:p>
          <w:p w:rsidR="00A52AEB" w:rsidRPr="00A52AEB" w:rsidRDefault="00A52AEB" w:rsidP="00A52AEB">
            <w:pPr>
              <w:spacing w:after="200"/>
              <w:contextualSpacing/>
              <w:rPr>
                <w:rFonts w:eastAsiaTheme="minorHAnsi"/>
                <w:sz w:val="24"/>
                <w:szCs w:val="24"/>
                <w:lang w:eastAsia="en-US"/>
              </w:rPr>
            </w:pPr>
          </w:p>
          <w:p w:rsidR="00A52AEB" w:rsidRPr="00A52AEB" w:rsidRDefault="00A52AEB" w:rsidP="00A52AEB">
            <w:pPr>
              <w:spacing w:after="200"/>
              <w:contextualSpacing/>
              <w:rPr>
                <w:rFonts w:eastAsiaTheme="minorHAnsi"/>
                <w:sz w:val="24"/>
                <w:szCs w:val="24"/>
                <w:lang w:eastAsia="en-US"/>
              </w:rPr>
            </w:pPr>
          </w:p>
          <w:p w:rsidR="00A52AEB" w:rsidRPr="00A52AEB" w:rsidRDefault="00A52AEB" w:rsidP="00A52AEB">
            <w:pPr>
              <w:spacing w:after="200"/>
              <w:contextualSpacing/>
              <w:rPr>
                <w:rFonts w:eastAsiaTheme="minorHAnsi"/>
                <w:sz w:val="24"/>
                <w:szCs w:val="24"/>
                <w:lang w:eastAsia="en-US"/>
              </w:rPr>
            </w:pPr>
          </w:p>
          <w:p w:rsidR="00A52AEB" w:rsidRPr="00A52AEB" w:rsidRDefault="00A52AEB" w:rsidP="00A52AEB">
            <w:pPr>
              <w:spacing w:after="200"/>
              <w:contextualSpacing/>
              <w:rPr>
                <w:rFonts w:eastAsiaTheme="minorHAnsi"/>
                <w:sz w:val="24"/>
                <w:szCs w:val="24"/>
                <w:lang w:eastAsia="en-US"/>
              </w:rPr>
            </w:pPr>
          </w:p>
          <w:p w:rsidR="00A52AEB" w:rsidRPr="00A52AEB" w:rsidRDefault="00A52AEB" w:rsidP="00A52AEB">
            <w:pPr>
              <w:spacing w:after="200"/>
              <w:contextualSpacing/>
              <w:jc w:val="center"/>
              <w:rPr>
                <w:rFonts w:eastAsiaTheme="minorHAnsi"/>
                <w:sz w:val="24"/>
                <w:szCs w:val="24"/>
                <w:lang w:eastAsia="en-US"/>
              </w:rPr>
            </w:pPr>
          </w:p>
        </w:tc>
        <w:tc>
          <w:tcPr>
            <w:tcW w:w="6379" w:type="dxa"/>
            <w:vMerge/>
          </w:tcPr>
          <w:p w:rsidR="00A52AEB" w:rsidRPr="00A52AEB" w:rsidRDefault="00A52AEB" w:rsidP="00A52AEB">
            <w:pPr>
              <w:spacing w:after="200"/>
              <w:contextualSpacing/>
              <w:rPr>
                <w:rFonts w:eastAsiaTheme="minorHAnsi"/>
                <w:sz w:val="24"/>
                <w:szCs w:val="24"/>
                <w:lang w:eastAsia="en-US"/>
              </w:rPr>
            </w:pPr>
          </w:p>
        </w:tc>
      </w:tr>
      <w:tr w:rsidR="00A52AEB" w:rsidRPr="00A52AEB" w:rsidTr="00A52AEB">
        <w:trPr>
          <w:trHeight w:val="150"/>
        </w:trPr>
        <w:tc>
          <w:tcPr>
            <w:tcW w:w="540" w:type="dxa"/>
          </w:tcPr>
          <w:p w:rsidR="00A52AEB" w:rsidRPr="00A52AEB" w:rsidRDefault="00A52AEB" w:rsidP="00A52AEB">
            <w:pPr>
              <w:spacing w:after="200"/>
              <w:contextualSpacing/>
              <w:rPr>
                <w:rFonts w:eastAsiaTheme="minorHAnsi"/>
                <w:sz w:val="24"/>
                <w:szCs w:val="24"/>
                <w:lang w:eastAsia="en-US"/>
              </w:rPr>
            </w:pPr>
            <w:r w:rsidRPr="00A52AEB">
              <w:rPr>
                <w:rFonts w:eastAsiaTheme="minorHAnsi"/>
                <w:sz w:val="24"/>
                <w:szCs w:val="24"/>
                <w:lang w:eastAsia="en-US"/>
              </w:rPr>
              <w:t>4</w:t>
            </w:r>
          </w:p>
        </w:tc>
        <w:tc>
          <w:tcPr>
            <w:tcW w:w="2437" w:type="dxa"/>
          </w:tcPr>
          <w:p w:rsidR="00A52AEB" w:rsidRPr="00A52AEB" w:rsidRDefault="00A52AEB" w:rsidP="00A52AEB">
            <w:pPr>
              <w:spacing w:after="200"/>
              <w:contextualSpacing/>
              <w:rPr>
                <w:rFonts w:eastAsiaTheme="minorHAnsi"/>
                <w:sz w:val="24"/>
                <w:szCs w:val="24"/>
                <w:lang w:eastAsia="en-US"/>
              </w:rPr>
            </w:pPr>
            <w:r w:rsidRPr="00A52AEB">
              <w:rPr>
                <w:rFonts w:eastAsiaTheme="minorHAnsi"/>
                <w:sz w:val="24"/>
                <w:szCs w:val="24"/>
                <w:lang w:eastAsia="en-US"/>
              </w:rPr>
              <w:t>Коммунальное обслуживание</w:t>
            </w:r>
          </w:p>
        </w:tc>
        <w:tc>
          <w:tcPr>
            <w:tcW w:w="5103" w:type="dxa"/>
          </w:tcPr>
          <w:p w:rsidR="00A52AEB" w:rsidRPr="00A52AEB" w:rsidRDefault="00A52AEB" w:rsidP="00A52AEB">
            <w:pPr>
              <w:spacing w:after="200"/>
              <w:contextualSpacing/>
              <w:jc w:val="both"/>
              <w:rPr>
                <w:rFonts w:eastAsiaTheme="minorHAnsi"/>
                <w:sz w:val="24"/>
                <w:szCs w:val="24"/>
                <w:lang w:eastAsia="en-US"/>
              </w:rPr>
            </w:pPr>
            <w:r w:rsidRPr="00A52AEB">
              <w:rPr>
                <w:rFonts w:eastAsiaTheme="minorHAnsi"/>
                <w:sz w:val="24"/>
                <w:szCs w:val="24"/>
                <w:lang w:eastAsia="en-US"/>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709" w:type="dxa"/>
          </w:tcPr>
          <w:p w:rsidR="00A52AEB" w:rsidRPr="00A52AEB" w:rsidRDefault="00A52AEB" w:rsidP="00A52AEB">
            <w:pPr>
              <w:spacing w:after="200"/>
              <w:contextualSpacing/>
              <w:rPr>
                <w:rFonts w:eastAsiaTheme="minorHAnsi"/>
                <w:sz w:val="24"/>
                <w:szCs w:val="24"/>
                <w:lang w:eastAsia="en-US"/>
              </w:rPr>
            </w:pPr>
            <w:r w:rsidRPr="00A52AEB">
              <w:rPr>
                <w:rFonts w:eastAsiaTheme="minorHAnsi"/>
                <w:sz w:val="24"/>
                <w:szCs w:val="24"/>
                <w:lang w:eastAsia="en-US"/>
              </w:rPr>
              <w:t>3.1</w:t>
            </w:r>
          </w:p>
        </w:tc>
        <w:tc>
          <w:tcPr>
            <w:tcW w:w="6379" w:type="dxa"/>
            <w:vMerge/>
          </w:tcPr>
          <w:p w:rsidR="00A52AEB" w:rsidRPr="00A52AEB" w:rsidRDefault="00A52AEB" w:rsidP="00A52AEB">
            <w:pPr>
              <w:spacing w:after="200"/>
              <w:contextualSpacing/>
              <w:rPr>
                <w:rFonts w:eastAsiaTheme="minorHAnsi"/>
                <w:sz w:val="24"/>
                <w:szCs w:val="24"/>
                <w:lang w:eastAsia="en-US"/>
              </w:rPr>
            </w:pPr>
          </w:p>
        </w:tc>
      </w:tr>
    </w:tbl>
    <w:p w:rsidR="00190DE6" w:rsidRPr="00385BC0" w:rsidRDefault="00190DE6" w:rsidP="00190DE6">
      <w:pPr>
        <w:ind w:firstLine="851"/>
        <w:jc w:val="both"/>
        <w:rPr>
          <w:rFonts w:eastAsiaTheme="minorHAnsi"/>
          <w:sz w:val="24"/>
          <w:szCs w:val="24"/>
          <w:lang w:eastAsia="en-US"/>
        </w:rPr>
      </w:pPr>
      <w:r w:rsidRPr="00385BC0">
        <w:rPr>
          <w:rFonts w:eastAsiaTheme="minorHAnsi"/>
          <w:sz w:val="24"/>
          <w:szCs w:val="24"/>
          <w:lang w:eastAsia="en-US"/>
        </w:rPr>
        <w:t>Примечание:</w:t>
      </w:r>
    </w:p>
    <w:p w:rsidR="0037463E" w:rsidRPr="0037463E" w:rsidRDefault="0037463E" w:rsidP="0037463E">
      <w:pPr>
        <w:ind w:firstLine="851"/>
        <w:jc w:val="both"/>
        <w:rPr>
          <w:rFonts w:eastAsiaTheme="minorHAnsi"/>
          <w:sz w:val="24"/>
          <w:szCs w:val="24"/>
          <w:lang w:eastAsia="en-US"/>
        </w:rPr>
      </w:pPr>
      <w:r w:rsidRPr="0037463E">
        <w:rPr>
          <w:rFonts w:eastAsiaTheme="minorHAnsi"/>
          <w:sz w:val="24"/>
          <w:szCs w:val="24"/>
          <w:lang w:eastAsia="en-US"/>
        </w:rPr>
        <w:t>Размеры земельного участка для отдельно стоящего объекта дошкольного  образования:</w:t>
      </w:r>
    </w:p>
    <w:p w:rsidR="0037463E" w:rsidRPr="0037463E" w:rsidRDefault="0037463E" w:rsidP="0037463E">
      <w:pPr>
        <w:ind w:firstLine="851"/>
        <w:jc w:val="both"/>
        <w:rPr>
          <w:rFonts w:eastAsiaTheme="minorHAnsi"/>
          <w:sz w:val="24"/>
          <w:szCs w:val="24"/>
          <w:lang w:eastAsia="en-US"/>
        </w:rPr>
      </w:pPr>
      <w:r w:rsidRPr="0037463E">
        <w:rPr>
          <w:rFonts w:eastAsiaTheme="minorHAnsi"/>
          <w:sz w:val="24"/>
          <w:szCs w:val="24"/>
          <w:lang w:eastAsia="en-US"/>
        </w:rPr>
        <w:t>при вместимости до 100 мест – 40 кв. м на 1 чел.;</w:t>
      </w:r>
    </w:p>
    <w:p w:rsidR="0037463E" w:rsidRPr="0037463E" w:rsidRDefault="0037463E" w:rsidP="0037463E">
      <w:pPr>
        <w:ind w:firstLine="851"/>
        <w:jc w:val="both"/>
        <w:rPr>
          <w:rFonts w:eastAsiaTheme="minorHAnsi"/>
          <w:sz w:val="24"/>
          <w:szCs w:val="24"/>
          <w:lang w:eastAsia="en-US"/>
        </w:rPr>
      </w:pPr>
      <w:r w:rsidRPr="0037463E">
        <w:rPr>
          <w:rFonts w:eastAsiaTheme="minorHAnsi"/>
          <w:sz w:val="24"/>
          <w:szCs w:val="24"/>
          <w:lang w:eastAsia="en-US"/>
        </w:rPr>
        <w:t>при вместимости свыше 100 мест – 35 кв. м на 1 чел.</w:t>
      </w:r>
    </w:p>
    <w:p w:rsidR="0037463E" w:rsidRPr="0037463E" w:rsidRDefault="0037463E" w:rsidP="0037463E">
      <w:pPr>
        <w:ind w:firstLine="851"/>
        <w:jc w:val="both"/>
        <w:rPr>
          <w:rFonts w:eastAsiaTheme="minorHAnsi"/>
          <w:sz w:val="24"/>
          <w:szCs w:val="24"/>
          <w:lang w:eastAsia="en-US"/>
        </w:rPr>
      </w:pPr>
      <w:r w:rsidRPr="0037463E">
        <w:rPr>
          <w:rFonts w:eastAsiaTheme="minorHAnsi"/>
          <w:sz w:val="24"/>
          <w:szCs w:val="24"/>
          <w:lang w:eastAsia="en-US"/>
        </w:rPr>
        <w:t>Размеры земельного участка для встроенного объекта дошкольного  образования:</w:t>
      </w:r>
    </w:p>
    <w:p w:rsidR="0037463E" w:rsidRPr="0037463E" w:rsidRDefault="0037463E" w:rsidP="0037463E">
      <w:pPr>
        <w:ind w:firstLine="851"/>
        <w:jc w:val="both"/>
        <w:rPr>
          <w:rFonts w:eastAsiaTheme="minorHAnsi"/>
          <w:sz w:val="24"/>
          <w:szCs w:val="24"/>
          <w:lang w:eastAsia="en-US"/>
        </w:rPr>
      </w:pPr>
      <w:r w:rsidRPr="0037463E">
        <w:rPr>
          <w:rFonts w:eastAsiaTheme="minorHAnsi"/>
          <w:sz w:val="24"/>
          <w:szCs w:val="24"/>
          <w:lang w:eastAsia="en-US"/>
        </w:rPr>
        <w:t>при вместимости более 100 мест – 29 кв. м на 1 чел.;</w:t>
      </w:r>
    </w:p>
    <w:p w:rsidR="0037463E" w:rsidRPr="0037463E" w:rsidRDefault="0037463E" w:rsidP="0037463E">
      <w:pPr>
        <w:ind w:firstLine="851"/>
        <w:jc w:val="both"/>
        <w:rPr>
          <w:rFonts w:eastAsiaTheme="minorHAnsi"/>
          <w:sz w:val="24"/>
          <w:szCs w:val="24"/>
          <w:lang w:eastAsia="en-US"/>
        </w:rPr>
      </w:pPr>
      <w:r w:rsidRPr="0037463E">
        <w:rPr>
          <w:rFonts w:eastAsiaTheme="minorHAnsi"/>
          <w:sz w:val="24"/>
          <w:szCs w:val="24"/>
          <w:lang w:eastAsia="en-US"/>
        </w:rPr>
        <w:t>Расстояние между зданиями определяются по нормам инсоляции и освещенности.</w:t>
      </w:r>
    </w:p>
    <w:p w:rsidR="0037463E" w:rsidRPr="0037463E" w:rsidRDefault="0037463E" w:rsidP="0037463E">
      <w:pPr>
        <w:ind w:firstLine="851"/>
        <w:jc w:val="both"/>
        <w:rPr>
          <w:rFonts w:eastAsiaTheme="minorHAnsi"/>
          <w:sz w:val="24"/>
          <w:szCs w:val="24"/>
          <w:lang w:eastAsia="en-US"/>
        </w:rPr>
      </w:pPr>
      <w:r w:rsidRPr="0037463E">
        <w:rPr>
          <w:rFonts w:eastAsiaTheme="minorHAnsi"/>
          <w:sz w:val="24"/>
          <w:szCs w:val="24"/>
          <w:lang w:eastAsia="en-US"/>
        </w:rPr>
        <w:t>Для  объекта общеобразовательного назначения размеры земельного участка при вместимости:</w:t>
      </w:r>
    </w:p>
    <w:p w:rsidR="0037463E" w:rsidRPr="0037463E" w:rsidRDefault="0037463E" w:rsidP="0037463E">
      <w:pPr>
        <w:ind w:firstLine="851"/>
        <w:jc w:val="both"/>
        <w:rPr>
          <w:rFonts w:eastAsiaTheme="minorHAnsi"/>
          <w:sz w:val="24"/>
          <w:szCs w:val="24"/>
          <w:lang w:eastAsia="en-US"/>
        </w:rPr>
      </w:pPr>
      <w:r w:rsidRPr="0037463E">
        <w:rPr>
          <w:rFonts w:eastAsiaTheme="minorHAnsi"/>
          <w:sz w:val="24"/>
          <w:szCs w:val="24"/>
          <w:lang w:eastAsia="en-US"/>
        </w:rPr>
        <w:t>до 400 мест – 50 кв. м на 1 чел.;</w:t>
      </w:r>
    </w:p>
    <w:p w:rsidR="0037463E" w:rsidRPr="0037463E" w:rsidRDefault="0037463E" w:rsidP="0037463E">
      <w:pPr>
        <w:ind w:firstLine="851"/>
        <w:jc w:val="both"/>
        <w:rPr>
          <w:rFonts w:eastAsiaTheme="minorHAnsi"/>
          <w:sz w:val="24"/>
          <w:szCs w:val="24"/>
          <w:lang w:eastAsia="en-US"/>
        </w:rPr>
      </w:pPr>
      <w:r w:rsidRPr="0037463E">
        <w:rPr>
          <w:rFonts w:eastAsiaTheme="minorHAnsi"/>
          <w:sz w:val="24"/>
          <w:szCs w:val="24"/>
          <w:lang w:eastAsia="en-US"/>
        </w:rPr>
        <w:t>от 401 до 500 мест – 60 кв. м на 1 чел.;</w:t>
      </w:r>
    </w:p>
    <w:p w:rsidR="0037463E" w:rsidRPr="0037463E" w:rsidRDefault="0037463E" w:rsidP="0037463E">
      <w:pPr>
        <w:ind w:firstLine="851"/>
        <w:jc w:val="both"/>
        <w:rPr>
          <w:rFonts w:eastAsiaTheme="minorHAnsi"/>
          <w:sz w:val="24"/>
          <w:szCs w:val="24"/>
          <w:lang w:eastAsia="en-US"/>
        </w:rPr>
      </w:pPr>
      <w:r w:rsidRPr="0037463E">
        <w:rPr>
          <w:rFonts w:eastAsiaTheme="minorHAnsi"/>
          <w:sz w:val="24"/>
          <w:szCs w:val="24"/>
          <w:lang w:eastAsia="en-US"/>
        </w:rPr>
        <w:t>Расстояние между зданиями определяется  по нормам инсоляции и освещенности.</w:t>
      </w:r>
    </w:p>
    <w:p w:rsidR="0037463E" w:rsidRPr="0037463E" w:rsidRDefault="0037463E" w:rsidP="0037463E">
      <w:pPr>
        <w:ind w:firstLine="851"/>
        <w:jc w:val="both"/>
        <w:rPr>
          <w:rFonts w:eastAsiaTheme="minorHAnsi"/>
          <w:sz w:val="24"/>
          <w:szCs w:val="24"/>
          <w:lang w:eastAsia="en-US"/>
        </w:rPr>
      </w:pPr>
      <w:r w:rsidRPr="0037463E">
        <w:rPr>
          <w:rFonts w:eastAsiaTheme="minorHAnsi"/>
          <w:sz w:val="24"/>
          <w:szCs w:val="24"/>
          <w:lang w:eastAsia="en-US"/>
        </w:rPr>
        <w:t>Отмостка должна располагаться в пределах отведенного (предоставленного) земельного участка.</w:t>
      </w:r>
    </w:p>
    <w:p w:rsidR="0037463E" w:rsidRPr="0037463E" w:rsidRDefault="0037463E" w:rsidP="0037463E">
      <w:pPr>
        <w:ind w:firstLine="851"/>
        <w:jc w:val="both"/>
        <w:rPr>
          <w:rFonts w:eastAsiaTheme="minorHAnsi"/>
          <w:sz w:val="24"/>
          <w:szCs w:val="24"/>
          <w:lang w:eastAsia="en-US"/>
        </w:rPr>
      </w:pPr>
      <w:r w:rsidRPr="0037463E">
        <w:rPr>
          <w:rFonts w:eastAsiaTheme="minorHAnsi"/>
          <w:sz w:val="24"/>
          <w:szCs w:val="24"/>
          <w:lang w:eastAsia="en-US"/>
        </w:rPr>
        <w:lastRenderedPageBreak/>
        <w:t>Нормы расчета стоянок автомобилей для конкретного объекта предусматривать в соответствии с СП 42.13330.201 «Градостроительство. Планировка и застройка городских и сельских поселений».</w:t>
      </w:r>
    </w:p>
    <w:p w:rsidR="0037463E" w:rsidRPr="0037463E" w:rsidRDefault="0037463E" w:rsidP="0037463E">
      <w:pPr>
        <w:ind w:firstLine="851"/>
        <w:jc w:val="both"/>
        <w:rPr>
          <w:rFonts w:eastAsiaTheme="minorHAnsi"/>
          <w:sz w:val="24"/>
          <w:szCs w:val="24"/>
          <w:lang w:eastAsia="en-US"/>
        </w:rPr>
      </w:pPr>
      <w:r w:rsidRPr="0037463E">
        <w:rPr>
          <w:rFonts w:eastAsiaTheme="minorHAnsi"/>
          <w:sz w:val="24"/>
          <w:szCs w:val="24"/>
          <w:lang w:eastAsia="en-US"/>
        </w:rPr>
        <w:t>Все строения должны быть обеспечены системами водоотведения с кровли с целью предотвращения подтопления соседних земельных участков и строений.</w:t>
      </w:r>
    </w:p>
    <w:p w:rsidR="0037463E" w:rsidRPr="0037463E" w:rsidRDefault="0037463E" w:rsidP="0037463E">
      <w:pPr>
        <w:ind w:firstLine="851"/>
        <w:jc w:val="both"/>
        <w:rPr>
          <w:rFonts w:eastAsiaTheme="minorHAnsi"/>
          <w:sz w:val="24"/>
          <w:szCs w:val="24"/>
          <w:lang w:eastAsia="en-US"/>
        </w:rPr>
      </w:pPr>
      <w:r w:rsidRPr="0037463E">
        <w:rPr>
          <w:rFonts w:eastAsiaTheme="minorHAnsi"/>
          <w:sz w:val="24"/>
          <w:szCs w:val="24"/>
          <w:lang w:eastAsia="en-US"/>
        </w:rPr>
        <w:t>На территориях, подверженных затоплению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37463E" w:rsidRPr="0037463E" w:rsidRDefault="0037463E" w:rsidP="0037463E">
      <w:pPr>
        <w:ind w:firstLine="851"/>
        <w:jc w:val="both"/>
        <w:rPr>
          <w:rFonts w:eastAsiaTheme="minorHAnsi"/>
          <w:sz w:val="24"/>
          <w:szCs w:val="24"/>
          <w:lang w:eastAsia="en-US"/>
        </w:rPr>
      </w:pPr>
      <w:r w:rsidRPr="0037463E">
        <w:rPr>
          <w:rFonts w:eastAsiaTheme="minorHAnsi"/>
          <w:sz w:val="24"/>
          <w:szCs w:val="24"/>
          <w:lang w:eastAsia="en-US"/>
        </w:rPr>
        <w:t>Проектирование  и строительство зданий, строений и сооружений вести в соответствии с установленными параметрами разрешенного строительства, реконструкции, а также требованиями законодательства о пожарной безопасности, и законодательства в области обеспечения санитарно-эпидемиологического благополучия населения, минимальными нормативными противопожарными и санитарно-эпидемиологическими разрывами между зданиями, строениями и сооружениями, в том числе и расположенными на соседних земельных участках, а также техническими регламентами, градостроительными и строительными нормами и Правилами.</w:t>
      </w:r>
    </w:p>
    <w:p w:rsidR="00190DE6" w:rsidRPr="00385BC0" w:rsidRDefault="0037463E" w:rsidP="0037463E">
      <w:pPr>
        <w:ind w:firstLine="851"/>
        <w:jc w:val="both"/>
        <w:rPr>
          <w:rFonts w:eastAsiaTheme="minorHAnsi"/>
          <w:sz w:val="24"/>
          <w:szCs w:val="24"/>
          <w:lang w:eastAsia="en-US"/>
        </w:rPr>
      </w:pPr>
      <w:r w:rsidRPr="0037463E">
        <w:rPr>
          <w:rFonts w:eastAsiaTheme="minorHAnsi"/>
          <w:sz w:val="24"/>
          <w:szCs w:val="24"/>
          <w:lang w:eastAsia="en-US"/>
        </w:rPr>
        <w:t>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при предоставлении соответствующего обоснования (предоставлении расчета, выполненного проектной организацией на основании требований  технических регламентов, строительных норм и правил, других нормативных документов действующих на территории Российской Федерации).</w:t>
      </w:r>
    </w:p>
    <w:p w:rsidR="00190DE6" w:rsidRPr="00385BC0" w:rsidRDefault="00190DE6" w:rsidP="00190DE6">
      <w:pPr>
        <w:ind w:firstLine="709"/>
        <w:jc w:val="both"/>
        <w:rPr>
          <w:rFonts w:eastAsiaTheme="minorHAnsi"/>
          <w:sz w:val="24"/>
          <w:szCs w:val="24"/>
          <w:u w:val="single"/>
          <w:lang w:eastAsia="en-US"/>
        </w:rPr>
      </w:pPr>
    </w:p>
    <w:p w:rsidR="00190DE6" w:rsidRPr="00385BC0" w:rsidRDefault="00190DE6" w:rsidP="00190DE6">
      <w:pPr>
        <w:ind w:firstLine="709"/>
        <w:jc w:val="center"/>
        <w:rPr>
          <w:rFonts w:eastAsiaTheme="minorHAnsi"/>
          <w:b/>
          <w:sz w:val="24"/>
          <w:szCs w:val="24"/>
          <w:u w:val="single"/>
          <w:lang w:eastAsia="en-US"/>
        </w:rPr>
      </w:pPr>
      <w:r w:rsidRPr="00385BC0">
        <w:rPr>
          <w:rFonts w:eastAsiaTheme="minorHAnsi"/>
          <w:b/>
          <w:sz w:val="24"/>
          <w:szCs w:val="24"/>
          <w:u w:val="single"/>
          <w:lang w:eastAsia="en-US"/>
        </w:rPr>
        <w:t>Требования к ограждению земельных участков:</w:t>
      </w:r>
    </w:p>
    <w:p w:rsidR="00190DE6" w:rsidRPr="00385BC0" w:rsidRDefault="00190DE6" w:rsidP="00190DE6">
      <w:pPr>
        <w:ind w:firstLine="709"/>
        <w:jc w:val="center"/>
        <w:rPr>
          <w:rFonts w:eastAsiaTheme="minorHAnsi"/>
          <w:sz w:val="24"/>
          <w:szCs w:val="24"/>
          <w:u w:val="single"/>
          <w:lang w:eastAsia="en-US"/>
        </w:rPr>
      </w:pPr>
    </w:p>
    <w:p w:rsidR="00190DE6" w:rsidRPr="00385BC0" w:rsidRDefault="0037463E" w:rsidP="00190DE6">
      <w:pPr>
        <w:ind w:firstLine="851"/>
        <w:jc w:val="both"/>
        <w:rPr>
          <w:rFonts w:eastAsiaTheme="minorHAnsi"/>
          <w:sz w:val="24"/>
          <w:szCs w:val="24"/>
          <w:u w:val="single"/>
          <w:lang w:eastAsia="en-US"/>
        </w:rPr>
      </w:pPr>
      <w:r w:rsidRPr="0037463E">
        <w:rPr>
          <w:rFonts w:eastAsiaTheme="minorHAnsi"/>
          <w:sz w:val="24"/>
          <w:szCs w:val="24"/>
          <w:lang w:eastAsia="en-US"/>
        </w:rPr>
        <w:t>Ограждения детских садов и школ должны обеспечивать защиту территор</w:t>
      </w:r>
      <w:r>
        <w:rPr>
          <w:rFonts w:eastAsiaTheme="minorHAnsi"/>
          <w:sz w:val="24"/>
          <w:szCs w:val="24"/>
          <w:lang w:eastAsia="en-US"/>
        </w:rPr>
        <w:t>ии от проникновения посторонних</w:t>
      </w:r>
      <w:r w:rsidRPr="0037463E">
        <w:rPr>
          <w:rFonts w:eastAsiaTheme="minorHAnsi"/>
          <w:sz w:val="24"/>
          <w:szCs w:val="24"/>
          <w:lang w:eastAsia="en-US"/>
        </w:rPr>
        <w:t xml:space="preserve"> и несанкционированного въезда автомобилей, должны быть изготовлены и установлены таким образом, чтобы полностью исключалась вероятность получения травм об элементы конструкции, должны быть устойчивы к различным механическим повреждениям.</w:t>
      </w:r>
    </w:p>
    <w:p w:rsidR="00190DE6" w:rsidRPr="00385BC0" w:rsidRDefault="00190DE6" w:rsidP="00190DE6">
      <w:pPr>
        <w:jc w:val="both"/>
        <w:rPr>
          <w:rFonts w:eastAsiaTheme="minorHAnsi"/>
          <w:sz w:val="24"/>
          <w:szCs w:val="24"/>
          <w:lang w:eastAsia="en-US"/>
        </w:rPr>
      </w:pPr>
    </w:p>
    <w:p w:rsidR="00190DE6" w:rsidRPr="00385BC0" w:rsidRDefault="00190DE6" w:rsidP="00190DE6">
      <w:pPr>
        <w:widowControl w:val="0"/>
        <w:jc w:val="center"/>
        <w:rPr>
          <w:rFonts w:eastAsia="SimSun"/>
          <w:b/>
          <w:color w:val="000000"/>
          <w:sz w:val="24"/>
          <w:szCs w:val="24"/>
          <w:u w:val="single"/>
          <w:lang w:eastAsia="zh-CN"/>
        </w:rPr>
      </w:pPr>
      <w:r w:rsidRPr="00385BC0">
        <w:rPr>
          <w:rFonts w:eastAsia="SimSun"/>
          <w:b/>
          <w:color w:val="000000"/>
          <w:sz w:val="24"/>
          <w:szCs w:val="24"/>
          <w:u w:val="single"/>
          <w:lang w:eastAsia="zh-CN"/>
        </w:rPr>
        <w:t>ОД-5. Зона религиозных объектов.</w:t>
      </w:r>
    </w:p>
    <w:p w:rsidR="00190DE6" w:rsidRPr="00385BC0" w:rsidRDefault="00190DE6" w:rsidP="00190DE6">
      <w:pPr>
        <w:widowControl w:val="0"/>
        <w:tabs>
          <w:tab w:val="left" w:pos="1260"/>
        </w:tabs>
        <w:ind w:firstLine="284"/>
        <w:jc w:val="both"/>
        <w:rPr>
          <w:rFonts w:eastAsiaTheme="minorHAnsi"/>
          <w:i/>
          <w:iCs/>
          <w:color w:val="000000"/>
          <w:sz w:val="24"/>
          <w:szCs w:val="24"/>
          <w:lang w:eastAsia="en-US"/>
        </w:rPr>
      </w:pPr>
    </w:p>
    <w:p w:rsidR="00190DE6" w:rsidRPr="00385BC0" w:rsidRDefault="0037463E" w:rsidP="00190DE6">
      <w:pPr>
        <w:widowControl w:val="0"/>
        <w:tabs>
          <w:tab w:val="left" w:pos="1260"/>
        </w:tabs>
        <w:ind w:firstLine="851"/>
        <w:jc w:val="both"/>
        <w:rPr>
          <w:rFonts w:eastAsiaTheme="minorHAnsi"/>
          <w:iCs/>
          <w:color w:val="000000"/>
          <w:sz w:val="24"/>
          <w:szCs w:val="24"/>
          <w:lang w:eastAsia="en-US"/>
        </w:rPr>
      </w:pPr>
      <w:r w:rsidRPr="0037463E">
        <w:rPr>
          <w:rFonts w:eastAsiaTheme="minorHAnsi"/>
          <w:iCs/>
          <w:color w:val="000000"/>
          <w:sz w:val="24"/>
          <w:szCs w:val="24"/>
          <w:lang w:eastAsia="en-US"/>
        </w:rPr>
        <w:t>Зона ОД-5 выделена для обеспечения правовых условий формирования объектов религиозного назначения и мемориальных комплексов, требующих значительные территориальные ресурсы для своего нормального функционирования.</w:t>
      </w:r>
    </w:p>
    <w:p w:rsidR="00190DE6" w:rsidRPr="00190DE6" w:rsidRDefault="00190DE6" w:rsidP="00190DE6">
      <w:pPr>
        <w:widowControl w:val="0"/>
        <w:tabs>
          <w:tab w:val="left" w:pos="1260"/>
        </w:tabs>
        <w:spacing w:line="276" w:lineRule="auto"/>
        <w:ind w:firstLine="851"/>
        <w:rPr>
          <w:rFonts w:asciiTheme="minorHAnsi" w:eastAsiaTheme="minorHAnsi" w:hAnsiTheme="minorHAnsi" w:cstheme="minorBidi"/>
          <w:iCs/>
          <w:color w:val="000000"/>
          <w:sz w:val="24"/>
          <w:szCs w:val="24"/>
          <w:lang w:eastAsia="en-US"/>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2295"/>
        <w:gridCol w:w="5103"/>
        <w:gridCol w:w="851"/>
        <w:gridCol w:w="6379"/>
      </w:tblGrid>
      <w:tr w:rsidR="0037463E" w:rsidRPr="0037463E" w:rsidTr="0037463E">
        <w:tc>
          <w:tcPr>
            <w:tcW w:w="540" w:type="dxa"/>
          </w:tcPr>
          <w:p w:rsidR="0037463E" w:rsidRPr="0037463E" w:rsidRDefault="0037463E" w:rsidP="0037463E">
            <w:pPr>
              <w:spacing w:after="200"/>
              <w:contextualSpacing/>
              <w:jc w:val="center"/>
              <w:rPr>
                <w:rFonts w:eastAsiaTheme="minorHAnsi"/>
                <w:sz w:val="24"/>
                <w:szCs w:val="24"/>
                <w:lang w:eastAsia="en-US"/>
              </w:rPr>
            </w:pPr>
            <w:r w:rsidRPr="0037463E">
              <w:rPr>
                <w:rFonts w:eastAsiaTheme="minorHAnsi"/>
                <w:sz w:val="24"/>
                <w:szCs w:val="24"/>
                <w:lang w:eastAsia="en-US"/>
              </w:rPr>
              <w:t>№</w:t>
            </w:r>
          </w:p>
          <w:p w:rsidR="0037463E" w:rsidRPr="0037463E" w:rsidRDefault="0037463E" w:rsidP="0037463E">
            <w:pPr>
              <w:spacing w:after="200"/>
              <w:contextualSpacing/>
              <w:jc w:val="center"/>
              <w:rPr>
                <w:rFonts w:eastAsiaTheme="minorHAnsi"/>
                <w:sz w:val="24"/>
                <w:szCs w:val="24"/>
                <w:lang w:eastAsia="en-US"/>
              </w:rPr>
            </w:pPr>
            <w:r w:rsidRPr="0037463E">
              <w:rPr>
                <w:rFonts w:eastAsiaTheme="minorHAnsi"/>
                <w:sz w:val="24"/>
                <w:szCs w:val="24"/>
                <w:lang w:eastAsia="en-US"/>
              </w:rPr>
              <w:t>п/п</w:t>
            </w:r>
          </w:p>
        </w:tc>
        <w:tc>
          <w:tcPr>
            <w:tcW w:w="2295" w:type="dxa"/>
          </w:tcPr>
          <w:p w:rsidR="0037463E" w:rsidRPr="0037463E" w:rsidRDefault="0037463E" w:rsidP="0037463E">
            <w:pPr>
              <w:spacing w:after="200"/>
              <w:contextualSpacing/>
              <w:jc w:val="center"/>
              <w:rPr>
                <w:rFonts w:eastAsiaTheme="minorHAnsi"/>
                <w:sz w:val="24"/>
                <w:szCs w:val="24"/>
                <w:lang w:eastAsia="en-US"/>
              </w:rPr>
            </w:pPr>
            <w:r w:rsidRPr="0037463E">
              <w:rPr>
                <w:rFonts w:eastAsiaTheme="minorHAnsi"/>
                <w:sz w:val="24"/>
                <w:szCs w:val="24"/>
                <w:lang w:eastAsia="en-US"/>
              </w:rPr>
              <w:t xml:space="preserve">Виды разрешенного использования земельных участков и объектов </w:t>
            </w:r>
            <w:r w:rsidRPr="0037463E">
              <w:rPr>
                <w:rFonts w:eastAsiaTheme="minorHAnsi"/>
                <w:sz w:val="24"/>
                <w:szCs w:val="24"/>
                <w:lang w:eastAsia="en-US"/>
              </w:rPr>
              <w:lastRenderedPageBreak/>
              <w:t>капитального строительства</w:t>
            </w:r>
          </w:p>
        </w:tc>
        <w:tc>
          <w:tcPr>
            <w:tcW w:w="5103" w:type="dxa"/>
          </w:tcPr>
          <w:p w:rsidR="0037463E" w:rsidRPr="0037463E" w:rsidRDefault="0037463E" w:rsidP="0037463E">
            <w:pPr>
              <w:spacing w:after="200"/>
              <w:contextualSpacing/>
              <w:jc w:val="center"/>
              <w:rPr>
                <w:rFonts w:eastAsiaTheme="minorHAnsi"/>
                <w:sz w:val="24"/>
                <w:szCs w:val="24"/>
                <w:lang w:eastAsia="en-US"/>
              </w:rPr>
            </w:pPr>
            <w:r w:rsidRPr="0037463E">
              <w:rPr>
                <w:rFonts w:eastAsiaTheme="minorHAnsi"/>
                <w:sz w:val="24"/>
                <w:szCs w:val="24"/>
                <w:lang w:eastAsia="en-US"/>
              </w:rPr>
              <w:lastRenderedPageBreak/>
              <w:t>Описание видов разрешенного использования земельных участков и объектов капитального строительства</w:t>
            </w:r>
          </w:p>
          <w:p w:rsidR="0037463E" w:rsidRPr="0037463E" w:rsidRDefault="0037463E" w:rsidP="0037463E">
            <w:pPr>
              <w:spacing w:after="200"/>
              <w:contextualSpacing/>
              <w:rPr>
                <w:rFonts w:eastAsiaTheme="minorHAnsi"/>
                <w:sz w:val="24"/>
                <w:szCs w:val="24"/>
                <w:lang w:eastAsia="en-US"/>
              </w:rPr>
            </w:pPr>
          </w:p>
          <w:p w:rsidR="0037463E" w:rsidRPr="0037463E" w:rsidRDefault="0037463E" w:rsidP="0037463E">
            <w:pPr>
              <w:spacing w:after="200"/>
              <w:contextualSpacing/>
              <w:jc w:val="center"/>
              <w:rPr>
                <w:rFonts w:eastAsiaTheme="minorHAnsi"/>
                <w:sz w:val="24"/>
                <w:szCs w:val="24"/>
                <w:lang w:eastAsia="en-US"/>
              </w:rPr>
            </w:pPr>
          </w:p>
        </w:tc>
        <w:tc>
          <w:tcPr>
            <w:tcW w:w="851" w:type="dxa"/>
          </w:tcPr>
          <w:p w:rsidR="0037463E" w:rsidRPr="0037463E" w:rsidRDefault="0037463E" w:rsidP="0037463E">
            <w:pPr>
              <w:spacing w:after="200"/>
              <w:contextualSpacing/>
              <w:jc w:val="center"/>
              <w:rPr>
                <w:rFonts w:eastAsiaTheme="minorHAnsi"/>
                <w:sz w:val="24"/>
                <w:szCs w:val="24"/>
                <w:lang w:eastAsia="en-US"/>
              </w:rPr>
            </w:pPr>
            <w:r w:rsidRPr="0037463E">
              <w:rPr>
                <w:rFonts w:eastAsiaTheme="minorHAnsi"/>
                <w:sz w:val="24"/>
                <w:szCs w:val="24"/>
                <w:lang w:eastAsia="en-US"/>
              </w:rPr>
              <w:lastRenderedPageBreak/>
              <w:t>Код</w:t>
            </w:r>
          </w:p>
        </w:tc>
        <w:tc>
          <w:tcPr>
            <w:tcW w:w="6379" w:type="dxa"/>
          </w:tcPr>
          <w:p w:rsidR="0037463E" w:rsidRPr="0037463E" w:rsidRDefault="0037463E" w:rsidP="0037463E">
            <w:pPr>
              <w:spacing w:after="200"/>
              <w:contextualSpacing/>
              <w:jc w:val="center"/>
              <w:rPr>
                <w:rFonts w:eastAsiaTheme="minorHAnsi"/>
                <w:sz w:val="24"/>
                <w:szCs w:val="24"/>
                <w:lang w:eastAsia="en-US"/>
              </w:rPr>
            </w:pPr>
            <w:r w:rsidRPr="0037463E">
              <w:rPr>
                <w:rFonts w:eastAsiaTheme="minorHAnsi"/>
                <w:sz w:val="24"/>
                <w:szCs w:val="24"/>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37463E" w:rsidRPr="0037463E" w:rsidTr="0037463E">
        <w:tc>
          <w:tcPr>
            <w:tcW w:w="540" w:type="dxa"/>
          </w:tcPr>
          <w:p w:rsidR="0037463E" w:rsidRPr="0037463E" w:rsidRDefault="0037463E" w:rsidP="0037463E">
            <w:pPr>
              <w:spacing w:after="200"/>
              <w:contextualSpacing/>
              <w:jc w:val="center"/>
              <w:rPr>
                <w:rFonts w:eastAsiaTheme="minorHAnsi"/>
                <w:sz w:val="24"/>
                <w:szCs w:val="24"/>
                <w:lang w:eastAsia="en-US"/>
              </w:rPr>
            </w:pPr>
            <w:r w:rsidRPr="0037463E">
              <w:rPr>
                <w:rFonts w:eastAsiaTheme="minorHAnsi"/>
                <w:sz w:val="24"/>
                <w:szCs w:val="24"/>
                <w:lang w:eastAsia="en-US"/>
              </w:rPr>
              <w:t>1</w:t>
            </w:r>
          </w:p>
        </w:tc>
        <w:tc>
          <w:tcPr>
            <w:tcW w:w="2295" w:type="dxa"/>
          </w:tcPr>
          <w:p w:rsidR="0037463E" w:rsidRPr="0037463E" w:rsidRDefault="0037463E" w:rsidP="0037463E">
            <w:pPr>
              <w:spacing w:after="200"/>
              <w:contextualSpacing/>
              <w:jc w:val="center"/>
              <w:rPr>
                <w:rFonts w:eastAsiaTheme="minorHAnsi"/>
                <w:sz w:val="24"/>
                <w:szCs w:val="24"/>
                <w:lang w:eastAsia="en-US"/>
              </w:rPr>
            </w:pPr>
            <w:r w:rsidRPr="0037463E">
              <w:rPr>
                <w:rFonts w:eastAsiaTheme="minorHAnsi"/>
                <w:sz w:val="24"/>
                <w:szCs w:val="24"/>
                <w:lang w:eastAsia="en-US"/>
              </w:rPr>
              <w:t>2</w:t>
            </w:r>
          </w:p>
        </w:tc>
        <w:tc>
          <w:tcPr>
            <w:tcW w:w="5103" w:type="dxa"/>
          </w:tcPr>
          <w:p w:rsidR="0037463E" w:rsidRPr="0037463E" w:rsidRDefault="0037463E" w:rsidP="0037463E">
            <w:pPr>
              <w:spacing w:after="200"/>
              <w:contextualSpacing/>
              <w:jc w:val="center"/>
              <w:rPr>
                <w:rFonts w:eastAsiaTheme="minorHAnsi"/>
                <w:sz w:val="24"/>
                <w:szCs w:val="24"/>
                <w:lang w:eastAsia="en-US"/>
              </w:rPr>
            </w:pPr>
            <w:r w:rsidRPr="0037463E">
              <w:rPr>
                <w:rFonts w:eastAsiaTheme="minorHAnsi"/>
                <w:sz w:val="24"/>
                <w:szCs w:val="24"/>
                <w:lang w:eastAsia="en-US"/>
              </w:rPr>
              <w:t>3</w:t>
            </w:r>
          </w:p>
        </w:tc>
        <w:tc>
          <w:tcPr>
            <w:tcW w:w="851" w:type="dxa"/>
          </w:tcPr>
          <w:p w:rsidR="0037463E" w:rsidRPr="0037463E" w:rsidRDefault="0037463E" w:rsidP="0037463E">
            <w:pPr>
              <w:spacing w:after="200"/>
              <w:contextualSpacing/>
              <w:jc w:val="center"/>
              <w:rPr>
                <w:rFonts w:eastAsiaTheme="minorHAnsi"/>
                <w:sz w:val="24"/>
                <w:szCs w:val="24"/>
                <w:lang w:eastAsia="en-US"/>
              </w:rPr>
            </w:pPr>
            <w:r w:rsidRPr="0037463E">
              <w:rPr>
                <w:rFonts w:eastAsiaTheme="minorHAnsi"/>
                <w:sz w:val="24"/>
                <w:szCs w:val="24"/>
                <w:lang w:eastAsia="en-US"/>
              </w:rPr>
              <w:t>4</w:t>
            </w:r>
          </w:p>
        </w:tc>
        <w:tc>
          <w:tcPr>
            <w:tcW w:w="6379" w:type="dxa"/>
          </w:tcPr>
          <w:p w:rsidR="0037463E" w:rsidRPr="0037463E" w:rsidRDefault="0037463E" w:rsidP="0037463E">
            <w:pPr>
              <w:spacing w:after="200"/>
              <w:contextualSpacing/>
              <w:jc w:val="center"/>
              <w:rPr>
                <w:rFonts w:eastAsiaTheme="minorHAnsi"/>
                <w:sz w:val="24"/>
                <w:szCs w:val="24"/>
                <w:lang w:eastAsia="en-US"/>
              </w:rPr>
            </w:pPr>
            <w:r w:rsidRPr="0037463E">
              <w:rPr>
                <w:rFonts w:eastAsiaTheme="minorHAnsi"/>
                <w:sz w:val="24"/>
                <w:szCs w:val="24"/>
                <w:lang w:eastAsia="en-US"/>
              </w:rPr>
              <w:t>5</w:t>
            </w:r>
          </w:p>
        </w:tc>
      </w:tr>
      <w:tr w:rsidR="0037463E" w:rsidRPr="0037463E" w:rsidTr="0037463E">
        <w:tc>
          <w:tcPr>
            <w:tcW w:w="15168" w:type="dxa"/>
            <w:gridSpan w:val="5"/>
          </w:tcPr>
          <w:p w:rsidR="0037463E" w:rsidRPr="0037463E" w:rsidRDefault="0037463E" w:rsidP="0037463E">
            <w:pPr>
              <w:spacing w:after="200"/>
              <w:contextualSpacing/>
              <w:jc w:val="center"/>
              <w:rPr>
                <w:rFonts w:eastAsiaTheme="minorHAnsi"/>
                <w:b/>
                <w:sz w:val="24"/>
                <w:szCs w:val="24"/>
                <w:lang w:eastAsia="en-US"/>
              </w:rPr>
            </w:pPr>
            <w:r w:rsidRPr="0037463E">
              <w:rPr>
                <w:rFonts w:eastAsiaTheme="minorHAnsi"/>
                <w:b/>
                <w:sz w:val="24"/>
                <w:szCs w:val="24"/>
                <w:lang w:eastAsia="en-US"/>
              </w:rPr>
              <w:t>Основные виды разрешенного использования</w:t>
            </w:r>
          </w:p>
        </w:tc>
      </w:tr>
      <w:tr w:rsidR="0037463E" w:rsidRPr="0037463E" w:rsidTr="0037463E">
        <w:trPr>
          <w:trHeight w:val="225"/>
        </w:trPr>
        <w:tc>
          <w:tcPr>
            <w:tcW w:w="540" w:type="dxa"/>
          </w:tcPr>
          <w:p w:rsidR="0037463E" w:rsidRPr="0037463E" w:rsidRDefault="0037463E" w:rsidP="0037463E">
            <w:pPr>
              <w:spacing w:after="200"/>
              <w:contextualSpacing/>
              <w:rPr>
                <w:rFonts w:eastAsiaTheme="minorHAnsi"/>
                <w:sz w:val="24"/>
                <w:szCs w:val="24"/>
                <w:lang w:eastAsia="en-US"/>
              </w:rPr>
            </w:pPr>
            <w:r w:rsidRPr="0037463E">
              <w:rPr>
                <w:rFonts w:eastAsiaTheme="minorHAnsi"/>
                <w:sz w:val="24"/>
                <w:szCs w:val="24"/>
                <w:lang w:eastAsia="en-US"/>
              </w:rPr>
              <w:t>1</w:t>
            </w:r>
          </w:p>
          <w:p w:rsidR="0037463E" w:rsidRPr="0037463E" w:rsidRDefault="0037463E" w:rsidP="0037463E">
            <w:pPr>
              <w:spacing w:after="200"/>
              <w:contextualSpacing/>
              <w:rPr>
                <w:rFonts w:eastAsiaTheme="minorHAnsi"/>
                <w:sz w:val="24"/>
                <w:szCs w:val="24"/>
                <w:lang w:eastAsia="en-US"/>
              </w:rPr>
            </w:pPr>
          </w:p>
        </w:tc>
        <w:tc>
          <w:tcPr>
            <w:tcW w:w="2295" w:type="dxa"/>
          </w:tcPr>
          <w:p w:rsidR="0037463E" w:rsidRPr="0037463E" w:rsidRDefault="0037463E" w:rsidP="0037463E">
            <w:pPr>
              <w:spacing w:after="200"/>
              <w:contextualSpacing/>
              <w:rPr>
                <w:rFonts w:eastAsiaTheme="minorHAnsi"/>
                <w:sz w:val="24"/>
                <w:szCs w:val="24"/>
                <w:lang w:eastAsia="en-US"/>
              </w:rPr>
            </w:pPr>
            <w:r w:rsidRPr="0037463E">
              <w:rPr>
                <w:rFonts w:eastAsiaTheme="minorHAnsi"/>
                <w:sz w:val="24"/>
                <w:szCs w:val="24"/>
                <w:lang w:eastAsia="en-US"/>
              </w:rPr>
              <w:t>Религиозное использование</w:t>
            </w:r>
          </w:p>
        </w:tc>
        <w:tc>
          <w:tcPr>
            <w:tcW w:w="5103" w:type="dxa"/>
          </w:tcPr>
          <w:p w:rsidR="0037463E" w:rsidRPr="0037463E" w:rsidRDefault="0037463E" w:rsidP="0037463E">
            <w:pPr>
              <w:widowControl w:val="0"/>
              <w:autoSpaceDE w:val="0"/>
              <w:autoSpaceDN w:val="0"/>
              <w:spacing w:after="200"/>
              <w:contextualSpacing/>
              <w:jc w:val="both"/>
              <w:rPr>
                <w:rFonts w:eastAsiaTheme="minorHAnsi"/>
                <w:sz w:val="24"/>
                <w:szCs w:val="24"/>
                <w:lang w:eastAsia="en-US"/>
              </w:rPr>
            </w:pPr>
            <w:r w:rsidRPr="0037463E">
              <w:rPr>
                <w:rFonts w:eastAsiaTheme="minorHAnsi"/>
                <w:sz w:val="24"/>
                <w:szCs w:val="24"/>
                <w:lang w:eastAsia="en-US"/>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37463E" w:rsidRPr="0037463E" w:rsidRDefault="0037463E" w:rsidP="0037463E">
            <w:pPr>
              <w:spacing w:after="200"/>
              <w:contextualSpacing/>
              <w:jc w:val="both"/>
              <w:rPr>
                <w:rFonts w:eastAsiaTheme="minorHAnsi"/>
                <w:sz w:val="24"/>
                <w:szCs w:val="24"/>
                <w:lang w:eastAsia="en-US"/>
              </w:rPr>
            </w:pPr>
            <w:r w:rsidRPr="0037463E">
              <w:rPr>
                <w:rFonts w:eastAsiaTheme="minorHAnsi"/>
                <w:sz w:val="24"/>
                <w:szCs w:val="24"/>
                <w:lang w:eastAsia="en-US"/>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p w:rsidR="0037463E" w:rsidRPr="0037463E" w:rsidRDefault="0037463E" w:rsidP="0037463E">
            <w:pPr>
              <w:spacing w:after="200"/>
              <w:contextualSpacing/>
              <w:jc w:val="both"/>
              <w:rPr>
                <w:rFonts w:eastAsiaTheme="minorHAnsi"/>
                <w:sz w:val="24"/>
                <w:szCs w:val="24"/>
                <w:lang w:eastAsia="en-US"/>
              </w:rPr>
            </w:pPr>
          </w:p>
        </w:tc>
        <w:tc>
          <w:tcPr>
            <w:tcW w:w="851" w:type="dxa"/>
          </w:tcPr>
          <w:p w:rsidR="0037463E" w:rsidRPr="0037463E" w:rsidRDefault="0037463E" w:rsidP="0037463E">
            <w:pPr>
              <w:spacing w:after="200"/>
              <w:contextualSpacing/>
              <w:rPr>
                <w:rFonts w:eastAsiaTheme="minorHAnsi"/>
                <w:sz w:val="24"/>
                <w:szCs w:val="24"/>
                <w:lang w:eastAsia="en-US"/>
              </w:rPr>
            </w:pPr>
            <w:r w:rsidRPr="0037463E">
              <w:rPr>
                <w:rFonts w:eastAsiaTheme="minorHAnsi"/>
                <w:sz w:val="24"/>
                <w:szCs w:val="24"/>
                <w:lang w:eastAsia="en-US"/>
              </w:rPr>
              <w:t>3.7</w:t>
            </w:r>
          </w:p>
        </w:tc>
        <w:tc>
          <w:tcPr>
            <w:tcW w:w="6379" w:type="dxa"/>
            <w:vMerge w:val="restart"/>
          </w:tcPr>
          <w:p w:rsidR="0037463E" w:rsidRPr="0037463E" w:rsidRDefault="0037463E" w:rsidP="0037463E">
            <w:pPr>
              <w:spacing w:after="200"/>
              <w:ind w:firstLine="34"/>
              <w:contextualSpacing/>
              <w:jc w:val="both"/>
              <w:rPr>
                <w:rFonts w:eastAsiaTheme="minorHAnsi"/>
                <w:sz w:val="24"/>
                <w:szCs w:val="24"/>
                <w:lang w:eastAsia="en-US"/>
              </w:rPr>
            </w:pPr>
            <w:r w:rsidRPr="0037463E">
              <w:rPr>
                <w:rFonts w:eastAsiaTheme="minorHAnsi"/>
                <w:sz w:val="24"/>
                <w:szCs w:val="24"/>
                <w:lang w:eastAsia="en-US"/>
              </w:rPr>
              <w:t>минимальная/максимальная  площадь земельного участка – 50/5000 кв. м;</w:t>
            </w:r>
          </w:p>
          <w:p w:rsidR="0037463E" w:rsidRPr="0037463E" w:rsidRDefault="0037463E" w:rsidP="0037463E">
            <w:pPr>
              <w:spacing w:after="200"/>
              <w:ind w:firstLine="34"/>
              <w:contextualSpacing/>
              <w:jc w:val="both"/>
              <w:rPr>
                <w:rFonts w:eastAsiaTheme="minorHAnsi"/>
                <w:sz w:val="24"/>
                <w:szCs w:val="24"/>
                <w:lang w:eastAsia="en-US"/>
              </w:rPr>
            </w:pPr>
            <w:r w:rsidRPr="0037463E">
              <w:rPr>
                <w:rFonts w:eastAsiaTheme="minorHAnsi"/>
                <w:sz w:val="24"/>
                <w:szCs w:val="24"/>
                <w:lang w:eastAsia="en-US"/>
              </w:rPr>
              <w:t>минимальные отступы от границ участка - 3 м,  с учетом соблюдения требований технических регламентов;</w:t>
            </w:r>
          </w:p>
          <w:p w:rsidR="0037463E" w:rsidRPr="0037463E" w:rsidRDefault="0037463E" w:rsidP="0037463E">
            <w:pPr>
              <w:spacing w:after="200"/>
              <w:ind w:firstLine="34"/>
              <w:contextualSpacing/>
              <w:jc w:val="both"/>
              <w:rPr>
                <w:rFonts w:eastAsiaTheme="minorHAnsi"/>
                <w:sz w:val="24"/>
                <w:szCs w:val="24"/>
                <w:lang w:eastAsia="en-US"/>
              </w:rPr>
            </w:pPr>
            <w:r w:rsidRPr="0037463E">
              <w:rPr>
                <w:rFonts w:eastAsiaTheme="minorHAnsi"/>
                <w:sz w:val="24"/>
                <w:szCs w:val="24"/>
                <w:lang w:eastAsia="en-US"/>
              </w:rPr>
              <w:t>максимальная высота зданий - 50 м от планировочной отметки земли;</w:t>
            </w:r>
          </w:p>
          <w:p w:rsidR="0037463E" w:rsidRPr="0037463E" w:rsidRDefault="0037463E" w:rsidP="0037463E">
            <w:pPr>
              <w:spacing w:after="200"/>
              <w:ind w:firstLine="34"/>
              <w:contextualSpacing/>
              <w:jc w:val="both"/>
              <w:rPr>
                <w:rFonts w:eastAsiaTheme="minorHAnsi"/>
                <w:sz w:val="22"/>
                <w:szCs w:val="22"/>
                <w:lang w:eastAsia="en-US"/>
              </w:rPr>
            </w:pPr>
            <w:r w:rsidRPr="0037463E">
              <w:rPr>
                <w:rFonts w:eastAsiaTheme="minorHAnsi"/>
                <w:sz w:val="24"/>
                <w:szCs w:val="24"/>
                <w:lang w:eastAsia="en-US"/>
              </w:rPr>
              <w:t>максимальный процент застройки в границах земельного участка – 60%.</w:t>
            </w:r>
          </w:p>
          <w:p w:rsidR="0037463E" w:rsidRPr="0037463E" w:rsidRDefault="0037463E" w:rsidP="0037463E">
            <w:pPr>
              <w:spacing w:after="200"/>
              <w:ind w:firstLine="34"/>
              <w:contextualSpacing/>
              <w:rPr>
                <w:rFonts w:eastAsiaTheme="minorHAnsi"/>
                <w:sz w:val="24"/>
                <w:szCs w:val="24"/>
                <w:lang w:eastAsia="en-US"/>
              </w:rPr>
            </w:pPr>
          </w:p>
          <w:p w:rsidR="0037463E" w:rsidRPr="0037463E" w:rsidRDefault="0037463E" w:rsidP="0037463E">
            <w:pPr>
              <w:spacing w:after="200"/>
              <w:ind w:firstLine="34"/>
              <w:contextualSpacing/>
              <w:rPr>
                <w:rFonts w:eastAsiaTheme="minorHAnsi"/>
                <w:sz w:val="24"/>
                <w:szCs w:val="24"/>
                <w:lang w:eastAsia="en-US"/>
              </w:rPr>
            </w:pPr>
          </w:p>
          <w:p w:rsidR="0037463E" w:rsidRPr="0037463E" w:rsidRDefault="0037463E" w:rsidP="0037463E">
            <w:pPr>
              <w:spacing w:after="200"/>
              <w:ind w:firstLine="34"/>
              <w:contextualSpacing/>
              <w:rPr>
                <w:rFonts w:eastAsiaTheme="minorHAnsi"/>
                <w:sz w:val="24"/>
                <w:szCs w:val="24"/>
                <w:lang w:eastAsia="en-US"/>
              </w:rPr>
            </w:pPr>
          </w:p>
          <w:p w:rsidR="0037463E" w:rsidRPr="0037463E" w:rsidRDefault="0037463E" w:rsidP="0037463E">
            <w:pPr>
              <w:spacing w:after="200"/>
              <w:contextualSpacing/>
              <w:rPr>
                <w:rFonts w:eastAsiaTheme="minorHAnsi"/>
                <w:sz w:val="24"/>
                <w:szCs w:val="24"/>
                <w:lang w:eastAsia="en-US"/>
              </w:rPr>
            </w:pPr>
          </w:p>
          <w:p w:rsidR="0037463E" w:rsidRPr="0037463E" w:rsidRDefault="0037463E" w:rsidP="0037463E">
            <w:pPr>
              <w:spacing w:after="200"/>
              <w:contextualSpacing/>
              <w:rPr>
                <w:rFonts w:eastAsiaTheme="minorHAnsi"/>
                <w:sz w:val="24"/>
                <w:szCs w:val="24"/>
                <w:lang w:eastAsia="en-US"/>
              </w:rPr>
            </w:pPr>
          </w:p>
          <w:p w:rsidR="0037463E" w:rsidRPr="0037463E" w:rsidRDefault="0037463E" w:rsidP="0037463E">
            <w:pPr>
              <w:spacing w:after="200"/>
              <w:contextualSpacing/>
              <w:rPr>
                <w:rFonts w:eastAsiaTheme="minorHAnsi"/>
                <w:sz w:val="24"/>
                <w:szCs w:val="24"/>
                <w:lang w:eastAsia="en-US"/>
              </w:rPr>
            </w:pPr>
          </w:p>
          <w:p w:rsidR="0037463E" w:rsidRPr="0037463E" w:rsidRDefault="0037463E" w:rsidP="0037463E">
            <w:pPr>
              <w:spacing w:after="200"/>
              <w:contextualSpacing/>
              <w:jc w:val="center"/>
              <w:rPr>
                <w:rFonts w:eastAsiaTheme="minorHAnsi"/>
                <w:sz w:val="24"/>
                <w:szCs w:val="24"/>
                <w:lang w:eastAsia="en-US"/>
              </w:rPr>
            </w:pPr>
          </w:p>
        </w:tc>
      </w:tr>
      <w:tr w:rsidR="0037463E" w:rsidRPr="0037463E" w:rsidTr="0037463E">
        <w:trPr>
          <w:trHeight w:val="126"/>
        </w:trPr>
        <w:tc>
          <w:tcPr>
            <w:tcW w:w="540" w:type="dxa"/>
          </w:tcPr>
          <w:p w:rsidR="0037463E" w:rsidRPr="0037463E" w:rsidRDefault="0037463E" w:rsidP="0037463E">
            <w:pPr>
              <w:spacing w:after="200"/>
              <w:contextualSpacing/>
              <w:rPr>
                <w:rFonts w:eastAsiaTheme="minorHAnsi"/>
                <w:sz w:val="24"/>
                <w:szCs w:val="24"/>
                <w:lang w:eastAsia="en-US"/>
              </w:rPr>
            </w:pPr>
            <w:r w:rsidRPr="0037463E">
              <w:rPr>
                <w:rFonts w:eastAsiaTheme="minorHAnsi"/>
                <w:sz w:val="24"/>
                <w:szCs w:val="24"/>
                <w:lang w:eastAsia="en-US"/>
              </w:rPr>
              <w:t>1.1</w:t>
            </w:r>
          </w:p>
        </w:tc>
        <w:tc>
          <w:tcPr>
            <w:tcW w:w="2295" w:type="dxa"/>
          </w:tcPr>
          <w:p w:rsidR="0037463E" w:rsidRPr="0037463E" w:rsidRDefault="0037463E" w:rsidP="0037463E">
            <w:pPr>
              <w:spacing w:after="200"/>
              <w:contextualSpacing/>
              <w:rPr>
                <w:rFonts w:eastAsiaTheme="minorHAnsi"/>
                <w:sz w:val="24"/>
                <w:szCs w:val="24"/>
                <w:lang w:eastAsia="en-US"/>
              </w:rPr>
            </w:pPr>
            <w:r w:rsidRPr="0037463E">
              <w:rPr>
                <w:rFonts w:eastAsiaTheme="minorHAnsi"/>
                <w:sz w:val="24"/>
                <w:szCs w:val="24"/>
                <w:lang w:eastAsia="en-US"/>
              </w:rPr>
              <w:t>Амбулаторно-поликлиническое обслуживание</w:t>
            </w:r>
          </w:p>
        </w:tc>
        <w:tc>
          <w:tcPr>
            <w:tcW w:w="5103" w:type="dxa"/>
          </w:tcPr>
          <w:p w:rsidR="0037463E" w:rsidRPr="0037463E" w:rsidRDefault="0037463E" w:rsidP="0037463E">
            <w:pPr>
              <w:spacing w:after="200"/>
              <w:contextualSpacing/>
              <w:jc w:val="both"/>
              <w:rPr>
                <w:rFonts w:eastAsiaTheme="minorHAnsi"/>
                <w:sz w:val="24"/>
                <w:szCs w:val="24"/>
                <w:lang w:eastAsia="en-US"/>
              </w:rPr>
            </w:pPr>
            <w:r w:rsidRPr="0037463E">
              <w:rPr>
                <w:rFonts w:eastAsiaTheme="minorHAnsi"/>
                <w:sz w:val="24"/>
                <w:szCs w:val="24"/>
                <w:lang w:eastAsia="en-US"/>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851" w:type="dxa"/>
          </w:tcPr>
          <w:p w:rsidR="0037463E" w:rsidRPr="0037463E" w:rsidRDefault="0037463E" w:rsidP="0037463E">
            <w:pPr>
              <w:spacing w:after="200"/>
              <w:contextualSpacing/>
              <w:rPr>
                <w:rFonts w:eastAsiaTheme="minorHAnsi"/>
                <w:sz w:val="24"/>
                <w:szCs w:val="24"/>
                <w:lang w:eastAsia="en-US"/>
              </w:rPr>
            </w:pPr>
            <w:r w:rsidRPr="0037463E">
              <w:rPr>
                <w:rFonts w:eastAsiaTheme="minorHAnsi"/>
                <w:sz w:val="24"/>
                <w:szCs w:val="24"/>
                <w:lang w:eastAsia="en-US"/>
              </w:rPr>
              <w:t>3.4.1</w:t>
            </w:r>
          </w:p>
        </w:tc>
        <w:tc>
          <w:tcPr>
            <w:tcW w:w="6379" w:type="dxa"/>
            <w:vMerge/>
          </w:tcPr>
          <w:p w:rsidR="0037463E" w:rsidRPr="0037463E" w:rsidRDefault="0037463E" w:rsidP="0037463E">
            <w:pPr>
              <w:spacing w:after="200"/>
              <w:contextualSpacing/>
              <w:rPr>
                <w:rFonts w:eastAsiaTheme="minorHAnsi"/>
                <w:sz w:val="24"/>
                <w:szCs w:val="24"/>
                <w:lang w:eastAsia="en-US"/>
              </w:rPr>
            </w:pPr>
          </w:p>
        </w:tc>
      </w:tr>
      <w:tr w:rsidR="0037463E" w:rsidRPr="0037463E" w:rsidTr="0037463E">
        <w:trPr>
          <w:trHeight w:val="135"/>
        </w:trPr>
        <w:tc>
          <w:tcPr>
            <w:tcW w:w="540" w:type="dxa"/>
          </w:tcPr>
          <w:p w:rsidR="0037463E" w:rsidRPr="0037463E" w:rsidRDefault="0037463E" w:rsidP="0037463E">
            <w:pPr>
              <w:spacing w:after="200"/>
              <w:contextualSpacing/>
              <w:rPr>
                <w:rFonts w:eastAsiaTheme="minorHAnsi"/>
                <w:sz w:val="24"/>
                <w:szCs w:val="24"/>
                <w:lang w:eastAsia="en-US"/>
              </w:rPr>
            </w:pPr>
            <w:r w:rsidRPr="0037463E">
              <w:rPr>
                <w:rFonts w:eastAsiaTheme="minorHAnsi"/>
                <w:sz w:val="24"/>
                <w:szCs w:val="24"/>
                <w:lang w:eastAsia="en-US"/>
              </w:rPr>
              <w:t>1.2</w:t>
            </w:r>
          </w:p>
          <w:p w:rsidR="0037463E" w:rsidRPr="0037463E" w:rsidRDefault="0037463E" w:rsidP="0037463E">
            <w:pPr>
              <w:spacing w:after="200"/>
              <w:contextualSpacing/>
              <w:rPr>
                <w:rFonts w:eastAsiaTheme="minorHAnsi"/>
                <w:sz w:val="24"/>
                <w:szCs w:val="24"/>
                <w:lang w:eastAsia="en-US"/>
              </w:rPr>
            </w:pPr>
          </w:p>
          <w:p w:rsidR="0037463E" w:rsidRPr="0037463E" w:rsidRDefault="0037463E" w:rsidP="0037463E">
            <w:pPr>
              <w:spacing w:after="200"/>
              <w:contextualSpacing/>
              <w:jc w:val="center"/>
              <w:rPr>
                <w:rFonts w:eastAsiaTheme="minorHAnsi"/>
                <w:sz w:val="24"/>
                <w:szCs w:val="24"/>
                <w:lang w:eastAsia="en-US"/>
              </w:rPr>
            </w:pPr>
          </w:p>
        </w:tc>
        <w:tc>
          <w:tcPr>
            <w:tcW w:w="2295" w:type="dxa"/>
          </w:tcPr>
          <w:p w:rsidR="0037463E" w:rsidRPr="0037463E" w:rsidRDefault="0037463E" w:rsidP="0037463E">
            <w:pPr>
              <w:spacing w:after="200"/>
              <w:contextualSpacing/>
              <w:rPr>
                <w:rFonts w:eastAsiaTheme="minorHAnsi"/>
                <w:sz w:val="24"/>
                <w:szCs w:val="24"/>
                <w:lang w:eastAsia="en-US"/>
              </w:rPr>
            </w:pPr>
            <w:r w:rsidRPr="0037463E">
              <w:rPr>
                <w:rFonts w:eastAsiaTheme="minorHAnsi"/>
                <w:sz w:val="24"/>
                <w:szCs w:val="24"/>
                <w:lang w:eastAsia="en-US"/>
              </w:rPr>
              <w:t xml:space="preserve">Обеспечение внутреннего </w:t>
            </w:r>
          </w:p>
          <w:p w:rsidR="0037463E" w:rsidRPr="0037463E" w:rsidRDefault="0037463E" w:rsidP="0037463E">
            <w:pPr>
              <w:spacing w:after="200"/>
              <w:contextualSpacing/>
              <w:rPr>
                <w:rFonts w:eastAsiaTheme="minorHAnsi"/>
                <w:sz w:val="24"/>
                <w:szCs w:val="24"/>
                <w:lang w:eastAsia="en-US"/>
              </w:rPr>
            </w:pPr>
            <w:r w:rsidRPr="0037463E">
              <w:rPr>
                <w:rFonts w:eastAsiaTheme="minorHAnsi"/>
                <w:sz w:val="24"/>
                <w:szCs w:val="24"/>
                <w:lang w:eastAsia="en-US"/>
              </w:rPr>
              <w:t>правопорядка</w:t>
            </w:r>
          </w:p>
        </w:tc>
        <w:tc>
          <w:tcPr>
            <w:tcW w:w="5103" w:type="dxa"/>
          </w:tcPr>
          <w:p w:rsidR="0037463E" w:rsidRPr="0037463E" w:rsidRDefault="0037463E" w:rsidP="0037463E">
            <w:pPr>
              <w:widowControl w:val="0"/>
              <w:autoSpaceDE w:val="0"/>
              <w:autoSpaceDN w:val="0"/>
              <w:spacing w:after="200"/>
              <w:contextualSpacing/>
              <w:jc w:val="both"/>
              <w:rPr>
                <w:rFonts w:eastAsiaTheme="minorHAnsi"/>
                <w:sz w:val="24"/>
                <w:szCs w:val="24"/>
                <w:lang w:eastAsia="en-US"/>
              </w:rPr>
            </w:pPr>
            <w:r w:rsidRPr="0037463E">
              <w:rPr>
                <w:rFonts w:eastAsiaTheme="minorHAnsi"/>
                <w:sz w:val="24"/>
                <w:szCs w:val="24"/>
                <w:lang w:eastAsia="en-US"/>
              </w:rPr>
              <w:t xml:space="preserve">размещение объектов капитального строительства, необходимых для подготовки и поддержания в готовности органов внутренних </w:t>
            </w:r>
            <w:r w:rsidRPr="0037463E">
              <w:rPr>
                <w:rFonts w:eastAsiaTheme="minorHAnsi"/>
                <w:sz w:val="24"/>
                <w:szCs w:val="24"/>
                <w:lang w:eastAsia="en-US"/>
              </w:rPr>
              <w:lastRenderedPageBreak/>
              <w:t>дел и спасательных служб, в которых существует военизированная служба;</w:t>
            </w:r>
          </w:p>
          <w:p w:rsidR="0037463E" w:rsidRPr="0037463E" w:rsidRDefault="0037463E" w:rsidP="0037463E">
            <w:pPr>
              <w:spacing w:after="200"/>
              <w:contextualSpacing/>
              <w:jc w:val="both"/>
              <w:rPr>
                <w:rFonts w:eastAsiaTheme="minorHAnsi"/>
                <w:sz w:val="24"/>
                <w:szCs w:val="24"/>
                <w:lang w:eastAsia="en-US"/>
              </w:rPr>
            </w:pPr>
            <w:r w:rsidRPr="0037463E">
              <w:rPr>
                <w:rFonts w:eastAsiaTheme="minorHAnsi"/>
                <w:sz w:val="24"/>
                <w:szCs w:val="24"/>
                <w:lang w:eastAsia="en-US"/>
              </w:rPr>
              <w:t>размещение объектов гражданской обороны, за исключением объектов гражданской обороны, являющихся частями производственных зданий</w:t>
            </w:r>
          </w:p>
        </w:tc>
        <w:tc>
          <w:tcPr>
            <w:tcW w:w="851" w:type="dxa"/>
          </w:tcPr>
          <w:p w:rsidR="0037463E" w:rsidRPr="0037463E" w:rsidRDefault="0037463E" w:rsidP="0037463E">
            <w:pPr>
              <w:spacing w:after="200"/>
              <w:contextualSpacing/>
              <w:rPr>
                <w:rFonts w:eastAsiaTheme="minorHAnsi"/>
                <w:sz w:val="24"/>
                <w:szCs w:val="24"/>
                <w:lang w:eastAsia="en-US"/>
              </w:rPr>
            </w:pPr>
            <w:r w:rsidRPr="0037463E">
              <w:rPr>
                <w:rFonts w:eastAsiaTheme="minorHAnsi"/>
                <w:sz w:val="24"/>
                <w:szCs w:val="24"/>
                <w:lang w:eastAsia="en-US"/>
              </w:rPr>
              <w:lastRenderedPageBreak/>
              <w:t>8.3</w:t>
            </w:r>
          </w:p>
          <w:p w:rsidR="0037463E" w:rsidRPr="0037463E" w:rsidRDefault="0037463E" w:rsidP="0037463E">
            <w:pPr>
              <w:spacing w:after="200"/>
              <w:contextualSpacing/>
              <w:rPr>
                <w:rFonts w:eastAsiaTheme="minorHAnsi"/>
                <w:sz w:val="24"/>
                <w:szCs w:val="24"/>
                <w:lang w:eastAsia="en-US"/>
              </w:rPr>
            </w:pPr>
          </w:p>
          <w:p w:rsidR="0037463E" w:rsidRPr="0037463E" w:rsidRDefault="0037463E" w:rsidP="0037463E">
            <w:pPr>
              <w:spacing w:after="200"/>
              <w:contextualSpacing/>
              <w:jc w:val="center"/>
              <w:rPr>
                <w:rFonts w:eastAsiaTheme="minorHAnsi"/>
                <w:sz w:val="24"/>
                <w:szCs w:val="24"/>
                <w:lang w:eastAsia="en-US"/>
              </w:rPr>
            </w:pPr>
          </w:p>
        </w:tc>
        <w:tc>
          <w:tcPr>
            <w:tcW w:w="6379" w:type="dxa"/>
            <w:vMerge/>
          </w:tcPr>
          <w:p w:rsidR="0037463E" w:rsidRPr="0037463E" w:rsidRDefault="0037463E" w:rsidP="0037463E">
            <w:pPr>
              <w:spacing w:after="200"/>
              <w:contextualSpacing/>
              <w:rPr>
                <w:rFonts w:eastAsiaTheme="minorHAnsi"/>
                <w:sz w:val="24"/>
                <w:szCs w:val="24"/>
                <w:lang w:eastAsia="en-US"/>
              </w:rPr>
            </w:pPr>
          </w:p>
        </w:tc>
      </w:tr>
      <w:tr w:rsidR="0037463E" w:rsidRPr="0037463E" w:rsidTr="0037463E">
        <w:trPr>
          <w:trHeight w:val="240"/>
        </w:trPr>
        <w:tc>
          <w:tcPr>
            <w:tcW w:w="540" w:type="dxa"/>
          </w:tcPr>
          <w:p w:rsidR="0037463E" w:rsidRPr="0037463E" w:rsidRDefault="0037463E" w:rsidP="0037463E">
            <w:pPr>
              <w:spacing w:after="200"/>
              <w:contextualSpacing/>
              <w:rPr>
                <w:rFonts w:eastAsiaTheme="minorHAnsi"/>
                <w:sz w:val="24"/>
                <w:szCs w:val="24"/>
                <w:lang w:eastAsia="en-US"/>
              </w:rPr>
            </w:pPr>
            <w:r w:rsidRPr="0037463E">
              <w:rPr>
                <w:rFonts w:eastAsiaTheme="minorHAnsi"/>
                <w:sz w:val="24"/>
                <w:szCs w:val="24"/>
                <w:lang w:eastAsia="en-US"/>
              </w:rPr>
              <w:t>2</w:t>
            </w:r>
          </w:p>
          <w:p w:rsidR="0037463E" w:rsidRPr="0037463E" w:rsidRDefault="0037463E" w:rsidP="0037463E">
            <w:pPr>
              <w:spacing w:after="200"/>
              <w:contextualSpacing/>
              <w:rPr>
                <w:rFonts w:eastAsiaTheme="minorHAnsi"/>
                <w:sz w:val="24"/>
                <w:szCs w:val="24"/>
                <w:lang w:eastAsia="en-US"/>
              </w:rPr>
            </w:pPr>
          </w:p>
          <w:p w:rsidR="0037463E" w:rsidRPr="0037463E" w:rsidRDefault="0037463E" w:rsidP="0037463E">
            <w:pPr>
              <w:spacing w:after="200"/>
              <w:contextualSpacing/>
              <w:rPr>
                <w:rFonts w:eastAsiaTheme="minorHAnsi"/>
                <w:sz w:val="24"/>
                <w:szCs w:val="24"/>
                <w:lang w:eastAsia="en-US"/>
              </w:rPr>
            </w:pPr>
          </w:p>
          <w:p w:rsidR="0037463E" w:rsidRPr="0037463E" w:rsidRDefault="0037463E" w:rsidP="0037463E">
            <w:pPr>
              <w:spacing w:after="200"/>
              <w:contextualSpacing/>
              <w:rPr>
                <w:rFonts w:eastAsiaTheme="minorHAnsi"/>
                <w:sz w:val="24"/>
                <w:szCs w:val="24"/>
                <w:lang w:eastAsia="en-US"/>
              </w:rPr>
            </w:pPr>
          </w:p>
          <w:p w:rsidR="0037463E" w:rsidRPr="0037463E" w:rsidRDefault="0037463E" w:rsidP="0037463E">
            <w:pPr>
              <w:spacing w:after="200"/>
              <w:contextualSpacing/>
              <w:rPr>
                <w:rFonts w:eastAsiaTheme="minorHAnsi"/>
                <w:sz w:val="24"/>
                <w:szCs w:val="24"/>
                <w:lang w:eastAsia="en-US"/>
              </w:rPr>
            </w:pPr>
          </w:p>
          <w:p w:rsidR="0037463E" w:rsidRPr="0037463E" w:rsidRDefault="0037463E" w:rsidP="0037463E">
            <w:pPr>
              <w:spacing w:after="200"/>
              <w:contextualSpacing/>
              <w:rPr>
                <w:rFonts w:eastAsiaTheme="minorHAnsi"/>
                <w:sz w:val="24"/>
                <w:szCs w:val="24"/>
                <w:lang w:eastAsia="en-US"/>
              </w:rPr>
            </w:pPr>
          </w:p>
          <w:p w:rsidR="0037463E" w:rsidRPr="0037463E" w:rsidRDefault="0037463E" w:rsidP="0037463E">
            <w:pPr>
              <w:spacing w:after="200"/>
              <w:contextualSpacing/>
              <w:rPr>
                <w:rFonts w:eastAsiaTheme="minorHAnsi"/>
                <w:sz w:val="24"/>
                <w:szCs w:val="24"/>
                <w:lang w:eastAsia="en-US"/>
              </w:rPr>
            </w:pPr>
          </w:p>
          <w:p w:rsidR="0037463E" w:rsidRPr="0037463E" w:rsidRDefault="0037463E" w:rsidP="0037463E">
            <w:pPr>
              <w:spacing w:after="200"/>
              <w:contextualSpacing/>
              <w:rPr>
                <w:rFonts w:eastAsiaTheme="minorHAnsi"/>
                <w:sz w:val="24"/>
                <w:szCs w:val="24"/>
                <w:lang w:eastAsia="en-US"/>
              </w:rPr>
            </w:pPr>
          </w:p>
          <w:p w:rsidR="0037463E" w:rsidRPr="0037463E" w:rsidRDefault="0037463E" w:rsidP="0037463E">
            <w:pPr>
              <w:spacing w:after="200"/>
              <w:contextualSpacing/>
              <w:rPr>
                <w:rFonts w:eastAsiaTheme="minorHAnsi"/>
                <w:sz w:val="24"/>
                <w:szCs w:val="24"/>
                <w:lang w:eastAsia="en-US"/>
              </w:rPr>
            </w:pPr>
          </w:p>
          <w:p w:rsidR="0037463E" w:rsidRPr="0037463E" w:rsidRDefault="0037463E" w:rsidP="0037463E">
            <w:pPr>
              <w:spacing w:after="200"/>
              <w:contextualSpacing/>
              <w:rPr>
                <w:rFonts w:eastAsiaTheme="minorHAnsi"/>
                <w:sz w:val="24"/>
                <w:szCs w:val="24"/>
                <w:lang w:eastAsia="en-US"/>
              </w:rPr>
            </w:pPr>
          </w:p>
          <w:p w:rsidR="0037463E" w:rsidRPr="0037463E" w:rsidRDefault="0037463E" w:rsidP="0037463E">
            <w:pPr>
              <w:spacing w:after="200"/>
              <w:contextualSpacing/>
              <w:rPr>
                <w:rFonts w:eastAsiaTheme="minorHAnsi"/>
                <w:sz w:val="24"/>
                <w:szCs w:val="24"/>
                <w:lang w:eastAsia="en-US"/>
              </w:rPr>
            </w:pPr>
          </w:p>
          <w:p w:rsidR="0037463E" w:rsidRPr="0037463E" w:rsidRDefault="0037463E" w:rsidP="0037463E">
            <w:pPr>
              <w:spacing w:after="200"/>
              <w:contextualSpacing/>
              <w:rPr>
                <w:rFonts w:eastAsiaTheme="minorHAnsi"/>
                <w:sz w:val="24"/>
                <w:szCs w:val="24"/>
                <w:lang w:eastAsia="en-US"/>
              </w:rPr>
            </w:pPr>
          </w:p>
          <w:p w:rsidR="0037463E" w:rsidRPr="0037463E" w:rsidRDefault="0037463E" w:rsidP="0037463E">
            <w:pPr>
              <w:spacing w:after="200"/>
              <w:contextualSpacing/>
              <w:rPr>
                <w:rFonts w:eastAsiaTheme="minorHAnsi"/>
                <w:sz w:val="24"/>
                <w:szCs w:val="24"/>
                <w:lang w:eastAsia="en-US"/>
              </w:rPr>
            </w:pPr>
          </w:p>
          <w:p w:rsidR="0037463E" w:rsidRPr="0037463E" w:rsidRDefault="0037463E" w:rsidP="0037463E">
            <w:pPr>
              <w:spacing w:after="200"/>
              <w:contextualSpacing/>
              <w:rPr>
                <w:rFonts w:eastAsiaTheme="minorHAnsi"/>
                <w:sz w:val="24"/>
                <w:szCs w:val="24"/>
                <w:lang w:eastAsia="en-US"/>
              </w:rPr>
            </w:pPr>
          </w:p>
          <w:p w:rsidR="0037463E" w:rsidRPr="0037463E" w:rsidRDefault="0037463E" w:rsidP="0037463E">
            <w:pPr>
              <w:spacing w:after="200"/>
              <w:contextualSpacing/>
              <w:rPr>
                <w:rFonts w:eastAsiaTheme="minorHAnsi"/>
                <w:sz w:val="24"/>
                <w:szCs w:val="24"/>
                <w:lang w:eastAsia="en-US"/>
              </w:rPr>
            </w:pPr>
          </w:p>
          <w:p w:rsidR="0037463E" w:rsidRPr="0037463E" w:rsidRDefault="0037463E" w:rsidP="0037463E">
            <w:pPr>
              <w:spacing w:after="200"/>
              <w:contextualSpacing/>
              <w:jc w:val="center"/>
              <w:rPr>
                <w:rFonts w:eastAsiaTheme="minorHAnsi"/>
                <w:sz w:val="24"/>
                <w:szCs w:val="24"/>
                <w:lang w:eastAsia="en-US"/>
              </w:rPr>
            </w:pPr>
          </w:p>
        </w:tc>
        <w:tc>
          <w:tcPr>
            <w:tcW w:w="2295" w:type="dxa"/>
          </w:tcPr>
          <w:p w:rsidR="0037463E" w:rsidRPr="0037463E" w:rsidRDefault="0037463E" w:rsidP="0037463E">
            <w:pPr>
              <w:spacing w:after="200"/>
              <w:contextualSpacing/>
              <w:rPr>
                <w:rFonts w:eastAsiaTheme="minorHAnsi"/>
                <w:sz w:val="24"/>
                <w:szCs w:val="24"/>
                <w:lang w:eastAsia="en-US"/>
              </w:rPr>
            </w:pPr>
            <w:r w:rsidRPr="0037463E">
              <w:rPr>
                <w:rFonts w:eastAsiaTheme="minorHAnsi"/>
                <w:sz w:val="24"/>
                <w:szCs w:val="24"/>
                <w:lang w:eastAsia="en-US"/>
              </w:rPr>
              <w:t>Коммунальное обслуживание</w:t>
            </w:r>
          </w:p>
          <w:p w:rsidR="0037463E" w:rsidRPr="0037463E" w:rsidRDefault="0037463E" w:rsidP="0037463E">
            <w:pPr>
              <w:spacing w:after="200"/>
              <w:contextualSpacing/>
              <w:rPr>
                <w:rFonts w:eastAsiaTheme="minorHAnsi"/>
                <w:sz w:val="24"/>
                <w:szCs w:val="24"/>
                <w:lang w:eastAsia="en-US"/>
              </w:rPr>
            </w:pPr>
          </w:p>
          <w:p w:rsidR="0037463E" w:rsidRPr="0037463E" w:rsidRDefault="0037463E" w:rsidP="0037463E">
            <w:pPr>
              <w:spacing w:after="200"/>
              <w:contextualSpacing/>
              <w:rPr>
                <w:rFonts w:eastAsiaTheme="minorHAnsi"/>
                <w:sz w:val="24"/>
                <w:szCs w:val="24"/>
                <w:lang w:eastAsia="en-US"/>
              </w:rPr>
            </w:pPr>
          </w:p>
          <w:p w:rsidR="0037463E" w:rsidRPr="0037463E" w:rsidRDefault="0037463E" w:rsidP="0037463E">
            <w:pPr>
              <w:spacing w:after="200"/>
              <w:contextualSpacing/>
              <w:rPr>
                <w:rFonts w:eastAsiaTheme="minorHAnsi"/>
                <w:sz w:val="24"/>
                <w:szCs w:val="24"/>
                <w:lang w:eastAsia="en-US"/>
              </w:rPr>
            </w:pPr>
          </w:p>
          <w:p w:rsidR="0037463E" w:rsidRPr="0037463E" w:rsidRDefault="0037463E" w:rsidP="0037463E">
            <w:pPr>
              <w:spacing w:after="200"/>
              <w:contextualSpacing/>
              <w:rPr>
                <w:rFonts w:eastAsiaTheme="minorHAnsi"/>
                <w:sz w:val="24"/>
                <w:szCs w:val="24"/>
                <w:lang w:eastAsia="en-US"/>
              </w:rPr>
            </w:pPr>
          </w:p>
          <w:p w:rsidR="0037463E" w:rsidRPr="0037463E" w:rsidRDefault="0037463E" w:rsidP="0037463E">
            <w:pPr>
              <w:spacing w:after="200"/>
              <w:contextualSpacing/>
              <w:rPr>
                <w:rFonts w:eastAsiaTheme="minorHAnsi"/>
                <w:sz w:val="24"/>
                <w:szCs w:val="24"/>
                <w:lang w:eastAsia="en-US"/>
              </w:rPr>
            </w:pPr>
          </w:p>
          <w:p w:rsidR="0037463E" w:rsidRPr="0037463E" w:rsidRDefault="0037463E" w:rsidP="0037463E">
            <w:pPr>
              <w:spacing w:after="200"/>
              <w:contextualSpacing/>
              <w:rPr>
                <w:rFonts w:eastAsiaTheme="minorHAnsi"/>
                <w:sz w:val="24"/>
                <w:szCs w:val="24"/>
                <w:lang w:eastAsia="en-US"/>
              </w:rPr>
            </w:pPr>
          </w:p>
          <w:p w:rsidR="0037463E" w:rsidRPr="0037463E" w:rsidRDefault="0037463E" w:rsidP="0037463E">
            <w:pPr>
              <w:spacing w:after="200"/>
              <w:contextualSpacing/>
              <w:rPr>
                <w:rFonts w:eastAsiaTheme="minorHAnsi"/>
                <w:sz w:val="24"/>
                <w:szCs w:val="24"/>
                <w:lang w:eastAsia="en-US"/>
              </w:rPr>
            </w:pPr>
          </w:p>
          <w:p w:rsidR="0037463E" w:rsidRPr="0037463E" w:rsidRDefault="0037463E" w:rsidP="0037463E">
            <w:pPr>
              <w:spacing w:after="200"/>
              <w:contextualSpacing/>
              <w:rPr>
                <w:rFonts w:eastAsiaTheme="minorHAnsi"/>
                <w:sz w:val="24"/>
                <w:szCs w:val="24"/>
                <w:lang w:eastAsia="en-US"/>
              </w:rPr>
            </w:pPr>
          </w:p>
          <w:p w:rsidR="0037463E" w:rsidRPr="0037463E" w:rsidRDefault="0037463E" w:rsidP="0037463E">
            <w:pPr>
              <w:spacing w:after="200"/>
              <w:contextualSpacing/>
              <w:rPr>
                <w:rFonts w:eastAsiaTheme="minorHAnsi"/>
                <w:sz w:val="24"/>
                <w:szCs w:val="24"/>
                <w:lang w:eastAsia="en-US"/>
              </w:rPr>
            </w:pPr>
          </w:p>
          <w:p w:rsidR="0037463E" w:rsidRPr="0037463E" w:rsidRDefault="0037463E" w:rsidP="0037463E">
            <w:pPr>
              <w:spacing w:after="200"/>
              <w:contextualSpacing/>
              <w:rPr>
                <w:rFonts w:eastAsiaTheme="minorHAnsi"/>
                <w:sz w:val="24"/>
                <w:szCs w:val="24"/>
                <w:lang w:eastAsia="en-US"/>
              </w:rPr>
            </w:pPr>
          </w:p>
          <w:p w:rsidR="0037463E" w:rsidRPr="0037463E" w:rsidRDefault="0037463E" w:rsidP="0037463E">
            <w:pPr>
              <w:spacing w:after="200"/>
              <w:contextualSpacing/>
              <w:rPr>
                <w:rFonts w:eastAsiaTheme="minorHAnsi"/>
                <w:sz w:val="24"/>
                <w:szCs w:val="24"/>
                <w:lang w:eastAsia="en-US"/>
              </w:rPr>
            </w:pPr>
          </w:p>
          <w:p w:rsidR="0037463E" w:rsidRPr="0037463E" w:rsidRDefault="0037463E" w:rsidP="0037463E">
            <w:pPr>
              <w:spacing w:after="200"/>
              <w:contextualSpacing/>
              <w:rPr>
                <w:rFonts w:eastAsiaTheme="minorHAnsi"/>
                <w:sz w:val="24"/>
                <w:szCs w:val="24"/>
                <w:lang w:eastAsia="en-US"/>
              </w:rPr>
            </w:pPr>
          </w:p>
          <w:p w:rsidR="0037463E" w:rsidRPr="0037463E" w:rsidRDefault="0037463E" w:rsidP="0037463E">
            <w:pPr>
              <w:spacing w:after="200"/>
              <w:contextualSpacing/>
              <w:rPr>
                <w:rFonts w:eastAsiaTheme="minorHAnsi"/>
                <w:sz w:val="24"/>
                <w:szCs w:val="24"/>
                <w:lang w:eastAsia="en-US"/>
              </w:rPr>
            </w:pPr>
          </w:p>
          <w:p w:rsidR="0037463E" w:rsidRPr="0037463E" w:rsidRDefault="0037463E" w:rsidP="0037463E">
            <w:pPr>
              <w:spacing w:after="200"/>
              <w:contextualSpacing/>
              <w:jc w:val="center"/>
              <w:rPr>
                <w:rFonts w:eastAsiaTheme="minorHAnsi"/>
                <w:sz w:val="24"/>
                <w:szCs w:val="24"/>
                <w:lang w:eastAsia="en-US"/>
              </w:rPr>
            </w:pPr>
          </w:p>
        </w:tc>
        <w:tc>
          <w:tcPr>
            <w:tcW w:w="5103" w:type="dxa"/>
          </w:tcPr>
          <w:p w:rsidR="0037463E" w:rsidRPr="0037463E" w:rsidRDefault="0037463E" w:rsidP="0037463E">
            <w:pPr>
              <w:spacing w:after="200"/>
              <w:contextualSpacing/>
              <w:jc w:val="both"/>
              <w:rPr>
                <w:rFonts w:eastAsiaTheme="minorHAnsi"/>
                <w:sz w:val="24"/>
                <w:szCs w:val="24"/>
                <w:lang w:eastAsia="en-US"/>
              </w:rPr>
            </w:pPr>
            <w:r w:rsidRPr="0037463E">
              <w:rPr>
                <w:rFonts w:eastAsiaTheme="minorHAnsi"/>
                <w:sz w:val="24"/>
                <w:szCs w:val="24"/>
                <w:lang w:eastAsia="en-US"/>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w:t>
            </w:r>
            <w:r>
              <w:rPr>
                <w:rFonts w:eastAsiaTheme="minorHAnsi"/>
                <w:sz w:val="24"/>
                <w:szCs w:val="24"/>
                <w:lang w:eastAsia="en-US"/>
              </w:rPr>
              <w:t xml:space="preserve"> </w:t>
            </w:r>
            <w:r w:rsidRPr="0037463E">
              <w:rPr>
                <w:rFonts w:eastAsiaTheme="minorHAnsi"/>
                <w:sz w:val="24"/>
                <w:szCs w:val="24"/>
                <w:lang w:eastAsia="en-US"/>
              </w:rPr>
              <w:t>приема физических и юридических лиц в связи с предоставлением им коммунальных услуг)</w:t>
            </w:r>
          </w:p>
        </w:tc>
        <w:tc>
          <w:tcPr>
            <w:tcW w:w="851" w:type="dxa"/>
          </w:tcPr>
          <w:p w:rsidR="0037463E" w:rsidRPr="0037463E" w:rsidRDefault="0037463E" w:rsidP="0037463E">
            <w:pPr>
              <w:spacing w:after="200"/>
              <w:contextualSpacing/>
              <w:rPr>
                <w:rFonts w:eastAsiaTheme="minorHAnsi"/>
                <w:sz w:val="24"/>
                <w:szCs w:val="24"/>
                <w:lang w:eastAsia="en-US"/>
              </w:rPr>
            </w:pPr>
            <w:r w:rsidRPr="0037463E">
              <w:rPr>
                <w:rFonts w:eastAsiaTheme="minorHAnsi"/>
                <w:sz w:val="24"/>
                <w:szCs w:val="24"/>
                <w:lang w:eastAsia="en-US"/>
              </w:rPr>
              <w:t>3.1</w:t>
            </w:r>
          </w:p>
          <w:p w:rsidR="0037463E" w:rsidRPr="0037463E" w:rsidRDefault="0037463E" w:rsidP="0037463E">
            <w:pPr>
              <w:spacing w:after="200"/>
              <w:contextualSpacing/>
              <w:rPr>
                <w:rFonts w:eastAsiaTheme="minorHAnsi"/>
                <w:sz w:val="24"/>
                <w:szCs w:val="24"/>
                <w:lang w:eastAsia="en-US"/>
              </w:rPr>
            </w:pPr>
          </w:p>
          <w:p w:rsidR="0037463E" w:rsidRPr="0037463E" w:rsidRDefault="0037463E" w:rsidP="0037463E">
            <w:pPr>
              <w:spacing w:after="200"/>
              <w:contextualSpacing/>
              <w:rPr>
                <w:rFonts w:eastAsiaTheme="minorHAnsi"/>
                <w:sz w:val="24"/>
                <w:szCs w:val="24"/>
                <w:lang w:eastAsia="en-US"/>
              </w:rPr>
            </w:pPr>
          </w:p>
          <w:p w:rsidR="0037463E" w:rsidRPr="0037463E" w:rsidRDefault="0037463E" w:rsidP="0037463E">
            <w:pPr>
              <w:spacing w:after="200"/>
              <w:contextualSpacing/>
              <w:rPr>
                <w:rFonts w:eastAsiaTheme="minorHAnsi"/>
                <w:sz w:val="24"/>
                <w:szCs w:val="24"/>
                <w:lang w:eastAsia="en-US"/>
              </w:rPr>
            </w:pPr>
          </w:p>
          <w:p w:rsidR="0037463E" w:rsidRPr="0037463E" w:rsidRDefault="0037463E" w:rsidP="0037463E">
            <w:pPr>
              <w:spacing w:after="200"/>
              <w:contextualSpacing/>
              <w:rPr>
                <w:rFonts w:eastAsiaTheme="minorHAnsi"/>
                <w:sz w:val="24"/>
                <w:szCs w:val="24"/>
                <w:lang w:eastAsia="en-US"/>
              </w:rPr>
            </w:pPr>
          </w:p>
          <w:p w:rsidR="0037463E" w:rsidRPr="0037463E" w:rsidRDefault="0037463E" w:rsidP="0037463E">
            <w:pPr>
              <w:spacing w:after="200"/>
              <w:contextualSpacing/>
              <w:rPr>
                <w:rFonts w:eastAsiaTheme="minorHAnsi"/>
                <w:sz w:val="24"/>
                <w:szCs w:val="24"/>
                <w:lang w:eastAsia="en-US"/>
              </w:rPr>
            </w:pPr>
          </w:p>
          <w:p w:rsidR="0037463E" w:rsidRPr="0037463E" w:rsidRDefault="0037463E" w:rsidP="0037463E">
            <w:pPr>
              <w:spacing w:after="200"/>
              <w:contextualSpacing/>
              <w:rPr>
                <w:rFonts w:eastAsiaTheme="minorHAnsi"/>
                <w:sz w:val="24"/>
                <w:szCs w:val="24"/>
                <w:lang w:eastAsia="en-US"/>
              </w:rPr>
            </w:pPr>
          </w:p>
          <w:p w:rsidR="0037463E" w:rsidRPr="0037463E" w:rsidRDefault="0037463E" w:rsidP="0037463E">
            <w:pPr>
              <w:spacing w:after="200"/>
              <w:contextualSpacing/>
              <w:rPr>
                <w:rFonts w:eastAsiaTheme="minorHAnsi"/>
                <w:sz w:val="24"/>
                <w:szCs w:val="24"/>
                <w:lang w:eastAsia="en-US"/>
              </w:rPr>
            </w:pPr>
          </w:p>
          <w:p w:rsidR="0037463E" w:rsidRPr="0037463E" w:rsidRDefault="0037463E" w:rsidP="0037463E">
            <w:pPr>
              <w:spacing w:after="200"/>
              <w:contextualSpacing/>
              <w:rPr>
                <w:rFonts w:eastAsiaTheme="minorHAnsi"/>
                <w:sz w:val="24"/>
                <w:szCs w:val="24"/>
                <w:lang w:eastAsia="en-US"/>
              </w:rPr>
            </w:pPr>
          </w:p>
          <w:p w:rsidR="0037463E" w:rsidRPr="0037463E" w:rsidRDefault="0037463E" w:rsidP="0037463E">
            <w:pPr>
              <w:spacing w:after="200"/>
              <w:contextualSpacing/>
              <w:rPr>
                <w:rFonts w:eastAsiaTheme="minorHAnsi"/>
                <w:sz w:val="24"/>
                <w:szCs w:val="24"/>
                <w:lang w:eastAsia="en-US"/>
              </w:rPr>
            </w:pPr>
          </w:p>
          <w:p w:rsidR="0037463E" w:rsidRPr="0037463E" w:rsidRDefault="0037463E" w:rsidP="0037463E">
            <w:pPr>
              <w:spacing w:after="200"/>
              <w:contextualSpacing/>
              <w:rPr>
                <w:rFonts w:eastAsiaTheme="minorHAnsi"/>
                <w:sz w:val="24"/>
                <w:szCs w:val="24"/>
                <w:lang w:eastAsia="en-US"/>
              </w:rPr>
            </w:pPr>
          </w:p>
          <w:p w:rsidR="0037463E" w:rsidRPr="0037463E" w:rsidRDefault="0037463E" w:rsidP="0037463E">
            <w:pPr>
              <w:spacing w:after="200"/>
              <w:contextualSpacing/>
              <w:rPr>
                <w:rFonts w:eastAsiaTheme="minorHAnsi"/>
                <w:sz w:val="24"/>
                <w:szCs w:val="24"/>
                <w:lang w:eastAsia="en-US"/>
              </w:rPr>
            </w:pPr>
          </w:p>
          <w:p w:rsidR="0037463E" w:rsidRPr="0037463E" w:rsidRDefault="0037463E" w:rsidP="0037463E">
            <w:pPr>
              <w:spacing w:after="200"/>
              <w:contextualSpacing/>
              <w:rPr>
                <w:rFonts w:eastAsiaTheme="minorHAnsi"/>
                <w:sz w:val="24"/>
                <w:szCs w:val="24"/>
                <w:lang w:eastAsia="en-US"/>
              </w:rPr>
            </w:pPr>
          </w:p>
          <w:p w:rsidR="0037463E" w:rsidRPr="0037463E" w:rsidRDefault="0037463E" w:rsidP="0037463E">
            <w:pPr>
              <w:spacing w:after="200"/>
              <w:contextualSpacing/>
              <w:rPr>
                <w:rFonts w:eastAsiaTheme="minorHAnsi"/>
                <w:sz w:val="24"/>
                <w:szCs w:val="24"/>
                <w:lang w:eastAsia="en-US"/>
              </w:rPr>
            </w:pPr>
          </w:p>
          <w:p w:rsidR="0037463E" w:rsidRPr="0037463E" w:rsidRDefault="0037463E" w:rsidP="0037463E">
            <w:pPr>
              <w:spacing w:after="200"/>
              <w:contextualSpacing/>
              <w:rPr>
                <w:rFonts w:eastAsiaTheme="minorHAnsi"/>
                <w:sz w:val="24"/>
                <w:szCs w:val="24"/>
                <w:lang w:eastAsia="en-US"/>
              </w:rPr>
            </w:pPr>
          </w:p>
          <w:p w:rsidR="0037463E" w:rsidRPr="0037463E" w:rsidRDefault="0037463E" w:rsidP="0037463E">
            <w:pPr>
              <w:spacing w:after="200"/>
              <w:contextualSpacing/>
              <w:jc w:val="center"/>
              <w:rPr>
                <w:rFonts w:eastAsiaTheme="minorHAnsi"/>
                <w:sz w:val="24"/>
                <w:szCs w:val="24"/>
                <w:lang w:eastAsia="en-US"/>
              </w:rPr>
            </w:pPr>
          </w:p>
        </w:tc>
        <w:tc>
          <w:tcPr>
            <w:tcW w:w="6379" w:type="dxa"/>
          </w:tcPr>
          <w:p w:rsidR="0037463E" w:rsidRPr="0037463E" w:rsidRDefault="0037463E" w:rsidP="0037463E">
            <w:pPr>
              <w:spacing w:after="200"/>
              <w:contextualSpacing/>
              <w:jc w:val="both"/>
              <w:rPr>
                <w:rFonts w:eastAsiaTheme="minorHAnsi"/>
                <w:sz w:val="24"/>
                <w:szCs w:val="24"/>
                <w:lang w:eastAsia="en-US"/>
              </w:rPr>
            </w:pPr>
            <w:r w:rsidRPr="0037463E">
              <w:rPr>
                <w:rFonts w:eastAsiaTheme="minorHAnsi"/>
                <w:sz w:val="24"/>
                <w:szCs w:val="24"/>
                <w:lang w:eastAsia="en-US"/>
              </w:rPr>
              <w:t>минимальная площадь земельных участков –  20 кв. м.</w:t>
            </w:r>
          </w:p>
          <w:p w:rsidR="0037463E" w:rsidRPr="0037463E" w:rsidRDefault="0037463E" w:rsidP="0037463E">
            <w:pPr>
              <w:spacing w:after="200"/>
              <w:contextualSpacing/>
              <w:jc w:val="both"/>
              <w:rPr>
                <w:rFonts w:eastAsiaTheme="minorHAnsi"/>
                <w:sz w:val="24"/>
                <w:szCs w:val="24"/>
                <w:lang w:eastAsia="en-US"/>
              </w:rPr>
            </w:pPr>
            <w:r w:rsidRPr="0037463E">
              <w:rPr>
                <w:rFonts w:eastAsiaTheme="minorHAnsi"/>
                <w:sz w:val="24"/>
                <w:szCs w:val="24"/>
                <w:lang w:eastAsia="en-US"/>
              </w:rPr>
              <w:t>Тепловые  котельные мощностью  до 200 Гкал.</w:t>
            </w:r>
          </w:p>
          <w:p w:rsidR="0037463E" w:rsidRPr="0037463E" w:rsidRDefault="0037463E" w:rsidP="0037463E">
            <w:pPr>
              <w:spacing w:after="200"/>
              <w:contextualSpacing/>
              <w:jc w:val="both"/>
              <w:rPr>
                <w:rFonts w:eastAsiaTheme="minorHAnsi"/>
                <w:sz w:val="24"/>
                <w:szCs w:val="24"/>
                <w:lang w:eastAsia="en-US"/>
              </w:rPr>
            </w:pPr>
            <w:r w:rsidRPr="0037463E">
              <w:rPr>
                <w:rFonts w:eastAsiaTheme="minorHAnsi"/>
                <w:sz w:val="24"/>
                <w:szCs w:val="24"/>
                <w:lang w:eastAsia="en-US"/>
              </w:rPr>
              <w:t>максимальное количество этажей  – не более 2.</w:t>
            </w:r>
          </w:p>
          <w:p w:rsidR="0037463E" w:rsidRPr="0037463E" w:rsidRDefault="0037463E" w:rsidP="0037463E">
            <w:pPr>
              <w:spacing w:after="200"/>
              <w:contextualSpacing/>
              <w:jc w:val="both"/>
              <w:rPr>
                <w:rFonts w:eastAsiaTheme="minorHAnsi"/>
                <w:sz w:val="24"/>
                <w:szCs w:val="24"/>
                <w:lang w:eastAsia="en-US"/>
              </w:rPr>
            </w:pPr>
            <w:r w:rsidRPr="0037463E">
              <w:rPr>
                <w:rFonts w:eastAsiaTheme="minorHAnsi"/>
                <w:sz w:val="24"/>
                <w:szCs w:val="24"/>
                <w:lang w:eastAsia="en-US"/>
              </w:rPr>
              <w:t>высота – не более 22 м.</w:t>
            </w:r>
          </w:p>
          <w:p w:rsidR="0037463E" w:rsidRPr="0037463E" w:rsidRDefault="0037463E" w:rsidP="0037463E">
            <w:pPr>
              <w:spacing w:after="200"/>
              <w:contextualSpacing/>
              <w:jc w:val="both"/>
              <w:rPr>
                <w:rFonts w:eastAsiaTheme="minorHAnsi"/>
                <w:sz w:val="24"/>
                <w:szCs w:val="24"/>
                <w:lang w:eastAsia="en-US"/>
              </w:rPr>
            </w:pPr>
            <w:r w:rsidRPr="0037463E">
              <w:rPr>
                <w:rFonts w:eastAsiaTheme="minorHAnsi"/>
                <w:sz w:val="24"/>
                <w:szCs w:val="24"/>
                <w:lang w:eastAsia="en-US"/>
              </w:rPr>
              <w:t>минимальные отступы от границ участка - 3 м, с учетом соблюдения требований технических регламентов;</w:t>
            </w:r>
          </w:p>
          <w:p w:rsidR="0037463E" w:rsidRPr="0037463E" w:rsidRDefault="0037463E" w:rsidP="0037463E">
            <w:pPr>
              <w:spacing w:after="200"/>
              <w:contextualSpacing/>
              <w:jc w:val="both"/>
              <w:rPr>
                <w:rFonts w:eastAsiaTheme="minorHAnsi"/>
                <w:sz w:val="22"/>
                <w:szCs w:val="22"/>
                <w:lang w:eastAsia="en-US"/>
              </w:rPr>
            </w:pPr>
            <w:r w:rsidRPr="0037463E">
              <w:rPr>
                <w:rFonts w:eastAsiaTheme="minorHAnsi"/>
                <w:sz w:val="24"/>
                <w:szCs w:val="24"/>
                <w:lang w:eastAsia="en-US"/>
              </w:rPr>
              <w:t>максимальный процент застройки в границах земельного участка – 60%</w:t>
            </w:r>
          </w:p>
          <w:p w:rsidR="0037463E" w:rsidRPr="0037463E" w:rsidRDefault="0037463E" w:rsidP="0037463E">
            <w:pPr>
              <w:spacing w:after="200"/>
              <w:contextualSpacing/>
              <w:jc w:val="both"/>
              <w:rPr>
                <w:rFonts w:eastAsiaTheme="minorHAnsi"/>
                <w:sz w:val="24"/>
                <w:szCs w:val="24"/>
                <w:lang w:eastAsia="en-US"/>
              </w:rPr>
            </w:pPr>
          </w:p>
          <w:p w:rsidR="0037463E" w:rsidRPr="0037463E" w:rsidRDefault="0037463E" w:rsidP="0037463E">
            <w:pPr>
              <w:spacing w:after="200"/>
              <w:contextualSpacing/>
              <w:jc w:val="both"/>
              <w:rPr>
                <w:rFonts w:eastAsiaTheme="minorHAnsi"/>
                <w:sz w:val="24"/>
                <w:szCs w:val="24"/>
                <w:lang w:eastAsia="en-US"/>
              </w:rPr>
            </w:pPr>
          </w:p>
          <w:p w:rsidR="0037463E" w:rsidRPr="0037463E" w:rsidRDefault="0037463E" w:rsidP="0037463E">
            <w:pPr>
              <w:spacing w:after="200"/>
              <w:contextualSpacing/>
              <w:jc w:val="both"/>
              <w:rPr>
                <w:rFonts w:eastAsiaTheme="minorHAnsi"/>
                <w:sz w:val="24"/>
                <w:szCs w:val="24"/>
                <w:lang w:eastAsia="en-US"/>
              </w:rPr>
            </w:pPr>
          </w:p>
          <w:p w:rsidR="0037463E" w:rsidRPr="0037463E" w:rsidRDefault="0037463E" w:rsidP="0037463E">
            <w:pPr>
              <w:spacing w:after="200"/>
              <w:contextualSpacing/>
              <w:jc w:val="both"/>
              <w:rPr>
                <w:rFonts w:eastAsiaTheme="minorHAnsi"/>
                <w:sz w:val="24"/>
                <w:szCs w:val="24"/>
                <w:lang w:eastAsia="en-US"/>
              </w:rPr>
            </w:pPr>
          </w:p>
          <w:p w:rsidR="0037463E" w:rsidRPr="0037463E" w:rsidRDefault="0037463E" w:rsidP="0037463E">
            <w:pPr>
              <w:spacing w:after="200"/>
              <w:contextualSpacing/>
              <w:jc w:val="both"/>
              <w:rPr>
                <w:rFonts w:eastAsiaTheme="minorHAnsi"/>
                <w:sz w:val="24"/>
                <w:szCs w:val="24"/>
                <w:lang w:eastAsia="en-US"/>
              </w:rPr>
            </w:pPr>
          </w:p>
          <w:p w:rsidR="0037463E" w:rsidRPr="0037463E" w:rsidRDefault="0037463E" w:rsidP="0037463E">
            <w:pPr>
              <w:spacing w:after="200"/>
              <w:contextualSpacing/>
              <w:jc w:val="center"/>
              <w:rPr>
                <w:rFonts w:eastAsiaTheme="minorHAnsi"/>
                <w:sz w:val="24"/>
                <w:szCs w:val="24"/>
                <w:lang w:eastAsia="en-US"/>
              </w:rPr>
            </w:pPr>
          </w:p>
        </w:tc>
      </w:tr>
      <w:tr w:rsidR="0037463E" w:rsidRPr="0037463E" w:rsidTr="0037463E">
        <w:trPr>
          <w:trHeight w:val="270"/>
        </w:trPr>
        <w:tc>
          <w:tcPr>
            <w:tcW w:w="15168" w:type="dxa"/>
            <w:gridSpan w:val="5"/>
          </w:tcPr>
          <w:p w:rsidR="0037463E" w:rsidRPr="0037463E" w:rsidRDefault="0037463E" w:rsidP="0037463E">
            <w:pPr>
              <w:spacing w:after="200"/>
              <w:contextualSpacing/>
              <w:jc w:val="center"/>
              <w:rPr>
                <w:rFonts w:eastAsiaTheme="minorHAnsi"/>
                <w:b/>
                <w:sz w:val="24"/>
                <w:szCs w:val="24"/>
                <w:lang w:eastAsia="en-US"/>
              </w:rPr>
            </w:pPr>
            <w:r w:rsidRPr="0037463E">
              <w:rPr>
                <w:rFonts w:eastAsiaTheme="minorHAnsi"/>
                <w:b/>
                <w:sz w:val="24"/>
                <w:szCs w:val="24"/>
                <w:lang w:eastAsia="en-US"/>
              </w:rPr>
              <w:t>Условно разрешенные виды использования</w:t>
            </w:r>
          </w:p>
        </w:tc>
      </w:tr>
      <w:tr w:rsidR="0037463E" w:rsidRPr="0037463E" w:rsidTr="0037463E">
        <w:trPr>
          <w:trHeight w:val="375"/>
        </w:trPr>
        <w:tc>
          <w:tcPr>
            <w:tcW w:w="540" w:type="dxa"/>
          </w:tcPr>
          <w:p w:rsidR="0037463E" w:rsidRPr="0037463E" w:rsidRDefault="0037463E" w:rsidP="0037463E">
            <w:pPr>
              <w:spacing w:after="200"/>
              <w:contextualSpacing/>
              <w:rPr>
                <w:rFonts w:eastAsiaTheme="minorHAnsi"/>
                <w:sz w:val="24"/>
                <w:szCs w:val="24"/>
                <w:lang w:eastAsia="en-US"/>
              </w:rPr>
            </w:pPr>
            <w:r w:rsidRPr="0037463E">
              <w:rPr>
                <w:rFonts w:eastAsiaTheme="minorHAnsi"/>
                <w:sz w:val="24"/>
                <w:szCs w:val="24"/>
                <w:lang w:eastAsia="en-US"/>
              </w:rPr>
              <w:t>1</w:t>
            </w:r>
          </w:p>
          <w:p w:rsidR="0037463E" w:rsidRPr="0037463E" w:rsidRDefault="0037463E" w:rsidP="0037463E">
            <w:pPr>
              <w:spacing w:after="200"/>
              <w:contextualSpacing/>
              <w:rPr>
                <w:rFonts w:eastAsiaTheme="minorHAnsi"/>
                <w:sz w:val="24"/>
                <w:szCs w:val="24"/>
                <w:lang w:eastAsia="en-US"/>
              </w:rPr>
            </w:pPr>
          </w:p>
          <w:p w:rsidR="0037463E" w:rsidRPr="0037463E" w:rsidRDefault="0037463E" w:rsidP="0037463E">
            <w:pPr>
              <w:spacing w:after="200"/>
              <w:contextualSpacing/>
              <w:rPr>
                <w:rFonts w:eastAsiaTheme="minorHAnsi"/>
                <w:sz w:val="24"/>
                <w:szCs w:val="24"/>
                <w:lang w:eastAsia="en-US"/>
              </w:rPr>
            </w:pPr>
          </w:p>
          <w:p w:rsidR="0037463E" w:rsidRPr="0037463E" w:rsidRDefault="0037463E" w:rsidP="0037463E">
            <w:pPr>
              <w:spacing w:after="200"/>
              <w:contextualSpacing/>
              <w:rPr>
                <w:rFonts w:eastAsiaTheme="minorHAnsi"/>
                <w:sz w:val="24"/>
                <w:szCs w:val="24"/>
                <w:lang w:eastAsia="en-US"/>
              </w:rPr>
            </w:pPr>
          </w:p>
          <w:p w:rsidR="0037463E" w:rsidRPr="0037463E" w:rsidRDefault="0037463E" w:rsidP="0037463E">
            <w:pPr>
              <w:spacing w:after="200"/>
              <w:contextualSpacing/>
              <w:rPr>
                <w:rFonts w:eastAsiaTheme="minorHAnsi"/>
                <w:sz w:val="24"/>
                <w:szCs w:val="24"/>
                <w:lang w:eastAsia="en-US"/>
              </w:rPr>
            </w:pPr>
          </w:p>
          <w:p w:rsidR="0037463E" w:rsidRPr="0037463E" w:rsidRDefault="0037463E" w:rsidP="0037463E">
            <w:pPr>
              <w:spacing w:after="200"/>
              <w:contextualSpacing/>
              <w:rPr>
                <w:rFonts w:eastAsiaTheme="minorHAnsi"/>
                <w:sz w:val="24"/>
                <w:szCs w:val="24"/>
                <w:lang w:eastAsia="en-US"/>
              </w:rPr>
            </w:pPr>
          </w:p>
          <w:p w:rsidR="0037463E" w:rsidRPr="0037463E" w:rsidRDefault="0037463E" w:rsidP="0037463E">
            <w:pPr>
              <w:spacing w:after="200"/>
              <w:contextualSpacing/>
              <w:rPr>
                <w:rFonts w:eastAsiaTheme="minorHAnsi"/>
                <w:sz w:val="24"/>
                <w:szCs w:val="24"/>
                <w:lang w:eastAsia="en-US"/>
              </w:rPr>
            </w:pPr>
          </w:p>
          <w:p w:rsidR="0037463E" w:rsidRPr="0037463E" w:rsidRDefault="0037463E" w:rsidP="0037463E">
            <w:pPr>
              <w:spacing w:after="200"/>
              <w:contextualSpacing/>
              <w:rPr>
                <w:rFonts w:eastAsiaTheme="minorHAnsi"/>
                <w:sz w:val="24"/>
                <w:szCs w:val="24"/>
                <w:lang w:eastAsia="en-US"/>
              </w:rPr>
            </w:pPr>
          </w:p>
          <w:p w:rsidR="0037463E" w:rsidRPr="0037463E" w:rsidRDefault="0037463E" w:rsidP="0037463E">
            <w:pPr>
              <w:spacing w:after="200"/>
              <w:contextualSpacing/>
              <w:rPr>
                <w:rFonts w:eastAsiaTheme="minorHAnsi"/>
                <w:sz w:val="24"/>
                <w:szCs w:val="24"/>
                <w:lang w:eastAsia="en-US"/>
              </w:rPr>
            </w:pPr>
          </w:p>
        </w:tc>
        <w:tc>
          <w:tcPr>
            <w:tcW w:w="2295" w:type="dxa"/>
          </w:tcPr>
          <w:p w:rsidR="0037463E" w:rsidRPr="0037463E" w:rsidRDefault="0037463E" w:rsidP="0037463E">
            <w:pPr>
              <w:spacing w:after="200"/>
              <w:contextualSpacing/>
              <w:rPr>
                <w:rFonts w:eastAsiaTheme="minorHAnsi"/>
                <w:sz w:val="24"/>
                <w:szCs w:val="24"/>
                <w:lang w:eastAsia="en-US"/>
              </w:rPr>
            </w:pPr>
            <w:r w:rsidRPr="0037463E">
              <w:rPr>
                <w:rFonts w:eastAsiaTheme="minorHAnsi"/>
                <w:sz w:val="24"/>
                <w:szCs w:val="24"/>
                <w:lang w:eastAsia="en-US"/>
              </w:rPr>
              <w:lastRenderedPageBreak/>
              <w:t>Магазины</w:t>
            </w:r>
          </w:p>
          <w:p w:rsidR="0037463E" w:rsidRPr="0037463E" w:rsidRDefault="0037463E" w:rsidP="0037463E">
            <w:pPr>
              <w:spacing w:after="200"/>
              <w:contextualSpacing/>
              <w:jc w:val="center"/>
              <w:rPr>
                <w:rFonts w:eastAsiaTheme="minorHAnsi"/>
                <w:sz w:val="24"/>
                <w:szCs w:val="24"/>
                <w:lang w:eastAsia="en-US"/>
              </w:rPr>
            </w:pPr>
          </w:p>
          <w:p w:rsidR="0037463E" w:rsidRPr="0037463E" w:rsidRDefault="0037463E" w:rsidP="0037463E">
            <w:pPr>
              <w:spacing w:after="200"/>
              <w:contextualSpacing/>
              <w:jc w:val="center"/>
              <w:rPr>
                <w:rFonts w:eastAsiaTheme="minorHAnsi"/>
                <w:sz w:val="24"/>
                <w:szCs w:val="24"/>
                <w:lang w:eastAsia="en-US"/>
              </w:rPr>
            </w:pPr>
          </w:p>
          <w:p w:rsidR="0037463E" w:rsidRPr="0037463E" w:rsidRDefault="0037463E" w:rsidP="0037463E">
            <w:pPr>
              <w:spacing w:after="200"/>
              <w:contextualSpacing/>
              <w:jc w:val="center"/>
              <w:rPr>
                <w:rFonts w:eastAsiaTheme="minorHAnsi"/>
                <w:sz w:val="24"/>
                <w:szCs w:val="24"/>
                <w:lang w:eastAsia="en-US"/>
              </w:rPr>
            </w:pPr>
          </w:p>
          <w:p w:rsidR="0037463E" w:rsidRPr="0037463E" w:rsidRDefault="0037463E" w:rsidP="0037463E">
            <w:pPr>
              <w:spacing w:after="200"/>
              <w:contextualSpacing/>
              <w:jc w:val="center"/>
              <w:rPr>
                <w:rFonts w:eastAsiaTheme="minorHAnsi"/>
                <w:sz w:val="24"/>
                <w:szCs w:val="24"/>
                <w:lang w:eastAsia="en-US"/>
              </w:rPr>
            </w:pPr>
          </w:p>
          <w:p w:rsidR="0037463E" w:rsidRPr="0037463E" w:rsidRDefault="0037463E" w:rsidP="0037463E">
            <w:pPr>
              <w:spacing w:after="200"/>
              <w:contextualSpacing/>
              <w:jc w:val="center"/>
              <w:rPr>
                <w:rFonts w:eastAsiaTheme="minorHAnsi"/>
                <w:sz w:val="24"/>
                <w:szCs w:val="24"/>
                <w:lang w:eastAsia="en-US"/>
              </w:rPr>
            </w:pPr>
          </w:p>
          <w:p w:rsidR="0037463E" w:rsidRPr="0037463E" w:rsidRDefault="0037463E" w:rsidP="0037463E">
            <w:pPr>
              <w:spacing w:after="200"/>
              <w:contextualSpacing/>
              <w:jc w:val="center"/>
              <w:rPr>
                <w:rFonts w:eastAsiaTheme="minorHAnsi"/>
                <w:sz w:val="24"/>
                <w:szCs w:val="24"/>
                <w:lang w:eastAsia="en-US"/>
              </w:rPr>
            </w:pPr>
          </w:p>
          <w:p w:rsidR="0037463E" w:rsidRPr="0037463E" w:rsidRDefault="0037463E" w:rsidP="0037463E">
            <w:pPr>
              <w:spacing w:after="200"/>
              <w:contextualSpacing/>
              <w:jc w:val="center"/>
              <w:rPr>
                <w:rFonts w:eastAsiaTheme="minorHAnsi"/>
                <w:sz w:val="24"/>
                <w:szCs w:val="24"/>
                <w:lang w:eastAsia="en-US"/>
              </w:rPr>
            </w:pPr>
          </w:p>
          <w:p w:rsidR="0037463E" w:rsidRPr="0037463E" w:rsidRDefault="0037463E" w:rsidP="0037463E">
            <w:pPr>
              <w:spacing w:after="200"/>
              <w:contextualSpacing/>
              <w:jc w:val="center"/>
              <w:rPr>
                <w:rFonts w:eastAsiaTheme="minorHAnsi"/>
                <w:sz w:val="24"/>
                <w:szCs w:val="24"/>
                <w:lang w:eastAsia="en-US"/>
              </w:rPr>
            </w:pPr>
          </w:p>
        </w:tc>
        <w:tc>
          <w:tcPr>
            <w:tcW w:w="5103" w:type="dxa"/>
          </w:tcPr>
          <w:p w:rsidR="0037463E" w:rsidRPr="0037463E" w:rsidRDefault="0037463E" w:rsidP="0037463E">
            <w:pPr>
              <w:spacing w:after="200"/>
              <w:contextualSpacing/>
              <w:rPr>
                <w:rFonts w:eastAsiaTheme="minorHAnsi"/>
                <w:sz w:val="24"/>
                <w:szCs w:val="24"/>
                <w:lang w:eastAsia="en-US"/>
              </w:rPr>
            </w:pPr>
            <w:r w:rsidRPr="0037463E">
              <w:rPr>
                <w:rFonts w:eastAsiaTheme="minorHAnsi"/>
                <w:sz w:val="24"/>
                <w:szCs w:val="24"/>
                <w:lang w:eastAsia="en-US"/>
              </w:rPr>
              <w:lastRenderedPageBreak/>
              <w:t>размещение объектов капитального строительства, предназначенных для продажи товаров, торговая площадь которых составляет до 5000 кв. м</w:t>
            </w:r>
          </w:p>
          <w:p w:rsidR="0037463E" w:rsidRPr="0037463E" w:rsidRDefault="0037463E" w:rsidP="0037463E">
            <w:pPr>
              <w:spacing w:after="200"/>
              <w:contextualSpacing/>
              <w:rPr>
                <w:rFonts w:eastAsiaTheme="minorHAnsi"/>
                <w:sz w:val="24"/>
                <w:szCs w:val="24"/>
                <w:lang w:eastAsia="en-US"/>
              </w:rPr>
            </w:pPr>
          </w:p>
          <w:p w:rsidR="0037463E" w:rsidRPr="0037463E" w:rsidRDefault="0037463E" w:rsidP="0037463E">
            <w:pPr>
              <w:spacing w:after="200"/>
              <w:contextualSpacing/>
              <w:rPr>
                <w:rFonts w:eastAsiaTheme="minorHAnsi"/>
                <w:sz w:val="24"/>
                <w:szCs w:val="24"/>
                <w:lang w:eastAsia="en-US"/>
              </w:rPr>
            </w:pPr>
          </w:p>
          <w:p w:rsidR="0037463E" w:rsidRPr="0037463E" w:rsidRDefault="0037463E" w:rsidP="0037463E">
            <w:pPr>
              <w:spacing w:after="200"/>
              <w:contextualSpacing/>
              <w:rPr>
                <w:rFonts w:eastAsiaTheme="minorHAnsi"/>
                <w:sz w:val="24"/>
                <w:szCs w:val="24"/>
                <w:lang w:eastAsia="en-US"/>
              </w:rPr>
            </w:pPr>
          </w:p>
          <w:p w:rsidR="0037463E" w:rsidRPr="0037463E" w:rsidRDefault="0037463E" w:rsidP="0037463E">
            <w:pPr>
              <w:spacing w:after="200"/>
              <w:contextualSpacing/>
              <w:rPr>
                <w:rFonts w:eastAsiaTheme="minorHAnsi"/>
                <w:sz w:val="24"/>
                <w:szCs w:val="24"/>
                <w:lang w:eastAsia="en-US"/>
              </w:rPr>
            </w:pPr>
          </w:p>
          <w:p w:rsidR="0037463E" w:rsidRPr="0037463E" w:rsidRDefault="0037463E" w:rsidP="0037463E">
            <w:pPr>
              <w:spacing w:after="200"/>
              <w:contextualSpacing/>
              <w:jc w:val="center"/>
              <w:rPr>
                <w:rFonts w:eastAsiaTheme="minorHAnsi"/>
                <w:sz w:val="24"/>
                <w:szCs w:val="24"/>
                <w:lang w:eastAsia="en-US"/>
              </w:rPr>
            </w:pPr>
          </w:p>
        </w:tc>
        <w:tc>
          <w:tcPr>
            <w:tcW w:w="851" w:type="dxa"/>
          </w:tcPr>
          <w:p w:rsidR="0037463E" w:rsidRPr="0037463E" w:rsidRDefault="0037463E" w:rsidP="0037463E">
            <w:pPr>
              <w:spacing w:after="200"/>
              <w:contextualSpacing/>
              <w:rPr>
                <w:rFonts w:eastAsiaTheme="minorHAnsi"/>
                <w:sz w:val="24"/>
                <w:szCs w:val="24"/>
                <w:lang w:eastAsia="en-US"/>
              </w:rPr>
            </w:pPr>
            <w:r w:rsidRPr="0037463E">
              <w:rPr>
                <w:rFonts w:eastAsiaTheme="minorHAnsi"/>
                <w:sz w:val="24"/>
                <w:szCs w:val="24"/>
                <w:lang w:eastAsia="en-US"/>
              </w:rPr>
              <w:lastRenderedPageBreak/>
              <w:t>4.4</w:t>
            </w:r>
          </w:p>
          <w:p w:rsidR="0037463E" w:rsidRPr="0037463E" w:rsidRDefault="0037463E" w:rsidP="0037463E">
            <w:pPr>
              <w:spacing w:after="200"/>
              <w:contextualSpacing/>
              <w:rPr>
                <w:rFonts w:eastAsiaTheme="minorHAnsi"/>
                <w:sz w:val="24"/>
                <w:szCs w:val="24"/>
                <w:lang w:eastAsia="en-US"/>
              </w:rPr>
            </w:pPr>
          </w:p>
          <w:p w:rsidR="0037463E" w:rsidRPr="0037463E" w:rsidRDefault="0037463E" w:rsidP="0037463E">
            <w:pPr>
              <w:spacing w:after="200"/>
              <w:contextualSpacing/>
              <w:rPr>
                <w:rFonts w:eastAsiaTheme="minorHAnsi"/>
                <w:sz w:val="24"/>
                <w:szCs w:val="24"/>
                <w:lang w:eastAsia="en-US"/>
              </w:rPr>
            </w:pPr>
          </w:p>
          <w:p w:rsidR="0037463E" w:rsidRPr="0037463E" w:rsidRDefault="0037463E" w:rsidP="0037463E">
            <w:pPr>
              <w:spacing w:after="200"/>
              <w:contextualSpacing/>
              <w:rPr>
                <w:rFonts w:eastAsiaTheme="minorHAnsi"/>
                <w:sz w:val="24"/>
                <w:szCs w:val="24"/>
                <w:lang w:eastAsia="en-US"/>
              </w:rPr>
            </w:pPr>
          </w:p>
          <w:p w:rsidR="0037463E" w:rsidRPr="0037463E" w:rsidRDefault="0037463E" w:rsidP="0037463E">
            <w:pPr>
              <w:spacing w:after="200"/>
              <w:contextualSpacing/>
              <w:rPr>
                <w:rFonts w:eastAsiaTheme="minorHAnsi"/>
                <w:sz w:val="24"/>
                <w:szCs w:val="24"/>
                <w:lang w:eastAsia="en-US"/>
              </w:rPr>
            </w:pPr>
          </w:p>
          <w:p w:rsidR="0037463E" w:rsidRPr="0037463E" w:rsidRDefault="0037463E" w:rsidP="0037463E">
            <w:pPr>
              <w:spacing w:after="200"/>
              <w:contextualSpacing/>
              <w:rPr>
                <w:rFonts w:eastAsiaTheme="minorHAnsi"/>
                <w:sz w:val="24"/>
                <w:szCs w:val="24"/>
                <w:lang w:eastAsia="en-US"/>
              </w:rPr>
            </w:pPr>
          </w:p>
          <w:p w:rsidR="0037463E" w:rsidRPr="0037463E" w:rsidRDefault="0037463E" w:rsidP="0037463E">
            <w:pPr>
              <w:spacing w:after="200"/>
              <w:contextualSpacing/>
              <w:rPr>
                <w:rFonts w:eastAsiaTheme="minorHAnsi"/>
                <w:sz w:val="24"/>
                <w:szCs w:val="24"/>
                <w:lang w:eastAsia="en-US"/>
              </w:rPr>
            </w:pPr>
          </w:p>
          <w:p w:rsidR="0037463E" w:rsidRPr="0037463E" w:rsidRDefault="0037463E" w:rsidP="0037463E">
            <w:pPr>
              <w:spacing w:after="200"/>
              <w:contextualSpacing/>
              <w:rPr>
                <w:rFonts w:eastAsiaTheme="minorHAnsi"/>
                <w:sz w:val="24"/>
                <w:szCs w:val="24"/>
                <w:lang w:eastAsia="en-US"/>
              </w:rPr>
            </w:pPr>
          </w:p>
          <w:p w:rsidR="0037463E" w:rsidRPr="0037463E" w:rsidRDefault="0037463E" w:rsidP="0037463E">
            <w:pPr>
              <w:spacing w:after="200"/>
              <w:contextualSpacing/>
              <w:jc w:val="center"/>
              <w:rPr>
                <w:rFonts w:eastAsiaTheme="minorHAnsi"/>
                <w:sz w:val="24"/>
                <w:szCs w:val="24"/>
                <w:lang w:eastAsia="en-US"/>
              </w:rPr>
            </w:pPr>
          </w:p>
        </w:tc>
        <w:tc>
          <w:tcPr>
            <w:tcW w:w="6379" w:type="dxa"/>
          </w:tcPr>
          <w:p w:rsidR="0037463E" w:rsidRPr="0037463E" w:rsidRDefault="0037463E" w:rsidP="0037463E">
            <w:pPr>
              <w:widowControl w:val="0"/>
              <w:snapToGrid w:val="0"/>
              <w:spacing w:after="200"/>
              <w:contextualSpacing/>
              <w:jc w:val="both"/>
              <w:rPr>
                <w:rFonts w:eastAsiaTheme="minorHAnsi"/>
                <w:color w:val="000000"/>
                <w:sz w:val="24"/>
                <w:szCs w:val="24"/>
                <w:lang w:eastAsia="en-US"/>
              </w:rPr>
            </w:pPr>
            <w:r w:rsidRPr="0037463E">
              <w:rPr>
                <w:rFonts w:eastAsiaTheme="minorHAnsi"/>
                <w:color w:val="000000"/>
                <w:sz w:val="24"/>
                <w:szCs w:val="24"/>
                <w:lang w:eastAsia="en-US"/>
              </w:rPr>
              <w:lastRenderedPageBreak/>
              <w:t>максимальное количество этажей зданий – не более 1.</w:t>
            </w:r>
          </w:p>
          <w:p w:rsidR="0037463E" w:rsidRPr="0037463E" w:rsidRDefault="0037463E" w:rsidP="0037463E">
            <w:pPr>
              <w:widowControl w:val="0"/>
              <w:spacing w:after="200"/>
              <w:contextualSpacing/>
              <w:jc w:val="both"/>
              <w:rPr>
                <w:rFonts w:eastAsiaTheme="minorHAnsi"/>
                <w:color w:val="000000"/>
                <w:sz w:val="24"/>
                <w:szCs w:val="24"/>
                <w:lang w:eastAsia="en-US"/>
              </w:rPr>
            </w:pPr>
            <w:r w:rsidRPr="0037463E">
              <w:rPr>
                <w:rFonts w:eastAsiaTheme="minorHAnsi"/>
                <w:color w:val="000000"/>
                <w:sz w:val="24"/>
                <w:szCs w:val="24"/>
                <w:lang w:eastAsia="en-US"/>
              </w:rPr>
              <w:t>Максимальная высота – до 6 м</w:t>
            </w:r>
          </w:p>
          <w:p w:rsidR="0037463E" w:rsidRPr="0037463E" w:rsidRDefault="0037463E" w:rsidP="0037463E">
            <w:pPr>
              <w:spacing w:after="200"/>
              <w:contextualSpacing/>
              <w:jc w:val="both"/>
              <w:rPr>
                <w:rFonts w:eastAsiaTheme="minorHAnsi"/>
                <w:color w:val="000000"/>
                <w:sz w:val="24"/>
                <w:szCs w:val="24"/>
                <w:lang w:eastAsia="en-US"/>
              </w:rPr>
            </w:pPr>
            <w:r w:rsidRPr="0037463E">
              <w:rPr>
                <w:rFonts w:eastAsiaTheme="minorHAnsi"/>
                <w:color w:val="000000"/>
                <w:sz w:val="24"/>
                <w:szCs w:val="24"/>
                <w:lang w:eastAsia="en-US"/>
              </w:rPr>
              <w:t xml:space="preserve">Площадь земельных участков для отдельно стоящих объектов некапитального строительства (киосков, лоточной торговли, павильонов розничной торговли) площадью не более 20 кв.м. </w:t>
            </w:r>
          </w:p>
          <w:p w:rsidR="0037463E" w:rsidRPr="0037463E" w:rsidRDefault="0037463E" w:rsidP="0037463E">
            <w:pPr>
              <w:spacing w:after="200"/>
              <w:contextualSpacing/>
              <w:jc w:val="both"/>
              <w:rPr>
                <w:rFonts w:eastAsiaTheme="minorHAnsi"/>
                <w:color w:val="000000"/>
                <w:sz w:val="24"/>
                <w:szCs w:val="24"/>
                <w:lang w:eastAsia="en-US"/>
              </w:rPr>
            </w:pPr>
            <w:r w:rsidRPr="0037463E">
              <w:rPr>
                <w:rFonts w:eastAsiaTheme="minorHAnsi"/>
                <w:color w:val="000000"/>
                <w:sz w:val="24"/>
                <w:szCs w:val="24"/>
                <w:lang w:eastAsia="en-US"/>
              </w:rPr>
              <w:t>минимальный - 10 кв. м,</w:t>
            </w:r>
          </w:p>
          <w:p w:rsidR="0037463E" w:rsidRPr="0037463E" w:rsidRDefault="0037463E" w:rsidP="0037463E">
            <w:pPr>
              <w:spacing w:after="200"/>
              <w:contextualSpacing/>
              <w:jc w:val="both"/>
              <w:rPr>
                <w:rFonts w:eastAsiaTheme="minorHAnsi"/>
                <w:color w:val="000000"/>
                <w:sz w:val="24"/>
                <w:szCs w:val="24"/>
                <w:lang w:eastAsia="en-US"/>
              </w:rPr>
            </w:pPr>
            <w:r w:rsidRPr="0037463E">
              <w:rPr>
                <w:rFonts w:eastAsiaTheme="minorHAnsi"/>
                <w:color w:val="000000"/>
                <w:sz w:val="24"/>
                <w:szCs w:val="24"/>
                <w:lang w:eastAsia="en-US"/>
              </w:rPr>
              <w:lastRenderedPageBreak/>
              <w:t>максимальный – 100 кв. м.</w:t>
            </w:r>
          </w:p>
          <w:p w:rsidR="0037463E" w:rsidRPr="0037463E" w:rsidRDefault="0037463E" w:rsidP="0037463E">
            <w:pPr>
              <w:spacing w:after="200"/>
              <w:contextualSpacing/>
              <w:jc w:val="both"/>
              <w:rPr>
                <w:rFonts w:eastAsiaTheme="minorHAnsi"/>
                <w:color w:val="000000"/>
                <w:sz w:val="24"/>
                <w:szCs w:val="24"/>
                <w:lang w:eastAsia="en-US"/>
              </w:rPr>
            </w:pPr>
            <w:r w:rsidRPr="0037463E">
              <w:rPr>
                <w:rFonts w:eastAsiaTheme="minorHAnsi"/>
                <w:color w:val="000000"/>
                <w:sz w:val="24"/>
                <w:szCs w:val="24"/>
                <w:lang w:eastAsia="en-US"/>
              </w:rPr>
              <w:t>Высота  строения – до 7 м.</w:t>
            </w:r>
          </w:p>
          <w:p w:rsidR="0037463E" w:rsidRPr="0037463E" w:rsidRDefault="0037463E" w:rsidP="0037463E">
            <w:pPr>
              <w:widowControl w:val="0"/>
              <w:spacing w:after="200"/>
              <w:contextualSpacing/>
              <w:jc w:val="both"/>
              <w:rPr>
                <w:rFonts w:eastAsiaTheme="minorHAnsi"/>
                <w:color w:val="000000"/>
                <w:sz w:val="24"/>
                <w:szCs w:val="24"/>
                <w:lang w:eastAsia="en-US"/>
              </w:rPr>
            </w:pPr>
            <w:r w:rsidRPr="0037463E">
              <w:rPr>
                <w:rFonts w:eastAsiaTheme="minorHAnsi"/>
                <w:color w:val="000000"/>
                <w:sz w:val="24"/>
                <w:szCs w:val="24"/>
                <w:lang w:eastAsia="en-US"/>
              </w:rPr>
              <w:t>Минимальные отступы от границ участка - 1 м, с учетом соблюдения требований технических регламентов.</w:t>
            </w:r>
          </w:p>
          <w:p w:rsidR="0037463E" w:rsidRPr="0037463E" w:rsidRDefault="0037463E" w:rsidP="0037463E">
            <w:pPr>
              <w:spacing w:after="200"/>
              <w:contextualSpacing/>
              <w:jc w:val="both"/>
              <w:rPr>
                <w:rFonts w:eastAsiaTheme="minorHAnsi"/>
                <w:color w:val="000000"/>
                <w:sz w:val="24"/>
                <w:szCs w:val="24"/>
                <w:lang w:eastAsia="en-US"/>
              </w:rPr>
            </w:pPr>
            <w:r w:rsidRPr="0037463E">
              <w:rPr>
                <w:rFonts w:eastAsiaTheme="minorHAnsi"/>
                <w:color w:val="000000"/>
                <w:sz w:val="24"/>
                <w:szCs w:val="24"/>
                <w:lang w:eastAsia="en-US"/>
              </w:rPr>
              <w:t>Максимальный процент застройки – 60 %</w:t>
            </w:r>
          </w:p>
        </w:tc>
      </w:tr>
      <w:tr w:rsidR="0037463E" w:rsidRPr="0037463E" w:rsidTr="0037463E">
        <w:trPr>
          <w:trHeight w:val="255"/>
        </w:trPr>
        <w:tc>
          <w:tcPr>
            <w:tcW w:w="15168" w:type="dxa"/>
            <w:gridSpan w:val="5"/>
          </w:tcPr>
          <w:p w:rsidR="0037463E" w:rsidRPr="0037463E" w:rsidRDefault="0037463E" w:rsidP="0037463E">
            <w:pPr>
              <w:spacing w:after="200"/>
              <w:contextualSpacing/>
              <w:jc w:val="center"/>
              <w:rPr>
                <w:rFonts w:eastAsiaTheme="minorHAnsi"/>
                <w:b/>
                <w:sz w:val="24"/>
                <w:szCs w:val="24"/>
                <w:lang w:eastAsia="en-US"/>
              </w:rPr>
            </w:pPr>
            <w:r w:rsidRPr="0037463E">
              <w:rPr>
                <w:rFonts w:eastAsiaTheme="minorHAnsi"/>
                <w:b/>
                <w:sz w:val="24"/>
                <w:szCs w:val="24"/>
                <w:lang w:eastAsia="en-US"/>
              </w:rPr>
              <w:lastRenderedPageBreak/>
              <w:t>Вспомогательные виды разрешенного использования</w:t>
            </w:r>
          </w:p>
        </w:tc>
      </w:tr>
      <w:tr w:rsidR="0037463E" w:rsidRPr="0037463E" w:rsidTr="0037463E">
        <w:trPr>
          <w:trHeight w:val="300"/>
        </w:trPr>
        <w:tc>
          <w:tcPr>
            <w:tcW w:w="540" w:type="dxa"/>
          </w:tcPr>
          <w:p w:rsidR="0037463E" w:rsidRPr="0037463E" w:rsidRDefault="0037463E" w:rsidP="0037463E">
            <w:pPr>
              <w:spacing w:after="200"/>
              <w:contextualSpacing/>
              <w:rPr>
                <w:rFonts w:eastAsiaTheme="minorHAnsi"/>
                <w:sz w:val="24"/>
                <w:szCs w:val="24"/>
                <w:lang w:eastAsia="en-US"/>
              </w:rPr>
            </w:pPr>
            <w:r w:rsidRPr="0037463E">
              <w:rPr>
                <w:rFonts w:eastAsiaTheme="minorHAnsi"/>
                <w:sz w:val="24"/>
                <w:szCs w:val="24"/>
                <w:lang w:eastAsia="en-US"/>
              </w:rPr>
              <w:t>1</w:t>
            </w:r>
          </w:p>
        </w:tc>
        <w:tc>
          <w:tcPr>
            <w:tcW w:w="2295" w:type="dxa"/>
          </w:tcPr>
          <w:p w:rsidR="0037463E" w:rsidRPr="0037463E" w:rsidRDefault="0037463E" w:rsidP="0037463E">
            <w:pPr>
              <w:spacing w:after="200"/>
              <w:contextualSpacing/>
              <w:rPr>
                <w:rFonts w:eastAsiaTheme="minorHAnsi"/>
                <w:sz w:val="24"/>
                <w:szCs w:val="24"/>
                <w:lang w:eastAsia="en-US"/>
              </w:rPr>
            </w:pPr>
            <w:r w:rsidRPr="0037463E">
              <w:rPr>
                <w:rFonts w:eastAsiaTheme="minorHAnsi"/>
                <w:sz w:val="24"/>
                <w:szCs w:val="24"/>
                <w:lang w:eastAsia="en-US"/>
              </w:rPr>
              <w:t>Обслуживание автотранспорта</w:t>
            </w:r>
          </w:p>
        </w:tc>
        <w:tc>
          <w:tcPr>
            <w:tcW w:w="5103" w:type="dxa"/>
          </w:tcPr>
          <w:p w:rsidR="0037463E" w:rsidRPr="0037463E" w:rsidRDefault="0037463E" w:rsidP="0037463E">
            <w:pPr>
              <w:spacing w:after="200"/>
              <w:contextualSpacing/>
              <w:jc w:val="both"/>
              <w:rPr>
                <w:rFonts w:eastAsiaTheme="minorHAnsi"/>
                <w:sz w:val="24"/>
                <w:szCs w:val="24"/>
                <w:lang w:eastAsia="en-US"/>
              </w:rPr>
            </w:pPr>
            <w:r w:rsidRPr="0037463E">
              <w:rPr>
                <w:rFonts w:eastAsiaTheme="minorHAnsi"/>
                <w:sz w:val="24"/>
                <w:szCs w:val="24"/>
                <w:lang w:eastAsia="en-US"/>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172" w:history="1">
              <w:r w:rsidRPr="0037463E">
                <w:rPr>
                  <w:rFonts w:eastAsiaTheme="minorHAnsi"/>
                  <w:sz w:val="24"/>
                  <w:szCs w:val="24"/>
                  <w:lang w:eastAsia="en-US"/>
                </w:rPr>
                <w:t>коде 2.7.1</w:t>
              </w:r>
            </w:hyperlink>
          </w:p>
        </w:tc>
        <w:tc>
          <w:tcPr>
            <w:tcW w:w="851" w:type="dxa"/>
          </w:tcPr>
          <w:p w:rsidR="0037463E" w:rsidRPr="0037463E" w:rsidRDefault="0037463E" w:rsidP="0037463E">
            <w:pPr>
              <w:spacing w:after="200"/>
              <w:contextualSpacing/>
              <w:rPr>
                <w:rFonts w:eastAsiaTheme="minorHAnsi"/>
                <w:sz w:val="24"/>
                <w:szCs w:val="24"/>
                <w:lang w:eastAsia="en-US"/>
              </w:rPr>
            </w:pPr>
            <w:r w:rsidRPr="0037463E">
              <w:rPr>
                <w:rFonts w:eastAsiaTheme="minorHAnsi"/>
                <w:sz w:val="24"/>
                <w:szCs w:val="24"/>
                <w:lang w:eastAsia="en-US"/>
              </w:rPr>
              <w:t>4.9</w:t>
            </w:r>
          </w:p>
        </w:tc>
        <w:tc>
          <w:tcPr>
            <w:tcW w:w="6379" w:type="dxa"/>
            <w:vMerge w:val="restart"/>
          </w:tcPr>
          <w:p w:rsidR="0037463E" w:rsidRPr="0037463E" w:rsidRDefault="0037463E" w:rsidP="0037463E">
            <w:pPr>
              <w:spacing w:after="200"/>
              <w:contextualSpacing/>
              <w:jc w:val="both"/>
              <w:rPr>
                <w:rFonts w:eastAsia="SimSun"/>
                <w:color w:val="000000"/>
                <w:sz w:val="24"/>
                <w:szCs w:val="24"/>
                <w:lang w:eastAsia="zh-CN"/>
              </w:rPr>
            </w:pPr>
            <w:r w:rsidRPr="0037463E">
              <w:rPr>
                <w:rFonts w:eastAsia="SimSun"/>
                <w:color w:val="000000"/>
                <w:sz w:val="24"/>
                <w:szCs w:val="24"/>
                <w:lang w:eastAsia="zh-CN"/>
              </w:rPr>
              <w:t>любые вспомогательные виды разрешённого использования объектов капитального строительства не могут по своим суммарным характеристикам (строительному объёму, общей площади) превышать суммарное значение аналогичных показателей основных (условных) видов разрешённого использования объектов капитального строительства, при которых установлены данные вспомогательные виды разрешённого использования.</w:t>
            </w:r>
          </w:p>
          <w:p w:rsidR="0037463E" w:rsidRPr="0037463E" w:rsidRDefault="0037463E" w:rsidP="0037463E">
            <w:pPr>
              <w:spacing w:after="200"/>
              <w:contextualSpacing/>
              <w:jc w:val="both"/>
              <w:rPr>
                <w:rFonts w:eastAsia="SimSun"/>
                <w:color w:val="000000"/>
                <w:sz w:val="24"/>
                <w:szCs w:val="24"/>
                <w:lang w:eastAsia="zh-CN"/>
              </w:rPr>
            </w:pPr>
            <w:r w:rsidRPr="0037463E">
              <w:rPr>
                <w:rFonts w:eastAsiaTheme="minorHAnsi"/>
                <w:sz w:val="24"/>
                <w:szCs w:val="24"/>
                <w:lang w:eastAsia="en-US"/>
              </w:rPr>
              <w:t>минимальная площадь земельных участков –           20 кв. м.</w:t>
            </w:r>
          </w:p>
          <w:p w:rsidR="0037463E" w:rsidRPr="0037463E" w:rsidRDefault="0037463E" w:rsidP="0037463E">
            <w:pPr>
              <w:spacing w:after="200"/>
              <w:contextualSpacing/>
              <w:jc w:val="both"/>
              <w:rPr>
                <w:rFonts w:eastAsia="SimSun"/>
                <w:color w:val="000000"/>
                <w:sz w:val="24"/>
                <w:szCs w:val="24"/>
                <w:lang w:eastAsia="zh-CN"/>
              </w:rPr>
            </w:pPr>
            <w:r w:rsidRPr="0037463E">
              <w:rPr>
                <w:rFonts w:eastAsiaTheme="minorHAnsi"/>
                <w:sz w:val="24"/>
                <w:szCs w:val="24"/>
                <w:lang w:eastAsia="en-US"/>
              </w:rPr>
              <w:t>максимальное количество этажей  – не более 2.</w:t>
            </w:r>
          </w:p>
          <w:p w:rsidR="0037463E" w:rsidRPr="0037463E" w:rsidRDefault="0037463E" w:rsidP="0037463E">
            <w:pPr>
              <w:spacing w:after="200"/>
              <w:contextualSpacing/>
              <w:jc w:val="both"/>
              <w:rPr>
                <w:rFonts w:eastAsiaTheme="minorHAnsi"/>
                <w:sz w:val="24"/>
                <w:szCs w:val="24"/>
                <w:lang w:eastAsia="en-US"/>
              </w:rPr>
            </w:pPr>
            <w:r w:rsidRPr="0037463E">
              <w:rPr>
                <w:rFonts w:eastAsiaTheme="minorHAnsi"/>
                <w:sz w:val="24"/>
                <w:szCs w:val="24"/>
                <w:lang w:eastAsia="en-US"/>
              </w:rPr>
              <w:t>минимальные отступы от границ участка - 3 м,  с учетом соблюдения требований технических регламентов;</w:t>
            </w:r>
          </w:p>
          <w:p w:rsidR="0037463E" w:rsidRPr="0037463E" w:rsidRDefault="0037463E" w:rsidP="0037463E">
            <w:pPr>
              <w:spacing w:after="200"/>
              <w:contextualSpacing/>
              <w:jc w:val="both"/>
              <w:rPr>
                <w:rFonts w:eastAsiaTheme="minorHAnsi"/>
                <w:sz w:val="22"/>
                <w:szCs w:val="22"/>
                <w:lang w:eastAsia="en-US"/>
              </w:rPr>
            </w:pPr>
            <w:r w:rsidRPr="0037463E">
              <w:rPr>
                <w:rFonts w:eastAsiaTheme="minorHAnsi"/>
                <w:sz w:val="24"/>
                <w:szCs w:val="24"/>
                <w:lang w:eastAsia="en-US"/>
              </w:rPr>
              <w:t>максимальный процент застройки в границах земельного участка – 60%</w:t>
            </w:r>
          </w:p>
          <w:p w:rsidR="0037463E" w:rsidRPr="0037463E" w:rsidRDefault="0037463E" w:rsidP="0037463E">
            <w:pPr>
              <w:spacing w:after="200"/>
              <w:contextualSpacing/>
              <w:jc w:val="both"/>
              <w:rPr>
                <w:rFonts w:eastAsiaTheme="minorHAnsi"/>
                <w:sz w:val="24"/>
                <w:szCs w:val="24"/>
                <w:lang w:eastAsia="en-US"/>
              </w:rPr>
            </w:pPr>
          </w:p>
          <w:p w:rsidR="0037463E" w:rsidRPr="0037463E" w:rsidRDefault="0037463E" w:rsidP="0037463E">
            <w:pPr>
              <w:spacing w:after="200"/>
              <w:contextualSpacing/>
              <w:jc w:val="both"/>
              <w:rPr>
                <w:rFonts w:eastAsiaTheme="minorHAnsi"/>
                <w:sz w:val="24"/>
                <w:szCs w:val="24"/>
                <w:lang w:eastAsia="en-US"/>
              </w:rPr>
            </w:pPr>
          </w:p>
          <w:p w:rsidR="0037463E" w:rsidRPr="0037463E" w:rsidRDefault="0037463E" w:rsidP="0037463E">
            <w:pPr>
              <w:spacing w:after="200"/>
              <w:contextualSpacing/>
              <w:jc w:val="both"/>
              <w:rPr>
                <w:rFonts w:eastAsiaTheme="minorHAnsi"/>
                <w:sz w:val="24"/>
                <w:szCs w:val="24"/>
                <w:lang w:eastAsia="en-US"/>
              </w:rPr>
            </w:pPr>
          </w:p>
          <w:p w:rsidR="0037463E" w:rsidRPr="0037463E" w:rsidRDefault="0037463E" w:rsidP="0037463E">
            <w:pPr>
              <w:spacing w:after="200"/>
              <w:contextualSpacing/>
              <w:jc w:val="both"/>
              <w:rPr>
                <w:rFonts w:eastAsiaTheme="minorHAnsi"/>
                <w:sz w:val="24"/>
                <w:szCs w:val="24"/>
                <w:lang w:eastAsia="en-US"/>
              </w:rPr>
            </w:pPr>
          </w:p>
          <w:p w:rsidR="0037463E" w:rsidRPr="0037463E" w:rsidRDefault="0037463E" w:rsidP="0037463E">
            <w:pPr>
              <w:spacing w:after="200"/>
              <w:contextualSpacing/>
              <w:jc w:val="both"/>
              <w:rPr>
                <w:rFonts w:eastAsiaTheme="minorHAnsi"/>
                <w:sz w:val="24"/>
                <w:szCs w:val="24"/>
                <w:lang w:eastAsia="en-US"/>
              </w:rPr>
            </w:pPr>
          </w:p>
          <w:p w:rsidR="0037463E" w:rsidRPr="0037463E" w:rsidRDefault="0037463E" w:rsidP="0037463E">
            <w:pPr>
              <w:spacing w:after="200"/>
              <w:contextualSpacing/>
              <w:jc w:val="both"/>
              <w:rPr>
                <w:rFonts w:eastAsiaTheme="minorHAnsi"/>
                <w:sz w:val="24"/>
                <w:szCs w:val="24"/>
                <w:lang w:eastAsia="en-US"/>
              </w:rPr>
            </w:pPr>
          </w:p>
          <w:p w:rsidR="0037463E" w:rsidRPr="0037463E" w:rsidRDefault="0037463E" w:rsidP="0037463E">
            <w:pPr>
              <w:spacing w:after="200"/>
              <w:contextualSpacing/>
              <w:jc w:val="both"/>
              <w:rPr>
                <w:rFonts w:eastAsiaTheme="minorHAnsi"/>
                <w:sz w:val="24"/>
                <w:szCs w:val="24"/>
                <w:lang w:eastAsia="en-US"/>
              </w:rPr>
            </w:pPr>
          </w:p>
          <w:p w:rsidR="0037463E" w:rsidRPr="0037463E" w:rsidRDefault="0037463E" w:rsidP="0037463E">
            <w:pPr>
              <w:spacing w:after="200"/>
              <w:contextualSpacing/>
              <w:jc w:val="center"/>
              <w:rPr>
                <w:rFonts w:eastAsiaTheme="minorHAnsi"/>
                <w:sz w:val="24"/>
                <w:szCs w:val="24"/>
                <w:lang w:eastAsia="en-US"/>
              </w:rPr>
            </w:pPr>
          </w:p>
        </w:tc>
      </w:tr>
      <w:tr w:rsidR="0037463E" w:rsidRPr="0037463E" w:rsidTr="0037463E">
        <w:trPr>
          <w:trHeight w:val="315"/>
        </w:trPr>
        <w:tc>
          <w:tcPr>
            <w:tcW w:w="540" w:type="dxa"/>
          </w:tcPr>
          <w:p w:rsidR="0037463E" w:rsidRPr="0037463E" w:rsidRDefault="0037463E" w:rsidP="0037463E">
            <w:pPr>
              <w:spacing w:after="200"/>
              <w:contextualSpacing/>
              <w:rPr>
                <w:rFonts w:eastAsiaTheme="minorHAnsi"/>
                <w:sz w:val="24"/>
                <w:szCs w:val="24"/>
                <w:lang w:eastAsia="en-US"/>
              </w:rPr>
            </w:pPr>
            <w:r w:rsidRPr="0037463E">
              <w:rPr>
                <w:rFonts w:eastAsiaTheme="minorHAnsi"/>
                <w:sz w:val="24"/>
                <w:szCs w:val="24"/>
                <w:lang w:eastAsia="en-US"/>
              </w:rPr>
              <w:t>1.1</w:t>
            </w:r>
          </w:p>
          <w:p w:rsidR="0037463E" w:rsidRPr="0037463E" w:rsidRDefault="0037463E" w:rsidP="0037463E">
            <w:pPr>
              <w:spacing w:after="200"/>
              <w:contextualSpacing/>
              <w:rPr>
                <w:rFonts w:eastAsiaTheme="minorHAnsi"/>
                <w:sz w:val="24"/>
                <w:szCs w:val="24"/>
                <w:lang w:eastAsia="en-US"/>
              </w:rPr>
            </w:pPr>
          </w:p>
          <w:p w:rsidR="0037463E" w:rsidRPr="0037463E" w:rsidRDefault="0037463E" w:rsidP="0037463E">
            <w:pPr>
              <w:spacing w:after="200"/>
              <w:contextualSpacing/>
              <w:rPr>
                <w:rFonts w:eastAsiaTheme="minorHAnsi"/>
                <w:sz w:val="24"/>
                <w:szCs w:val="24"/>
                <w:lang w:eastAsia="en-US"/>
              </w:rPr>
            </w:pPr>
          </w:p>
          <w:p w:rsidR="0037463E" w:rsidRPr="0037463E" w:rsidRDefault="0037463E" w:rsidP="0037463E">
            <w:pPr>
              <w:spacing w:after="200"/>
              <w:contextualSpacing/>
              <w:rPr>
                <w:rFonts w:eastAsiaTheme="minorHAnsi"/>
                <w:sz w:val="24"/>
                <w:szCs w:val="24"/>
                <w:lang w:eastAsia="en-US"/>
              </w:rPr>
            </w:pPr>
          </w:p>
          <w:p w:rsidR="0037463E" w:rsidRPr="0037463E" w:rsidRDefault="0037463E" w:rsidP="0037463E">
            <w:pPr>
              <w:spacing w:after="200"/>
              <w:contextualSpacing/>
              <w:rPr>
                <w:rFonts w:eastAsiaTheme="minorHAnsi"/>
                <w:sz w:val="24"/>
                <w:szCs w:val="24"/>
                <w:lang w:eastAsia="en-US"/>
              </w:rPr>
            </w:pPr>
          </w:p>
          <w:p w:rsidR="0037463E" w:rsidRPr="0037463E" w:rsidRDefault="0037463E" w:rsidP="0037463E">
            <w:pPr>
              <w:spacing w:after="200"/>
              <w:contextualSpacing/>
              <w:rPr>
                <w:rFonts w:eastAsiaTheme="minorHAnsi"/>
                <w:sz w:val="24"/>
                <w:szCs w:val="24"/>
                <w:lang w:eastAsia="en-US"/>
              </w:rPr>
            </w:pPr>
          </w:p>
          <w:p w:rsidR="0037463E" w:rsidRPr="0037463E" w:rsidRDefault="0037463E" w:rsidP="0037463E">
            <w:pPr>
              <w:spacing w:after="200"/>
              <w:contextualSpacing/>
              <w:rPr>
                <w:rFonts w:eastAsiaTheme="minorHAnsi"/>
                <w:sz w:val="24"/>
                <w:szCs w:val="24"/>
                <w:lang w:eastAsia="en-US"/>
              </w:rPr>
            </w:pPr>
          </w:p>
          <w:p w:rsidR="0037463E" w:rsidRPr="0037463E" w:rsidRDefault="0037463E" w:rsidP="0037463E">
            <w:pPr>
              <w:spacing w:after="200"/>
              <w:contextualSpacing/>
              <w:rPr>
                <w:rFonts w:eastAsiaTheme="minorHAnsi"/>
                <w:sz w:val="24"/>
                <w:szCs w:val="24"/>
                <w:lang w:eastAsia="en-US"/>
              </w:rPr>
            </w:pPr>
          </w:p>
          <w:p w:rsidR="0037463E" w:rsidRPr="0037463E" w:rsidRDefault="0037463E" w:rsidP="0037463E">
            <w:pPr>
              <w:spacing w:after="200"/>
              <w:contextualSpacing/>
              <w:rPr>
                <w:rFonts w:eastAsiaTheme="minorHAnsi"/>
                <w:sz w:val="24"/>
                <w:szCs w:val="24"/>
                <w:lang w:eastAsia="en-US"/>
              </w:rPr>
            </w:pPr>
          </w:p>
          <w:p w:rsidR="0037463E" w:rsidRPr="0037463E" w:rsidRDefault="0037463E" w:rsidP="0037463E">
            <w:pPr>
              <w:spacing w:after="200"/>
              <w:contextualSpacing/>
              <w:rPr>
                <w:rFonts w:eastAsiaTheme="minorHAnsi"/>
                <w:sz w:val="24"/>
                <w:szCs w:val="24"/>
                <w:lang w:eastAsia="en-US"/>
              </w:rPr>
            </w:pPr>
          </w:p>
          <w:p w:rsidR="0037463E" w:rsidRPr="0037463E" w:rsidRDefault="0037463E" w:rsidP="0037463E">
            <w:pPr>
              <w:spacing w:after="200"/>
              <w:contextualSpacing/>
              <w:rPr>
                <w:rFonts w:eastAsiaTheme="minorHAnsi"/>
                <w:sz w:val="24"/>
                <w:szCs w:val="24"/>
                <w:lang w:eastAsia="en-US"/>
              </w:rPr>
            </w:pPr>
          </w:p>
          <w:p w:rsidR="0037463E" w:rsidRPr="0037463E" w:rsidRDefault="0037463E" w:rsidP="0037463E">
            <w:pPr>
              <w:spacing w:after="200"/>
              <w:contextualSpacing/>
              <w:jc w:val="center"/>
              <w:rPr>
                <w:rFonts w:eastAsiaTheme="minorHAnsi"/>
                <w:sz w:val="24"/>
                <w:szCs w:val="24"/>
                <w:lang w:eastAsia="en-US"/>
              </w:rPr>
            </w:pPr>
          </w:p>
        </w:tc>
        <w:tc>
          <w:tcPr>
            <w:tcW w:w="2295" w:type="dxa"/>
          </w:tcPr>
          <w:p w:rsidR="0037463E" w:rsidRPr="0037463E" w:rsidRDefault="0037463E" w:rsidP="0037463E">
            <w:pPr>
              <w:spacing w:after="200"/>
              <w:contextualSpacing/>
              <w:rPr>
                <w:rFonts w:eastAsiaTheme="minorHAnsi"/>
                <w:sz w:val="24"/>
                <w:szCs w:val="24"/>
                <w:lang w:eastAsia="en-US"/>
              </w:rPr>
            </w:pPr>
            <w:r w:rsidRPr="0037463E">
              <w:rPr>
                <w:rFonts w:eastAsiaTheme="minorHAnsi"/>
                <w:sz w:val="24"/>
                <w:szCs w:val="24"/>
                <w:lang w:eastAsia="en-US"/>
              </w:rPr>
              <w:t>Коммунальное обслуживание</w:t>
            </w:r>
          </w:p>
          <w:p w:rsidR="0037463E" w:rsidRPr="0037463E" w:rsidRDefault="0037463E" w:rsidP="0037463E">
            <w:pPr>
              <w:spacing w:after="200"/>
              <w:contextualSpacing/>
              <w:rPr>
                <w:rFonts w:eastAsiaTheme="minorHAnsi"/>
                <w:sz w:val="24"/>
                <w:szCs w:val="24"/>
                <w:lang w:eastAsia="en-US"/>
              </w:rPr>
            </w:pPr>
          </w:p>
          <w:p w:rsidR="0037463E" w:rsidRPr="0037463E" w:rsidRDefault="0037463E" w:rsidP="0037463E">
            <w:pPr>
              <w:spacing w:after="200"/>
              <w:contextualSpacing/>
              <w:rPr>
                <w:rFonts w:eastAsiaTheme="minorHAnsi"/>
                <w:sz w:val="24"/>
                <w:szCs w:val="24"/>
                <w:lang w:eastAsia="en-US"/>
              </w:rPr>
            </w:pPr>
          </w:p>
          <w:p w:rsidR="0037463E" w:rsidRPr="0037463E" w:rsidRDefault="0037463E" w:rsidP="0037463E">
            <w:pPr>
              <w:spacing w:after="200"/>
              <w:contextualSpacing/>
              <w:rPr>
                <w:rFonts w:eastAsiaTheme="minorHAnsi"/>
                <w:sz w:val="24"/>
                <w:szCs w:val="24"/>
                <w:lang w:eastAsia="en-US"/>
              </w:rPr>
            </w:pPr>
          </w:p>
          <w:p w:rsidR="0037463E" w:rsidRPr="0037463E" w:rsidRDefault="0037463E" w:rsidP="0037463E">
            <w:pPr>
              <w:spacing w:after="200"/>
              <w:contextualSpacing/>
              <w:rPr>
                <w:rFonts w:eastAsiaTheme="minorHAnsi"/>
                <w:sz w:val="24"/>
                <w:szCs w:val="24"/>
                <w:lang w:eastAsia="en-US"/>
              </w:rPr>
            </w:pPr>
          </w:p>
          <w:p w:rsidR="0037463E" w:rsidRPr="0037463E" w:rsidRDefault="0037463E" w:rsidP="0037463E">
            <w:pPr>
              <w:spacing w:after="200"/>
              <w:contextualSpacing/>
              <w:rPr>
                <w:rFonts w:eastAsiaTheme="minorHAnsi"/>
                <w:sz w:val="24"/>
                <w:szCs w:val="24"/>
                <w:lang w:eastAsia="en-US"/>
              </w:rPr>
            </w:pPr>
          </w:p>
          <w:p w:rsidR="0037463E" w:rsidRPr="0037463E" w:rsidRDefault="0037463E" w:rsidP="0037463E">
            <w:pPr>
              <w:spacing w:after="200"/>
              <w:contextualSpacing/>
              <w:rPr>
                <w:rFonts w:eastAsiaTheme="minorHAnsi"/>
                <w:sz w:val="24"/>
                <w:szCs w:val="24"/>
                <w:lang w:eastAsia="en-US"/>
              </w:rPr>
            </w:pPr>
          </w:p>
          <w:p w:rsidR="0037463E" w:rsidRPr="0037463E" w:rsidRDefault="0037463E" w:rsidP="0037463E">
            <w:pPr>
              <w:spacing w:after="200"/>
              <w:contextualSpacing/>
              <w:rPr>
                <w:rFonts w:eastAsiaTheme="minorHAnsi"/>
                <w:sz w:val="24"/>
                <w:szCs w:val="24"/>
                <w:lang w:eastAsia="en-US"/>
              </w:rPr>
            </w:pPr>
          </w:p>
          <w:p w:rsidR="0037463E" w:rsidRPr="0037463E" w:rsidRDefault="0037463E" w:rsidP="0037463E">
            <w:pPr>
              <w:spacing w:after="200"/>
              <w:contextualSpacing/>
              <w:rPr>
                <w:rFonts w:eastAsiaTheme="minorHAnsi"/>
                <w:sz w:val="24"/>
                <w:szCs w:val="24"/>
                <w:lang w:eastAsia="en-US"/>
              </w:rPr>
            </w:pPr>
          </w:p>
          <w:p w:rsidR="0037463E" w:rsidRPr="0037463E" w:rsidRDefault="0037463E" w:rsidP="0037463E">
            <w:pPr>
              <w:spacing w:after="200"/>
              <w:contextualSpacing/>
              <w:rPr>
                <w:rFonts w:eastAsiaTheme="minorHAnsi"/>
                <w:sz w:val="24"/>
                <w:szCs w:val="24"/>
                <w:lang w:eastAsia="en-US"/>
              </w:rPr>
            </w:pPr>
          </w:p>
          <w:p w:rsidR="0037463E" w:rsidRPr="0037463E" w:rsidRDefault="0037463E" w:rsidP="0037463E">
            <w:pPr>
              <w:spacing w:after="200"/>
              <w:contextualSpacing/>
              <w:jc w:val="center"/>
              <w:rPr>
                <w:rFonts w:eastAsiaTheme="minorHAnsi"/>
                <w:sz w:val="24"/>
                <w:szCs w:val="24"/>
                <w:lang w:eastAsia="en-US"/>
              </w:rPr>
            </w:pPr>
          </w:p>
        </w:tc>
        <w:tc>
          <w:tcPr>
            <w:tcW w:w="5103" w:type="dxa"/>
          </w:tcPr>
          <w:p w:rsidR="0037463E" w:rsidRPr="0037463E" w:rsidRDefault="0037463E" w:rsidP="0037463E">
            <w:pPr>
              <w:spacing w:after="200"/>
              <w:contextualSpacing/>
              <w:jc w:val="both"/>
              <w:rPr>
                <w:rFonts w:eastAsiaTheme="minorHAnsi"/>
                <w:sz w:val="24"/>
                <w:szCs w:val="24"/>
                <w:lang w:eastAsia="en-US"/>
              </w:rPr>
            </w:pPr>
            <w:r w:rsidRPr="0037463E">
              <w:rPr>
                <w:rFonts w:eastAsiaTheme="minorHAnsi"/>
                <w:sz w:val="24"/>
                <w:szCs w:val="24"/>
                <w:lang w:eastAsia="en-US"/>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851" w:type="dxa"/>
          </w:tcPr>
          <w:p w:rsidR="0037463E" w:rsidRPr="0037463E" w:rsidRDefault="0037463E" w:rsidP="0037463E">
            <w:pPr>
              <w:spacing w:after="200"/>
              <w:contextualSpacing/>
              <w:rPr>
                <w:rFonts w:eastAsiaTheme="minorHAnsi"/>
                <w:sz w:val="24"/>
                <w:szCs w:val="24"/>
                <w:lang w:eastAsia="en-US"/>
              </w:rPr>
            </w:pPr>
            <w:r w:rsidRPr="0037463E">
              <w:rPr>
                <w:rFonts w:eastAsiaTheme="minorHAnsi"/>
                <w:sz w:val="24"/>
                <w:szCs w:val="24"/>
                <w:lang w:eastAsia="en-US"/>
              </w:rPr>
              <w:t>3.1</w:t>
            </w:r>
          </w:p>
          <w:p w:rsidR="0037463E" w:rsidRPr="0037463E" w:rsidRDefault="0037463E" w:rsidP="0037463E">
            <w:pPr>
              <w:spacing w:after="200"/>
              <w:contextualSpacing/>
              <w:rPr>
                <w:rFonts w:eastAsiaTheme="minorHAnsi"/>
                <w:sz w:val="24"/>
                <w:szCs w:val="24"/>
                <w:lang w:eastAsia="en-US"/>
              </w:rPr>
            </w:pPr>
          </w:p>
          <w:p w:rsidR="0037463E" w:rsidRPr="0037463E" w:rsidRDefault="0037463E" w:rsidP="0037463E">
            <w:pPr>
              <w:spacing w:after="200"/>
              <w:contextualSpacing/>
              <w:rPr>
                <w:rFonts w:eastAsiaTheme="minorHAnsi"/>
                <w:sz w:val="24"/>
                <w:szCs w:val="24"/>
                <w:lang w:eastAsia="en-US"/>
              </w:rPr>
            </w:pPr>
          </w:p>
          <w:p w:rsidR="0037463E" w:rsidRPr="0037463E" w:rsidRDefault="0037463E" w:rsidP="0037463E">
            <w:pPr>
              <w:spacing w:after="200"/>
              <w:contextualSpacing/>
              <w:rPr>
                <w:rFonts w:eastAsiaTheme="minorHAnsi"/>
                <w:sz w:val="24"/>
                <w:szCs w:val="24"/>
                <w:lang w:eastAsia="en-US"/>
              </w:rPr>
            </w:pPr>
          </w:p>
          <w:p w:rsidR="0037463E" w:rsidRPr="0037463E" w:rsidRDefault="0037463E" w:rsidP="0037463E">
            <w:pPr>
              <w:spacing w:after="200"/>
              <w:contextualSpacing/>
              <w:rPr>
                <w:rFonts w:eastAsiaTheme="minorHAnsi"/>
                <w:sz w:val="24"/>
                <w:szCs w:val="24"/>
                <w:lang w:eastAsia="en-US"/>
              </w:rPr>
            </w:pPr>
          </w:p>
          <w:p w:rsidR="0037463E" w:rsidRPr="0037463E" w:rsidRDefault="0037463E" w:rsidP="0037463E">
            <w:pPr>
              <w:spacing w:after="200"/>
              <w:contextualSpacing/>
              <w:rPr>
                <w:rFonts w:eastAsiaTheme="minorHAnsi"/>
                <w:sz w:val="24"/>
                <w:szCs w:val="24"/>
                <w:lang w:eastAsia="en-US"/>
              </w:rPr>
            </w:pPr>
          </w:p>
          <w:p w:rsidR="0037463E" w:rsidRPr="0037463E" w:rsidRDefault="0037463E" w:rsidP="0037463E">
            <w:pPr>
              <w:spacing w:after="200"/>
              <w:contextualSpacing/>
              <w:rPr>
                <w:rFonts w:eastAsiaTheme="minorHAnsi"/>
                <w:sz w:val="24"/>
                <w:szCs w:val="24"/>
                <w:lang w:eastAsia="en-US"/>
              </w:rPr>
            </w:pPr>
          </w:p>
          <w:p w:rsidR="0037463E" w:rsidRPr="0037463E" w:rsidRDefault="0037463E" w:rsidP="0037463E">
            <w:pPr>
              <w:spacing w:after="200"/>
              <w:contextualSpacing/>
              <w:rPr>
                <w:rFonts w:eastAsiaTheme="minorHAnsi"/>
                <w:sz w:val="24"/>
                <w:szCs w:val="24"/>
                <w:lang w:eastAsia="en-US"/>
              </w:rPr>
            </w:pPr>
          </w:p>
          <w:p w:rsidR="0037463E" w:rsidRPr="0037463E" w:rsidRDefault="0037463E" w:rsidP="0037463E">
            <w:pPr>
              <w:spacing w:after="200"/>
              <w:contextualSpacing/>
              <w:rPr>
                <w:rFonts w:eastAsiaTheme="minorHAnsi"/>
                <w:sz w:val="24"/>
                <w:szCs w:val="24"/>
                <w:lang w:eastAsia="en-US"/>
              </w:rPr>
            </w:pPr>
          </w:p>
          <w:p w:rsidR="0037463E" w:rsidRPr="0037463E" w:rsidRDefault="0037463E" w:rsidP="0037463E">
            <w:pPr>
              <w:spacing w:after="200"/>
              <w:contextualSpacing/>
              <w:rPr>
                <w:rFonts w:eastAsiaTheme="minorHAnsi"/>
                <w:sz w:val="24"/>
                <w:szCs w:val="24"/>
                <w:lang w:eastAsia="en-US"/>
              </w:rPr>
            </w:pPr>
          </w:p>
          <w:p w:rsidR="0037463E" w:rsidRPr="0037463E" w:rsidRDefault="0037463E" w:rsidP="0037463E">
            <w:pPr>
              <w:spacing w:after="200"/>
              <w:contextualSpacing/>
              <w:rPr>
                <w:rFonts w:eastAsiaTheme="minorHAnsi"/>
                <w:sz w:val="24"/>
                <w:szCs w:val="24"/>
                <w:lang w:eastAsia="en-US"/>
              </w:rPr>
            </w:pPr>
          </w:p>
          <w:p w:rsidR="0037463E" w:rsidRPr="0037463E" w:rsidRDefault="0037463E" w:rsidP="0037463E">
            <w:pPr>
              <w:spacing w:after="200"/>
              <w:contextualSpacing/>
              <w:jc w:val="center"/>
              <w:rPr>
                <w:rFonts w:eastAsiaTheme="minorHAnsi"/>
                <w:sz w:val="24"/>
                <w:szCs w:val="24"/>
                <w:lang w:eastAsia="en-US"/>
              </w:rPr>
            </w:pPr>
          </w:p>
        </w:tc>
        <w:tc>
          <w:tcPr>
            <w:tcW w:w="6379" w:type="dxa"/>
            <w:vMerge/>
          </w:tcPr>
          <w:p w:rsidR="0037463E" w:rsidRPr="0037463E" w:rsidRDefault="0037463E" w:rsidP="0037463E">
            <w:pPr>
              <w:spacing w:after="200"/>
              <w:contextualSpacing/>
              <w:rPr>
                <w:rFonts w:eastAsiaTheme="minorHAnsi"/>
                <w:sz w:val="24"/>
                <w:szCs w:val="24"/>
                <w:lang w:eastAsia="en-US"/>
              </w:rPr>
            </w:pPr>
          </w:p>
        </w:tc>
      </w:tr>
      <w:tr w:rsidR="0037463E" w:rsidRPr="0037463E" w:rsidTr="0037463E">
        <w:trPr>
          <w:trHeight w:val="285"/>
        </w:trPr>
        <w:tc>
          <w:tcPr>
            <w:tcW w:w="540" w:type="dxa"/>
          </w:tcPr>
          <w:p w:rsidR="0037463E" w:rsidRPr="0037463E" w:rsidRDefault="0037463E" w:rsidP="0037463E">
            <w:pPr>
              <w:spacing w:after="200"/>
              <w:contextualSpacing/>
              <w:rPr>
                <w:rFonts w:eastAsiaTheme="minorHAnsi"/>
                <w:sz w:val="24"/>
                <w:szCs w:val="24"/>
                <w:lang w:eastAsia="en-US"/>
              </w:rPr>
            </w:pPr>
            <w:r w:rsidRPr="0037463E">
              <w:rPr>
                <w:rFonts w:eastAsiaTheme="minorHAnsi"/>
                <w:sz w:val="24"/>
                <w:szCs w:val="24"/>
                <w:lang w:eastAsia="en-US"/>
              </w:rPr>
              <w:t>1.2</w:t>
            </w:r>
          </w:p>
          <w:p w:rsidR="0037463E" w:rsidRPr="0037463E" w:rsidRDefault="0037463E" w:rsidP="0037463E">
            <w:pPr>
              <w:spacing w:after="200"/>
              <w:contextualSpacing/>
              <w:rPr>
                <w:rFonts w:eastAsiaTheme="minorHAnsi"/>
                <w:sz w:val="24"/>
                <w:szCs w:val="24"/>
                <w:lang w:eastAsia="en-US"/>
              </w:rPr>
            </w:pPr>
          </w:p>
          <w:p w:rsidR="0037463E" w:rsidRPr="0037463E" w:rsidRDefault="0037463E" w:rsidP="0037463E">
            <w:pPr>
              <w:spacing w:after="200"/>
              <w:contextualSpacing/>
              <w:rPr>
                <w:rFonts w:eastAsiaTheme="minorHAnsi"/>
                <w:sz w:val="24"/>
                <w:szCs w:val="24"/>
                <w:lang w:eastAsia="en-US"/>
              </w:rPr>
            </w:pPr>
          </w:p>
          <w:p w:rsidR="0037463E" w:rsidRPr="0037463E" w:rsidRDefault="0037463E" w:rsidP="0037463E">
            <w:pPr>
              <w:spacing w:after="200"/>
              <w:contextualSpacing/>
              <w:rPr>
                <w:rFonts w:eastAsiaTheme="minorHAnsi"/>
                <w:sz w:val="24"/>
                <w:szCs w:val="24"/>
                <w:lang w:eastAsia="en-US"/>
              </w:rPr>
            </w:pPr>
          </w:p>
          <w:p w:rsidR="0037463E" w:rsidRPr="0037463E" w:rsidRDefault="0037463E" w:rsidP="0037463E">
            <w:pPr>
              <w:spacing w:after="200"/>
              <w:contextualSpacing/>
              <w:jc w:val="center"/>
              <w:rPr>
                <w:rFonts w:eastAsiaTheme="minorHAnsi"/>
                <w:sz w:val="24"/>
                <w:szCs w:val="24"/>
                <w:lang w:eastAsia="en-US"/>
              </w:rPr>
            </w:pPr>
          </w:p>
        </w:tc>
        <w:tc>
          <w:tcPr>
            <w:tcW w:w="2295" w:type="dxa"/>
          </w:tcPr>
          <w:p w:rsidR="0037463E" w:rsidRPr="0037463E" w:rsidRDefault="0037463E" w:rsidP="0037463E">
            <w:pPr>
              <w:spacing w:after="200"/>
              <w:contextualSpacing/>
              <w:rPr>
                <w:rFonts w:eastAsiaTheme="minorHAnsi"/>
                <w:sz w:val="24"/>
                <w:szCs w:val="24"/>
                <w:lang w:eastAsia="en-US"/>
              </w:rPr>
            </w:pPr>
            <w:r w:rsidRPr="0037463E">
              <w:rPr>
                <w:rFonts w:eastAsiaTheme="minorHAnsi"/>
                <w:sz w:val="24"/>
                <w:szCs w:val="24"/>
                <w:lang w:eastAsia="en-US"/>
              </w:rPr>
              <w:lastRenderedPageBreak/>
              <w:t>Земельные участки (территории) общего пользования</w:t>
            </w:r>
          </w:p>
          <w:p w:rsidR="0037463E" w:rsidRPr="0037463E" w:rsidRDefault="0037463E" w:rsidP="0037463E">
            <w:pPr>
              <w:spacing w:after="200"/>
              <w:contextualSpacing/>
              <w:jc w:val="center"/>
              <w:rPr>
                <w:rFonts w:eastAsiaTheme="minorHAnsi"/>
                <w:sz w:val="24"/>
                <w:szCs w:val="24"/>
                <w:lang w:eastAsia="en-US"/>
              </w:rPr>
            </w:pPr>
          </w:p>
        </w:tc>
        <w:tc>
          <w:tcPr>
            <w:tcW w:w="5103" w:type="dxa"/>
          </w:tcPr>
          <w:p w:rsidR="0037463E" w:rsidRPr="0037463E" w:rsidRDefault="0037463E" w:rsidP="0037463E">
            <w:pPr>
              <w:spacing w:after="200"/>
              <w:contextualSpacing/>
              <w:jc w:val="both"/>
              <w:rPr>
                <w:rFonts w:eastAsiaTheme="minorHAnsi"/>
                <w:sz w:val="24"/>
                <w:szCs w:val="24"/>
                <w:lang w:eastAsia="en-US"/>
              </w:rPr>
            </w:pPr>
            <w:r w:rsidRPr="0037463E">
              <w:rPr>
                <w:rFonts w:eastAsiaTheme="minorHAnsi"/>
                <w:sz w:val="24"/>
                <w:szCs w:val="24"/>
                <w:lang w:eastAsia="en-US"/>
              </w:rPr>
              <w:lastRenderedPageBreak/>
              <w:t xml:space="preserve">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w:t>
            </w:r>
            <w:r w:rsidRPr="0037463E">
              <w:rPr>
                <w:rFonts w:eastAsiaTheme="minorHAnsi"/>
                <w:sz w:val="24"/>
                <w:szCs w:val="24"/>
                <w:lang w:eastAsia="en-US"/>
              </w:rPr>
              <w:lastRenderedPageBreak/>
              <w:t>водных объектов общего пользования, скверов,</w:t>
            </w:r>
          </w:p>
          <w:p w:rsidR="0037463E" w:rsidRPr="0037463E" w:rsidRDefault="0037463E" w:rsidP="0037463E">
            <w:pPr>
              <w:spacing w:after="200"/>
              <w:contextualSpacing/>
              <w:jc w:val="both"/>
              <w:rPr>
                <w:rFonts w:eastAsiaTheme="minorHAnsi"/>
                <w:sz w:val="24"/>
                <w:szCs w:val="24"/>
                <w:lang w:eastAsia="en-US"/>
              </w:rPr>
            </w:pPr>
            <w:r w:rsidRPr="0037463E">
              <w:rPr>
                <w:rFonts w:eastAsiaTheme="minorHAnsi"/>
                <w:sz w:val="24"/>
                <w:szCs w:val="24"/>
                <w:lang w:eastAsia="en-US"/>
              </w:rPr>
              <w:t>бульваров, площадей, проездов, малых архитектурных форм благоустройства</w:t>
            </w:r>
          </w:p>
        </w:tc>
        <w:tc>
          <w:tcPr>
            <w:tcW w:w="851" w:type="dxa"/>
          </w:tcPr>
          <w:p w:rsidR="0037463E" w:rsidRPr="0037463E" w:rsidRDefault="0037463E" w:rsidP="0037463E">
            <w:pPr>
              <w:spacing w:after="200"/>
              <w:contextualSpacing/>
              <w:rPr>
                <w:rFonts w:eastAsiaTheme="minorHAnsi"/>
                <w:sz w:val="24"/>
                <w:szCs w:val="24"/>
                <w:lang w:eastAsia="en-US"/>
              </w:rPr>
            </w:pPr>
            <w:r w:rsidRPr="0037463E">
              <w:rPr>
                <w:rFonts w:eastAsiaTheme="minorHAnsi"/>
                <w:sz w:val="24"/>
                <w:szCs w:val="24"/>
                <w:lang w:eastAsia="en-US"/>
              </w:rPr>
              <w:lastRenderedPageBreak/>
              <w:t>12.0</w:t>
            </w:r>
          </w:p>
          <w:p w:rsidR="0037463E" w:rsidRPr="0037463E" w:rsidRDefault="0037463E" w:rsidP="0037463E">
            <w:pPr>
              <w:spacing w:after="200"/>
              <w:contextualSpacing/>
              <w:rPr>
                <w:rFonts w:eastAsiaTheme="minorHAnsi"/>
                <w:sz w:val="24"/>
                <w:szCs w:val="24"/>
                <w:lang w:eastAsia="en-US"/>
              </w:rPr>
            </w:pPr>
          </w:p>
          <w:p w:rsidR="0037463E" w:rsidRPr="0037463E" w:rsidRDefault="0037463E" w:rsidP="0037463E">
            <w:pPr>
              <w:spacing w:after="200"/>
              <w:contextualSpacing/>
              <w:rPr>
                <w:rFonts w:eastAsiaTheme="minorHAnsi"/>
                <w:sz w:val="24"/>
                <w:szCs w:val="24"/>
                <w:lang w:eastAsia="en-US"/>
              </w:rPr>
            </w:pPr>
          </w:p>
          <w:p w:rsidR="0037463E" w:rsidRPr="0037463E" w:rsidRDefault="0037463E" w:rsidP="0037463E">
            <w:pPr>
              <w:spacing w:after="200"/>
              <w:contextualSpacing/>
              <w:rPr>
                <w:rFonts w:eastAsiaTheme="minorHAnsi"/>
                <w:sz w:val="24"/>
                <w:szCs w:val="24"/>
                <w:lang w:eastAsia="en-US"/>
              </w:rPr>
            </w:pPr>
          </w:p>
          <w:p w:rsidR="0037463E" w:rsidRPr="0037463E" w:rsidRDefault="0037463E" w:rsidP="0037463E">
            <w:pPr>
              <w:spacing w:after="200"/>
              <w:contextualSpacing/>
              <w:rPr>
                <w:rFonts w:eastAsiaTheme="minorHAnsi"/>
                <w:sz w:val="24"/>
                <w:szCs w:val="24"/>
                <w:lang w:eastAsia="en-US"/>
              </w:rPr>
            </w:pPr>
          </w:p>
          <w:p w:rsidR="0037463E" w:rsidRPr="0037463E" w:rsidRDefault="0037463E" w:rsidP="0037463E">
            <w:pPr>
              <w:spacing w:after="200"/>
              <w:contextualSpacing/>
              <w:jc w:val="center"/>
              <w:rPr>
                <w:rFonts w:eastAsiaTheme="minorHAnsi"/>
                <w:sz w:val="24"/>
                <w:szCs w:val="24"/>
                <w:lang w:eastAsia="en-US"/>
              </w:rPr>
            </w:pPr>
          </w:p>
        </w:tc>
        <w:tc>
          <w:tcPr>
            <w:tcW w:w="6379" w:type="dxa"/>
            <w:vMerge/>
          </w:tcPr>
          <w:p w:rsidR="0037463E" w:rsidRPr="0037463E" w:rsidRDefault="0037463E" w:rsidP="0037463E">
            <w:pPr>
              <w:spacing w:after="200"/>
              <w:contextualSpacing/>
              <w:rPr>
                <w:rFonts w:eastAsiaTheme="minorHAnsi"/>
                <w:sz w:val="24"/>
                <w:szCs w:val="24"/>
                <w:lang w:eastAsia="en-US"/>
              </w:rPr>
            </w:pPr>
          </w:p>
        </w:tc>
      </w:tr>
    </w:tbl>
    <w:p w:rsidR="00190DE6" w:rsidRPr="00190DE6" w:rsidRDefault="00190DE6" w:rsidP="00190DE6">
      <w:pPr>
        <w:ind w:firstLine="709"/>
        <w:jc w:val="both"/>
        <w:rPr>
          <w:rFonts w:eastAsia="SimSun"/>
          <w:color w:val="000000"/>
          <w:sz w:val="28"/>
          <w:szCs w:val="28"/>
          <w:u w:val="single"/>
          <w:lang w:eastAsia="zh-CN"/>
        </w:rPr>
      </w:pPr>
    </w:p>
    <w:p w:rsidR="00190DE6" w:rsidRPr="00190DE6" w:rsidRDefault="00190DE6" w:rsidP="00190DE6">
      <w:pPr>
        <w:ind w:firstLine="851"/>
        <w:jc w:val="both"/>
        <w:rPr>
          <w:rFonts w:eastAsia="SimSun"/>
          <w:color w:val="000000"/>
          <w:sz w:val="28"/>
          <w:szCs w:val="28"/>
          <w:u w:val="single"/>
          <w:lang w:eastAsia="zh-CN"/>
        </w:rPr>
      </w:pPr>
      <w:r w:rsidRPr="00190DE6">
        <w:rPr>
          <w:rFonts w:eastAsia="SimSun"/>
          <w:color w:val="000000"/>
          <w:sz w:val="28"/>
          <w:szCs w:val="28"/>
          <w:u w:val="single"/>
          <w:lang w:eastAsia="zh-CN"/>
        </w:rPr>
        <w:t>Примечание:</w:t>
      </w:r>
    </w:p>
    <w:p w:rsidR="0037463E" w:rsidRPr="0037463E" w:rsidRDefault="0037463E" w:rsidP="0037463E">
      <w:pPr>
        <w:ind w:firstLine="708"/>
        <w:jc w:val="both"/>
        <w:rPr>
          <w:rFonts w:eastAsia="SimSun"/>
          <w:color w:val="000000"/>
          <w:sz w:val="24"/>
          <w:szCs w:val="24"/>
          <w:lang w:eastAsia="zh-CN"/>
        </w:rPr>
      </w:pPr>
      <w:r w:rsidRPr="0037463E">
        <w:rPr>
          <w:rFonts w:eastAsia="SimSun"/>
          <w:color w:val="000000"/>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37463E" w:rsidRPr="0037463E" w:rsidRDefault="0037463E" w:rsidP="0037463E">
      <w:pPr>
        <w:ind w:firstLine="708"/>
        <w:jc w:val="both"/>
        <w:rPr>
          <w:rFonts w:eastAsia="SimSun"/>
          <w:color w:val="000000"/>
          <w:sz w:val="24"/>
          <w:szCs w:val="24"/>
          <w:lang w:eastAsia="zh-CN"/>
        </w:rPr>
      </w:pPr>
      <w:r w:rsidRPr="0037463E">
        <w:rPr>
          <w:rFonts w:eastAsia="SimSun"/>
          <w:color w:val="000000"/>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37463E" w:rsidRPr="0037463E" w:rsidRDefault="0037463E" w:rsidP="0037463E">
      <w:pPr>
        <w:ind w:firstLine="708"/>
        <w:jc w:val="both"/>
        <w:rPr>
          <w:rFonts w:eastAsia="SimSun"/>
          <w:color w:val="000000"/>
          <w:sz w:val="24"/>
          <w:szCs w:val="24"/>
          <w:lang w:eastAsia="zh-CN"/>
        </w:rPr>
      </w:pPr>
      <w:r w:rsidRPr="0037463E">
        <w:rPr>
          <w:rFonts w:eastAsia="SimSun"/>
          <w:color w:val="000000"/>
          <w:sz w:val="24"/>
          <w:szCs w:val="24"/>
          <w:lang w:eastAsia="zh-CN"/>
        </w:rPr>
        <w:t>На территориях, подверженных затоплению,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0F7308" w:rsidRPr="00190DE6" w:rsidRDefault="0037463E" w:rsidP="0037463E">
      <w:pPr>
        <w:ind w:firstLine="708"/>
        <w:jc w:val="both"/>
        <w:rPr>
          <w:b/>
          <w:sz w:val="24"/>
          <w:szCs w:val="24"/>
        </w:rPr>
      </w:pPr>
      <w:r w:rsidRPr="0037463E">
        <w:rPr>
          <w:rFonts w:eastAsia="SimSun"/>
          <w:color w:val="000000"/>
          <w:sz w:val="24"/>
          <w:szCs w:val="24"/>
          <w:lang w:eastAsia="zh-CN"/>
        </w:rPr>
        <w:t>При проектировании и строительстве в зонах затопления необходимо предусматривать инженерную защиту от затопления и подтопления зданий.</w:t>
      </w:r>
    </w:p>
    <w:p w:rsidR="000F7308" w:rsidRPr="000F7308" w:rsidRDefault="000F7308" w:rsidP="000F7308">
      <w:pPr>
        <w:keepNext/>
        <w:keepLines/>
        <w:spacing w:before="200" w:line="312" w:lineRule="auto"/>
        <w:ind w:firstLine="709"/>
        <w:jc w:val="both"/>
        <w:outlineLvl w:val="2"/>
        <w:rPr>
          <w:rFonts w:ascii="Cambria" w:hAnsi="Cambria"/>
          <w:b/>
          <w:sz w:val="24"/>
          <w:szCs w:val="24"/>
        </w:rPr>
      </w:pPr>
      <w:bookmarkStart w:id="28" w:name="_Toc361819818"/>
      <w:bookmarkStart w:id="29" w:name="_Toc374709553"/>
      <w:bookmarkStart w:id="30" w:name="_Toc374973516"/>
      <w:r w:rsidRPr="000F7308">
        <w:rPr>
          <w:rFonts w:ascii="Cambria" w:hAnsi="Cambria"/>
          <w:b/>
          <w:sz w:val="24"/>
          <w:szCs w:val="24"/>
        </w:rPr>
        <w:t>Статья 50. Градостроительные регламенты. Производственные зоны.</w:t>
      </w:r>
      <w:bookmarkEnd w:id="28"/>
      <w:bookmarkEnd w:id="29"/>
      <w:bookmarkEnd w:id="30"/>
    </w:p>
    <w:p w:rsidR="000F7308" w:rsidRPr="000F7308" w:rsidRDefault="000F7308" w:rsidP="000F7308">
      <w:pPr>
        <w:widowControl w:val="0"/>
        <w:jc w:val="center"/>
        <w:rPr>
          <w:rFonts w:eastAsia="SimSun"/>
          <w:b/>
          <w:color w:val="000000"/>
          <w:sz w:val="24"/>
          <w:szCs w:val="24"/>
          <w:u w:val="single"/>
          <w:lang w:eastAsia="zh-CN"/>
        </w:rPr>
      </w:pPr>
    </w:p>
    <w:p w:rsidR="00385BC0" w:rsidRPr="00385BC0" w:rsidRDefault="00385BC0" w:rsidP="00385BC0">
      <w:pPr>
        <w:widowControl w:val="0"/>
        <w:jc w:val="center"/>
        <w:rPr>
          <w:rFonts w:eastAsia="SimSun"/>
          <w:b/>
          <w:color w:val="000000"/>
          <w:sz w:val="24"/>
          <w:szCs w:val="24"/>
          <w:u w:val="single"/>
          <w:lang w:eastAsia="zh-CN"/>
        </w:rPr>
      </w:pPr>
      <w:bookmarkStart w:id="31" w:name="_Toc344077953"/>
      <w:bookmarkStart w:id="32" w:name="_Toc349045523"/>
      <w:bookmarkStart w:id="33" w:name="_Toc357004095"/>
      <w:bookmarkStart w:id="34" w:name="_Toc361819819"/>
      <w:bookmarkStart w:id="35" w:name="_Toc374709554"/>
      <w:bookmarkStart w:id="36" w:name="_Toc374973517"/>
      <w:bookmarkStart w:id="37" w:name="_Toc339439081"/>
      <w:bookmarkStart w:id="38" w:name="_Toc344077979"/>
      <w:bookmarkStart w:id="39" w:name="_Toc349045525"/>
      <w:bookmarkStart w:id="40" w:name="_Toc339439105"/>
      <w:r w:rsidRPr="00385BC0">
        <w:rPr>
          <w:rFonts w:eastAsia="SimSun"/>
          <w:b/>
          <w:color w:val="000000"/>
          <w:sz w:val="24"/>
          <w:szCs w:val="24"/>
          <w:u w:val="single"/>
          <w:lang w:eastAsia="zh-CN"/>
        </w:rPr>
        <w:t>П</w:t>
      </w:r>
      <w:r w:rsidRPr="00385BC0">
        <w:rPr>
          <w:rFonts w:eastAsiaTheme="minorHAnsi"/>
          <w:b/>
          <w:sz w:val="24"/>
          <w:szCs w:val="24"/>
          <w:u w:val="single"/>
          <w:lang w:eastAsia="en-US"/>
        </w:rPr>
        <w:t>–3</w:t>
      </w:r>
      <w:r w:rsidRPr="00385BC0">
        <w:rPr>
          <w:rFonts w:eastAsia="SimSun"/>
          <w:b/>
          <w:color w:val="000000"/>
          <w:sz w:val="24"/>
          <w:szCs w:val="24"/>
          <w:u w:val="single"/>
          <w:lang w:eastAsia="zh-CN"/>
        </w:rPr>
        <w:t xml:space="preserve">. Зона предприятий, производств и объектов </w:t>
      </w:r>
      <w:r w:rsidRPr="00385BC0">
        <w:rPr>
          <w:rFonts w:eastAsia="SimSun"/>
          <w:b/>
          <w:color w:val="000000"/>
          <w:sz w:val="24"/>
          <w:szCs w:val="24"/>
          <w:u w:val="single"/>
          <w:lang w:val="en-US" w:eastAsia="zh-CN"/>
        </w:rPr>
        <w:t>III</w:t>
      </w:r>
      <w:r w:rsidRPr="00385BC0">
        <w:rPr>
          <w:rFonts w:eastAsia="SimSun"/>
          <w:b/>
          <w:color w:val="000000"/>
          <w:sz w:val="24"/>
          <w:szCs w:val="24"/>
          <w:u w:val="single"/>
          <w:lang w:eastAsia="zh-CN"/>
        </w:rPr>
        <w:t xml:space="preserve"> класса опасности СЗЗ-300 м.</w:t>
      </w:r>
    </w:p>
    <w:p w:rsidR="00385BC0" w:rsidRPr="00385BC0" w:rsidRDefault="00385BC0" w:rsidP="00385BC0">
      <w:pPr>
        <w:rPr>
          <w:rFonts w:eastAsiaTheme="minorHAnsi"/>
          <w:b/>
          <w:bCs/>
          <w:sz w:val="24"/>
          <w:szCs w:val="24"/>
          <w:lang w:eastAsia="en-US"/>
        </w:rPr>
      </w:pPr>
    </w:p>
    <w:p w:rsidR="00385BC0" w:rsidRPr="00385BC0" w:rsidRDefault="008F1035" w:rsidP="00385BC0">
      <w:pPr>
        <w:widowControl w:val="0"/>
        <w:ind w:firstLine="851"/>
        <w:jc w:val="both"/>
        <w:rPr>
          <w:rFonts w:eastAsiaTheme="minorHAnsi"/>
          <w:iCs/>
          <w:sz w:val="24"/>
          <w:szCs w:val="24"/>
          <w:lang w:eastAsia="en-US"/>
        </w:rPr>
      </w:pPr>
      <w:r w:rsidRPr="008F1035">
        <w:rPr>
          <w:rFonts w:eastAsiaTheme="minorHAnsi"/>
          <w:iCs/>
          <w:sz w:val="24"/>
          <w:szCs w:val="24"/>
          <w:lang w:eastAsia="en-US"/>
        </w:rPr>
        <w:t>Зона П-3 выделена для обеспечения правовых условий формирования предприятий, производств и объектов III класса опасности, с высокими уровнями шума и загрязнения.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385BC0" w:rsidRPr="00385BC0" w:rsidRDefault="00385BC0" w:rsidP="00385BC0">
      <w:pPr>
        <w:widowControl w:val="0"/>
        <w:tabs>
          <w:tab w:val="left" w:pos="1260"/>
        </w:tabs>
        <w:spacing w:line="276" w:lineRule="auto"/>
        <w:rPr>
          <w:rFonts w:asciiTheme="minorHAnsi" w:eastAsiaTheme="minorHAnsi" w:hAnsiTheme="minorHAnsi" w:cstheme="minorBidi"/>
          <w:iCs/>
          <w:color w:val="000000"/>
          <w:sz w:val="24"/>
          <w:szCs w:val="24"/>
          <w:lang w:eastAsia="en-US"/>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
        <w:gridCol w:w="2341"/>
        <w:gridCol w:w="5103"/>
        <w:gridCol w:w="709"/>
        <w:gridCol w:w="6379"/>
      </w:tblGrid>
      <w:tr w:rsidR="008F1035" w:rsidRPr="008F1035" w:rsidTr="008F1035">
        <w:tc>
          <w:tcPr>
            <w:tcW w:w="636" w:type="dxa"/>
          </w:tcPr>
          <w:p w:rsidR="008F1035" w:rsidRPr="008F1035" w:rsidRDefault="008F1035" w:rsidP="008F1035">
            <w:pPr>
              <w:spacing w:after="200"/>
              <w:contextualSpacing/>
              <w:jc w:val="center"/>
              <w:rPr>
                <w:rFonts w:eastAsiaTheme="minorHAnsi"/>
                <w:sz w:val="24"/>
                <w:szCs w:val="24"/>
                <w:lang w:eastAsia="en-US"/>
              </w:rPr>
            </w:pPr>
            <w:r w:rsidRPr="008F1035">
              <w:rPr>
                <w:rFonts w:eastAsiaTheme="minorHAnsi"/>
                <w:sz w:val="24"/>
                <w:szCs w:val="24"/>
                <w:lang w:eastAsia="en-US"/>
              </w:rPr>
              <w:t>№</w:t>
            </w:r>
          </w:p>
          <w:p w:rsidR="008F1035" w:rsidRPr="008F1035" w:rsidRDefault="008F1035" w:rsidP="008F1035">
            <w:pPr>
              <w:spacing w:after="200"/>
              <w:contextualSpacing/>
              <w:jc w:val="center"/>
              <w:rPr>
                <w:rFonts w:eastAsiaTheme="minorHAnsi"/>
                <w:sz w:val="24"/>
                <w:szCs w:val="24"/>
                <w:lang w:eastAsia="en-US"/>
              </w:rPr>
            </w:pPr>
            <w:r w:rsidRPr="008F1035">
              <w:rPr>
                <w:rFonts w:eastAsiaTheme="minorHAnsi"/>
                <w:sz w:val="24"/>
                <w:szCs w:val="24"/>
                <w:lang w:eastAsia="en-US"/>
              </w:rPr>
              <w:t>п/п</w:t>
            </w:r>
          </w:p>
        </w:tc>
        <w:tc>
          <w:tcPr>
            <w:tcW w:w="2341" w:type="dxa"/>
          </w:tcPr>
          <w:p w:rsidR="008F1035" w:rsidRPr="008F1035" w:rsidRDefault="008F1035" w:rsidP="008F1035">
            <w:pPr>
              <w:spacing w:after="200"/>
              <w:contextualSpacing/>
              <w:jc w:val="center"/>
              <w:rPr>
                <w:rFonts w:eastAsiaTheme="minorHAnsi"/>
                <w:sz w:val="24"/>
                <w:szCs w:val="24"/>
                <w:lang w:eastAsia="en-US"/>
              </w:rPr>
            </w:pPr>
            <w:r w:rsidRPr="008F1035">
              <w:rPr>
                <w:rFonts w:eastAsiaTheme="minorHAnsi"/>
                <w:sz w:val="24"/>
                <w:szCs w:val="24"/>
                <w:lang w:eastAsia="en-US"/>
              </w:rPr>
              <w:t>Виды разрешенного использования земельных участков и объектов капитального строительства</w:t>
            </w:r>
          </w:p>
        </w:tc>
        <w:tc>
          <w:tcPr>
            <w:tcW w:w="5103" w:type="dxa"/>
          </w:tcPr>
          <w:p w:rsidR="008F1035" w:rsidRPr="008F1035" w:rsidRDefault="008F1035" w:rsidP="008F1035">
            <w:pPr>
              <w:spacing w:after="200"/>
              <w:contextualSpacing/>
              <w:jc w:val="center"/>
              <w:rPr>
                <w:rFonts w:eastAsiaTheme="minorHAnsi"/>
                <w:sz w:val="24"/>
                <w:szCs w:val="24"/>
                <w:lang w:eastAsia="en-US"/>
              </w:rPr>
            </w:pPr>
            <w:r w:rsidRPr="008F1035">
              <w:rPr>
                <w:rFonts w:eastAsiaTheme="minorHAnsi"/>
                <w:sz w:val="24"/>
                <w:szCs w:val="24"/>
                <w:lang w:eastAsia="en-US"/>
              </w:rPr>
              <w:t>Описание видов разрешенного использования земельных участков и объектов капитального строительства</w:t>
            </w:r>
          </w:p>
          <w:p w:rsidR="008F1035" w:rsidRPr="008F1035" w:rsidRDefault="008F1035" w:rsidP="008F1035">
            <w:pPr>
              <w:spacing w:after="200"/>
              <w:contextualSpacing/>
              <w:rPr>
                <w:rFonts w:eastAsiaTheme="minorHAnsi"/>
                <w:sz w:val="24"/>
                <w:szCs w:val="24"/>
                <w:lang w:eastAsia="en-US"/>
              </w:rPr>
            </w:pPr>
          </w:p>
          <w:p w:rsidR="008F1035" w:rsidRPr="008F1035" w:rsidRDefault="008F1035" w:rsidP="008F1035">
            <w:pPr>
              <w:spacing w:after="200"/>
              <w:contextualSpacing/>
              <w:jc w:val="center"/>
              <w:rPr>
                <w:rFonts w:eastAsiaTheme="minorHAnsi"/>
                <w:sz w:val="24"/>
                <w:szCs w:val="24"/>
                <w:lang w:eastAsia="en-US"/>
              </w:rPr>
            </w:pPr>
          </w:p>
        </w:tc>
        <w:tc>
          <w:tcPr>
            <w:tcW w:w="709" w:type="dxa"/>
          </w:tcPr>
          <w:p w:rsidR="008F1035" w:rsidRPr="008F1035" w:rsidRDefault="008F1035" w:rsidP="008F1035">
            <w:pPr>
              <w:spacing w:after="200"/>
              <w:contextualSpacing/>
              <w:jc w:val="center"/>
              <w:rPr>
                <w:rFonts w:eastAsiaTheme="minorHAnsi"/>
                <w:sz w:val="24"/>
                <w:szCs w:val="24"/>
                <w:lang w:eastAsia="en-US"/>
              </w:rPr>
            </w:pPr>
            <w:r w:rsidRPr="008F1035">
              <w:rPr>
                <w:rFonts w:eastAsiaTheme="minorHAnsi"/>
                <w:sz w:val="24"/>
                <w:szCs w:val="24"/>
                <w:lang w:eastAsia="en-US"/>
              </w:rPr>
              <w:t>Код</w:t>
            </w:r>
          </w:p>
        </w:tc>
        <w:tc>
          <w:tcPr>
            <w:tcW w:w="6379" w:type="dxa"/>
          </w:tcPr>
          <w:p w:rsidR="008F1035" w:rsidRPr="008F1035" w:rsidRDefault="008F1035" w:rsidP="008F1035">
            <w:pPr>
              <w:spacing w:after="200"/>
              <w:contextualSpacing/>
              <w:jc w:val="center"/>
              <w:rPr>
                <w:rFonts w:eastAsiaTheme="minorHAnsi"/>
                <w:sz w:val="24"/>
                <w:szCs w:val="24"/>
                <w:lang w:eastAsia="en-US"/>
              </w:rPr>
            </w:pPr>
            <w:r w:rsidRPr="008F1035">
              <w:rPr>
                <w:rFonts w:eastAsiaTheme="minorHAnsi"/>
                <w:sz w:val="24"/>
                <w:szCs w:val="24"/>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8F1035" w:rsidRPr="008F1035" w:rsidTr="008F1035">
        <w:tc>
          <w:tcPr>
            <w:tcW w:w="636" w:type="dxa"/>
          </w:tcPr>
          <w:p w:rsidR="008F1035" w:rsidRPr="008F1035" w:rsidRDefault="008F1035" w:rsidP="008F1035">
            <w:pPr>
              <w:spacing w:after="200"/>
              <w:contextualSpacing/>
              <w:jc w:val="center"/>
              <w:rPr>
                <w:rFonts w:eastAsiaTheme="minorHAnsi"/>
                <w:sz w:val="24"/>
                <w:szCs w:val="24"/>
                <w:lang w:eastAsia="en-US"/>
              </w:rPr>
            </w:pPr>
            <w:r w:rsidRPr="008F1035">
              <w:rPr>
                <w:rFonts w:eastAsiaTheme="minorHAnsi"/>
                <w:sz w:val="24"/>
                <w:szCs w:val="24"/>
                <w:lang w:eastAsia="en-US"/>
              </w:rPr>
              <w:lastRenderedPageBreak/>
              <w:t>1</w:t>
            </w:r>
          </w:p>
        </w:tc>
        <w:tc>
          <w:tcPr>
            <w:tcW w:w="2341" w:type="dxa"/>
          </w:tcPr>
          <w:p w:rsidR="008F1035" w:rsidRPr="008F1035" w:rsidRDefault="008F1035" w:rsidP="008F1035">
            <w:pPr>
              <w:spacing w:after="200"/>
              <w:contextualSpacing/>
              <w:jc w:val="center"/>
              <w:rPr>
                <w:rFonts w:eastAsiaTheme="minorHAnsi"/>
                <w:sz w:val="24"/>
                <w:szCs w:val="24"/>
                <w:lang w:eastAsia="en-US"/>
              </w:rPr>
            </w:pPr>
            <w:r w:rsidRPr="008F1035">
              <w:rPr>
                <w:rFonts w:eastAsiaTheme="minorHAnsi"/>
                <w:sz w:val="24"/>
                <w:szCs w:val="24"/>
                <w:lang w:eastAsia="en-US"/>
              </w:rPr>
              <w:t>2</w:t>
            </w:r>
          </w:p>
        </w:tc>
        <w:tc>
          <w:tcPr>
            <w:tcW w:w="5103" w:type="dxa"/>
          </w:tcPr>
          <w:p w:rsidR="008F1035" w:rsidRPr="008F1035" w:rsidRDefault="008F1035" w:rsidP="008F1035">
            <w:pPr>
              <w:spacing w:after="200"/>
              <w:contextualSpacing/>
              <w:jc w:val="center"/>
              <w:rPr>
                <w:rFonts w:eastAsiaTheme="minorHAnsi"/>
                <w:sz w:val="24"/>
                <w:szCs w:val="24"/>
                <w:lang w:eastAsia="en-US"/>
              </w:rPr>
            </w:pPr>
            <w:r w:rsidRPr="008F1035">
              <w:rPr>
                <w:rFonts w:eastAsiaTheme="minorHAnsi"/>
                <w:sz w:val="24"/>
                <w:szCs w:val="24"/>
                <w:lang w:eastAsia="en-US"/>
              </w:rPr>
              <w:t>3</w:t>
            </w:r>
          </w:p>
        </w:tc>
        <w:tc>
          <w:tcPr>
            <w:tcW w:w="709" w:type="dxa"/>
          </w:tcPr>
          <w:p w:rsidR="008F1035" w:rsidRPr="008F1035" w:rsidRDefault="008F1035" w:rsidP="008F1035">
            <w:pPr>
              <w:spacing w:after="200"/>
              <w:contextualSpacing/>
              <w:jc w:val="center"/>
              <w:rPr>
                <w:rFonts w:eastAsiaTheme="minorHAnsi"/>
                <w:sz w:val="24"/>
                <w:szCs w:val="24"/>
                <w:lang w:eastAsia="en-US"/>
              </w:rPr>
            </w:pPr>
            <w:r w:rsidRPr="008F1035">
              <w:rPr>
                <w:rFonts w:eastAsiaTheme="minorHAnsi"/>
                <w:sz w:val="24"/>
                <w:szCs w:val="24"/>
                <w:lang w:eastAsia="en-US"/>
              </w:rPr>
              <w:t>4</w:t>
            </w:r>
          </w:p>
        </w:tc>
        <w:tc>
          <w:tcPr>
            <w:tcW w:w="6379" w:type="dxa"/>
          </w:tcPr>
          <w:p w:rsidR="008F1035" w:rsidRPr="008F1035" w:rsidRDefault="008F1035" w:rsidP="008F1035">
            <w:pPr>
              <w:spacing w:after="200"/>
              <w:contextualSpacing/>
              <w:jc w:val="center"/>
              <w:rPr>
                <w:rFonts w:eastAsiaTheme="minorHAnsi"/>
                <w:sz w:val="24"/>
                <w:szCs w:val="24"/>
                <w:lang w:eastAsia="en-US"/>
              </w:rPr>
            </w:pPr>
            <w:r w:rsidRPr="008F1035">
              <w:rPr>
                <w:rFonts w:eastAsiaTheme="minorHAnsi"/>
                <w:sz w:val="24"/>
                <w:szCs w:val="24"/>
                <w:lang w:eastAsia="en-US"/>
              </w:rPr>
              <w:t>5</w:t>
            </w:r>
          </w:p>
        </w:tc>
      </w:tr>
      <w:tr w:rsidR="008F1035" w:rsidRPr="008F1035" w:rsidTr="008F1035">
        <w:tc>
          <w:tcPr>
            <w:tcW w:w="15168" w:type="dxa"/>
            <w:gridSpan w:val="5"/>
          </w:tcPr>
          <w:p w:rsidR="008F1035" w:rsidRPr="008F1035" w:rsidRDefault="008F1035" w:rsidP="008F1035">
            <w:pPr>
              <w:spacing w:after="200"/>
              <w:contextualSpacing/>
              <w:jc w:val="center"/>
              <w:rPr>
                <w:rFonts w:eastAsiaTheme="minorHAnsi"/>
                <w:b/>
                <w:sz w:val="24"/>
                <w:szCs w:val="24"/>
                <w:lang w:eastAsia="en-US"/>
              </w:rPr>
            </w:pPr>
            <w:r w:rsidRPr="008F1035">
              <w:rPr>
                <w:rFonts w:eastAsiaTheme="minorHAnsi"/>
                <w:b/>
                <w:sz w:val="24"/>
                <w:szCs w:val="24"/>
                <w:lang w:eastAsia="en-US"/>
              </w:rPr>
              <w:t>Основные виды разрешенного использования</w:t>
            </w:r>
          </w:p>
        </w:tc>
      </w:tr>
      <w:tr w:rsidR="008F1035" w:rsidRPr="008F1035" w:rsidTr="008F1035">
        <w:trPr>
          <w:trHeight w:val="419"/>
        </w:trPr>
        <w:tc>
          <w:tcPr>
            <w:tcW w:w="636" w:type="dxa"/>
          </w:tcPr>
          <w:p w:rsidR="008F1035" w:rsidRPr="008F1035" w:rsidRDefault="008F1035" w:rsidP="008F1035">
            <w:pPr>
              <w:spacing w:after="200"/>
              <w:contextualSpacing/>
              <w:rPr>
                <w:rFonts w:eastAsiaTheme="minorHAnsi"/>
                <w:sz w:val="24"/>
                <w:szCs w:val="24"/>
                <w:lang w:eastAsia="en-US"/>
              </w:rPr>
            </w:pPr>
            <w:r w:rsidRPr="008F1035">
              <w:rPr>
                <w:rFonts w:eastAsiaTheme="minorHAnsi"/>
                <w:sz w:val="24"/>
                <w:szCs w:val="24"/>
                <w:lang w:eastAsia="en-US"/>
              </w:rPr>
              <w:t>1</w:t>
            </w:r>
          </w:p>
          <w:p w:rsidR="008F1035" w:rsidRPr="008F1035" w:rsidRDefault="008F1035" w:rsidP="008F1035">
            <w:pPr>
              <w:spacing w:after="200"/>
              <w:contextualSpacing/>
              <w:rPr>
                <w:rFonts w:eastAsiaTheme="minorHAnsi"/>
                <w:sz w:val="24"/>
                <w:szCs w:val="24"/>
                <w:lang w:eastAsia="en-US"/>
              </w:rPr>
            </w:pPr>
          </w:p>
          <w:p w:rsidR="008F1035" w:rsidRPr="008F1035" w:rsidRDefault="008F1035" w:rsidP="008F1035">
            <w:pPr>
              <w:spacing w:after="200"/>
              <w:contextualSpacing/>
              <w:jc w:val="center"/>
              <w:rPr>
                <w:rFonts w:eastAsiaTheme="minorHAnsi"/>
                <w:sz w:val="24"/>
                <w:szCs w:val="24"/>
                <w:lang w:eastAsia="en-US"/>
              </w:rPr>
            </w:pPr>
          </w:p>
        </w:tc>
        <w:tc>
          <w:tcPr>
            <w:tcW w:w="2341" w:type="dxa"/>
          </w:tcPr>
          <w:p w:rsidR="008F1035" w:rsidRPr="008F1035" w:rsidRDefault="008F1035" w:rsidP="008F1035">
            <w:pPr>
              <w:spacing w:after="200"/>
              <w:contextualSpacing/>
              <w:rPr>
                <w:rFonts w:eastAsiaTheme="minorHAnsi"/>
                <w:sz w:val="24"/>
                <w:szCs w:val="24"/>
                <w:lang w:eastAsia="en-US"/>
              </w:rPr>
            </w:pPr>
            <w:r w:rsidRPr="008F1035">
              <w:rPr>
                <w:rFonts w:eastAsiaTheme="minorHAnsi"/>
                <w:sz w:val="24"/>
                <w:szCs w:val="24"/>
                <w:lang w:eastAsia="en-US"/>
              </w:rPr>
              <w:t>Производственная деятельность</w:t>
            </w:r>
          </w:p>
          <w:p w:rsidR="008F1035" w:rsidRPr="008F1035" w:rsidRDefault="008F1035" w:rsidP="008F1035">
            <w:pPr>
              <w:spacing w:after="200"/>
              <w:contextualSpacing/>
              <w:jc w:val="center"/>
              <w:rPr>
                <w:rFonts w:eastAsiaTheme="minorHAnsi"/>
                <w:sz w:val="24"/>
                <w:szCs w:val="24"/>
                <w:lang w:eastAsia="en-US"/>
              </w:rPr>
            </w:pPr>
          </w:p>
        </w:tc>
        <w:tc>
          <w:tcPr>
            <w:tcW w:w="5103" w:type="dxa"/>
          </w:tcPr>
          <w:p w:rsidR="008F1035" w:rsidRPr="008F1035" w:rsidRDefault="008F1035" w:rsidP="008F1035">
            <w:pPr>
              <w:spacing w:after="200"/>
              <w:contextualSpacing/>
              <w:jc w:val="both"/>
              <w:rPr>
                <w:rFonts w:eastAsiaTheme="minorHAnsi"/>
                <w:sz w:val="24"/>
                <w:szCs w:val="24"/>
                <w:lang w:eastAsia="en-US"/>
              </w:rPr>
            </w:pPr>
            <w:r w:rsidRPr="008F1035">
              <w:rPr>
                <w:rFonts w:eastAsiaTheme="minorHAnsi"/>
                <w:sz w:val="24"/>
                <w:szCs w:val="24"/>
                <w:lang w:eastAsia="en-US"/>
              </w:rPr>
              <w:t xml:space="preserve">размещение объектов капитального строительства в целях добычи недр, их </w:t>
            </w:r>
          </w:p>
          <w:p w:rsidR="008F1035" w:rsidRPr="008F1035" w:rsidRDefault="008F1035" w:rsidP="008F1035">
            <w:pPr>
              <w:spacing w:after="200"/>
              <w:contextualSpacing/>
              <w:jc w:val="both"/>
              <w:rPr>
                <w:rFonts w:eastAsiaTheme="minorHAnsi"/>
                <w:sz w:val="24"/>
                <w:szCs w:val="24"/>
                <w:lang w:eastAsia="en-US"/>
              </w:rPr>
            </w:pPr>
            <w:r w:rsidRPr="008F1035">
              <w:rPr>
                <w:rFonts w:eastAsiaTheme="minorHAnsi"/>
                <w:sz w:val="24"/>
                <w:szCs w:val="24"/>
                <w:lang w:eastAsia="en-US"/>
              </w:rPr>
              <w:t>переработки, изготовления вещей промышленным способом</w:t>
            </w:r>
          </w:p>
        </w:tc>
        <w:tc>
          <w:tcPr>
            <w:tcW w:w="709" w:type="dxa"/>
          </w:tcPr>
          <w:p w:rsidR="008F1035" w:rsidRPr="008F1035" w:rsidRDefault="008F1035" w:rsidP="008F1035">
            <w:pPr>
              <w:spacing w:after="200"/>
              <w:contextualSpacing/>
              <w:rPr>
                <w:rFonts w:eastAsiaTheme="minorHAnsi"/>
                <w:sz w:val="24"/>
                <w:szCs w:val="24"/>
                <w:lang w:eastAsia="en-US"/>
              </w:rPr>
            </w:pPr>
            <w:r w:rsidRPr="008F1035">
              <w:rPr>
                <w:rFonts w:eastAsiaTheme="minorHAnsi"/>
                <w:sz w:val="24"/>
                <w:szCs w:val="24"/>
                <w:lang w:eastAsia="en-US"/>
              </w:rPr>
              <w:t>6.0</w:t>
            </w:r>
          </w:p>
          <w:p w:rsidR="008F1035" w:rsidRPr="008F1035" w:rsidRDefault="008F1035" w:rsidP="008F1035">
            <w:pPr>
              <w:spacing w:after="200"/>
              <w:contextualSpacing/>
              <w:rPr>
                <w:rFonts w:eastAsiaTheme="minorHAnsi"/>
                <w:sz w:val="24"/>
                <w:szCs w:val="24"/>
                <w:lang w:eastAsia="en-US"/>
              </w:rPr>
            </w:pPr>
          </w:p>
          <w:p w:rsidR="008F1035" w:rsidRPr="008F1035" w:rsidRDefault="008F1035" w:rsidP="008F1035">
            <w:pPr>
              <w:spacing w:after="200"/>
              <w:contextualSpacing/>
              <w:jc w:val="center"/>
              <w:rPr>
                <w:rFonts w:eastAsiaTheme="minorHAnsi"/>
                <w:sz w:val="24"/>
                <w:szCs w:val="24"/>
                <w:lang w:eastAsia="en-US"/>
              </w:rPr>
            </w:pPr>
          </w:p>
        </w:tc>
        <w:tc>
          <w:tcPr>
            <w:tcW w:w="6379" w:type="dxa"/>
            <w:vMerge w:val="restart"/>
          </w:tcPr>
          <w:p w:rsidR="008F1035" w:rsidRPr="008F1035" w:rsidRDefault="008F1035" w:rsidP="008F1035">
            <w:pPr>
              <w:widowControl w:val="0"/>
              <w:spacing w:after="200"/>
              <w:contextualSpacing/>
              <w:jc w:val="both"/>
              <w:rPr>
                <w:rFonts w:eastAsiaTheme="minorHAnsi"/>
                <w:sz w:val="24"/>
                <w:szCs w:val="24"/>
                <w:lang w:eastAsia="en-US"/>
              </w:rPr>
            </w:pPr>
            <w:r w:rsidRPr="008F1035">
              <w:rPr>
                <w:rFonts w:eastAsiaTheme="minorHAnsi"/>
                <w:sz w:val="24"/>
                <w:szCs w:val="24"/>
                <w:lang w:eastAsia="en-US"/>
              </w:rPr>
              <w:t>минимальная /максимальная площадь земельного участка- 50/250000 кв. м.</w:t>
            </w:r>
          </w:p>
          <w:p w:rsidR="008F1035" w:rsidRPr="008F1035" w:rsidRDefault="008F1035" w:rsidP="008F1035">
            <w:pPr>
              <w:widowControl w:val="0"/>
              <w:spacing w:after="200"/>
              <w:contextualSpacing/>
              <w:jc w:val="both"/>
              <w:rPr>
                <w:rFonts w:eastAsiaTheme="minorHAnsi"/>
                <w:sz w:val="24"/>
                <w:szCs w:val="24"/>
                <w:lang w:eastAsia="en-US"/>
              </w:rPr>
            </w:pPr>
            <w:r w:rsidRPr="008F1035">
              <w:rPr>
                <w:rFonts w:eastAsiaTheme="minorHAnsi"/>
                <w:sz w:val="24"/>
                <w:szCs w:val="24"/>
                <w:lang w:eastAsia="en-US"/>
              </w:rPr>
              <w:t>максимальное количество этажей зданий – не более 2.</w:t>
            </w:r>
          </w:p>
          <w:p w:rsidR="008F1035" w:rsidRPr="008F1035" w:rsidRDefault="008F1035" w:rsidP="008F1035">
            <w:pPr>
              <w:shd w:val="clear" w:color="auto" w:fill="FFFFFF"/>
              <w:spacing w:after="200"/>
              <w:contextualSpacing/>
              <w:jc w:val="both"/>
              <w:rPr>
                <w:rFonts w:eastAsiaTheme="minorHAnsi"/>
                <w:sz w:val="24"/>
                <w:szCs w:val="24"/>
                <w:lang w:eastAsia="en-US"/>
              </w:rPr>
            </w:pPr>
            <w:r w:rsidRPr="008F1035">
              <w:rPr>
                <w:rFonts w:eastAsiaTheme="minorHAnsi"/>
                <w:sz w:val="24"/>
                <w:szCs w:val="24"/>
                <w:lang w:eastAsia="en-US"/>
              </w:rPr>
              <w:t xml:space="preserve">максимальная высота – до 15 м, высота этажа –       до 6 м. </w:t>
            </w:r>
          </w:p>
          <w:p w:rsidR="008F1035" w:rsidRPr="008F1035" w:rsidRDefault="008F1035" w:rsidP="008F1035">
            <w:pPr>
              <w:shd w:val="clear" w:color="auto" w:fill="FFFFFF"/>
              <w:spacing w:after="200"/>
              <w:contextualSpacing/>
              <w:jc w:val="both"/>
              <w:rPr>
                <w:rFonts w:eastAsiaTheme="minorHAnsi"/>
                <w:sz w:val="24"/>
                <w:szCs w:val="24"/>
                <w:lang w:eastAsia="en-US"/>
              </w:rPr>
            </w:pPr>
            <w:r w:rsidRPr="008F1035">
              <w:rPr>
                <w:rFonts w:eastAsiaTheme="minorHAnsi"/>
                <w:sz w:val="24"/>
                <w:szCs w:val="24"/>
                <w:lang w:eastAsia="en-US"/>
              </w:rPr>
              <w:t>минимальный отступ зданий, строений и сооружений от красной линии улиц, проездов - 12 м.</w:t>
            </w:r>
          </w:p>
          <w:p w:rsidR="008F1035" w:rsidRPr="008F1035" w:rsidRDefault="008F1035" w:rsidP="008F1035">
            <w:pPr>
              <w:shd w:val="clear" w:color="auto" w:fill="FFFFFF"/>
              <w:spacing w:after="200"/>
              <w:contextualSpacing/>
              <w:jc w:val="both"/>
              <w:rPr>
                <w:rFonts w:eastAsiaTheme="minorHAnsi"/>
                <w:sz w:val="24"/>
                <w:szCs w:val="24"/>
                <w:lang w:eastAsia="en-US"/>
              </w:rPr>
            </w:pPr>
            <w:r w:rsidRPr="008F1035">
              <w:rPr>
                <w:rFonts w:eastAsiaTheme="minorHAnsi"/>
                <w:sz w:val="24"/>
                <w:szCs w:val="24"/>
                <w:lang w:eastAsia="en-US"/>
              </w:rPr>
              <w:t>минимальный  отступ  от  границ смежных  земельных</w:t>
            </w:r>
          </w:p>
          <w:p w:rsidR="008F1035" w:rsidRPr="008F1035" w:rsidRDefault="008F1035" w:rsidP="008F1035">
            <w:pPr>
              <w:shd w:val="clear" w:color="auto" w:fill="FFFFFF"/>
              <w:spacing w:after="200"/>
              <w:contextualSpacing/>
              <w:jc w:val="both"/>
              <w:rPr>
                <w:rFonts w:eastAsia="SimSun"/>
                <w:color w:val="000000"/>
                <w:sz w:val="24"/>
                <w:szCs w:val="24"/>
                <w:lang w:eastAsia="en-US"/>
              </w:rPr>
            </w:pPr>
            <w:r w:rsidRPr="008F1035">
              <w:rPr>
                <w:rFonts w:eastAsiaTheme="minorHAnsi"/>
                <w:sz w:val="24"/>
                <w:szCs w:val="24"/>
                <w:lang w:eastAsia="en-US"/>
              </w:rPr>
              <w:t>участков – 3 м, с учетом  требований технических  регламентов;</w:t>
            </w:r>
          </w:p>
          <w:p w:rsidR="008F1035" w:rsidRPr="008F1035" w:rsidRDefault="008F1035" w:rsidP="008F1035">
            <w:pPr>
              <w:shd w:val="clear" w:color="auto" w:fill="FFFFFF"/>
              <w:spacing w:after="200"/>
              <w:contextualSpacing/>
              <w:jc w:val="both"/>
              <w:rPr>
                <w:rFonts w:eastAsia="SimSun"/>
                <w:color w:val="000000"/>
                <w:sz w:val="24"/>
                <w:szCs w:val="24"/>
                <w:lang w:eastAsia="en-US"/>
              </w:rPr>
            </w:pPr>
            <w:r w:rsidRPr="008F1035">
              <w:rPr>
                <w:rFonts w:eastAsiaTheme="minorHAnsi"/>
                <w:sz w:val="24"/>
                <w:szCs w:val="24"/>
                <w:lang w:eastAsia="en-US"/>
              </w:rPr>
              <w:t>максимальный процент застройки в границах земельного участка – 50 %.</w:t>
            </w:r>
          </w:p>
          <w:p w:rsidR="008F1035" w:rsidRPr="008F1035" w:rsidRDefault="008F1035" w:rsidP="008F1035">
            <w:pPr>
              <w:shd w:val="clear" w:color="auto" w:fill="FFFFFF"/>
              <w:spacing w:after="200"/>
              <w:contextualSpacing/>
              <w:jc w:val="both"/>
              <w:rPr>
                <w:rFonts w:eastAsia="SimSun"/>
                <w:color w:val="000000"/>
                <w:sz w:val="24"/>
                <w:szCs w:val="24"/>
                <w:lang w:eastAsia="en-US"/>
              </w:rPr>
            </w:pPr>
            <w:r w:rsidRPr="008F1035">
              <w:rPr>
                <w:rFonts w:eastAsiaTheme="minorHAnsi"/>
                <w:sz w:val="24"/>
                <w:szCs w:val="24"/>
                <w:lang w:eastAsia="en-US"/>
              </w:rPr>
              <w:t>Предельные параметры разрешенного строительства, реконструкции должны соответствовать требованиям СП 18.13330.2011 «Генеральные планы промышленных предприятий», СП 19.13330.2011 «Генеральные планы сельскохозяйственных предприятий», технических регламентов, других нормативных документов действующих на территории Российской Федерации.</w:t>
            </w:r>
          </w:p>
          <w:p w:rsidR="008F1035" w:rsidRPr="008F1035" w:rsidRDefault="008F1035" w:rsidP="008F1035">
            <w:pPr>
              <w:shd w:val="clear" w:color="auto" w:fill="FFFFFF"/>
              <w:spacing w:after="200"/>
              <w:contextualSpacing/>
              <w:jc w:val="both"/>
              <w:rPr>
                <w:rFonts w:eastAsia="SimSun"/>
                <w:color w:val="000000"/>
                <w:sz w:val="24"/>
                <w:szCs w:val="24"/>
                <w:lang w:eastAsia="en-US"/>
              </w:rPr>
            </w:pPr>
            <w:r w:rsidRPr="008F1035">
              <w:rPr>
                <w:rFonts w:eastAsiaTheme="minorHAnsi"/>
                <w:sz w:val="24"/>
                <w:szCs w:val="24"/>
                <w:lang w:eastAsia="en-US"/>
              </w:rPr>
              <w:t>Санитарно-защитная зона для предприятий I</w:t>
            </w:r>
            <w:r w:rsidRPr="008F1035">
              <w:rPr>
                <w:rFonts w:eastAsiaTheme="minorHAnsi"/>
                <w:sz w:val="24"/>
                <w:szCs w:val="24"/>
                <w:lang w:val="en-US" w:eastAsia="en-US"/>
              </w:rPr>
              <w:t>II</w:t>
            </w:r>
            <w:r w:rsidRPr="008F1035">
              <w:rPr>
                <w:rFonts w:eastAsiaTheme="minorHAnsi"/>
                <w:sz w:val="24"/>
                <w:szCs w:val="24"/>
                <w:lang w:eastAsia="en-US"/>
              </w:rPr>
              <w:t xml:space="preserve"> класса должна быть максимально озеленена не менее 50 % площади.</w:t>
            </w:r>
          </w:p>
          <w:p w:rsidR="008F1035" w:rsidRPr="008F1035" w:rsidRDefault="008F1035" w:rsidP="008F1035">
            <w:pPr>
              <w:spacing w:after="200"/>
              <w:contextualSpacing/>
              <w:jc w:val="both"/>
              <w:rPr>
                <w:rFonts w:eastAsiaTheme="minorHAnsi"/>
                <w:sz w:val="24"/>
                <w:szCs w:val="24"/>
                <w:lang w:eastAsia="en-US"/>
              </w:rPr>
            </w:pPr>
          </w:p>
          <w:p w:rsidR="008F1035" w:rsidRPr="008F1035" w:rsidRDefault="008F1035" w:rsidP="008F1035">
            <w:pPr>
              <w:spacing w:after="200"/>
              <w:contextualSpacing/>
              <w:jc w:val="both"/>
              <w:rPr>
                <w:rFonts w:eastAsiaTheme="minorHAnsi"/>
                <w:sz w:val="24"/>
                <w:szCs w:val="24"/>
                <w:lang w:eastAsia="en-US"/>
              </w:rPr>
            </w:pPr>
          </w:p>
          <w:p w:rsidR="008F1035" w:rsidRPr="008F1035" w:rsidRDefault="008F1035" w:rsidP="008F1035">
            <w:pPr>
              <w:spacing w:after="200"/>
              <w:contextualSpacing/>
              <w:jc w:val="both"/>
              <w:rPr>
                <w:rFonts w:eastAsiaTheme="minorHAnsi"/>
                <w:sz w:val="24"/>
                <w:szCs w:val="24"/>
                <w:lang w:eastAsia="en-US"/>
              </w:rPr>
            </w:pPr>
          </w:p>
          <w:p w:rsidR="008F1035" w:rsidRPr="008F1035" w:rsidRDefault="008F1035" w:rsidP="008F1035">
            <w:pPr>
              <w:spacing w:after="200"/>
              <w:contextualSpacing/>
              <w:jc w:val="both"/>
              <w:rPr>
                <w:rFonts w:eastAsiaTheme="minorHAnsi"/>
                <w:sz w:val="24"/>
                <w:szCs w:val="24"/>
                <w:lang w:eastAsia="en-US"/>
              </w:rPr>
            </w:pPr>
          </w:p>
          <w:p w:rsidR="008F1035" w:rsidRPr="008F1035" w:rsidRDefault="008F1035" w:rsidP="008F1035">
            <w:pPr>
              <w:spacing w:after="200"/>
              <w:contextualSpacing/>
              <w:jc w:val="both"/>
              <w:rPr>
                <w:rFonts w:eastAsiaTheme="minorHAnsi"/>
                <w:sz w:val="24"/>
                <w:szCs w:val="24"/>
                <w:lang w:eastAsia="en-US"/>
              </w:rPr>
            </w:pPr>
          </w:p>
          <w:p w:rsidR="008F1035" w:rsidRPr="008F1035" w:rsidRDefault="008F1035" w:rsidP="008F1035">
            <w:pPr>
              <w:spacing w:after="200"/>
              <w:contextualSpacing/>
              <w:jc w:val="both"/>
              <w:rPr>
                <w:rFonts w:eastAsiaTheme="minorHAnsi"/>
                <w:sz w:val="24"/>
                <w:szCs w:val="24"/>
                <w:lang w:eastAsia="en-US"/>
              </w:rPr>
            </w:pPr>
          </w:p>
          <w:p w:rsidR="008F1035" w:rsidRPr="008F1035" w:rsidRDefault="008F1035" w:rsidP="008F1035">
            <w:pPr>
              <w:spacing w:after="200"/>
              <w:contextualSpacing/>
              <w:jc w:val="both"/>
              <w:rPr>
                <w:rFonts w:eastAsiaTheme="minorHAnsi"/>
                <w:sz w:val="24"/>
                <w:szCs w:val="24"/>
                <w:lang w:eastAsia="en-US"/>
              </w:rPr>
            </w:pPr>
          </w:p>
          <w:p w:rsidR="008F1035" w:rsidRPr="008F1035" w:rsidRDefault="008F1035" w:rsidP="008F1035">
            <w:pPr>
              <w:spacing w:after="200"/>
              <w:contextualSpacing/>
              <w:jc w:val="both"/>
              <w:rPr>
                <w:rFonts w:eastAsiaTheme="minorHAnsi"/>
                <w:sz w:val="24"/>
                <w:szCs w:val="24"/>
                <w:lang w:eastAsia="en-US"/>
              </w:rPr>
            </w:pPr>
          </w:p>
          <w:p w:rsidR="008F1035" w:rsidRPr="008F1035" w:rsidRDefault="008F1035" w:rsidP="008F1035">
            <w:pPr>
              <w:spacing w:after="200"/>
              <w:contextualSpacing/>
              <w:jc w:val="both"/>
              <w:rPr>
                <w:rFonts w:eastAsiaTheme="minorHAnsi"/>
                <w:sz w:val="24"/>
                <w:szCs w:val="24"/>
                <w:lang w:eastAsia="en-US"/>
              </w:rPr>
            </w:pPr>
          </w:p>
          <w:p w:rsidR="008F1035" w:rsidRPr="008F1035" w:rsidRDefault="008F1035" w:rsidP="008F1035">
            <w:pPr>
              <w:spacing w:after="200"/>
              <w:contextualSpacing/>
              <w:jc w:val="both"/>
              <w:rPr>
                <w:rFonts w:eastAsiaTheme="minorHAnsi"/>
                <w:sz w:val="24"/>
                <w:szCs w:val="24"/>
                <w:lang w:eastAsia="en-US"/>
              </w:rPr>
            </w:pPr>
          </w:p>
          <w:p w:rsidR="008F1035" w:rsidRPr="008F1035" w:rsidRDefault="008F1035" w:rsidP="008F1035">
            <w:pPr>
              <w:spacing w:after="200"/>
              <w:contextualSpacing/>
              <w:jc w:val="both"/>
              <w:rPr>
                <w:rFonts w:eastAsiaTheme="minorHAnsi"/>
                <w:sz w:val="24"/>
                <w:szCs w:val="24"/>
                <w:lang w:eastAsia="en-US"/>
              </w:rPr>
            </w:pPr>
          </w:p>
          <w:p w:rsidR="008F1035" w:rsidRPr="008F1035" w:rsidRDefault="008F1035" w:rsidP="008F1035">
            <w:pPr>
              <w:spacing w:after="200"/>
              <w:contextualSpacing/>
              <w:jc w:val="both"/>
              <w:rPr>
                <w:rFonts w:eastAsiaTheme="minorHAnsi"/>
                <w:sz w:val="24"/>
                <w:szCs w:val="24"/>
                <w:lang w:eastAsia="en-US"/>
              </w:rPr>
            </w:pPr>
          </w:p>
          <w:p w:rsidR="008F1035" w:rsidRPr="008F1035" w:rsidRDefault="008F1035" w:rsidP="008F1035">
            <w:pPr>
              <w:spacing w:after="200"/>
              <w:contextualSpacing/>
              <w:jc w:val="both"/>
              <w:rPr>
                <w:rFonts w:eastAsiaTheme="minorHAnsi"/>
                <w:sz w:val="24"/>
                <w:szCs w:val="24"/>
                <w:lang w:eastAsia="en-US"/>
              </w:rPr>
            </w:pPr>
          </w:p>
          <w:p w:rsidR="008F1035" w:rsidRPr="008F1035" w:rsidRDefault="008F1035" w:rsidP="008F1035">
            <w:pPr>
              <w:spacing w:after="200"/>
              <w:contextualSpacing/>
              <w:jc w:val="both"/>
              <w:rPr>
                <w:rFonts w:eastAsiaTheme="minorHAnsi"/>
                <w:sz w:val="24"/>
                <w:szCs w:val="24"/>
                <w:lang w:eastAsia="en-US"/>
              </w:rPr>
            </w:pPr>
          </w:p>
          <w:p w:rsidR="008F1035" w:rsidRPr="008F1035" w:rsidRDefault="008F1035" w:rsidP="008F1035">
            <w:pPr>
              <w:spacing w:after="200"/>
              <w:contextualSpacing/>
              <w:jc w:val="both"/>
              <w:rPr>
                <w:rFonts w:eastAsiaTheme="minorHAnsi"/>
                <w:sz w:val="24"/>
                <w:szCs w:val="24"/>
                <w:lang w:eastAsia="en-US"/>
              </w:rPr>
            </w:pPr>
          </w:p>
          <w:p w:rsidR="008F1035" w:rsidRPr="008F1035" w:rsidRDefault="008F1035" w:rsidP="008F1035">
            <w:pPr>
              <w:spacing w:after="200"/>
              <w:contextualSpacing/>
              <w:jc w:val="center"/>
              <w:rPr>
                <w:rFonts w:eastAsiaTheme="minorHAnsi"/>
                <w:sz w:val="24"/>
                <w:szCs w:val="24"/>
                <w:lang w:eastAsia="en-US"/>
              </w:rPr>
            </w:pPr>
          </w:p>
          <w:p w:rsidR="008F1035" w:rsidRPr="008F1035" w:rsidRDefault="008F1035" w:rsidP="008F1035">
            <w:pPr>
              <w:spacing w:after="200"/>
              <w:contextualSpacing/>
              <w:jc w:val="center"/>
              <w:rPr>
                <w:rFonts w:eastAsiaTheme="minorHAnsi"/>
                <w:sz w:val="24"/>
                <w:szCs w:val="24"/>
                <w:lang w:eastAsia="en-US"/>
              </w:rPr>
            </w:pPr>
          </w:p>
          <w:p w:rsidR="008F1035" w:rsidRPr="008F1035" w:rsidRDefault="008F1035" w:rsidP="008F1035">
            <w:pPr>
              <w:spacing w:after="200"/>
              <w:contextualSpacing/>
              <w:jc w:val="center"/>
              <w:rPr>
                <w:rFonts w:eastAsiaTheme="minorHAnsi"/>
                <w:sz w:val="24"/>
                <w:szCs w:val="24"/>
                <w:lang w:eastAsia="en-US"/>
              </w:rPr>
            </w:pPr>
          </w:p>
          <w:p w:rsidR="008F1035" w:rsidRPr="008F1035" w:rsidRDefault="008F1035" w:rsidP="008F1035">
            <w:pPr>
              <w:spacing w:after="200"/>
              <w:contextualSpacing/>
              <w:jc w:val="center"/>
              <w:rPr>
                <w:rFonts w:eastAsiaTheme="minorHAnsi"/>
                <w:sz w:val="24"/>
                <w:szCs w:val="24"/>
                <w:lang w:eastAsia="en-US"/>
              </w:rPr>
            </w:pPr>
          </w:p>
          <w:p w:rsidR="008F1035" w:rsidRPr="008F1035" w:rsidRDefault="008F1035" w:rsidP="008F1035">
            <w:pPr>
              <w:spacing w:after="200"/>
              <w:contextualSpacing/>
              <w:jc w:val="center"/>
              <w:rPr>
                <w:rFonts w:eastAsiaTheme="minorHAnsi"/>
                <w:sz w:val="24"/>
                <w:szCs w:val="24"/>
                <w:lang w:eastAsia="en-US"/>
              </w:rPr>
            </w:pPr>
          </w:p>
          <w:p w:rsidR="008F1035" w:rsidRPr="008F1035" w:rsidRDefault="008F1035" w:rsidP="008F1035">
            <w:pPr>
              <w:spacing w:after="200"/>
              <w:contextualSpacing/>
              <w:jc w:val="center"/>
              <w:rPr>
                <w:rFonts w:eastAsiaTheme="minorHAnsi"/>
                <w:sz w:val="24"/>
                <w:szCs w:val="24"/>
                <w:lang w:eastAsia="en-US"/>
              </w:rPr>
            </w:pPr>
          </w:p>
          <w:p w:rsidR="008F1035" w:rsidRPr="008F1035" w:rsidRDefault="008F1035" w:rsidP="008F1035">
            <w:pPr>
              <w:spacing w:after="200"/>
              <w:contextualSpacing/>
              <w:jc w:val="center"/>
              <w:rPr>
                <w:rFonts w:eastAsiaTheme="minorHAnsi"/>
                <w:sz w:val="24"/>
                <w:szCs w:val="24"/>
                <w:lang w:eastAsia="en-US"/>
              </w:rPr>
            </w:pPr>
          </w:p>
          <w:p w:rsidR="008F1035" w:rsidRPr="008F1035" w:rsidRDefault="008F1035" w:rsidP="008F1035">
            <w:pPr>
              <w:spacing w:after="200"/>
              <w:contextualSpacing/>
              <w:jc w:val="center"/>
              <w:rPr>
                <w:rFonts w:eastAsiaTheme="minorHAnsi"/>
                <w:sz w:val="24"/>
                <w:szCs w:val="24"/>
                <w:lang w:eastAsia="en-US"/>
              </w:rPr>
            </w:pPr>
          </w:p>
          <w:p w:rsidR="008F1035" w:rsidRPr="008F1035" w:rsidRDefault="008F1035" w:rsidP="008F1035">
            <w:pPr>
              <w:spacing w:after="200"/>
              <w:contextualSpacing/>
              <w:jc w:val="center"/>
              <w:rPr>
                <w:rFonts w:eastAsiaTheme="minorHAnsi"/>
                <w:sz w:val="24"/>
                <w:szCs w:val="24"/>
                <w:lang w:eastAsia="en-US"/>
              </w:rPr>
            </w:pPr>
          </w:p>
          <w:p w:rsidR="008F1035" w:rsidRPr="008F1035" w:rsidRDefault="008F1035" w:rsidP="008F1035">
            <w:pPr>
              <w:spacing w:after="200"/>
              <w:contextualSpacing/>
              <w:jc w:val="center"/>
              <w:rPr>
                <w:rFonts w:eastAsiaTheme="minorHAnsi"/>
                <w:sz w:val="24"/>
                <w:szCs w:val="24"/>
                <w:lang w:eastAsia="en-US"/>
              </w:rPr>
            </w:pPr>
          </w:p>
          <w:p w:rsidR="008F1035" w:rsidRPr="008F1035" w:rsidRDefault="008F1035" w:rsidP="008F1035">
            <w:pPr>
              <w:spacing w:after="200"/>
              <w:contextualSpacing/>
              <w:jc w:val="center"/>
              <w:rPr>
                <w:rFonts w:eastAsiaTheme="minorHAnsi"/>
                <w:sz w:val="24"/>
                <w:szCs w:val="24"/>
                <w:lang w:eastAsia="en-US"/>
              </w:rPr>
            </w:pPr>
          </w:p>
          <w:p w:rsidR="008F1035" w:rsidRPr="008F1035" w:rsidRDefault="008F1035" w:rsidP="008F1035">
            <w:pPr>
              <w:spacing w:after="200"/>
              <w:contextualSpacing/>
              <w:jc w:val="center"/>
              <w:rPr>
                <w:rFonts w:eastAsiaTheme="minorHAnsi"/>
                <w:sz w:val="24"/>
                <w:szCs w:val="24"/>
                <w:lang w:eastAsia="en-US"/>
              </w:rPr>
            </w:pPr>
          </w:p>
          <w:p w:rsidR="008F1035" w:rsidRPr="008F1035" w:rsidRDefault="008F1035" w:rsidP="008F1035">
            <w:pPr>
              <w:spacing w:after="200"/>
              <w:contextualSpacing/>
              <w:jc w:val="center"/>
              <w:rPr>
                <w:rFonts w:eastAsiaTheme="minorHAnsi"/>
                <w:sz w:val="24"/>
                <w:szCs w:val="24"/>
                <w:lang w:eastAsia="en-US"/>
              </w:rPr>
            </w:pPr>
          </w:p>
          <w:p w:rsidR="008F1035" w:rsidRPr="008F1035" w:rsidRDefault="008F1035" w:rsidP="008F1035">
            <w:pPr>
              <w:spacing w:after="200"/>
              <w:contextualSpacing/>
              <w:jc w:val="center"/>
              <w:rPr>
                <w:rFonts w:eastAsiaTheme="minorHAnsi"/>
                <w:sz w:val="24"/>
                <w:szCs w:val="24"/>
                <w:lang w:eastAsia="en-US"/>
              </w:rPr>
            </w:pPr>
          </w:p>
          <w:p w:rsidR="008F1035" w:rsidRPr="008F1035" w:rsidRDefault="008F1035" w:rsidP="008F1035">
            <w:pPr>
              <w:spacing w:after="200"/>
              <w:contextualSpacing/>
              <w:jc w:val="center"/>
              <w:rPr>
                <w:rFonts w:eastAsiaTheme="minorHAnsi"/>
                <w:sz w:val="24"/>
                <w:szCs w:val="24"/>
                <w:lang w:eastAsia="en-US"/>
              </w:rPr>
            </w:pPr>
          </w:p>
          <w:p w:rsidR="008F1035" w:rsidRPr="008F1035" w:rsidRDefault="008F1035" w:rsidP="008F1035">
            <w:pPr>
              <w:spacing w:after="200"/>
              <w:contextualSpacing/>
              <w:jc w:val="center"/>
              <w:rPr>
                <w:rFonts w:eastAsiaTheme="minorHAnsi"/>
                <w:sz w:val="24"/>
                <w:szCs w:val="24"/>
                <w:lang w:eastAsia="en-US"/>
              </w:rPr>
            </w:pPr>
          </w:p>
          <w:p w:rsidR="008F1035" w:rsidRPr="008F1035" w:rsidRDefault="008F1035" w:rsidP="008F1035">
            <w:pPr>
              <w:spacing w:after="200"/>
              <w:contextualSpacing/>
              <w:jc w:val="center"/>
              <w:rPr>
                <w:rFonts w:eastAsiaTheme="minorHAnsi"/>
                <w:sz w:val="24"/>
                <w:szCs w:val="24"/>
                <w:lang w:eastAsia="en-US"/>
              </w:rPr>
            </w:pPr>
          </w:p>
          <w:p w:rsidR="008F1035" w:rsidRPr="008F1035" w:rsidRDefault="008F1035" w:rsidP="008F1035">
            <w:pPr>
              <w:spacing w:after="200"/>
              <w:contextualSpacing/>
              <w:jc w:val="center"/>
              <w:rPr>
                <w:rFonts w:eastAsiaTheme="minorHAnsi"/>
                <w:sz w:val="24"/>
                <w:szCs w:val="24"/>
                <w:lang w:eastAsia="en-US"/>
              </w:rPr>
            </w:pPr>
          </w:p>
          <w:p w:rsidR="008F1035" w:rsidRPr="008F1035" w:rsidRDefault="008F1035" w:rsidP="008F1035">
            <w:pPr>
              <w:spacing w:after="200"/>
              <w:contextualSpacing/>
              <w:jc w:val="center"/>
              <w:rPr>
                <w:rFonts w:eastAsiaTheme="minorHAnsi"/>
                <w:sz w:val="24"/>
                <w:szCs w:val="24"/>
                <w:lang w:eastAsia="en-US"/>
              </w:rPr>
            </w:pPr>
          </w:p>
          <w:p w:rsidR="008F1035" w:rsidRPr="008F1035" w:rsidRDefault="008F1035" w:rsidP="008F1035">
            <w:pPr>
              <w:spacing w:after="200"/>
              <w:contextualSpacing/>
              <w:jc w:val="center"/>
              <w:rPr>
                <w:rFonts w:eastAsiaTheme="minorHAnsi"/>
                <w:sz w:val="24"/>
                <w:szCs w:val="24"/>
                <w:lang w:eastAsia="en-US"/>
              </w:rPr>
            </w:pPr>
          </w:p>
          <w:p w:rsidR="008F1035" w:rsidRPr="008F1035" w:rsidRDefault="008F1035" w:rsidP="008F1035">
            <w:pPr>
              <w:spacing w:after="200"/>
              <w:contextualSpacing/>
              <w:jc w:val="center"/>
              <w:rPr>
                <w:rFonts w:eastAsiaTheme="minorHAnsi"/>
                <w:sz w:val="24"/>
                <w:szCs w:val="24"/>
                <w:lang w:eastAsia="en-US"/>
              </w:rPr>
            </w:pPr>
          </w:p>
          <w:p w:rsidR="008F1035" w:rsidRPr="008F1035" w:rsidRDefault="008F1035" w:rsidP="008F1035">
            <w:pPr>
              <w:spacing w:after="200"/>
              <w:contextualSpacing/>
              <w:jc w:val="center"/>
              <w:rPr>
                <w:rFonts w:eastAsiaTheme="minorHAnsi"/>
                <w:sz w:val="24"/>
                <w:szCs w:val="24"/>
                <w:lang w:eastAsia="en-US"/>
              </w:rPr>
            </w:pPr>
          </w:p>
          <w:p w:rsidR="008F1035" w:rsidRPr="008F1035" w:rsidRDefault="008F1035" w:rsidP="008F1035">
            <w:pPr>
              <w:spacing w:after="200"/>
              <w:contextualSpacing/>
              <w:jc w:val="center"/>
              <w:rPr>
                <w:rFonts w:eastAsiaTheme="minorHAnsi"/>
                <w:sz w:val="24"/>
                <w:szCs w:val="24"/>
                <w:lang w:eastAsia="en-US"/>
              </w:rPr>
            </w:pPr>
          </w:p>
          <w:p w:rsidR="008F1035" w:rsidRPr="008F1035" w:rsidRDefault="008F1035" w:rsidP="008F1035">
            <w:pPr>
              <w:spacing w:after="200"/>
              <w:contextualSpacing/>
              <w:jc w:val="center"/>
              <w:rPr>
                <w:rFonts w:eastAsiaTheme="minorHAnsi"/>
                <w:sz w:val="24"/>
                <w:szCs w:val="24"/>
                <w:lang w:eastAsia="en-US"/>
              </w:rPr>
            </w:pPr>
          </w:p>
          <w:p w:rsidR="008F1035" w:rsidRPr="008F1035" w:rsidRDefault="008F1035" w:rsidP="008F1035">
            <w:pPr>
              <w:spacing w:after="200"/>
              <w:contextualSpacing/>
              <w:jc w:val="center"/>
              <w:rPr>
                <w:rFonts w:eastAsiaTheme="minorHAnsi"/>
                <w:sz w:val="24"/>
                <w:szCs w:val="24"/>
                <w:lang w:eastAsia="en-US"/>
              </w:rPr>
            </w:pPr>
          </w:p>
          <w:p w:rsidR="008F1035" w:rsidRPr="008F1035" w:rsidRDefault="008F1035" w:rsidP="008F1035">
            <w:pPr>
              <w:spacing w:after="200"/>
              <w:contextualSpacing/>
              <w:jc w:val="center"/>
              <w:rPr>
                <w:rFonts w:eastAsiaTheme="minorHAnsi"/>
                <w:sz w:val="24"/>
                <w:szCs w:val="24"/>
                <w:lang w:eastAsia="en-US"/>
              </w:rPr>
            </w:pPr>
          </w:p>
          <w:p w:rsidR="008F1035" w:rsidRPr="008F1035" w:rsidRDefault="008F1035" w:rsidP="008F1035">
            <w:pPr>
              <w:spacing w:after="200"/>
              <w:contextualSpacing/>
              <w:jc w:val="center"/>
              <w:rPr>
                <w:rFonts w:eastAsiaTheme="minorHAnsi"/>
                <w:sz w:val="24"/>
                <w:szCs w:val="24"/>
                <w:lang w:eastAsia="en-US"/>
              </w:rPr>
            </w:pPr>
          </w:p>
          <w:p w:rsidR="008F1035" w:rsidRPr="008F1035" w:rsidRDefault="008F1035" w:rsidP="008F1035">
            <w:pPr>
              <w:spacing w:after="200"/>
              <w:contextualSpacing/>
              <w:jc w:val="center"/>
              <w:rPr>
                <w:rFonts w:eastAsiaTheme="minorHAnsi"/>
                <w:sz w:val="24"/>
                <w:szCs w:val="24"/>
                <w:lang w:eastAsia="en-US"/>
              </w:rPr>
            </w:pPr>
          </w:p>
          <w:p w:rsidR="008F1035" w:rsidRPr="008F1035" w:rsidRDefault="008F1035" w:rsidP="008F1035">
            <w:pPr>
              <w:spacing w:after="200"/>
              <w:contextualSpacing/>
              <w:jc w:val="center"/>
              <w:rPr>
                <w:rFonts w:eastAsiaTheme="minorHAnsi"/>
                <w:sz w:val="24"/>
                <w:szCs w:val="24"/>
                <w:lang w:eastAsia="en-US"/>
              </w:rPr>
            </w:pPr>
          </w:p>
          <w:p w:rsidR="008F1035" w:rsidRPr="008F1035" w:rsidRDefault="008F1035" w:rsidP="008F1035">
            <w:pPr>
              <w:spacing w:after="200"/>
              <w:contextualSpacing/>
              <w:jc w:val="center"/>
              <w:rPr>
                <w:rFonts w:eastAsiaTheme="minorHAnsi"/>
                <w:sz w:val="24"/>
                <w:szCs w:val="24"/>
                <w:lang w:eastAsia="en-US"/>
              </w:rPr>
            </w:pPr>
          </w:p>
          <w:p w:rsidR="008F1035" w:rsidRPr="008F1035" w:rsidRDefault="008F1035" w:rsidP="008F1035">
            <w:pPr>
              <w:spacing w:after="200"/>
              <w:contextualSpacing/>
              <w:jc w:val="center"/>
              <w:rPr>
                <w:rFonts w:eastAsiaTheme="minorHAnsi"/>
                <w:sz w:val="24"/>
                <w:szCs w:val="24"/>
                <w:lang w:eastAsia="en-US"/>
              </w:rPr>
            </w:pPr>
          </w:p>
          <w:p w:rsidR="008F1035" w:rsidRPr="008F1035" w:rsidRDefault="008F1035" w:rsidP="008F1035">
            <w:pPr>
              <w:spacing w:after="200"/>
              <w:contextualSpacing/>
              <w:jc w:val="center"/>
              <w:rPr>
                <w:rFonts w:eastAsiaTheme="minorHAnsi"/>
                <w:sz w:val="24"/>
                <w:szCs w:val="24"/>
                <w:lang w:eastAsia="en-US"/>
              </w:rPr>
            </w:pPr>
          </w:p>
          <w:p w:rsidR="008F1035" w:rsidRPr="008F1035" w:rsidRDefault="008F1035" w:rsidP="008F1035">
            <w:pPr>
              <w:spacing w:after="200"/>
              <w:contextualSpacing/>
              <w:jc w:val="center"/>
              <w:rPr>
                <w:rFonts w:eastAsiaTheme="minorHAnsi"/>
                <w:sz w:val="24"/>
                <w:szCs w:val="24"/>
                <w:lang w:eastAsia="en-US"/>
              </w:rPr>
            </w:pPr>
          </w:p>
          <w:p w:rsidR="008F1035" w:rsidRPr="008F1035" w:rsidRDefault="008F1035" w:rsidP="008F1035">
            <w:pPr>
              <w:spacing w:after="200"/>
              <w:contextualSpacing/>
              <w:jc w:val="center"/>
              <w:rPr>
                <w:rFonts w:eastAsiaTheme="minorHAnsi"/>
                <w:sz w:val="24"/>
                <w:szCs w:val="24"/>
                <w:lang w:eastAsia="en-US"/>
              </w:rPr>
            </w:pPr>
          </w:p>
          <w:p w:rsidR="008F1035" w:rsidRPr="008F1035" w:rsidRDefault="008F1035" w:rsidP="008F1035">
            <w:pPr>
              <w:spacing w:after="200"/>
              <w:contextualSpacing/>
              <w:jc w:val="center"/>
              <w:rPr>
                <w:rFonts w:eastAsiaTheme="minorHAnsi"/>
                <w:sz w:val="24"/>
                <w:szCs w:val="24"/>
                <w:lang w:eastAsia="en-US"/>
              </w:rPr>
            </w:pPr>
          </w:p>
        </w:tc>
      </w:tr>
      <w:tr w:rsidR="008F1035" w:rsidRPr="008F1035" w:rsidTr="008F1035">
        <w:trPr>
          <w:trHeight w:val="240"/>
        </w:trPr>
        <w:tc>
          <w:tcPr>
            <w:tcW w:w="636" w:type="dxa"/>
          </w:tcPr>
          <w:p w:rsidR="008F1035" w:rsidRPr="008F1035" w:rsidRDefault="008F1035" w:rsidP="008F1035">
            <w:pPr>
              <w:spacing w:after="200"/>
              <w:contextualSpacing/>
              <w:rPr>
                <w:rFonts w:eastAsiaTheme="minorHAnsi"/>
                <w:sz w:val="24"/>
                <w:szCs w:val="24"/>
                <w:lang w:eastAsia="en-US"/>
              </w:rPr>
            </w:pPr>
            <w:r w:rsidRPr="008F1035">
              <w:rPr>
                <w:rFonts w:eastAsiaTheme="minorHAnsi"/>
                <w:sz w:val="24"/>
                <w:szCs w:val="24"/>
                <w:lang w:eastAsia="en-US"/>
              </w:rPr>
              <w:t>1.1</w:t>
            </w:r>
          </w:p>
          <w:p w:rsidR="008F1035" w:rsidRPr="008F1035" w:rsidRDefault="008F1035" w:rsidP="008F1035">
            <w:pPr>
              <w:spacing w:after="200"/>
              <w:contextualSpacing/>
              <w:jc w:val="center"/>
              <w:rPr>
                <w:rFonts w:eastAsiaTheme="minorHAnsi"/>
                <w:sz w:val="24"/>
                <w:szCs w:val="24"/>
                <w:lang w:eastAsia="en-US"/>
              </w:rPr>
            </w:pPr>
          </w:p>
          <w:p w:rsidR="008F1035" w:rsidRPr="008F1035" w:rsidRDefault="008F1035" w:rsidP="008F1035">
            <w:pPr>
              <w:spacing w:after="200"/>
              <w:contextualSpacing/>
              <w:jc w:val="center"/>
              <w:rPr>
                <w:rFonts w:eastAsiaTheme="minorHAnsi"/>
                <w:sz w:val="24"/>
                <w:szCs w:val="24"/>
                <w:lang w:eastAsia="en-US"/>
              </w:rPr>
            </w:pPr>
          </w:p>
          <w:p w:rsidR="008F1035" w:rsidRPr="008F1035" w:rsidRDefault="008F1035" w:rsidP="008F1035">
            <w:pPr>
              <w:spacing w:after="200"/>
              <w:contextualSpacing/>
              <w:jc w:val="center"/>
              <w:rPr>
                <w:rFonts w:eastAsiaTheme="minorHAnsi"/>
                <w:sz w:val="24"/>
                <w:szCs w:val="24"/>
                <w:lang w:eastAsia="en-US"/>
              </w:rPr>
            </w:pPr>
          </w:p>
          <w:p w:rsidR="008F1035" w:rsidRPr="008F1035" w:rsidRDefault="008F1035" w:rsidP="008F1035">
            <w:pPr>
              <w:spacing w:after="200"/>
              <w:contextualSpacing/>
              <w:jc w:val="center"/>
              <w:rPr>
                <w:rFonts w:eastAsiaTheme="minorHAnsi"/>
                <w:sz w:val="24"/>
                <w:szCs w:val="24"/>
                <w:lang w:eastAsia="en-US"/>
              </w:rPr>
            </w:pPr>
          </w:p>
        </w:tc>
        <w:tc>
          <w:tcPr>
            <w:tcW w:w="2341" w:type="dxa"/>
          </w:tcPr>
          <w:p w:rsidR="008F1035" w:rsidRPr="008F1035" w:rsidRDefault="008F1035" w:rsidP="008F1035">
            <w:pPr>
              <w:spacing w:after="200"/>
              <w:contextualSpacing/>
              <w:rPr>
                <w:rFonts w:eastAsiaTheme="minorHAnsi"/>
                <w:sz w:val="24"/>
                <w:szCs w:val="24"/>
                <w:lang w:eastAsia="en-US"/>
              </w:rPr>
            </w:pPr>
            <w:r w:rsidRPr="008F1035">
              <w:rPr>
                <w:rFonts w:eastAsiaTheme="minorHAnsi"/>
                <w:sz w:val="24"/>
                <w:szCs w:val="24"/>
                <w:lang w:eastAsia="en-US"/>
              </w:rPr>
              <w:t>Недропользование</w:t>
            </w:r>
          </w:p>
          <w:p w:rsidR="008F1035" w:rsidRPr="008F1035" w:rsidRDefault="008F1035" w:rsidP="008F1035">
            <w:pPr>
              <w:spacing w:after="200"/>
              <w:contextualSpacing/>
              <w:rPr>
                <w:rFonts w:eastAsiaTheme="minorHAnsi"/>
                <w:sz w:val="24"/>
                <w:szCs w:val="24"/>
                <w:lang w:eastAsia="en-US"/>
              </w:rPr>
            </w:pPr>
          </w:p>
          <w:p w:rsidR="008F1035" w:rsidRPr="008F1035" w:rsidRDefault="008F1035" w:rsidP="008F1035">
            <w:pPr>
              <w:spacing w:after="200"/>
              <w:contextualSpacing/>
              <w:rPr>
                <w:rFonts w:eastAsiaTheme="minorHAnsi"/>
                <w:sz w:val="24"/>
                <w:szCs w:val="24"/>
                <w:lang w:eastAsia="en-US"/>
              </w:rPr>
            </w:pPr>
          </w:p>
          <w:p w:rsidR="008F1035" w:rsidRPr="008F1035" w:rsidRDefault="008F1035" w:rsidP="008F1035">
            <w:pPr>
              <w:spacing w:after="200"/>
              <w:contextualSpacing/>
              <w:rPr>
                <w:rFonts w:eastAsiaTheme="minorHAnsi"/>
                <w:sz w:val="24"/>
                <w:szCs w:val="24"/>
                <w:lang w:eastAsia="en-US"/>
              </w:rPr>
            </w:pPr>
          </w:p>
          <w:p w:rsidR="008F1035" w:rsidRPr="008F1035" w:rsidRDefault="008F1035" w:rsidP="008F1035">
            <w:pPr>
              <w:spacing w:after="200"/>
              <w:contextualSpacing/>
              <w:jc w:val="center"/>
              <w:rPr>
                <w:rFonts w:eastAsiaTheme="minorHAnsi"/>
                <w:sz w:val="24"/>
                <w:szCs w:val="24"/>
                <w:lang w:eastAsia="en-US"/>
              </w:rPr>
            </w:pPr>
          </w:p>
          <w:p w:rsidR="008F1035" w:rsidRPr="008F1035" w:rsidRDefault="008F1035" w:rsidP="008F1035">
            <w:pPr>
              <w:spacing w:after="200"/>
              <w:contextualSpacing/>
              <w:jc w:val="center"/>
              <w:rPr>
                <w:rFonts w:eastAsiaTheme="minorHAnsi"/>
                <w:sz w:val="24"/>
                <w:szCs w:val="24"/>
                <w:lang w:eastAsia="en-US"/>
              </w:rPr>
            </w:pPr>
          </w:p>
        </w:tc>
        <w:tc>
          <w:tcPr>
            <w:tcW w:w="5103" w:type="dxa"/>
          </w:tcPr>
          <w:p w:rsidR="008F1035" w:rsidRPr="008F1035" w:rsidRDefault="008F1035" w:rsidP="008F1035">
            <w:pPr>
              <w:widowControl w:val="0"/>
              <w:autoSpaceDE w:val="0"/>
              <w:autoSpaceDN w:val="0"/>
              <w:spacing w:after="200"/>
              <w:contextualSpacing/>
              <w:jc w:val="both"/>
              <w:rPr>
                <w:rFonts w:eastAsiaTheme="minorHAnsi"/>
                <w:sz w:val="24"/>
                <w:szCs w:val="24"/>
                <w:lang w:eastAsia="en-US"/>
              </w:rPr>
            </w:pPr>
            <w:r w:rsidRPr="008F1035">
              <w:rPr>
                <w:rFonts w:eastAsiaTheme="minorHAnsi"/>
                <w:sz w:val="24"/>
                <w:szCs w:val="24"/>
                <w:lang w:eastAsia="en-US"/>
              </w:rPr>
              <w:t>осуществление геологических изысканий;</w:t>
            </w:r>
          </w:p>
          <w:p w:rsidR="008F1035" w:rsidRPr="008F1035" w:rsidRDefault="008F1035" w:rsidP="008F1035">
            <w:pPr>
              <w:widowControl w:val="0"/>
              <w:autoSpaceDE w:val="0"/>
              <w:autoSpaceDN w:val="0"/>
              <w:spacing w:after="200"/>
              <w:contextualSpacing/>
              <w:jc w:val="both"/>
              <w:rPr>
                <w:rFonts w:eastAsiaTheme="minorHAnsi"/>
                <w:sz w:val="24"/>
                <w:szCs w:val="24"/>
                <w:lang w:eastAsia="en-US"/>
              </w:rPr>
            </w:pPr>
            <w:r w:rsidRPr="008F1035">
              <w:rPr>
                <w:rFonts w:eastAsiaTheme="minorHAnsi"/>
                <w:sz w:val="24"/>
                <w:szCs w:val="24"/>
                <w:lang w:eastAsia="en-US"/>
              </w:rPr>
              <w:t>добыча недр открытым (карьеры, отвалы) и закрытым (шахты, скважины) способами; размещение объектов капитального</w:t>
            </w:r>
            <w:r>
              <w:rPr>
                <w:rFonts w:eastAsiaTheme="minorHAnsi"/>
                <w:sz w:val="24"/>
                <w:szCs w:val="24"/>
                <w:lang w:eastAsia="en-US"/>
              </w:rPr>
              <w:t xml:space="preserve"> </w:t>
            </w:r>
            <w:r w:rsidRPr="008F1035">
              <w:rPr>
                <w:rFonts w:eastAsiaTheme="minorHAnsi"/>
                <w:sz w:val="24"/>
                <w:szCs w:val="24"/>
                <w:lang w:eastAsia="en-US"/>
              </w:rPr>
              <w:t>строительства, в том числе подземных, в целях добычи недр;</w:t>
            </w:r>
          </w:p>
          <w:p w:rsidR="008F1035" w:rsidRPr="008F1035" w:rsidRDefault="008F1035" w:rsidP="008F1035">
            <w:pPr>
              <w:widowControl w:val="0"/>
              <w:autoSpaceDE w:val="0"/>
              <w:autoSpaceDN w:val="0"/>
              <w:spacing w:after="200"/>
              <w:contextualSpacing/>
              <w:jc w:val="both"/>
              <w:rPr>
                <w:rFonts w:eastAsiaTheme="minorHAnsi"/>
                <w:sz w:val="24"/>
                <w:szCs w:val="24"/>
                <w:lang w:eastAsia="en-US"/>
              </w:rPr>
            </w:pPr>
            <w:r w:rsidRPr="008F1035">
              <w:rPr>
                <w:rFonts w:eastAsiaTheme="minorHAnsi"/>
                <w:sz w:val="24"/>
                <w:szCs w:val="24"/>
                <w:lang w:eastAsia="en-US"/>
              </w:rPr>
              <w:t>размещение объектов капитального строительства, необходимых для подготовки сырья к транспортировке и (или) промышленной переработке;</w:t>
            </w:r>
          </w:p>
          <w:p w:rsidR="008F1035" w:rsidRPr="008F1035" w:rsidRDefault="008F1035" w:rsidP="008F1035">
            <w:pPr>
              <w:spacing w:after="200"/>
              <w:contextualSpacing/>
              <w:jc w:val="both"/>
              <w:rPr>
                <w:rFonts w:eastAsiaTheme="minorHAnsi"/>
                <w:sz w:val="24"/>
                <w:szCs w:val="24"/>
                <w:lang w:eastAsia="en-US"/>
              </w:rPr>
            </w:pPr>
            <w:r w:rsidRPr="008F1035">
              <w:rPr>
                <w:rFonts w:eastAsiaTheme="minorHAnsi"/>
                <w:sz w:val="24"/>
                <w:szCs w:val="24"/>
                <w:lang w:eastAsia="en-US"/>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недр происходит на межселенной территории</w:t>
            </w:r>
          </w:p>
        </w:tc>
        <w:tc>
          <w:tcPr>
            <w:tcW w:w="709" w:type="dxa"/>
          </w:tcPr>
          <w:p w:rsidR="008F1035" w:rsidRPr="008F1035" w:rsidRDefault="008F1035" w:rsidP="008F1035">
            <w:pPr>
              <w:spacing w:after="200"/>
              <w:contextualSpacing/>
              <w:rPr>
                <w:rFonts w:eastAsiaTheme="minorHAnsi"/>
                <w:sz w:val="24"/>
                <w:szCs w:val="24"/>
                <w:lang w:eastAsia="en-US"/>
              </w:rPr>
            </w:pPr>
            <w:r w:rsidRPr="008F1035">
              <w:rPr>
                <w:rFonts w:eastAsiaTheme="minorHAnsi"/>
                <w:sz w:val="24"/>
                <w:szCs w:val="24"/>
                <w:lang w:eastAsia="en-US"/>
              </w:rPr>
              <w:t>6.1</w:t>
            </w:r>
          </w:p>
          <w:p w:rsidR="008F1035" w:rsidRPr="008F1035" w:rsidRDefault="008F1035" w:rsidP="008F1035">
            <w:pPr>
              <w:spacing w:after="200"/>
              <w:contextualSpacing/>
              <w:jc w:val="center"/>
              <w:rPr>
                <w:rFonts w:eastAsiaTheme="minorHAnsi"/>
                <w:sz w:val="24"/>
                <w:szCs w:val="24"/>
                <w:lang w:eastAsia="en-US"/>
              </w:rPr>
            </w:pPr>
          </w:p>
          <w:p w:rsidR="008F1035" w:rsidRPr="008F1035" w:rsidRDefault="008F1035" w:rsidP="008F1035">
            <w:pPr>
              <w:spacing w:after="200"/>
              <w:contextualSpacing/>
              <w:jc w:val="center"/>
              <w:rPr>
                <w:rFonts w:eastAsiaTheme="minorHAnsi"/>
                <w:sz w:val="24"/>
                <w:szCs w:val="24"/>
                <w:lang w:eastAsia="en-US"/>
              </w:rPr>
            </w:pPr>
          </w:p>
          <w:p w:rsidR="008F1035" w:rsidRPr="008F1035" w:rsidRDefault="008F1035" w:rsidP="008F1035">
            <w:pPr>
              <w:spacing w:after="200"/>
              <w:contextualSpacing/>
              <w:jc w:val="center"/>
              <w:rPr>
                <w:rFonts w:eastAsiaTheme="minorHAnsi"/>
                <w:sz w:val="24"/>
                <w:szCs w:val="24"/>
                <w:lang w:eastAsia="en-US"/>
              </w:rPr>
            </w:pPr>
          </w:p>
          <w:p w:rsidR="008F1035" w:rsidRPr="008F1035" w:rsidRDefault="008F1035" w:rsidP="008F1035">
            <w:pPr>
              <w:spacing w:after="200"/>
              <w:contextualSpacing/>
              <w:jc w:val="center"/>
              <w:rPr>
                <w:rFonts w:eastAsiaTheme="minorHAnsi"/>
                <w:sz w:val="24"/>
                <w:szCs w:val="24"/>
                <w:lang w:eastAsia="en-US"/>
              </w:rPr>
            </w:pPr>
          </w:p>
        </w:tc>
        <w:tc>
          <w:tcPr>
            <w:tcW w:w="6379" w:type="dxa"/>
            <w:vMerge/>
          </w:tcPr>
          <w:p w:rsidR="008F1035" w:rsidRPr="008F1035" w:rsidRDefault="008F1035" w:rsidP="008F1035">
            <w:pPr>
              <w:spacing w:after="200"/>
              <w:contextualSpacing/>
              <w:rPr>
                <w:rFonts w:eastAsiaTheme="minorHAnsi"/>
                <w:sz w:val="24"/>
                <w:szCs w:val="24"/>
                <w:lang w:eastAsia="en-US"/>
              </w:rPr>
            </w:pPr>
          </w:p>
        </w:tc>
      </w:tr>
      <w:tr w:rsidR="008F1035" w:rsidRPr="008F1035" w:rsidTr="008F1035">
        <w:trPr>
          <w:trHeight w:val="225"/>
        </w:trPr>
        <w:tc>
          <w:tcPr>
            <w:tcW w:w="636" w:type="dxa"/>
          </w:tcPr>
          <w:p w:rsidR="008F1035" w:rsidRPr="008F1035" w:rsidRDefault="008F1035" w:rsidP="008F1035">
            <w:pPr>
              <w:spacing w:after="200"/>
              <w:contextualSpacing/>
              <w:rPr>
                <w:rFonts w:eastAsiaTheme="minorHAnsi"/>
                <w:sz w:val="24"/>
                <w:szCs w:val="24"/>
                <w:lang w:eastAsia="en-US"/>
              </w:rPr>
            </w:pPr>
            <w:r w:rsidRPr="008F1035">
              <w:rPr>
                <w:rFonts w:eastAsiaTheme="minorHAnsi"/>
                <w:sz w:val="24"/>
                <w:szCs w:val="24"/>
                <w:lang w:eastAsia="en-US"/>
              </w:rPr>
              <w:t>1.2</w:t>
            </w:r>
          </w:p>
        </w:tc>
        <w:tc>
          <w:tcPr>
            <w:tcW w:w="2341" w:type="dxa"/>
          </w:tcPr>
          <w:p w:rsidR="008F1035" w:rsidRPr="008F1035" w:rsidRDefault="008F1035" w:rsidP="008F1035">
            <w:pPr>
              <w:spacing w:after="200"/>
              <w:contextualSpacing/>
              <w:rPr>
                <w:rFonts w:eastAsiaTheme="minorHAnsi"/>
                <w:sz w:val="24"/>
                <w:szCs w:val="24"/>
                <w:lang w:eastAsia="en-US"/>
              </w:rPr>
            </w:pPr>
            <w:r w:rsidRPr="008F1035">
              <w:rPr>
                <w:rFonts w:eastAsiaTheme="minorHAnsi"/>
                <w:sz w:val="24"/>
                <w:szCs w:val="24"/>
                <w:lang w:eastAsia="en-US"/>
              </w:rPr>
              <w:t>Строительная промышленность</w:t>
            </w:r>
          </w:p>
        </w:tc>
        <w:tc>
          <w:tcPr>
            <w:tcW w:w="5103" w:type="dxa"/>
          </w:tcPr>
          <w:p w:rsidR="008F1035" w:rsidRPr="008F1035" w:rsidRDefault="008F1035" w:rsidP="008F1035">
            <w:pPr>
              <w:spacing w:after="200"/>
              <w:contextualSpacing/>
              <w:jc w:val="both"/>
              <w:rPr>
                <w:rFonts w:eastAsiaTheme="minorHAnsi"/>
                <w:sz w:val="24"/>
                <w:szCs w:val="24"/>
                <w:lang w:eastAsia="en-US"/>
              </w:rPr>
            </w:pPr>
            <w:r w:rsidRPr="008F1035">
              <w:rPr>
                <w:rFonts w:eastAsiaTheme="minorHAnsi"/>
                <w:sz w:val="24"/>
                <w:szCs w:val="24"/>
                <w:lang w:eastAsia="en-US"/>
              </w:rPr>
              <w:t xml:space="preserve">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w:t>
            </w:r>
            <w:r w:rsidRPr="008F1035">
              <w:rPr>
                <w:rFonts w:eastAsiaTheme="minorHAnsi"/>
                <w:sz w:val="24"/>
                <w:szCs w:val="24"/>
                <w:lang w:eastAsia="en-US"/>
              </w:rPr>
              <w:t>частей и тому подобной продукции</w:t>
            </w:r>
          </w:p>
        </w:tc>
        <w:tc>
          <w:tcPr>
            <w:tcW w:w="709" w:type="dxa"/>
          </w:tcPr>
          <w:p w:rsidR="008F1035" w:rsidRPr="008F1035" w:rsidRDefault="008F1035" w:rsidP="008F1035">
            <w:pPr>
              <w:spacing w:after="200"/>
              <w:contextualSpacing/>
              <w:rPr>
                <w:rFonts w:eastAsiaTheme="minorHAnsi"/>
                <w:sz w:val="24"/>
                <w:szCs w:val="24"/>
                <w:lang w:eastAsia="en-US"/>
              </w:rPr>
            </w:pPr>
            <w:r w:rsidRPr="008F1035">
              <w:rPr>
                <w:rFonts w:eastAsiaTheme="minorHAnsi"/>
                <w:sz w:val="24"/>
                <w:szCs w:val="24"/>
                <w:lang w:eastAsia="en-US"/>
              </w:rPr>
              <w:lastRenderedPageBreak/>
              <w:t>6.6</w:t>
            </w:r>
          </w:p>
        </w:tc>
        <w:tc>
          <w:tcPr>
            <w:tcW w:w="6379" w:type="dxa"/>
            <w:vMerge/>
          </w:tcPr>
          <w:p w:rsidR="008F1035" w:rsidRPr="008F1035" w:rsidRDefault="008F1035" w:rsidP="008F1035">
            <w:pPr>
              <w:spacing w:after="200"/>
              <w:contextualSpacing/>
              <w:rPr>
                <w:rFonts w:eastAsiaTheme="minorHAnsi"/>
                <w:sz w:val="24"/>
                <w:szCs w:val="24"/>
                <w:lang w:eastAsia="en-US"/>
              </w:rPr>
            </w:pPr>
          </w:p>
        </w:tc>
      </w:tr>
      <w:tr w:rsidR="008F1035" w:rsidRPr="008F1035" w:rsidTr="008F1035">
        <w:trPr>
          <w:trHeight w:val="330"/>
        </w:trPr>
        <w:tc>
          <w:tcPr>
            <w:tcW w:w="636" w:type="dxa"/>
          </w:tcPr>
          <w:p w:rsidR="008F1035" w:rsidRPr="008F1035" w:rsidRDefault="008F1035" w:rsidP="008F1035">
            <w:pPr>
              <w:spacing w:after="200"/>
              <w:contextualSpacing/>
              <w:rPr>
                <w:rFonts w:eastAsiaTheme="minorHAnsi"/>
                <w:sz w:val="24"/>
                <w:szCs w:val="24"/>
                <w:lang w:eastAsia="en-US"/>
              </w:rPr>
            </w:pPr>
            <w:r w:rsidRPr="008F1035">
              <w:rPr>
                <w:rFonts w:eastAsiaTheme="minorHAnsi"/>
                <w:sz w:val="24"/>
                <w:szCs w:val="24"/>
                <w:lang w:eastAsia="en-US"/>
              </w:rPr>
              <w:t>1.3</w:t>
            </w:r>
          </w:p>
          <w:p w:rsidR="008F1035" w:rsidRPr="008F1035" w:rsidRDefault="008F1035" w:rsidP="008F1035">
            <w:pPr>
              <w:spacing w:after="200"/>
              <w:contextualSpacing/>
              <w:rPr>
                <w:rFonts w:eastAsiaTheme="minorHAnsi"/>
                <w:sz w:val="24"/>
                <w:szCs w:val="24"/>
                <w:lang w:eastAsia="en-US"/>
              </w:rPr>
            </w:pPr>
          </w:p>
          <w:p w:rsidR="008F1035" w:rsidRPr="008F1035" w:rsidRDefault="008F1035" w:rsidP="008F1035">
            <w:pPr>
              <w:spacing w:after="200"/>
              <w:contextualSpacing/>
              <w:rPr>
                <w:rFonts w:eastAsiaTheme="minorHAnsi"/>
                <w:sz w:val="24"/>
                <w:szCs w:val="24"/>
                <w:lang w:eastAsia="en-US"/>
              </w:rPr>
            </w:pPr>
          </w:p>
          <w:p w:rsidR="008F1035" w:rsidRPr="008F1035" w:rsidRDefault="008F1035" w:rsidP="008F1035">
            <w:pPr>
              <w:spacing w:after="200"/>
              <w:contextualSpacing/>
              <w:rPr>
                <w:rFonts w:eastAsiaTheme="minorHAnsi"/>
                <w:sz w:val="24"/>
                <w:szCs w:val="24"/>
                <w:lang w:eastAsia="en-US"/>
              </w:rPr>
            </w:pPr>
          </w:p>
          <w:p w:rsidR="008F1035" w:rsidRPr="008F1035" w:rsidRDefault="008F1035" w:rsidP="008F1035">
            <w:pPr>
              <w:spacing w:after="200"/>
              <w:contextualSpacing/>
              <w:rPr>
                <w:rFonts w:eastAsiaTheme="minorHAnsi"/>
                <w:sz w:val="24"/>
                <w:szCs w:val="24"/>
                <w:lang w:eastAsia="en-US"/>
              </w:rPr>
            </w:pPr>
          </w:p>
          <w:p w:rsidR="008F1035" w:rsidRPr="008F1035" w:rsidRDefault="008F1035" w:rsidP="008F1035">
            <w:pPr>
              <w:spacing w:after="200"/>
              <w:contextualSpacing/>
              <w:rPr>
                <w:rFonts w:eastAsiaTheme="minorHAnsi"/>
                <w:sz w:val="24"/>
                <w:szCs w:val="24"/>
                <w:lang w:eastAsia="en-US"/>
              </w:rPr>
            </w:pPr>
          </w:p>
          <w:p w:rsidR="008F1035" w:rsidRPr="008F1035" w:rsidRDefault="008F1035" w:rsidP="008F1035">
            <w:pPr>
              <w:spacing w:after="200"/>
              <w:contextualSpacing/>
              <w:rPr>
                <w:rFonts w:eastAsiaTheme="minorHAnsi"/>
                <w:sz w:val="24"/>
                <w:szCs w:val="24"/>
                <w:lang w:eastAsia="en-US"/>
              </w:rPr>
            </w:pPr>
          </w:p>
          <w:p w:rsidR="008F1035" w:rsidRPr="008F1035" w:rsidRDefault="008F1035" w:rsidP="008F1035">
            <w:pPr>
              <w:spacing w:after="200"/>
              <w:contextualSpacing/>
              <w:rPr>
                <w:rFonts w:eastAsiaTheme="minorHAnsi"/>
                <w:sz w:val="24"/>
                <w:szCs w:val="24"/>
                <w:lang w:eastAsia="en-US"/>
              </w:rPr>
            </w:pPr>
          </w:p>
          <w:p w:rsidR="008F1035" w:rsidRPr="008F1035" w:rsidRDefault="008F1035" w:rsidP="008F1035">
            <w:pPr>
              <w:spacing w:after="200"/>
              <w:contextualSpacing/>
              <w:rPr>
                <w:rFonts w:eastAsiaTheme="minorHAnsi"/>
                <w:sz w:val="24"/>
                <w:szCs w:val="24"/>
                <w:lang w:eastAsia="en-US"/>
              </w:rPr>
            </w:pPr>
          </w:p>
          <w:p w:rsidR="008F1035" w:rsidRPr="008F1035" w:rsidRDefault="008F1035" w:rsidP="008F1035">
            <w:pPr>
              <w:spacing w:after="200"/>
              <w:contextualSpacing/>
              <w:rPr>
                <w:rFonts w:eastAsiaTheme="minorHAnsi"/>
                <w:sz w:val="24"/>
                <w:szCs w:val="24"/>
                <w:lang w:eastAsia="en-US"/>
              </w:rPr>
            </w:pPr>
          </w:p>
          <w:p w:rsidR="008F1035" w:rsidRPr="008F1035" w:rsidRDefault="008F1035" w:rsidP="008F1035">
            <w:pPr>
              <w:spacing w:after="200"/>
              <w:contextualSpacing/>
              <w:rPr>
                <w:rFonts w:eastAsiaTheme="minorHAnsi"/>
                <w:sz w:val="24"/>
                <w:szCs w:val="24"/>
                <w:lang w:eastAsia="en-US"/>
              </w:rPr>
            </w:pPr>
          </w:p>
          <w:p w:rsidR="008F1035" w:rsidRPr="008F1035" w:rsidRDefault="008F1035" w:rsidP="008F1035">
            <w:pPr>
              <w:spacing w:after="200"/>
              <w:contextualSpacing/>
              <w:jc w:val="center"/>
              <w:rPr>
                <w:rFonts w:eastAsiaTheme="minorHAnsi"/>
                <w:sz w:val="24"/>
                <w:szCs w:val="24"/>
                <w:lang w:eastAsia="en-US"/>
              </w:rPr>
            </w:pPr>
          </w:p>
        </w:tc>
        <w:tc>
          <w:tcPr>
            <w:tcW w:w="2341" w:type="dxa"/>
          </w:tcPr>
          <w:p w:rsidR="008F1035" w:rsidRPr="008F1035" w:rsidRDefault="008F1035" w:rsidP="008F1035">
            <w:pPr>
              <w:spacing w:after="200"/>
              <w:contextualSpacing/>
              <w:rPr>
                <w:rFonts w:eastAsiaTheme="minorHAnsi"/>
                <w:sz w:val="24"/>
                <w:szCs w:val="24"/>
                <w:lang w:eastAsia="en-US"/>
              </w:rPr>
            </w:pPr>
            <w:r w:rsidRPr="008F1035">
              <w:rPr>
                <w:rFonts w:eastAsiaTheme="minorHAnsi"/>
                <w:sz w:val="24"/>
                <w:szCs w:val="24"/>
                <w:lang w:eastAsia="en-US"/>
              </w:rPr>
              <w:t>Тяжелая промышленность</w:t>
            </w:r>
          </w:p>
          <w:p w:rsidR="008F1035" w:rsidRPr="008F1035" w:rsidRDefault="008F1035" w:rsidP="008F1035">
            <w:pPr>
              <w:spacing w:after="200"/>
              <w:contextualSpacing/>
              <w:rPr>
                <w:rFonts w:eastAsiaTheme="minorHAnsi"/>
                <w:sz w:val="24"/>
                <w:szCs w:val="24"/>
                <w:lang w:eastAsia="en-US"/>
              </w:rPr>
            </w:pPr>
          </w:p>
          <w:p w:rsidR="008F1035" w:rsidRPr="008F1035" w:rsidRDefault="008F1035" w:rsidP="008F1035">
            <w:pPr>
              <w:spacing w:after="200"/>
              <w:contextualSpacing/>
              <w:rPr>
                <w:rFonts w:eastAsiaTheme="minorHAnsi"/>
                <w:sz w:val="24"/>
                <w:szCs w:val="24"/>
                <w:lang w:eastAsia="en-US"/>
              </w:rPr>
            </w:pPr>
          </w:p>
          <w:p w:rsidR="008F1035" w:rsidRPr="008F1035" w:rsidRDefault="008F1035" w:rsidP="008F1035">
            <w:pPr>
              <w:spacing w:after="200"/>
              <w:contextualSpacing/>
              <w:rPr>
                <w:rFonts w:eastAsiaTheme="minorHAnsi"/>
                <w:sz w:val="24"/>
                <w:szCs w:val="24"/>
                <w:lang w:eastAsia="en-US"/>
              </w:rPr>
            </w:pPr>
          </w:p>
          <w:p w:rsidR="008F1035" w:rsidRPr="008F1035" w:rsidRDefault="008F1035" w:rsidP="008F1035">
            <w:pPr>
              <w:spacing w:after="200"/>
              <w:contextualSpacing/>
              <w:jc w:val="center"/>
              <w:rPr>
                <w:rFonts w:eastAsiaTheme="minorHAnsi"/>
                <w:sz w:val="24"/>
                <w:szCs w:val="24"/>
                <w:lang w:eastAsia="en-US"/>
              </w:rPr>
            </w:pPr>
          </w:p>
          <w:p w:rsidR="008F1035" w:rsidRPr="008F1035" w:rsidRDefault="008F1035" w:rsidP="008F1035">
            <w:pPr>
              <w:spacing w:after="200"/>
              <w:contextualSpacing/>
              <w:jc w:val="center"/>
              <w:rPr>
                <w:rFonts w:eastAsiaTheme="minorHAnsi"/>
                <w:sz w:val="24"/>
                <w:szCs w:val="24"/>
                <w:lang w:eastAsia="en-US"/>
              </w:rPr>
            </w:pPr>
          </w:p>
          <w:p w:rsidR="008F1035" w:rsidRPr="008F1035" w:rsidRDefault="008F1035" w:rsidP="008F1035">
            <w:pPr>
              <w:spacing w:after="200"/>
              <w:contextualSpacing/>
              <w:jc w:val="center"/>
              <w:rPr>
                <w:rFonts w:eastAsiaTheme="minorHAnsi"/>
                <w:sz w:val="24"/>
                <w:szCs w:val="24"/>
                <w:lang w:eastAsia="en-US"/>
              </w:rPr>
            </w:pPr>
          </w:p>
          <w:p w:rsidR="008F1035" w:rsidRPr="008F1035" w:rsidRDefault="008F1035" w:rsidP="008F1035">
            <w:pPr>
              <w:spacing w:after="200"/>
              <w:contextualSpacing/>
              <w:jc w:val="center"/>
              <w:rPr>
                <w:rFonts w:eastAsiaTheme="minorHAnsi"/>
                <w:sz w:val="24"/>
                <w:szCs w:val="24"/>
                <w:lang w:eastAsia="en-US"/>
              </w:rPr>
            </w:pPr>
          </w:p>
          <w:p w:rsidR="008F1035" w:rsidRPr="008F1035" w:rsidRDefault="008F1035" w:rsidP="008F1035">
            <w:pPr>
              <w:spacing w:after="200"/>
              <w:contextualSpacing/>
              <w:jc w:val="center"/>
              <w:rPr>
                <w:rFonts w:eastAsiaTheme="minorHAnsi"/>
                <w:sz w:val="24"/>
                <w:szCs w:val="24"/>
                <w:lang w:eastAsia="en-US"/>
              </w:rPr>
            </w:pPr>
          </w:p>
          <w:p w:rsidR="008F1035" w:rsidRPr="008F1035" w:rsidRDefault="008F1035" w:rsidP="008F1035">
            <w:pPr>
              <w:spacing w:after="200"/>
              <w:contextualSpacing/>
              <w:jc w:val="center"/>
              <w:rPr>
                <w:rFonts w:eastAsiaTheme="minorHAnsi"/>
                <w:sz w:val="24"/>
                <w:szCs w:val="24"/>
                <w:lang w:eastAsia="en-US"/>
              </w:rPr>
            </w:pPr>
          </w:p>
          <w:p w:rsidR="008F1035" w:rsidRPr="008F1035" w:rsidRDefault="008F1035" w:rsidP="008F1035">
            <w:pPr>
              <w:spacing w:after="200"/>
              <w:contextualSpacing/>
              <w:jc w:val="center"/>
              <w:rPr>
                <w:rFonts w:eastAsiaTheme="minorHAnsi"/>
                <w:sz w:val="24"/>
                <w:szCs w:val="24"/>
                <w:lang w:eastAsia="en-US"/>
              </w:rPr>
            </w:pPr>
          </w:p>
        </w:tc>
        <w:tc>
          <w:tcPr>
            <w:tcW w:w="5103" w:type="dxa"/>
          </w:tcPr>
          <w:p w:rsidR="008F1035" w:rsidRPr="008F1035" w:rsidRDefault="008F1035" w:rsidP="008F1035">
            <w:pPr>
              <w:spacing w:after="200"/>
              <w:contextualSpacing/>
              <w:jc w:val="both"/>
              <w:rPr>
                <w:rFonts w:eastAsiaTheme="minorHAnsi"/>
                <w:sz w:val="24"/>
                <w:szCs w:val="24"/>
                <w:lang w:eastAsia="en-US"/>
              </w:rPr>
            </w:pPr>
            <w:r w:rsidRPr="008F1035">
              <w:rPr>
                <w:rFonts w:eastAsiaTheme="minorHAnsi"/>
                <w:sz w:val="24"/>
                <w:szCs w:val="24"/>
                <w:lang w:eastAsia="en-US"/>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709" w:type="dxa"/>
          </w:tcPr>
          <w:p w:rsidR="008F1035" w:rsidRPr="008F1035" w:rsidRDefault="008F1035" w:rsidP="008F1035">
            <w:pPr>
              <w:spacing w:after="200"/>
              <w:contextualSpacing/>
              <w:rPr>
                <w:rFonts w:eastAsiaTheme="minorHAnsi"/>
                <w:sz w:val="24"/>
                <w:szCs w:val="24"/>
                <w:lang w:eastAsia="en-US"/>
              </w:rPr>
            </w:pPr>
            <w:r w:rsidRPr="008F1035">
              <w:rPr>
                <w:rFonts w:eastAsiaTheme="minorHAnsi"/>
                <w:sz w:val="24"/>
                <w:szCs w:val="24"/>
                <w:lang w:eastAsia="en-US"/>
              </w:rPr>
              <w:t>6.2</w:t>
            </w:r>
          </w:p>
          <w:p w:rsidR="008F1035" w:rsidRPr="008F1035" w:rsidRDefault="008F1035" w:rsidP="008F1035">
            <w:pPr>
              <w:spacing w:after="200"/>
              <w:contextualSpacing/>
              <w:rPr>
                <w:rFonts w:eastAsiaTheme="minorHAnsi"/>
                <w:sz w:val="24"/>
                <w:szCs w:val="24"/>
                <w:lang w:eastAsia="en-US"/>
              </w:rPr>
            </w:pPr>
          </w:p>
          <w:p w:rsidR="008F1035" w:rsidRPr="008F1035" w:rsidRDefault="008F1035" w:rsidP="008F1035">
            <w:pPr>
              <w:spacing w:after="200"/>
              <w:contextualSpacing/>
              <w:rPr>
                <w:rFonts w:eastAsiaTheme="minorHAnsi"/>
                <w:sz w:val="24"/>
                <w:szCs w:val="24"/>
                <w:lang w:eastAsia="en-US"/>
              </w:rPr>
            </w:pPr>
          </w:p>
          <w:p w:rsidR="008F1035" w:rsidRPr="008F1035" w:rsidRDefault="008F1035" w:rsidP="008F1035">
            <w:pPr>
              <w:spacing w:after="200"/>
              <w:contextualSpacing/>
              <w:rPr>
                <w:rFonts w:eastAsiaTheme="minorHAnsi"/>
                <w:sz w:val="24"/>
                <w:szCs w:val="24"/>
                <w:lang w:eastAsia="en-US"/>
              </w:rPr>
            </w:pPr>
          </w:p>
          <w:p w:rsidR="008F1035" w:rsidRPr="008F1035" w:rsidRDefault="008F1035" w:rsidP="008F1035">
            <w:pPr>
              <w:spacing w:after="200"/>
              <w:contextualSpacing/>
              <w:rPr>
                <w:rFonts w:eastAsiaTheme="minorHAnsi"/>
                <w:sz w:val="24"/>
                <w:szCs w:val="24"/>
                <w:lang w:eastAsia="en-US"/>
              </w:rPr>
            </w:pPr>
          </w:p>
          <w:p w:rsidR="008F1035" w:rsidRPr="008F1035" w:rsidRDefault="008F1035" w:rsidP="008F1035">
            <w:pPr>
              <w:spacing w:after="200"/>
              <w:contextualSpacing/>
              <w:rPr>
                <w:rFonts w:eastAsiaTheme="minorHAnsi"/>
                <w:sz w:val="24"/>
                <w:szCs w:val="24"/>
                <w:lang w:eastAsia="en-US"/>
              </w:rPr>
            </w:pPr>
          </w:p>
          <w:p w:rsidR="008F1035" w:rsidRPr="008F1035" w:rsidRDefault="008F1035" w:rsidP="008F1035">
            <w:pPr>
              <w:spacing w:after="200"/>
              <w:contextualSpacing/>
              <w:rPr>
                <w:rFonts w:eastAsiaTheme="minorHAnsi"/>
                <w:sz w:val="24"/>
                <w:szCs w:val="24"/>
                <w:lang w:eastAsia="en-US"/>
              </w:rPr>
            </w:pPr>
          </w:p>
          <w:p w:rsidR="008F1035" w:rsidRPr="008F1035" w:rsidRDefault="008F1035" w:rsidP="008F1035">
            <w:pPr>
              <w:spacing w:after="200"/>
              <w:contextualSpacing/>
              <w:rPr>
                <w:rFonts w:eastAsiaTheme="minorHAnsi"/>
                <w:sz w:val="24"/>
                <w:szCs w:val="24"/>
                <w:lang w:eastAsia="en-US"/>
              </w:rPr>
            </w:pPr>
          </w:p>
          <w:p w:rsidR="008F1035" w:rsidRPr="008F1035" w:rsidRDefault="008F1035" w:rsidP="008F1035">
            <w:pPr>
              <w:spacing w:after="200"/>
              <w:contextualSpacing/>
              <w:rPr>
                <w:rFonts w:eastAsiaTheme="minorHAnsi"/>
                <w:sz w:val="24"/>
                <w:szCs w:val="24"/>
                <w:lang w:eastAsia="en-US"/>
              </w:rPr>
            </w:pPr>
          </w:p>
          <w:p w:rsidR="008F1035" w:rsidRPr="008F1035" w:rsidRDefault="008F1035" w:rsidP="008F1035">
            <w:pPr>
              <w:spacing w:after="200"/>
              <w:contextualSpacing/>
              <w:rPr>
                <w:rFonts w:eastAsiaTheme="minorHAnsi"/>
                <w:sz w:val="24"/>
                <w:szCs w:val="24"/>
                <w:lang w:eastAsia="en-US"/>
              </w:rPr>
            </w:pPr>
          </w:p>
          <w:p w:rsidR="008F1035" w:rsidRPr="008F1035" w:rsidRDefault="008F1035" w:rsidP="008F1035">
            <w:pPr>
              <w:spacing w:after="200"/>
              <w:contextualSpacing/>
              <w:rPr>
                <w:rFonts w:eastAsiaTheme="minorHAnsi"/>
                <w:sz w:val="24"/>
                <w:szCs w:val="24"/>
                <w:lang w:eastAsia="en-US"/>
              </w:rPr>
            </w:pPr>
          </w:p>
          <w:p w:rsidR="008F1035" w:rsidRPr="008F1035" w:rsidRDefault="008F1035" w:rsidP="008F1035">
            <w:pPr>
              <w:spacing w:after="200"/>
              <w:contextualSpacing/>
              <w:jc w:val="center"/>
              <w:rPr>
                <w:rFonts w:eastAsiaTheme="minorHAnsi"/>
                <w:sz w:val="24"/>
                <w:szCs w:val="24"/>
                <w:lang w:eastAsia="en-US"/>
              </w:rPr>
            </w:pPr>
          </w:p>
        </w:tc>
        <w:tc>
          <w:tcPr>
            <w:tcW w:w="6379" w:type="dxa"/>
            <w:vMerge/>
          </w:tcPr>
          <w:p w:rsidR="008F1035" w:rsidRPr="008F1035" w:rsidRDefault="008F1035" w:rsidP="008F1035">
            <w:pPr>
              <w:spacing w:after="200"/>
              <w:contextualSpacing/>
              <w:rPr>
                <w:rFonts w:eastAsiaTheme="minorHAnsi"/>
                <w:sz w:val="24"/>
                <w:szCs w:val="24"/>
                <w:lang w:eastAsia="en-US"/>
              </w:rPr>
            </w:pPr>
          </w:p>
        </w:tc>
      </w:tr>
      <w:tr w:rsidR="008F1035" w:rsidRPr="008F1035" w:rsidTr="008F1035">
        <w:trPr>
          <w:trHeight w:val="270"/>
        </w:trPr>
        <w:tc>
          <w:tcPr>
            <w:tcW w:w="636" w:type="dxa"/>
          </w:tcPr>
          <w:p w:rsidR="008F1035" w:rsidRPr="008F1035" w:rsidRDefault="008F1035" w:rsidP="008F1035">
            <w:pPr>
              <w:spacing w:after="200"/>
              <w:contextualSpacing/>
              <w:rPr>
                <w:rFonts w:eastAsiaTheme="minorHAnsi"/>
                <w:sz w:val="24"/>
                <w:szCs w:val="24"/>
                <w:lang w:eastAsia="en-US"/>
              </w:rPr>
            </w:pPr>
            <w:r w:rsidRPr="008F1035">
              <w:rPr>
                <w:rFonts w:eastAsiaTheme="minorHAnsi"/>
                <w:sz w:val="24"/>
                <w:szCs w:val="24"/>
                <w:lang w:eastAsia="en-US"/>
              </w:rPr>
              <w:t>1.4</w:t>
            </w:r>
          </w:p>
        </w:tc>
        <w:tc>
          <w:tcPr>
            <w:tcW w:w="2341" w:type="dxa"/>
          </w:tcPr>
          <w:p w:rsidR="008F1035" w:rsidRPr="008F1035" w:rsidRDefault="008F1035" w:rsidP="008F1035">
            <w:pPr>
              <w:spacing w:after="200"/>
              <w:contextualSpacing/>
              <w:rPr>
                <w:rFonts w:eastAsiaTheme="minorHAnsi"/>
                <w:sz w:val="24"/>
                <w:szCs w:val="24"/>
                <w:lang w:eastAsia="en-US"/>
              </w:rPr>
            </w:pPr>
            <w:r w:rsidRPr="008F1035">
              <w:rPr>
                <w:rFonts w:eastAsiaTheme="minorHAnsi"/>
                <w:sz w:val="24"/>
                <w:szCs w:val="24"/>
                <w:lang w:eastAsia="en-US"/>
              </w:rPr>
              <w:t>Легкая промышленность</w:t>
            </w:r>
          </w:p>
        </w:tc>
        <w:tc>
          <w:tcPr>
            <w:tcW w:w="5103" w:type="dxa"/>
          </w:tcPr>
          <w:p w:rsidR="008F1035" w:rsidRPr="008F1035" w:rsidRDefault="008F1035" w:rsidP="008F1035">
            <w:pPr>
              <w:spacing w:after="200"/>
              <w:contextualSpacing/>
              <w:jc w:val="both"/>
              <w:rPr>
                <w:rFonts w:eastAsiaTheme="minorHAnsi"/>
                <w:sz w:val="24"/>
                <w:szCs w:val="24"/>
                <w:lang w:eastAsia="en-US"/>
              </w:rPr>
            </w:pPr>
            <w:r w:rsidRPr="008F1035">
              <w:rPr>
                <w:rFonts w:eastAsiaTheme="minorHAnsi"/>
                <w:sz w:val="24"/>
                <w:szCs w:val="24"/>
                <w:lang w:eastAsia="en-US"/>
              </w:rPr>
              <w:t>размещение объектов капитального строительства, предназначенных для текстильной, фарфоро-фаянсовой, электронной промышленности</w:t>
            </w:r>
          </w:p>
        </w:tc>
        <w:tc>
          <w:tcPr>
            <w:tcW w:w="709" w:type="dxa"/>
          </w:tcPr>
          <w:p w:rsidR="008F1035" w:rsidRPr="008F1035" w:rsidRDefault="008F1035" w:rsidP="008F1035">
            <w:pPr>
              <w:spacing w:after="200"/>
              <w:contextualSpacing/>
              <w:rPr>
                <w:rFonts w:eastAsiaTheme="minorHAnsi"/>
                <w:sz w:val="24"/>
                <w:szCs w:val="24"/>
                <w:lang w:eastAsia="en-US"/>
              </w:rPr>
            </w:pPr>
            <w:r w:rsidRPr="008F1035">
              <w:rPr>
                <w:rFonts w:eastAsiaTheme="minorHAnsi"/>
                <w:sz w:val="24"/>
                <w:szCs w:val="24"/>
                <w:lang w:eastAsia="en-US"/>
              </w:rPr>
              <w:t>6.3</w:t>
            </w:r>
          </w:p>
        </w:tc>
        <w:tc>
          <w:tcPr>
            <w:tcW w:w="6379" w:type="dxa"/>
            <w:vMerge/>
          </w:tcPr>
          <w:p w:rsidR="008F1035" w:rsidRPr="008F1035" w:rsidRDefault="008F1035" w:rsidP="008F1035">
            <w:pPr>
              <w:spacing w:after="200"/>
              <w:contextualSpacing/>
              <w:rPr>
                <w:rFonts w:eastAsiaTheme="minorHAnsi"/>
                <w:sz w:val="24"/>
                <w:szCs w:val="24"/>
                <w:lang w:eastAsia="en-US"/>
              </w:rPr>
            </w:pPr>
          </w:p>
        </w:tc>
      </w:tr>
      <w:tr w:rsidR="008F1035" w:rsidRPr="008F1035" w:rsidTr="008F1035">
        <w:trPr>
          <w:trHeight w:val="240"/>
        </w:trPr>
        <w:tc>
          <w:tcPr>
            <w:tcW w:w="636" w:type="dxa"/>
          </w:tcPr>
          <w:p w:rsidR="008F1035" w:rsidRPr="008F1035" w:rsidRDefault="008F1035" w:rsidP="008F1035">
            <w:pPr>
              <w:spacing w:after="200"/>
              <w:contextualSpacing/>
              <w:rPr>
                <w:rFonts w:eastAsiaTheme="minorHAnsi"/>
                <w:sz w:val="24"/>
                <w:szCs w:val="24"/>
                <w:lang w:eastAsia="en-US"/>
              </w:rPr>
            </w:pPr>
            <w:r w:rsidRPr="008F1035">
              <w:rPr>
                <w:rFonts w:eastAsiaTheme="minorHAnsi"/>
                <w:sz w:val="24"/>
                <w:szCs w:val="24"/>
                <w:lang w:eastAsia="en-US"/>
              </w:rPr>
              <w:t>1.5</w:t>
            </w:r>
          </w:p>
        </w:tc>
        <w:tc>
          <w:tcPr>
            <w:tcW w:w="2341" w:type="dxa"/>
          </w:tcPr>
          <w:p w:rsidR="008F1035" w:rsidRPr="008F1035" w:rsidRDefault="008F1035" w:rsidP="008F1035">
            <w:pPr>
              <w:spacing w:after="200"/>
              <w:contextualSpacing/>
              <w:rPr>
                <w:rFonts w:eastAsiaTheme="minorHAnsi"/>
                <w:sz w:val="24"/>
                <w:szCs w:val="24"/>
                <w:lang w:eastAsia="en-US"/>
              </w:rPr>
            </w:pPr>
            <w:r w:rsidRPr="008F1035">
              <w:rPr>
                <w:rFonts w:eastAsiaTheme="minorHAnsi"/>
                <w:sz w:val="24"/>
                <w:szCs w:val="24"/>
                <w:lang w:eastAsia="en-US"/>
              </w:rPr>
              <w:t>Пищевая промышленность</w:t>
            </w:r>
          </w:p>
        </w:tc>
        <w:tc>
          <w:tcPr>
            <w:tcW w:w="5103" w:type="dxa"/>
          </w:tcPr>
          <w:p w:rsidR="008F1035" w:rsidRPr="008F1035" w:rsidRDefault="008F1035" w:rsidP="008F1035">
            <w:pPr>
              <w:spacing w:after="200"/>
              <w:contextualSpacing/>
              <w:jc w:val="both"/>
              <w:rPr>
                <w:rFonts w:eastAsiaTheme="minorHAnsi"/>
                <w:sz w:val="24"/>
                <w:szCs w:val="24"/>
                <w:lang w:eastAsia="en-US"/>
              </w:rPr>
            </w:pPr>
            <w:r w:rsidRPr="008F1035">
              <w:rPr>
                <w:rFonts w:eastAsiaTheme="minorHAnsi"/>
                <w:sz w:val="24"/>
                <w:szCs w:val="24"/>
                <w:lang w:eastAsia="en-US"/>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709" w:type="dxa"/>
          </w:tcPr>
          <w:p w:rsidR="008F1035" w:rsidRPr="008F1035" w:rsidRDefault="008F1035" w:rsidP="008F1035">
            <w:pPr>
              <w:spacing w:after="200"/>
              <w:contextualSpacing/>
              <w:rPr>
                <w:rFonts w:eastAsiaTheme="minorHAnsi"/>
                <w:sz w:val="24"/>
                <w:szCs w:val="24"/>
                <w:lang w:eastAsia="en-US"/>
              </w:rPr>
            </w:pPr>
            <w:r w:rsidRPr="008F1035">
              <w:rPr>
                <w:rFonts w:eastAsiaTheme="minorHAnsi"/>
                <w:sz w:val="24"/>
                <w:szCs w:val="24"/>
                <w:lang w:eastAsia="en-US"/>
              </w:rPr>
              <w:t>6.4</w:t>
            </w:r>
          </w:p>
        </w:tc>
        <w:tc>
          <w:tcPr>
            <w:tcW w:w="6379" w:type="dxa"/>
            <w:vMerge/>
          </w:tcPr>
          <w:p w:rsidR="008F1035" w:rsidRPr="008F1035" w:rsidRDefault="008F1035" w:rsidP="008F1035">
            <w:pPr>
              <w:spacing w:after="200"/>
              <w:contextualSpacing/>
              <w:rPr>
                <w:rFonts w:eastAsiaTheme="minorHAnsi"/>
                <w:sz w:val="24"/>
                <w:szCs w:val="24"/>
                <w:lang w:eastAsia="en-US"/>
              </w:rPr>
            </w:pPr>
          </w:p>
        </w:tc>
      </w:tr>
      <w:tr w:rsidR="008F1035" w:rsidRPr="008F1035" w:rsidTr="008F1035">
        <w:trPr>
          <w:trHeight w:val="285"/>
        </w:trPr>
        <w:tc>
          <w:tcPr>
            <w:tcW w:w="636" w:type="dxa"/>
          </w:tcPr>
          <w:p w:rsidR="008F1035" w:rsidRPr="008F1035" w:rsidRDefault="008F1035" w:rsidP="008F1035">
            <w:pPr>
              <w:spacing w:after="200"/>
              <w:contextualSpacing/>
              <w:rPr>
                <w:rFonts w:eastAsiaTheme="minorHAnsi"/>
                <w:sz w:val="24"/>
                <w:szCs w:val="24"/>
                <w:lang w:eastAsia="en-US"/>
              </w:rPr>
            </w:pPr>
            <w:r w:rsidRPr="008F1035">
              <w:rPr>
                <w:rFonts w:eastAsiaTheme="minorHAnsi"/>
                <w:sz w:val="24"/>
                <w:szCs w:val="24"/>
                <w:lang w:eastAsia="en-US"/>
              </w:rPr>
              <w:t>1.6</w:t>
            </w:r>
          </w:p>
        </w:tc>
        <w:tc>
          <w:tcPr>
            <w:tcW w:w="2341" w:type="dxa"/>
          </w:tcPr>
          <w:p w:rsidR="008F1035" w:rsidRPr="008F1035" w:rsidRDefault="008F1035" w:rsidP="008F1035">
            <w:pPr>
              <w:spacing w:after="200"/>
              <w:contextualSpacing/>
              <w:rPr>
                <w:rFonts w:eastAsiaTheme="minorHAnsi"/>
                <w:sz w:val="24"/>
                <w:szCs w:val="24"/>
                <w:lang w:eastAsia="en-US"/>
              </w:rPr>
            </w:pPr>
            <w:r w:rsidRPr="008F1035">
              <w:rPr>
                <w:rFonts w:eastAsiaTheme="minorHAnsi"/>
                <w:sz w:val="24"/>
                <w:szCs w:val="24"/>
                <w:lang w:eastAsia="en-US"/>
              </w:rPr>
              <w:t>Нефтехимическая промышленность</w:t>
            </w:r>
          </w:p>
        </w:tc>
        <w:tc>
          <w:tcPr>
            <w:tcW w:w="5103" w:type="dxa"/>
          </w:tcPr>
          <w:p w:rsidR="008F1035" w:rsidRPr="008F1035" w:rsidRDefault="008F1035" w:rsidP="008F1035">
            <w:pPr>
              <w:spacing w:after="200"/>
              <w:contextualSpacing/>
              <w:jc w:val="both"/>
              <w:rPr>
                <w:rFonts w:eastAsiaTheme="minorHAnsi"/>
                <w:sz w:val="24"/>
                <w:szCs w:val="24"/>
                <w:lang w:eastAsia="en-US"/>
              </w:rPr>
            </w:pPr>
            <w:r w:rsidRPr="008F1035">
              <w:rPr>
                <w:rFonts w:eastAsiaTheme="minorHAnsi"/>
                <w:sz w:val="24"/>
                <w:szCs w:val="24"/>
                <w:lang w:eastAsia="en-US"/>
              </w:rPr>
              <w:t xml:space="preserve">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w:t>
            </w:r>
            <w:r w:rsidRPr="008F1035">
              <w:rPr>
                <w:rFonts w:eastAsiaTheme="minorHAnsi"/>
                <w:sz w:val="24"/>
                <w:szCs w:val="24"/>
                <w:lang w:eastAsia="en-US"/>
              </w:rPr>
              <w:lastRenderedPageBreak/>
              <w:t>подобной продукции, а также другие подобные промышленные предприятия</w:t>
            </w:r>
          </w:p>
        </w:tc>
        <w:tc>
          <w:tcPr>
            <w:tcW w:w="709" w:type="dxa"/>
          </w:tcPr>
          <w:p w:rsidR="008F1035" w:rsidRPr="008F1035" w:rsidRDefault="008F1035" w:rsidP="008F1035">
            <w:pPr>
              <w:spacing w:after="200"/>
              <w:contextualSpacing/>
              <w:rPr>
                <w:rFonts w:eastAsiaTheme="minorHAnsi"/>
                <w:sz w:val="24"/>
                <w:szCs w:val="24"/>
                <w:lang w:eastAsia="en-US"/>
              </w:rPr>
            </w:pPr>
            <w:r w:rsidRPr="008F1035">
              <w:rPr>
                <w:rFonts w:eastAsiaTheme="minorHAnsi"/>
                <w:sz w:val="24"/>
                <w:szCs w:val="24"/>
                <w:lang w:eastAsia="en-US"/>
              </w:rPr>
              <w:lastRenderedPageBreak/>
              <w:t>6.5</w:t>
            </w:r>
          </w:p>
        </w:tc>
        <w:tc>
          <w:tcPr>
            <w:tcW w:w="6379" w:type="dxa"/>
            <w:vMerge/>
          </w:tcPr>
          <w:p w:rsidR="008F1035" w:rsidRPr="008F1035" w:rsidRDefault="008F1035" w:rsidP="008F1035">
            <w:pPr>
              <w:spacing w:after="200"/>
              <w:contextualSpacing/>
              <w:rPr>
                <w:rFonts w:eastAsiaTheme="minorHAnsi"/>
                <w:sz w:val="24"/>
                <w:szCs w:val="24"/>
                <w:lang w:eastAsia="en-US"/>
              </w:rPr>
            </w:pPr>
          </w:p>
        </w:tc>
      </w:tr>
      <w:tr w:rsidR="008F1035" w:rsidRPr="008F1035" w:rsidTr="008F1035">
        <w:trPr>
          <w:trHeight w:val="300"/>
        </w:trPr>
        <w:tc>
          <w:tcPr>
            <w:tcW w:w="636" w:type="dxa"/>
          </w:tcPr>
          <w:p w:rsidR="008F1035" w:rsidRPr="008F1035" w:rsidRDefault="008F1035" w:rsidP="008F1035">
            <w:pPr>
              <w:spacing w:after="200"/>
              <w:contextualSpacing/>
              <w:rPr>
                <w:rFonts w:eastAsiaTheme="minorHAnsi"/>
                <w:sz w:val="24"/>
                <w:szCs w:val="24"/>
                <w:lang w:eastAsia="en-US"/>
              </w:rPr>
            </w:pPr>
            <w:r w:rsidRPr="008F1035">
              <w:rPr>
                <w:rFonts w:eastAsiaTheme="minorHAnsi"/>
                <w:sz w:val="24"/>
                <w:szCs w:val="24"/>
                <w:lang w:eastAsia="en-US"/>
              </w:rPr>
              <w:t>1.7</w:t>
            </w:r>
          </w:p>
          <w:p w:rsidR="008F1035" w:rsidRPr="008F1035" w:rsidRDefault="008F1035" w:rsidP="008F1035">
            <w:pPr>
              <w:spacing w:after="200"/>
              <w:contextualSpacing/>
              <w:rPr>
                <w:rFonts w:eastAsiaTheme="minorHAnsi"/>
                <w:sz w:val="24"/>
                <w:szCs w:val="24"/>
                <w:lang w:eastAsia="en-US"/>
              </w:rPr>
            </w:pPr>
          </w:p>
          <w:p w:rsidR="008F1035" w:rsidRPr="008F1035" w:rsidRDefault="008F1035" w:rsidP="008F1035">
            <w:pPr>
              <w:spacing w:after="200"/>
              <w:contextualSpacing/>
              <w:rPr>
                <w:rFonts w:eastAsiaTheme="minorHAnsi"/>
                <w:sz w:val="24"/>
                <w:szCs w:val="24"/>
                <w:lang w:eastAsia="en-US"/>
              </w:rPr>
            </w:pPr>
          </w:p>
          <w:p w:rsidR="008F1035" w:rsidRPr="008F1035" w:rsidRDefault="008F1035" w:rsidP="008F1035">
            <w:pPr>
              <w:spacing w:after="200"/>
              <w:contextualSpacing/>
              <w:rPr>
                <w:rFonts w:eastAsiaTheme="minorHAnsi"/>
                <w:sz w:val="24"/>
                <w:szCs w:val="24"/>
                <w:lang w:eastAsia="en-US"/>
              </w:rPr>
            </w:pPr>
          </w:p>
          <w:p w:rsidR="008F1035" w:rsidRPr="008F1035" w:rsidRDefault="008F1035" w:rsidP="008F1035">
            <w:pPr>
              <w:spacing w:after="200"/>
              <w:contextualSpacing/>
              <w:rPr>
                <w:rFonts w:eastAsiaTheme="minorHAnsi"/>
                <w:sz w:val="24"/>
                <w:szCs w:val="24"/>
                <w:lang w:eastAsia="en-US"/>
              </w:rPr>
            </w:pPr>
          </w:p>
          <w:p w:rsidR="008F1035" w:rsidRPr="008F1035" w:rsidRDefault="008F1035" w:rsidP="008F1035">
            <w:pPr>
              <w:spacing w:after="200"/>
              <w:contextualSpacing/>
              <w:rPr>
                <w:rFonts w:eastAsiaTheme="minorHAnsi"/>
                <w:sz w:val="24"/>
                <w:szCs w:val="24"/>
                <w:lang w:eastAsia="en-US"/>
              </w:rPr>
            </w:pPr>
          </w:p>
          <w:p w:rsidR="008F1035" w:rsidRPr="008F1035" w:rsidRDefault="008F1035" w:rsidP="008F1035">
            <w:pPr>
              <w:spacing w:after="200"/>
              <w:contextualSpacing/>
              <w:rPr>
                <w:rFonts w:eastAsiaTheme="minorHAnsi"/>
                <w:sz w:val="24"/>
                <w:szCs w:val="24"/>
                <w:lang w:eastAsia="en-US"/>
              </w:rPr>
            </w:pPr>
          </w:p>
          <w:p w:rsidR="008F1035" w:rsidRPr="008F1035" w:rsidRDefault="008F1035" w:rsidP="008F1035">
            <w:pPr>
              <w:spacing w:after="200"/>
              <w:contextualSpacing/>
              <w:rPr>
                <w:rFonts w:eastAsiaTheme="minorHAnsi"/>
                <w:sz w:val="24"/>
                <w:szCs w:val="24"/>
                <w:lang w:eastAsia="en-US"/>
              </w:rPr>
            </w:pPr>
          </w:p>
          <w:p w:rsidR="008F1035" w:rsidRPr="008F1035" w:rsidRDefault="008F1035" w:rsidP="008F1035">
            <w:pPr>
              <w:spacing w:after="200"/>
              <w:contextualSpacing/>
              <w:rPr>
                <w:rFonts w:eastAsiaTheme="minorHAnsi"/>
                <w:sz w:val="24"/>
                <w:szCs w:val="24"/>
                <w:lang w:eastAsia="en-US"/>
              </w:rPr>
            </w:pPr>
          </w:p>
          <w:p w:rsidR="008F1035" w:rsidRPr="008F1035" w:rsidRDefault="008F1035" w:rsidP="008F1035">
            <w:pPr>
              <w:spacing w:after="200"/>
              <w:contextualSpacing/>
              <w:rPr>
                <w:rFonts w:eastAsiaTheme="minorHAnsi"/>
                <w:sz w:val="24"/>
                <w:szCs w:val="24"/>
                <w:lang w:eastAsia="en-US"/>
              </w:rPr>
            </w:pPr>
          </w:p>
          <w:p w:rsidR="008F1035" w:rsidRPr="008F1035" w:rsidRDefault="008F1035" w:rsidP="008F1035">
            <w:pPr>
              <w:spacing w:after="200"/>
              <w:contextualSpacing/>
              <w:rPr>
                <w:rFonts w:eastAsiaTheme="minorHAnsi"/>
                <w:sz w:val="24"/>
                <w:szCs w:val="24"/>
                <w:lang w:eastAsia="en-US"/>
              </w:rPr>
            </w:pPr>
          </w:p>
          <w:p w:rsidR="008F1035" w:rsidRPr="008F1035" w:rsidRDefault="008F1035" w:rsidP="008F1035">
            <w:pPr>
              <w:spacing w:after="200"/>
              <w:contextualSpacing/>
              <w:rPr>
                <w:rFonts w:eastAsiaTheme="minorHAnsi"/>
                <w:sz w:val="24"/>
                <w:szCs w:val="24"/>
                <w:lang w:eastAsia="en-US"/>
              </w:rPr>
            </w:pPr>
          </w:p>
          <w:p w:rsidR="008F1035" w:rsidRPr="008F1035" w:rsidRDefault="008F1035" w:rsidP="008F1035">
            <w:pPr>
              <w:spacing w:after="200"/>
              <w:contextualSpacing/>
              <w:jc w:val="center"/>
              <w:rPr>
                <w:rFonts w:eastAsiaTheme="minorHAnsi"/>
                <w:sz w:val="24"/>
                <w:szCs w:val="24"/>
                <w:lang w:eastAsia="en-US"/>
              </w:rPr>
            </w:pPr>
          </w:p>
        </w:tc>
        <w:tc>
          <w:tcPr>
            <w:tcW w:w="2341" w:type="dxa"/>
          </w:tcPr>
          <w:p w:rsidR="008F1035" w:rsidRPr="008F1035" w:rsidRDefault="008F1035" w:rsidP="008F1035">
            <w:pPr>
              <w:spacing w:after="200"/>
              <w:contextualSpacing/>
              <w:rPr>
                <w:rFonts w:eastAsiaTheme="minorHAnsi"/>
                <w:sz w:val="24"/>
                <w:szCs w:val="24"/>
                <w:lang w:eastAsia="en-US"/>
              </w:rPr>
            </w:pPr>
            <w:r w:rsidRPr="008F1035">
              <w:rPr>
                <w:rFonts w:eastAsiaTheme="minorHAnsi"/>
                <w:sz w:val="24"/>
                <w:szCs w:val="24"/>
                <w:lang w:eastAsia="en-US"/>
              </w:rPr>
              <w:t>Склады</w:t>
            </w:r>
          </w:p>
          <w:p w:rsidR="008F1035" w:rsidRPr="008F1035" w:rsidRDefault="008F1035" w:rsidP="008F1035">
            <w:pPr>
              <w:spacing w:after="200"/>
              <w:contextualSpacing/>
              <w:rPr>
                <w:rFonts w:eastAsiaTheme="minorHAnsi"/>
                <w:sz w:val="24"/>
                <w:szCs w:val="24"/>
                <w:lang w:eastAsia="en-US"/>
              </w:rPr>
            </w:pPr>
          </w:p>
          <w:p w:rsidR="008F1035" w:rsidRPr="008F1035" w:rsidRDefault="008F1035" w:rsidP="008F1035">
            <w:pPr>
              <w:spacing w:after="200"/>
              <w:contextualSpacing/>
              <w:rPr>
                <w:rFonts w:eastAsiaTheme="minorHAnsi"/>
                <w:sz w:val="24"/>
                <w:szCs w:val="24"/>
                <w:lang w:eastAsia="en-US"/>
              </w:rPr>
            </w:pPr>
          </w:p>
          <w:p w:rsidR="008F1035" w:rsidRPr="008F1035" w:rsidRDefault="008F1035" w:rsidP="008F1035">
            <w:pPr>
              <w:spacing w:after="200"/>
              <w:contextualSpacing/>
              <w:rPr>
                <w:rFonts w:eastAsiaTheme="minorHAnsi"/>
                <w:sz w:val="24"/>
                <w:szCs w:val="24"/>
                <w:lang w:eastAsia="en-US"/>
              </w:rPr>
            </w:pPr>
          </w:p>
          <w:p w:rsidR="008F1035" w:rsidRPr="008F1035" w:rsidRDefault="008F1035" w:rsidP="008F1035">
            <w:pPr>
              <w:spacing w:after="200"/>
              <w:contextualSpacing/>
              <w:rPr>
                <w:rFonts w:eastAsiaTheme="minorHAnsi"/>
                <w:sz w:val="24"/>
                <w:szCs w:val="24"/>
                <w:lang w:eastAsia="en-US"/>
              </w:rPr>
            </w:pPr>
          </w:p>
          <w:p w:rsidR="008F1035" w:rsidRPr="008F1035" w:rsidRDefault="008F1035" w:rsidP="008F1035">
            <w:pPr>
              <w:spacing w:after="200"/>
              <w:contextualSpacing/>
              <w:rPr>
                <w:rFonts w:eastAsiaTheme="minorHAnsi"/>
                <w:sz w:val="24"/>
                <w:szCs w:val="24"/>
                <w:lang w:eastAsia="en-US"/>
              </w:rPr>
            </w:pPr>
          </w:p>
          <w:p w:rsidR="008F1035" w:rsidRPr="008F1035" w:rsidRDefault="008F1035" w:rsidP="008F1035">
            <w:pPr>
              <w:spacing w:after="200"/>
              <w:contextualSpacing/>
              <w:rPr>
                <w:rFonts w:eastAsiaTheme="minorHAnsi"/>
                <w:sz w:val="24"/>
                <w:szCs w:val="24"/>
                <w:lang w:eastAsia="en-US"/>
              </w:rPr>
            </w:pPr>
          </w:p>
          <w:p w:rsidR="008F1035" w:rsidRPr="008F1035" w:rsidRDefault="008F1035" w:rsidP="008F1035">
            <w:pPr>
              <w:spacing w:after="200"/>
              <w:contextualSpacing/>
              <w:rPr>
                <w:rFonts w:eastAsiaTheme="minorHAnsi"/>
                <w:sz w:val="24"/>
                <w:szCs w:val="24"/>
                <w:lang w:eastAsia="en-US"/>
              </w:rPr>
            </w:pPr>
          </w:p>
          <w:p w:rsidR="008F1035" w:rsidRPr="008F1035" w:rsidRDefault="008F1035" w:rsidP="008F1035">
            <w:pPr>
              <w:spacing w:after="200"/>
              <w:contextualSpacing/>
              <w:rPr>
                <w:rFonts w:eastAsiaTheme="minorHAnsi"/>
                <w:sz w:val="24"/>
                <w:szCs w:val="24"/>
                <w:lang w:eastAsia="en-US"/>
              </w:rPr>
            </w:pPr>
          </w:p>
          <w:p w:rsidR="008F1035" w:rsidRPr="008F1035" w:rsidRDefault="008F1035" w:rsidP="008F1035">
            <w:pPr>
              <w:spacing w:after="200"/>
              <w:contextualSpacing/>
              <w:rPr>
                <w:rFonts w:eastAsiaTheme="minorHAnsi"/>
                <w:sz w:val="24"/>
                <w:szCs w:val="24"/>
                <w:lang w:eastAsia="en-US"/>
              </w:rPr>
            </w:pPr>
          </w:p>
          <w:p w:rsidR="008F1035" w:rsidRPr="008F1035" w:rsidRDefault="008F1035" w:rsidP="008F1035">
            <w:pPr>
              <w:spacing w:after="200"/>
              <w:contextualSpacing/>
              <w:rPr>
                <w:rFonts w:eastAsiaTheme="minorHAnsi"/>
                <w:sz w:val="24"/>
                <w:szCs w:val="24"/>
                <w:lang w:eastAsia="en-US"/>
              </w:rPr>
            </w:pPr>
          </w:p>
          <w:p w:rsidR="008F1035" w:rsidRPr="008F1035" w:rsidRDefault="008F1035" w:rsidP="008F1035">
            <w:pPr>
              <w:spacing w:after="200"/>
              <w:contextualSpacing/>
              <w:rPr>
                <w:rFonts w:eastAsiaTheme="minorHAnsi"/>
                <w:sz w:val="24"/>
                <w:szCs w:val="24"/>
                <w:lang w:eastAsia="en-US"/>
              </w:rPr>
            </w:pPr>
          </w:p>
          <w:p w:rsidR="008F1035" w:rsidRPr="008F1035" w:rsidRDefault="008F1035" w:rsidP="008F1035">
            <w:pPr>
              <w:spacing w:after="200"/>
              <w:contextualSpacing/>
              <w:jc w:val="center"/>
              <w:rPr>
                <w:rFonts w:eastAsiaTheme="minorHAnsi"/>
                <w:sz w:val="24"/>
                <w:szCs w:val="24"/>
                <w:lang w:eastAsia="en-US"/>
              </w:rPr>
            </w:pPr>
          </w:p>
        </w:tc>
        <w:tc>
          <w:tcPr>
            <w:tcW w:w="5103" w:type="dxa"/>
          </w:tcPr>
          <w:p w:rsidR="008F1035" w:rsidRPr="008F1035" w:rsidRDefault="008F1035" w:rsidP="008F1035">
            <w:pPr>
              <w:spacing w:after="200"/>
              <w:contextualSpacing/>
              <w:jc w:val="both"/>
              <w:rPr>
                <w:rFonts w:eastAsiaTheme="minorHAnsi"/>
                <w:sz w:val="24"/>
                <w:szCs w:val="24"/>
                <w:lang w:eastAsia="en-US"/>
              </w:rPr>
            </w:pPr>
            <w:r w:rsidRPr="008F1035">
              <w:rPr>
                <w:rFonts w:eastAsiaTheme="minorHAnsi"/>
                <w:sz w:val="24"/>
                <w:szCs w:val="24"/>
                <w:lang w:eastAsia="en-US"/>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w:t>
            </w:r>
            <w:r>
              <w:rPr>
                <w:rFonts w:eastAsiaTheme="minorHAnsi"/>
                <w:sz w:val="24"/>
                <w:szCs w:val="24"/>
                <w:lang w:eastAsia="en-US"/>
              </w:rPr>
              <w:t xml:space="preserve">, элеваторы и продовольственные </w:t>
            </w:r>
            <w:r w:rsidRPr="008F1035">
              <w:rPr>
                <w:rFonts w:eastAsiaTheme="minorHAnsi"/>
                <w:sz w:val="24"/>
                <w:szCs w:val="24"/>
                <w:lang w:eastAsia="en-US"/>
              </w:rPr>
              <w:t>склады, за исключением железнодорожных перевалочных складов</w:t>
            </w:r>
          </w:p>
        </w:tc>
        <w:tc>
          <w:tcPr>
            <w:tcW w:w="709" w:type="dxa"/>
          </w:tcPr>
          <w:p w:rsidR="008F1035" w:rsidRPr="008F1035" w:rsidRDefault="008F1035" w:rsidP="008F1035">
            <w:pPr>
              <w:spacing w:after="200"/>
              <w:contextualSpacing/>
              <w:rPr>
                <w:rFonts w:eastAsiaTheme="minorHAnsi"/>
                <w:sz w:val="24"/>
                <w:szCs w:val="24"/>
                <w:lang w:eastAsia="en-US"/>
              </w:rPr>
            </w:pPr>
            <w:r w:rsidRPr="008F1035">
              <w:rPr>
                <w:rFonts w:eastAsiaTheme="minorHAnsi"/>
                <w:sz w:val="24"/>
                <w:szCs w:val="24"/>
                <w:lang w:eastAsia="en-US"/>
              </w:rPr>
              <w:t>6.9</w:t>
            </w:r>
          </w:p>
          <w:p w:rsidR="008F1035" w:rsidRPr="008F1035" w:rsidRDefault="008F1035" w:rsidP="008F1035">
            <w:pPr>
              <w:spacing w:after="200"/>
              <w:contextualSpacing/>
              <w:rPr>
                <w:rFonts w:eastAsiaTheme="minorHAnsi"/>
                <w:sz w:val="24"/>
                <w:szCs w:val="24"/>
                <w:lang w:eastAsia="en-US"/>
              </w:rPr>
            </w:pPr>
          </w:p>
          <w:p w:rsidR="008F1035" w:rsidRPr="008F1035" w:rsidRDefault="008F1035" w:rsidP="008F1035">
            <w:pPr>
              <w:spacing w:after="200"/>
              <w:contextualSpacing/>
              <w:rPr>
                <w:rFonts w:eastAsiaTheme="minorHAnsi"/>
                <w:sz w:val="24"/>
                <w:szCs w:val="24"/>
                <w:lang w:eastAsia="en-US"/>
              </w:rPr>
            </w:pPr>
          </w:p>
          <w:p w:rsidR="008F1035" w:rsidRPr="008F1035" w:rsidRDefault="008F1035" w:rsidP="008F1035">
            <w:pPr>
              <w:spacing w:after="200"/>
              <w:contextualSpacing/>
              <w:rPr>
                <w:rFonts w:eastAsiaTheme="minorHAnsi"/>
                <w:sz w:val="24"/>
                <w:szCs w:val="24"/>
                <w:lang w:eastAsia="en-US"/>
              </w:rPr>
            </w:pPr>
          </w:p>
          <w:p w:rsidR="008F1035" w:rsidRPr="008F1035" w:rsidRDefault="008F1035" w:rsidP="008F1035">
            <w:pPr>
              <w:spacing w:after="200"/>
              <w:contextualSpacing/>
              <w:rPr>
                <w:rFonts w:eastAsiaTheme="minorHAnsi"/>
                <w:sz w:val="24"/>
                <w:szCs w:val="24"/>
                <w:lang w:eastAsia="en-US"/>
              </w:rPr>
            </w:pPr>
          </w:p>
          <w:p w:rsidR="008F1035" w:rsidRPr="008F1035" w:rsidRDefault="008F1035" w:rsidP="008F1035">
            <w:pPr>
              <w:spacing w:after="200"/>
              <w:contextualSpacing/>
              <w:rPr>
                <w:rFonts w:eastAsiaTheme="minorHAnsi"/>
                <w:sz w:val="24"/>
                <w:szCs w:val="24"/>
                <w:lang w:eastAsia="en-US"/>
              </w:rPr>
            </w:pPr>
          </w:p>
          <w:p w:rsidR="008F1035" w:rsidRPr="008F1035" w:rsidRDefault="008F1035" w:rsidP="008F1035">
            <w:pPr>
              <w:spacing w:after="200"/>
              <w:contextualSpacing/>
              <w:rPr>
                <w:rFonts w:eastAsiaTheme="minorHAnsi"/>
                <w:sz w:val="24"/>
                <w:szCs w:val="24"/>
                <w:lang w:eastAsia="en-US"/>
              </w:rPr>
            </w:pPr>
          </w:p>
          <w:p w:rsidR="008F1035" w:rsidRPr="008F1035" w:rsidRDefault="008F1035" w:rsidP="008F1035">
            <w:pPr>
              <w:spacing w:after="200"/>
              <w:contextualSpacing/>
              <w:rPr>
                <w:rFonts w:eastAsiaTheme="minorHAnsi"/>
                <w:sz w:val="24"/>
                <w:szCs w:val="24"/>
                <w:lang w:eastAsia="en-US"/>
              </w:rPr>
            </w:pPr>
          </w:p>
          <w:p w:rsidR="008F1035" w:rsidRPr="008F1035" w:rsidRDefault="008F1035" w:rsidP="008F1035">
            <w:pPr>
              <w:spacing w:after="200"/>
              <w:contextualSpacing/>
              <w:rPr>
                <w:rFonts w:eastAsiaTheme="minorHAnsi"/>
                <w:sz w:val="24"/>
                <w:szCs w:val="24"/>
                <w:lang w:eastAsia="en-US"/>
              </w:rPr>
            </w:pPr>
          </w:p>
          <w:p w:rsidR="008F1035" w:rsidRPr="008F1035" w:rsidRDefault="008F1035" w:rsidP="008F1035">
            <w:pPr>
              <w:spacing w:after="200"/>
              <w:contextualSpacing/>
              <w:rPr>
                <w:rFonts w:eastAsiaTheme="minorHAnsi"/>
                <w:sz w:val="24"/>
                <w:szCs w:val="24"/>
                <w:lang w:eastAsia="en-US"/>
              </w:rPr>
            </w:pPr>
          </w:p>
          <w:p w:rsidR="008F1035" w:rsidRPr="008F1035" w:rsidRDefault="008F1035" w:rsidP="008F1035">
            <w:pPr>
              <w:spacing w:after="200"/>
              <w:contextualSpacing/>
              <w:rPr>
                <w:rFonts w:eastAsiaTheme="minorHAnsi"/>
                <w:sz w:val="24"/>
                <w:szCs w:val="24"/>
                <w:lang w:eastAsia="en-US"/>
              </w:rPr>
            </w:pPr>
          </w:p>
          <w:p w:rsidR="008F1035" w:rsidRPr="008F1035" w:rsidRDefault="008F1035" w:rsidP="008F1035">
            <w:pPr>
              <w:spacing w:after="200"/>
              <w:contextualSpacing/>
              <w:rPr>
                <w:rFonts w:eastAsiaTheme="minorHAnsi"/>
                <w:sz w:val="24"/>
                <w:szCs w:val="24"/>
                <w:lang w:eastAsia="en-US"/>
              </w:rPr>
            </w:pPr>
          </w:p>
          <w:p w:rsidR="008F1035" w:rsidRPr="008F1035" w:rsidRDefault="008F1035" w:rsidP="008F1035">
            <w:pPr>
              <w:spacing w:after="200"/>
              <w:contextualSpacing/>
              <w:jc w:val="center"/>
              <w:rPr>
                <w:rFonts w:eastAsiaTheme="minorHAnsi"/>
                <w:sz w:val="24"/>
                <w:szCs w:val="24"/>
                <w:lang w:eastAsia="en-US"/>
              </w:rPr>
            </w:pPr>
          </w:p>
        </w:tc>
        <w:tc>
          <w:tcPr>
            <w:tcW w:w="6379" w:type="dxa"/>
            <w:vMerge/>
          </w:tcPr>
          <w:p w:rsidR="008F1035" w:rsidRPr="008F1035" w:rsidRDefault="008F1035" w:rsidP="008F1035">
            <w:pPr>
              <w:spacing w:after="200"/>
              <w:contextualSpacing/>
              <w:rPr>
                <w:rFonts w:eastAsiaTheme="minorHAnsi"/>
                <w:sz w:val="24"/>
                <w:szCs w:val="24"/>
                <w:lang w:eastAsia="en-US"/>
              </w:rPr>
            </w:pPr>
          </w:p>
        </w:tc>
      </w:tr>
      <w:tr w:rsidR="008F1035" w:rsidRPr="008F1035" w:rsidTr="008F1035">
        <w:trPr>
          <w:trHeight w:val="345"/>
        </w:trPr>
        <w:tc>
          <w:tcPr>
            <w:tcW w:w="636" w:type="dxa"/>
          </w:tcPr>
          <w:p w:rsidR="008F1035" w:rsidRPr="008F1035" w:rsidRDefault="008F1035" w:rsidP="008F1035">
            <w:pPr>
              <w:spacing w:after="200"/>
              <w:contextualSpacing/>
              <w:rPr>
                <w:rFonts w:eastAsiaTheme="minorHAnsi"/>
                <w:sz w:val="24"/>
                <w:szCs w:val="24"/>
                <w:lang w:eastAsia="en-US"/>
              </w:rPr>
            </w:pPr>
            <w:r w:rsidRPr="008F1035">
              <w:rPr>
                <w:rFonts w:eastAsiaTheme="minorHAnsi"/>
                <w:sz w:val="24"/>
                <w:szCs w:val="24"/>
                <w:lang w:eastAsia="en-US"/>
              </w:rPr>
              <w:t>1.8</w:t>
            </w:r>
          </w:p>
        </w:tc>
        <w:tc>
          <w:tcPr>
            <w:tcW w:w="2341" w:type="dxa"/>
          </w:tcPr>
          <w:p w:rsidR="008F1035" w:rsidRPr="008F1035" w:rsidRDefault="008F1035" w:rsidP="008F1035">
            <w:pPr>
              <w:spacing w:after="200"/>
              <w:contextualSpacing/>
              <w:rPr>
                <w:rFonts w:eastAsiaTheme="minorHAnsi"/>
                <w:sz w:val="24"/>
                <w:szCs w:val="24"/>
                <w:lang w:eastAsia="en-US"/>
              </w:rPr>
            </w:pPr>
            <w:r w:rsidRPr="008F1035">
              <w:rPr>
                <w:rFonts w:eastAsiaTheme="minorHAnsi"/>
                <w:sz w:val="24"/>
                <w:szCs w:val="24"/>
                <w:lang w:eastAsia="en-US"/>
              </w:rPr>
              <w:t>Обслуживание автотранспорта</w:t>
            </w:r>
          </w:p>
        </w:tc>
        <w:tc>
          <w:tcPr>
            <w:tcW w:w="5103" w:type="dxa"/>
          </w:tcPr>
          <w:p w:rsidR="008F1035" w:rsidRPr="008F1035" w:rsidRDefault="008F1035" w:rsidP="008F1035">
            <w:pPr>
              <w:spacing w:after="200"/>
              <w:contextualSpacing/>
              <w:jc w:val="both"/>
              <w:rPr>
                <w:rFonts w:eastAsiaTheme="minorHAnsi"/>
                <w:sz w:val="24"/>
                <w:szCs w:val="24"/>
                <w:lang w:eastAsia="en-US"/>
              </w:rPr>
            </w:pPr>
            <w:r w:rsidRPr="008F1035">
              <w:rPr>
                <w:rFonts w:eastAsiaTheme="minorHAnsi"/>
                <w:sz w:val="24"/>
                <w:szCs w:val="24"/>
                <w:lang w:eastAsia="en-US"/>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172" w:history="1">
              <w:r w:rsidRPr="008F1035">
                <w:rPr>
                  <w:rFonts w:eastAsiaTheme="minorHAnsi"/>
                  <w:sz w:val="24"/>
                  <w:szCs w:val="24"/>
                  <w:lang w:eastAsia="en-US"/>
                </w:rPr>
                <w:t>коде 2.7.1</w:t>
              </w:r>
            </w:hyperlink>
          </w:p>
        </w:tc>
        <w:tc>
          <w:tcPr>
            <w:tcW w:w="709" w:type="dxa"/>
          </w:tcPr>
          <w:p w:rsidR="008F1035" w:rsidRPr="008F1035" w:rsidRDefault="008F1035" w:rsidP="008F1035">
            <w:pPr>
              <w:spacing w:after="200"/>
              <w:contextualSpacing/>
              <w:rPr>
                <w:rFonts w:eastAsiaTheme="minorHAnsi"/>
                <w:sz w:val="24"/>
                <w:szCs w:val="24"/>
                <w:lang w:eastAsia="en-US"/>
              </w:rPr>
            </w:pPr>
            <w:r w:rsidRPr="008F1035">
              <w:rPr>
                <w:rFonts w:eastAsiaTheme="minorHAnsi"/>
                <w:sz w:val="24"/>
                <w:szCs w:val="24"/>
                <w:lang w:eastAsia="en-US"/>
              </w:rPr>
              <w:t>4.9</w:t>
            </w:r>
          </w:p>
        </w:tc>
        <w:tc>
          <w:tcPr>
            <w:tcW w:w="6379" w:type="dxa"/>
            <w:vMerge/>
          </w:tcPr>
          <w:p w:rsidR="008F1035" w:rsidRPr="008F1035" w:rsidRDefault="008F1035" w:rsidP="008F1035">
            <w:pPr>
              <w:spacing w:after="200"/>
              <w:contextualSpacing/>
              <w:rPr>
                <w:rFonts w:eastAsiaTheme="minorHAnsi"/>
                <w:sz w:val="24"/>
                <w:szCs w:val="24"/>
                <w:lang w:eastAsia="en-US"/>
              </w:rPr>
            </w:pPr>
          </w:p>
        </w:tc>
      </w:tr>
      <w:tr w:rsidR="008F1035" w:rsidRPr="008F1035" w:rsidTr="008F1035">
        <w:trPr>
          <w:trHeight w:val="2465"/>
        </w:trPr>
        <w:tc>
          <w:tcPr>
            <w:tcW w:w="636" w:type="dxa"/>
          </w:tcPr>
          <w:p w:rsidR="008F1035" w:rsidRPr="008F1035" w:rsidRDefault="008F1035" w:rsidP="008F1035">
            <w:pPr>
              <w:spacing w:after="200"/>
              <w:contextualSpacing/>
              <w:rPr>
                <w:rFonts w:eastAsiaTheme="minorHAnsi"/>
                <w:sz w:val="24"/>
                <w:szCs w:val="24"/>
                <w:lang w:eastAsia="en-US"/>
              </w:rPr>
            </w:pPr>
            <w:r w:rsidRPr="008F1035">
              <w:rPr>
                <w:rFonts w:eastAsiaTheme="minorHAnsi"/>
                <w:sz w:val="24"/>
                <w:szCs w:val="24"/>
                <w:lang w:eastAsia="en-US"/>
              </w:rPr>
              <w:t>1.10</w:t>
            </w:r>
          </w:p>
        </w:tc>
        <w:tc>
          <w:tcPr>
            <w:tcW w:w="2341" w:type="dxa"/>
          </w:tcPr>
          <w:p w:rsidR="008F1035" w:rsidRPr="008F1035" w:rsidRDefault="008F1035" w:rsidP="008F1035">
            <w:pPr>
              <w:spacing w:after="200"/>
              <w:contextualSpacing/>
              <w:rPr>
                <w:rFonts w:eastAsiaTheme="minorHAnsi"/>
                <w:sz w:val="24"/>
                <w:szCs w:val="24"/>
                <w:lang w:eastAsia="en-US"/>
              </w:rPr>
            </w:pPr>
            <w:r w:rsidRPr="008F1035">
              <w:rPr>
                <w:rFonts w:eastAsiaTheme="minorHAnsi"/>
                <w:sz w:val="24"/>
                <w:szCs w:val="24"/>
                <w:lang w:eastAsia="en-US"/>
              </w:rPr>
              <w:t>Обеспечение внутреннего правопорядка</w:t>
            </w:r>
          </w:p>
        </w:tc>
        <w:tc>
          <w:tcPr>
            <w:tcW w:w="5103" w:type="dxa"/>
          </w:tcPr>
          <w:p w:rsidR="008F1035" w:rsidRPr="008F1035" w:rsidRDefault="008F1035" w:rsidP="008F1035">
            <w:pPr>
              <w:widowControl w:val="0"/>
              <w:autoSpaceDE w:val="0"/>
              <w:autoSpaceDN w:val="0"/>
              <w:spacing w:after="200"/>
              <w:contextualSpacing/>
              <w:jc w:val="both"/>
              <w:rPr>
                <w:rFonts w:eastAsiaTheme="minorHAnsi"/>
                <w:sz w:val="24"/>
                <w:szCs w:val="24"/>
                <w:lang w:eastAsia="en-US"/>
              </w:rPr>
            </w:pPr>
            <w:r w:rsidRPr="008F1035">
              <w:rPr>
                <w:rFonts w:eastAsiaTheme="minorHAnsi"/>
                <w:sz w:val="24"/>
                <w:szCs w:val="24"/>
                <w:lang w:eastAsia="en-US"/>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8F1035" w:rsidRPr="008F1035" w:rsidRDefault="008F1035" w:rsidP="008F1035">
            <w:pPr>
              <w:spacing w:after="200"/>
              <w:contextualSpacing/>
              <w:jc w:val="both"/>
              <w:rPr>
                <w:rFonts w:eastAsiaTheme="minorHAnsi"/>
                <w:sz w:val="24"/>
                <w:szCs w:val="24"/>
                <w:lang w:eastAsia="en-US"/>
              </w:rPr>
            </w:pPr>
            <w:r w:rsidRPr="008F1035">
              <w:rPr>
                <w:rFonts w:eastAsiaTheme="minorHAnsi"/>
                <w:sz w:val="24"/>
                <w:szCs w:val="24"/>
                <w:lang w:eastAsia="en-US"/>
              </w:rPr>
              <w:t>размещение объектов гражданской обороны, за исключением объектов гражданской обороны, являющихся частями производственных зданий</w:t>
            </w:r>
          </w:p>
        </w:tc>
        <w:tc>
          <w:tcPr>
            <w:tcW w:w="709" w:type="dxa"/>
          </w:tcPr>
          <w:p w:rsidR="008F1035" w:rsidRPr="008F1035" w:rsidRDefault="008F1035" w:rsidP="008F1035">
            <w:pPr>
              <w:spacing w:after="200"/>
              <w:contextualSpacing/>
              <w:rPr>
                <w:rFonts w:eastAsiaTheme="minorHAnsi"/>
                <w:sz w:val="24"/>
                <w:szCs w:val="24"/>
                <w:lang w:eastAsia="en-US"/>
              </w:rPr>
            </w:pPr>
            <w:r w:rsidRPr="008F1035">
              <w:rPr>
                <w:rFonts w:eastAsiaTheme="minorHAnsi"/>
                <w:sz w:val="24"/>
                <w:szCs w:val="24"/>
                <w:lang w:eastAsia="en-US"/>
              </w:rPr>
              <w:t>8.3</w:t>
            </w:r>
          </w:p>
        </w:tc>
        <w:tc>
          <w:tcPr>
            <w:tcW w:w="6379" w:type="dxa"/>
            <w:vMerge/>
          </w:tcPr>
          <w:p w:rsidR="008F1035" w:rsidRPr="008F1035" w:rsidRDefault="008F1035" w:rsidP="008F1035">
            <w:pPr>
              <w:spacing w:after="200"/>
              <w:contextualSpacing/>
              <w:rPr>
                <w:rFonts w:eastAsiaTheme="minorHAnsi"/>
                <w:sz w:val="24"/>
                <w:szCs w:val="24"/>
                <w:lang w:eastAsia="en-US"/>
              </w:rPr>
            </w:pPr>
          </w:p>
        </w:tc>
      </w:tr>
      <w:tr w:rsidR="008F1035" w:rsidRPr="008F1035" w:rsidTr="008F1035">
        <w:trPr>
          <w:trHeight w:val="360"/>
        </w:trPr>
        <w:tc>
          <w:tcPr>
            <w:tcW w:w="636" w:type="dxa"/>
          </w:tcPr>
          <w:p w:rsidR="008F1035" w:rsidRPr="008F1035" w:rsidRDefault="008F1035" w:rsidP="008F1035">
            <w:pPr>
              <w:spacing w:after="200"/>
              <w:contextualSpacing/>
              <w:rPr>
                <w:rFonts w:eastAsiaTheme="minorHAnsi"/>
                <w:sz w:val="24"/>
                <w:szCs w:val="24"/>
                <w:lang w:eastAsia="en-US"/>
              </w:rPr>
            </w:pPr>
            <w:r w:rsidRPr="008F1035">
              <w:rPr>
                <w:rFonts w:eastAsiaTheme="minorHAnsi"/>
                <w:sz w:val="24"/>
                <w:szCs w:val="24"/>
                <w:lang w:eastAsia="en-US"/>
              </w:rPr>
              <w:t>2</w:t>
            </w:r>
          </w:p>
          <w:p w:rsidR="008F1035" w:rsidRPr="008F1035" w:rsidRDefault="008F1035" w:rsidP="008F1035">
            <w:pPr>
              <w:spacing w:after="200"/>
              <w:contextualSpacing/>
              <w:rPr>
                <w:rFonts w:eastAsiaTheme="minorHAnsi"/>
                <w:sz w:val="24"/>
                <w:szCs w:val="24"/>
                <w:lang w:eastAsia="en-US"/>
              </w:rPr>
            </w:pPr>
          </w:p>
          <w:p w:rsidR="008F1035" w:rsidRPr="008F1035" w:rsidRDefault="008F1035" w:rsidP="008F1035">
            <w:pPr>
              <w:spacing w:after="200"/>
              <w:contextualSpacing/>
              <w:rPr>
                <w:rFonts w:eastAsiaTheme="minorHAnsi"/>
                <w:sz w:val="24"/>
                <w:szCs w:val="24"/>
                <w:lang w:eastAsia="en-US"/>
              </w:rPr>
            </w:pPr>
          </w:p>
          <w:p w:rsidR="008F1035" w:rsidRPr="008F1035" w:rsidRDefault="008F1035" w:rsidP="008F1035">
            <w:pPr>
              <w:spacing w:after="200"/>
              <w:contextualSpacing/>
              <w:rPr>
                <w:rFonts w:eastAsiaTheme="minorHAnsi"/>
                <w:sz w:val="24"/>
                <w:szCs w:val="24"/>
                <w:lang w:eastAsia="en-US"/>
              </w:rPr>
            </w:pPr>
          </w:p>
          <w:p w:rsidR="008F1035" w:rsidRPr="008F1035" w:rsidRDefault="008F1035" w:rsidP="008F1035">
            <w:pPr>
              <w:spacing w:after="200"/>
              <w:contextualSpacing/>
              <w:rPr>
                <w:rFonts w:eastAsiaTheme="minorHAnsi"/>
                <w:sz w:val="24"/>
                <w:szCs w:val="24"/>
                <w:lang w:eastAsia="en-US"/>
              </w:rPr>
            </w:pPr>
          </w:p>
          <w:p w:rsidR="008F1035" w:rsidRPr="008F1035" w:rsidRDefault="008F1035" w:rsidP="008F1035">
            <w:pPr>
              <w:spacing w:after="200"/>
              <w:contextualSpacing/>
              <w:rPr>
                <w:rFonts w:eastAsiaTheme="minorHAnsi"/>
                <w:sz w:val="24"/>
                <w:szCs w:val="24"/>
                <w:lang w:eastAsia="en-US"/>
              </w:rPr>
            </w:pPr>
          </w:p>
          <w:p w:rsidR="008F1035" w:rsidRPr="008F1035" w:rsidRDefault="008F1035" w:rsidP="008F1035">
            <w:pPr>
              <w:spacing w:after="200"/>
              <w:contextualSpacing/>
              <w:rPr>
                <w:rFonts w:eastAsiaTheme="minorHAnsi"/>
                <w:sz w:val="24"/>
                <w:szCs w:val="24"/>
                <w:lang w:eastAsia="en-US"/>
              </w:rPr>
            </w:pPr>
          </w:p>
          <w:p w:rsidR="008F1035" w:rsidRPr="008F1035" w:rsidRDefault="008F1035" w:rsidP="008F1035">
            <w:pPr>
              <w:spacing w:after="200"/>
              <w:contextualSpacing/>
              <w:rPr>
                <w:rFonts w:eastAsiaTheme="minorHAnsi"/>
                <w:sz w:val="24"/>
                <w:szCs w:val="24"/>
                <w:lang w:eastAsia="en-US"/>
              </w:rPr>
            </w:pPr>
          </w:p>
          <w:p w:rsidR="008F1035" w:rsidRPr="008F1035" w:rsidRDefault="008F1035" w:rsidP="008F1035">
            <w:pPr>
              <w:spacing w:after="200"/>
              <w:contextualSpacing/>
              <w:rPr>
                <w:rFonts w:eastAsiaTheme="minorHAnsi"/>
                <w:sz w:val="24"/>
                <w:szCs w:val="24"/>
                <w:lang w:eastAsia="en-US"/>
              </w:rPr>
            </w:pPr>
          </w:p>
          <w:p w:rsidR="008F1035" w:rsidRPr="008F1035" w:rsidRDefault="008F1035" w:rsidP="008F1035">
            <w:pPr>
              <w:spacing w:after="200"/>
              <w:contextualSpacing/>
              <w:rPr>
                <w:rFonts w:eastAsiaTheme="minorHAnsi"/>
                <w:sz w:val="24"/>
                <w:szCs w:val="24"/>
                <w:lang w:eastAsia="en-US"/>
              </w:rPr>
            </w:pPr>
          </w:p>
          <w:p w:rsidR="008F1035" w:rsidRPr="008F1035" w:rsidRDefault="008F1035" w:rsidP="008F1035">
            <w:pPr>
              <w:spacing w:after="200"/>
              <w:contextualSpacing/>
              <w:rPr>
                <w:rFonts w:eastAsiaTheme="minorHAnsi"/>
                <w:sz w:val="24"/>
                <w:szCs w:val="24"/>
                <w:lang w:eastAsia="en-US"/>
              </w:rPr>
            </w:pPr>
          </w:p>
          <w:p w:rsidR="008F1035" w:rsidRPr="008F1035" w:rsidRDefault="008F1035" w:rsidP="008F1035">
            <w:pPr>
              <w:spacing w:after="200"/>
              <w:contextualSpacing/>
              <w:rPr>
                <w:rFonts w:eastAsiaTheme="minorHAnsi"/>
                <w:sz w:val="24"/>
                <w:szCs w:val="24"/>
                <w:lang w:eastAsia="en-US"/>
              </w:rPr>
            </w:pPr>
          </w:p>
          <w:p w:rsidR="008F1035" w:rsidRPr="008F1035" w:rsidRDefault="008F1035" w:rsidP="008F1035">
            <w:pPr>
              <w:spacing w:after="200"/>
              <w:contextualSpacing/>
              <w:rPr>
                <w:rFonts w:eastAsiaTheme="minorHAnsi"/>
                <w:sz w:val="24"/>
                <w:szCs w:val="24"/>
                <w:lang w:eastAsia="en-US"/>
              </w:rPr>
            </w:pPr>
          </w:p>
          <w:p w:rsidR="008F1035" w:rsidRPr="008F1035" w:rsidRDefault="008F1035" w:rsidP="008F1035">
            <w:pPr>
              <w:spacing w:after="200"/>
              <w:contextualSpacing/>
              <w:rPr>
                <w:rFonts w:eastAsiaTheme="minorHAnsi"/>
                <w:sz w:val="24"/>
                <w:szCs w:val="24"/>
                <w:lang w:eastAsia="en-US"/>
              </w:rPr>
            </w:pPr>
          </w:p>
          <w:p w:rsidR="008F1035" w:rsidRPr="008F1035" w:rsidRDefault="008F1035" w:rsidP="008F1035">
            <w:pPr>
              <w:spacing w:after="200"/>
              <w:contextualSpacing/>
              <w:rPr>
                <w:rFonts w:eastAsiaTheme="minorHAnsi"/>
                <w:sz w:val="24"/>
                <w:szCs w:val="24"/>
                <w:lang w:eastAsia="en-US"/>
              </w:rPr>
            </w:pPr>
          </w:p>
          <w:p w:rsidR="008F1035" w:rsidRPr="008F1035" w:rsidRDefault="008F1035" w:rsidP="008F1035">
            <w:pPr>
              <w:spacing w:after="200"/>
              <w:contextualSpacing/>
              <w:rPr>
                <w:rFonts w:eastAsiaTheme="minorHAnsi"/>
                <w:sz w:val="24"/>
                <w:szCs w:val="24"/>
                <w:lang w:eastAsia="en-US"/>
              </w:rPr>
            </w:pPr>
          </w:p>
          <w:p w:rsidR="008F1035" w:rsidRPr="008F1035" w:rsidRDefault="008F1035" w:rsidP="008F1035">
            <w:pPr>
              <w:spacing w:after="200"/>
              <w:contextualSpacing/>
              <w:jc w:val="center"/>
              <w:rPr>
                <w:rFonts w:eastAsiaTheme="minorHAnsi"/>
                <w:sz w:val="24"/>
                <w:szCs w:val="24"/>
                <w:lang w:eastAsia="en-US"/>
              </w:rPr>
            </w:pPr>
          </w:p>
        </w:tc>
        <w:tc>
          <w:tcPr>
            <w:tcW w:w="2341" w:type="dxa"/>
          </w:tcPr>
          <w:p w:rsidR="008F1035" w:rsidRPr="008F1035" w:rsidRDefault="008F1035" w:rsidP="008F1035">
            <w:pPr>
              <w:spacing w:after="200"/>
              <w:contextualSpacing/>
              <w:rPr>
                <w:rFonts w:eastAsiaTheme="minorHAnsi"/>
                <w:sz w:val="24"/>
                <w:szCs w:val="24"/>
                <w:lang w:eastAsia="en-US"/>
              </w:rPr>
            </w:pPr>
            <w:r w:rsidRPr="008F1035">
              <w:rPr>
                <w:rFonts w:eastAsiaTheme="minorHAnsi"/>
                <w:sz w:val="24"/>
                <w:szCs w:val="24"/>
                <w:lang w:eastAsia="en-US"/>
              </w:rPr>
              <w:lastRenderedPageBreak/>
              <w:t>Коммунальное обслуживание</w:t>
            </w:r>
          </w:p>
          <w:p w:rsidR="008F1035" w:rsidRPr="008F1035" w:rsidRDefault="008F1035" w:rsidP="008F1035">
            <w:pPr>
              <w:spacing w:after="200"/>
              <w:contextualSpacing/>
              <w:rPr>
                <w:rFonts w:eastAsiaTheme="minorHAnsi"/>
                <w:sz w:val="24"/>
                <w:szCs w:val="24"/>
                <w:lang w:eastAsia="en-US"/>
              </w:rPr>
            </w:pPr>
          </w:p>
          <w:p w:rsidR="008F1035" w:rsidRPr="008F1035" w:rsidRDefault="008F1035" w:rsidP="008F1035">
            <w:pPr>
              <w:spacing w:after="200"/>
              <w:contextualSpacing/>
              <w:rPr>
                <w:rFonts w:eastAsiaTheme="minorHAnsi"/>
                <w:sz w:val="24"/>
                <w:szCs w:val="24"/>
                <w:lang w:eastAsia="en-US"/>
              </w:rPr>
            </w:pPr>
          </w:p>
          <w:p w:rsidR="008F1035" w:rsidRPr="008F1035" w:rsidRDefault="008F1035" w:rsidP="008F1035">
            <w:pPr>
              <w:spacing w:after="200"/>
              <w:contextualSpacing/>
              <w:rPr>
                <w:rFonts w:eastAsiaTheme="minorHAnsi"/>
                <w:sz w:val="24"/>
                <w:szCs w:val="24"/>
                <w:lang w:eastAsia="en-US"/>
              </w:rPr>
            </w:pPr>
          </w:p>
          <w:p w:rsidR="008F1035" w:rsidRPr="008F1035" w:rsidRDefault="008F1035" w:rsidP="008F1035">
            <w:pPr>
              <w:spacing w:after="200"/>
              <w:contextualSpacing/>
              <w:rPr>
                <w:rFonts w:eastAsiaTheme="minorHAnsi"/>
                <w:sz w:val="24"/>
                <w:szCs w:val="24"/>
                <w:lang w:eastAsia="en-US"/>
              </w:rPr>
            </w:pPr>
          </w:p>
          <w:p w:rsidR="008F1035" w:rsidRPr="008F1035" w:rsidRDefault="008F1035" w:rsidP="008F1035">
            <w:pPr>
              <w:spacing w:after="200"/>
              <w:contextualSpacing/>
              <w:rPr>
                <w:rFonts w:eastAsiaTheme="minorHAnsi"/>
                <w:sz w:val="24"/>
                <w:szCs w:val="24"/>
                <w:lang w:eastAsia="en-US"/>
              </w:rPr>
            </w:pPr>
          </w:p>
          <w:p w:rsidR="008F1035" w:rsidRPr="008F1035" w:rsidRDefault="008F1035" w:rsidP="008F1035">
            <w:pPr>
              <w:spacing w:after="200"/>
              <w:contextualSpacing/>
              <w:rPr>
                <w:rFonts w:eastAsiaTheme="minorHAnsi"/>
                <w:sz w:val="24"/>
                <w:szCs w:val="24"/>
                <w:lang w:eastAsia="en-US"/>
              </w:rPr>
            </w:pPr>
          </w:p>
          <w:p w:rsidR="008F1035" w:rsidRPr="008F1035" w:rsidRDefault="008F1035" w:rsidP="008F1035">
            <w:pPr>
              <w:spacing w:after="200"/>
              <w:contextualSpacing/>
              <w:rPr>
                <w:rFonts w:eastAsiaTheme="minorHAnsi"/>
                <w:sz w:val="24"/>
                <w:szCs w:val="24"/>
                <w:lang w:eastAsia="en-US"/>
              </w:rPr>
            </w:pPr>
          </w:p>
          <w:p w:rsidR="008F1035" w:rsidRPr="008F1035" w:rsidRDefault="008F1035" w:rsidP="008F1035">
            <w:pPr>
              <w:spacing w:after="200"/>
              <w:contextualSpacing/>
              <w:rPr>
                <w:rFonts w:eastAsiaTheme="minorHAnsi"/>
                <w:sz w:val="24"/>
                <w:szCs w:val="24"/>
                <w:lang w:eastAsia="en-US"/>
              </w:rPr>
            </w:pPr>
          </w:p>
          <w:p w:rsidR="008F1035" w:rsidRPr="008F1035" w:rsidRDefault="008F1035" w:rsidP="008F1035">
            <w:pPr>
              <w:spacing w:after="200"/>
              <w:contextualSpacing/>
              <w:rPr>
                <w:rFonts w:eastAsiaTheme="minorHAnsi"/>
                <w:sz w:val="24"/>
                <w:szCs w:val="24"/>
                <w:lang w:eastAsia="en-US"/>
              </w:rPr>
            </w:pPr>
          </w:p>
          <w:p w:rsidR="008F1035" w:rsidRPr="008F1035" w:rsidRDefault="008F1035" w:rsidP="008F1035">
            <w:pPr>
              <w:spacing w:after="200"/>
              <w:contextualSpacing/>
              <w:rPr>
                <w:rFonts w:eastAsiaTheme="minorHAnsi"/>
                <w:sz w:val="24"/>
                <w:szCs w:val="24"/>
                <w:lang w:eastAsia="en-US"/>
              </w:rPr>
            </w:pPr>
          </w:p>
          <w:p w:rsidR="008F1035" w:rsidRPr="008F1035" w:rsidRDefault="008F1035" w:rsidP="008F1035">
            <w:pPr>
              <w:spacing w:after="200"/>
              <w:contextualSpacing/>
              <w:rPr>
                <w:rFonts w:eastAsiaTheme="minorHAnsi"/>
                <w:sz w:val="24"/>
                <w:szCs w:val="24"/>
                <w:lang w:eastAsia="en-US"/>
              </w:rPr>
            </w:pPr>
          </w:p>
          <w:p w:rsidR="008F1035" w:rsidRPr="008F1035" w:rsidRDefault="008F1035" w:rsidP="008F1035">
            <w:pPr>
              <w:spacing w:after="200"/>
              <w:contextualSpacing/>
              <w:rPr>
                <w:rFonts w:eastAsiaTheme="minorHAnsi"/>
                <w:sz w:val="24"/>
                <w:szCs w:val="24"/>
                <w:lang w:eastAsia="en-US"/>
              </w:rPr>
            </w:pPr>
          </w:p>
          <w:p w:rsidR="008F1035" w:rsidRPr="008F1035" w:rsidRDefault="008F1035" w:rsidP="008F1035">
            <w:pPr>
              <w:spacing w:after="200"/>
              <w:contextualSpacing/>
              <w:rPr>
                <w:rFonts w:eastAsiaTheme="minorHAnsi"/>
                <w:sz w:val="24"/>
                <w:szCs w:val="24"/>
                <w:lang w:eastAsia="en-US"/>
              </w:rPr>
            </w:pPr>
          </w:p>
          <w:p w:rsidR="008F1035" w:rsidRPr="008F1035" w:rsidRDefault="008F1035" w:rsidP="008F1035">
            <w:pPr>
              <w:spacing w:after="200"/>
              <w:contextualSpacing/>
              <w:rPr>
                <w:rFonts w:eastAsiaTheme="minorHAnsi"/>
                <w:sz w:val="24"/>
                <w:szCs w:val="24"/>
                <w:lang w:eastAsia="en-US"/>
              </w:rPr>
            </w:pPr>
          </w:p>
          <w:p w:rsidR="008F1035" w:rsidRPr="008F1035" w:rsidRDefault="008F1035" w:rsidP="008F1035">
            <w:pPr>
              <w:spacing w:after="200"/>
              <w:contextualSpacing/>
              <w:jc w:val="center"/>
              <w:rPr>
                <w:rFonts w:eastAsiaTheme="minorHAnsi"/>
                <w:sz w:val="24"/>
                <w:szCs w:val="24"/>
                <w:lang w:eastAsia="en-US"/>
              </w:rPr>
            </w:pPr>
          </w:p>
        </w:tc>
        <w:tc>
          <w:tcPr>
            <w:tcW w:w="5103" w:type="dxa"/>
          </w:tcPr>
          <w:p w:rsidR="008F1035" w:rsidRPr="008F1035" w:rsidRDefault="008F1035" w:rsidP="008F1035">
            <w:pPr>
              <w:contextualSpacing/>
              <w:jc w:val="both"/>
              <w:rPr>
                <w:rFonts w:eastAsiaTheme="minorHAnsi"/>
                <w:sz w:val="24"/>
                <w:szCs w:val="24"/>
                <w:lang w:eastAsia="en-US"/>
              </w:rPr>
            </w:pPr>
            <w:r w:rsidRPr="008F1035">
              <w:rPr>
                <w:rFonts w:eastAsiaTheme="minorHAnsi"/>
                <w:sz w:val="24"/>
                <w:szCs w:val="24"/>
                <w:lang w:eastAsia="en-US"/>
              </w:rPr>
              <w:lastRenderedPageBreak/>
              <w:t xml:space="preserve">размещение объектов капитального строительства в целях обеспечения физических и юридических лиц коммунальными услугами, </w:t>
            </w:r>
            <w:r w:rsidRPr="008F1035">
              <w:rPr>
                <w:rFonts w:eastAsiaTheme="minorHAnsi"/>
                <w:sz w:val="24"/>
                <w:szCs w:val="24"/>
                <w:lang w:eastAsia="en-US"/>
              </w:rPr>
              <w:lastRenderedPageBreak/>
              <w:t>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w:t>
            </w:r>
          </w:p>
          <w:p w:rsidR="008F1035" w:rsidRPr="008F1035" w:rsidRDefault="008F1035" w:rsidP="00057978">
            <w:pPr>
              <w:contextualSpacing/>
              <w:jc w:val="both"/>
              <w:rPr>
                <w:rFonts w:eastAsiaTheme="minorHAnsi"/>
                <w:sz w:val="24"/>
                <w:szCs w:val="24"/>
                <w:lang w:eastAsia="en-US"/>
              </w:rPr>
            </w:pPr>
            <w:r w:rsidRPr="008F1035">
              <w:rPr>
                <w:rFonts w:eastAsiaTheme="minorHAnsi"/>
                <w:sz w:val="24"/>
                <w:szCs w:val="24"/>
                <w:lang w:eastAsia="en-US"/>
              </w:rPr>
              <w:t>приема физических и юридических лиц в связи с предост</w:t>
            </w:r>
            <w:r w:rsidR="00057978">
              <w:rPr>
                <w:rFonts w:eastAsiaTheme="minorHAnsi"/>
                <w:sz w:val="24"/>
                <w:szCs w:val="24"/>
                <w:lang w:eastAsia="en-US"/>
              </w:rPr>
              <w:t>авлением им коммунальных услуг)</w:t>
            </w:r>
          </w:p>
        </w:tc>
        <w:tc>
          <w:tcPr>
            <w:tcW w:w="709" w:type="dxa"/>
          </w:tcPr>
          <w:p w:rsidR="008F1035" w:rsidRPr="008F1035" w:rsidRDefault="008F1035" w:rsidP="008F1035">
            <w:pPr>
              <w:spacing w:after="200"/>
              <w:contextualSpacing/>
              <w:rPr>
                <w:rFonts w:eastAsiaTheme="minorHAnsi"/>
                <w:sz w:val="24"/>
                <w:szCs w:val="24"/>
                <w:lang w:eastAsia="en-US"/>
              </w:rPr>
            </w:pPr>
            <w:r w:rsidRPr="008F1035">
              <w:rPr>
                <w:rFonts w:eastAsiaTheme="minorHAnsi"/>
                <w:sz w:val="24"/>
                <w:szCs w:val="24"/>
                <w:lang w:eastAsia="en-US"/>
              </w:rPr>
              <w:lastRenderedPageBreak/>
              <w:t>3.1</w:t>
            </w:r>
          </w:p>
          <w:p w:rsidR="008F1035" w:rsidRPr="008F1035" w:rsidRDefault="008F1035" w:rsidP="008F1035">
            <w:pPr>
              <w:spacing w:after="200"/>
              <w:contextualSpacing/>
              <w:rPr>
                <w:rFonts w:eastAsiaTheme="minorHAnsi"/>
                <w:sz w:val="24"/>
                <w:szCs w:val="24"/>
                <w:lang w:eastAsia="en-US"/>
              </w:rPr>
            </w:pPr>
          </w:p>
          <w:p w:rsidR="008F1035" w:rsidRPr="008F1035" w:rsidRDefault="008F1035" w:rsidP="008F1035">
            <w:pPr>
              <w:spacing w:after="200"/>
              <w:contextualSpacing/>
              <w:rPr>
                <w:rFonts w:eastAsiaTheme="minorHAnsi"/>
                <w:sz w:val="24"/>
                <w:szCs w:val="24"/>
                <w:lang w:eastAsia="en-US"/>
              </w:rPr>
            </w:pPr>
          </w:p>
          <w:p w:rsidR="008F1035" w:rsidRPr="008F1035" w:rsidRDefault="008F1035" w:rsidP="008F1035">
            <w:pPr>
              <w:spacing w:after="200"/>
              <w:contextualSpacing/>
              <w:rPr>
                <w:rFonts w:eastAsiaTheme="minorHAnsi"/>
                <w:sz w:val="24"/>
                <w:szCs w:val="24"/>
                <w:lang w:eastAsia="en-US"/>
              </w:rPr>
            </w:pPr>
          </w:p>
          <w:p w:rsidR="008F1035" w:rsidRPr="008F1035" w:rsidRDefault="008F1035" w:rsidP="008F1035">
            <w:pPr>
              <w:spacing w:after="200"/>
              <w:contextualSpacing/>
              <w:rPr>
                <w:rFonts w:eastAsiaTheme="minorHAnsi"/>
                <w:sz w:val="24"/>
                <w:szCs w:val="24"/>
                <w:lang w:eastAsia="en-US"/>
              </w:rPr>
            </w:pPr>
          </w:p>
          <w:p w:rsidR="008F1035" w:rsidRPr="008F1035" w:rsidRDefault="008F1035" w:rsidP="008F1035">
            <w:pPr>
              <w:spacing w:after="200"/>
              <w:contextualSpacing/>
              <w:rPr>
                <w:rFonts w:eastAsiaTheme="minorHAnsi"/>
                <w:sz w:val="24"/>
                <w:szCs w:val="24"/>
                <w:lang w:eastAsia="en-US"/>
              </w:rPr>
            </w:pPr>
          </w:p>
          <w:p w:rsidR="008F1035" w:rsidRPr="008F1035" w:rsidRDefault="008F1035" w:rsidP="008F1035">
            <w:pPr>
              <w:spacing w:after="200"/>
              <w:contextualSpacing/>
              <w:rPr>
                <w:rFonts w:eastAsiaTheme="minorHAnsi"/>
                <w:sz w:val="24"/>
                <w:szCs w:val="24"/>
                <w:lang w:eastAsia="en-US"/>
              </w:rPr>
            </w:pPr>
          </w:p>
          <w:p w:rsidR="008F1035" w:rsidRPr="008F1035" w:rsidRDefault="008F1035" w:rsidP="008F1035">
            <w:pPr>
              <w:spacing w:after="200"/>
              <w:contextualSpacing/>
              <w:rPr>
                <w:rFonts w:eastAsiaTheme="minorHAnsi"/>
                <w:sz w:val="24"/>
                <w:szCs w:val="24"/>
                <w:lang w:eastAsia="en-US"/>
              </w:rPr>
            </w:pPr>
          </w:p>
          <w:p w:rsidR="008F1035" w:rsidRPr="008F1035" w:rsidRDefault="008F1035" w:rsidP="008F1035">
            <w:pPr>
              <w:spacing w:after="200"/>
              <w:contextualSpacing/>
              <w:rPr>
                <w:rFonts w:eastAsiaTheme="minorHAnsi"/>
                <w:sz w:val="24"/>
                <w:szCs w:val="24"/>
                <w:lang w:eastAsia="en-US"/>
              </w:rPr>
            </w:pPr>
          </w:p>
          <w:p w:rsidR="008F1035" w:rsidRPr="008F1035" w:rsidRDefault="008F1035" w:rsidP="008F1035">
            <w:pPr>
              <w:spacing w:after="200"/>
              <w:contextualSpacing/>
              <w:rPr>
                <w:rFonts w:eastAsiaTheme="minorHAnsi"/>
                <w:sz w:val="24"/>
                <w:szCs w:val="24"/>
                <w:lang w:eastAsia="en-US"/>
              </w:rPr>
            </w:pPr>
          </w:p>
          <w:p w:rsidR="008F1035" w:rsidRPr="008F1035" w:rsidRDefault="008F1035" w:rsidP="008F1035">
            <w:pPr>
              <w:spacing w:after="200"/>
              <w:contextualSpacing/>
              <w:rPr>
                <w:rFonts w:eastAsiaTheme="minorHAnsi"/>
                <w:sz w:val="24"/>
                <w:szCs w:val="24"/>
                <w:lang w:eastAsia="en-US"/>
              </w:rPr>
            </w:pPr>
          </w:p>
          <w:p w:rsidR="008F1035" w:rsidRPr="008F1035" w:rsidRDefault="008F1035" w:rsidP="008F1035">
            <w:pPr>
              <w:spacing w:after="200"/>
              <w:contextualSpacing/>
              <w:rPr>
                <w:rFonts w:eastAsiaTheme="minorHAnsi"/>
                <w:sz w:val="24"/>
                <w:szCs w:val="24"/>
                <w:lang w:eastAsia="en-US"/>
              </w:rPr>
            </w:pPr>
          </w:p>
          <w:p w:rsidR="008F1035" w:rsidRPr="008F1035" w:rsidRDefault="008F1035" w:rsidP="008F1035">
            <w:pPr>
              <w:spacing w:after="200"/>
              <w:contextualSpacing/>
              <w:rPr>
                <w:rFonts w:eastAsiaTheme="minorHAnsi"/>
                <w:sz w:val="24"/>
                <w:szCs w:val="24"/>
                <w:lang w:eastAsia="en-US"/>
              </w:rPr>
            </w:pPr>
          </w:p>
          <w:p w:rsidR="008F1035" w:rsidRPr="008F1035" w:rsidRDefault="008F1035" w:rsidP="008F1035">
            <w:pPr>
              <w:spacing w:after="200"/>
              <w:contextualSpacing/>
              <w:rPr>
                <w:rFonts w:eastAsiaTheme="minorHAnsi"/>
                <w:sz w:val="24"/>
                <w:szCs w:val="24"/>
                <w:lang w:eastAsia="en-US"/>
              </w:rPr>
            </w:pPr>
          </w:p>
          <w:p w:rsidR="008F1035" w:rsidRPr="008F1035" w:rsidRDefault="008F1035" w:rsidP="008F1035">
            <w:pPr>
              <w:spacing w:after="200"/>
              <w:contextualSpacing/>
              <w:rPr>
                <w:rFonts w:eastAsiaTheme="minorHAnsi"/>
                <w:sz w:val="24"/>
                <w:szCs w:val="24"/>
                <w:lang w:eastAsia="en-US"/>
              </w:rPr>
            </w:pPr>
          </w:p>
          <w:p w:rsidR="008F1035" w:rsidRPr="008F1035" w:rsidRDefault="008F1035" w:rsidP="008F1035">
            <w:pPr>
              <w:spacing w:after="200"/>
              <w:contextualSpacing/>
              <w:rPr>
                <w:rFonts w:eastAsiaTheme="minorHAnsi"/>
                <w:sz w:val="24"/>
                <w:szCs w:val="24"/>
                <w:lang w:eastAsia="en-US"/>
              </w:rPr>
            </w:pPr>
          </w:p>
          <w:p w:rsidR="008F1035" w:rsidRPr="008F1035" w:rsidRDefault="008F1035" w:rsidP="00057978">
            <w:pPr>
              <w:spacing w:after="200"/>
              <w:contextualSpacing/>
              <w:rPr>
                <w:rFonts w:eastAsiaTheme="minorHAnsi"/>
                <w:sz w:val="24"/>
                <w:szCs w:val="24"/>
                <w:lang w:eastAsia="en-US"/>
              </w:rPr>
            </w:pPr>
          </w:p>
        </w:tc>
        <w:tc>
          <w:tcPr>
            <w:tcW w:w="6379" w:type="dxa"/>
            <w:vMerge w:val="restart"/>
          </w:tcPr>
          <w:p w:rsidR="008F1035" w:rsidRPr="008F1035" w:rsidRDefault="008F1035" w:rsidP="008F1035">
            <w:pPr>
              <w:spacing w:after="200"/>
              <w:contextualSpacing/>
              <w:jc w:val="both"/>
              <w:rPr>
                <w:rFonts w:eastAsiaTheme="minorHAnsi"/>
                <w:sz w:val="24"/>
                <w:szCs w:val="24"/>
                <w:lang w:eastAsia="en-US"/>
              </w:rPr>
            </w:pPr>
            <w:r w:rsidRPr="008F1035">
              <w:rPr>
                <w:rFonts w:eastAsiaTheme="minorHAnsi"/>
                <w:sz w:val="24"/>
                <w:szCs w:val="24"/>
                <w:lang w:eastAsia="en-US"/>
              </w:rPr>
              <w:lastRenderedPageBreak/>
              <w:t>минимальная площадь земельных участков –          20 кв. м.</w:t>
            </w:r>
          </w:p>
          <w:p w:rsidR="008F1035" w:rsidRPr="008F1035" w:rsidRDefault="008F1035" w:rsidP="008F1035">
            <w:pPr>
              <w:spacing w:after="200"/>
              <w:contextualSpacing/>
              <w:jc w:val="both"/>
              <w:rPr>
                <w:rFonts w:eastAsiaTheme="minorHAnsi"/>
                <w:sz w:val="24"/>
                <w:szCs w:val="24"/>
                <w:lang w:eastAsia="en-US"/>
              </w:rPr>
            </w:pPr>
            <w:r w:rsidRPr="008F1035">
              <w:rPr>
                <w:rFonts w:eastAsiaTheme="minorHAnsi"/>
                <w:sz w:val="24"/>
                <w:szCs w:val="24"/>
                <w:lang w:eastAsia="en-US"/>
              </w:rPr>
              <w:t>Тепловые  котельные мощностью  до 200 Гкал.</w:t>
            </w:r>
          </w:p>
          <w:p w:rsidR="008F1035" w:rsidRPr="008F1035" w:rsidRDefault="008F1035" w:rsidP="008F1035">
            <w:pPr>
              <w:spacing w:after="200"/>
              <w:contextualSpacing/>
              <w:jc w:val="both"/>
              <w:rPr>
                <w:rFonts w:eastAsiaTheme="minorHAnsi"/>
                <w:sz w:val="24"/>
                <w:szCs w:val="24"/>
                <w:lang w:eastAsia="en-US"/>
              </w:rPr>
            </w:pPr>
            <w:r w:rsidRPr="008F1035">
              <w:rPr>
                <w:rFonts w:eastAsiaTheme="minorHAnsi"/>
                <w:sz w:val="24"/>
                <w:szCs w:val="24"/>
                <w:lang w:eastAsia="en-US"/>
              </w:rPr>
              <w:t>максимальное количество этажей  – не более 2.</w:t>
            </w:r>
          </w:p>
          <w:p w:rsidR="008F1035" w:rsidRPr="008F1035" w:rsidRDefault="008F1035" w:rsidP="008F1035">
            <w:pPr>
              <w:spacing w:after="200"/>
              <w:contextualSpacing/>
              <w:jc w:val="both"/>
              <w:rPr>
                <w:rFonts w:eastAsiaTheme="minorHAnsi"/>
                <w:sz w:val="24"/>
                <w:szCs w:val="24"/>
                <w:lang w:eastAsia="en-US"/>
              </w:rPr>
            </w:pPr>
            <w:r w:rsidRPr="008F1035">
              <w:rPr>
                <w:rFonts w:eastAsiaTheme="minorHAnsi"/>
                <w:sz w:val="24"/>
                <w:szCs w:val="24"/>
                <w:lang w:eastAsia="en-US"/>
              </w:rPr>
              <w:lastRenderedPageBreak/>
              <w:t>высота – не более 22 м.</w:t>
            </w:r>
          </w:p>
          <w:p w:rsidR="008F1035" w:rsidRPr="008F1035" w:rsidRDefault="008F1035" w:rsidP="008F1035">
            <w:pPr>
              <w:spacing w:after="200"/>
              <w:contextualSpacing/>
              <w:jc w:val="both"/>
              <w:rPr>
                <w:rFonts w:eastAsiaTheme="minorHAnsi"/>
                <w:sz w:val="24"/>
                <w:szCs w:val="24"/>
                <w:lang w:eastAsia="en-US"/>
              </w:rPr>
            </w:pPr>
            <w:r w:rsidRPr="008F1035">
              <w:rPr>
                <w:rFonts w:eastAsiaTheme="minorHAnsi"/>
                <w:sz w:val="24"/>
                <w:szCs w:val="24"/>
                <w:lang w:eastAsia="en-US"/>
              </w:rPr>
              <w:t>минимальный  отступ  от  границ смежных  земельных участков – 3 м, с учетом  требований технических  регламентов;</w:t>
            </w:r>
          </w:p>
          <w:p w:rsidR="008F1035" w:rsidRPr="008F1035" w:rsidRDefault="008F1035" w:rsidP="008F1035">
            <w:pPr>
              <w:shd w:val="clear" w:color="auto" w:fill="FFFFFF"/>
              <w:spacing w:after="200"/>
              <w:contextualSpacing/>
              <w:jc w:val="both"/>
              <w:rPr>
                <w:rFonts w:eastAsiaTheme="minorHAnsi"/>
                <w:sz w:val="24"/>
                <w:szCs w:val="24"/>
                <w:lang w:eastAsia="en-US"/>
              </w:rPr>
            </w:pPr>
            <w:r w:rsidRPr="008F1035">
              <w:rPr>
                <w:rFonts w:eastAsia="SimSun"/>
                <w:color w:val="000000"/>
                <w:sz w:val="24"/>
                <w:szCs w:val="24"/>
                <w:lang w:eastAsia="en-US"/>
              </w:rPr>
              <w:t>м</w:t>
            </w:r>
            <w:r w:rsidRPr="008F1035">
              <w:rPr>
                <w:rFonts w:eastAsiaTheme="minorHAnsi"/>
                <w:sz w:val="24"/>
                <w:szCs w:val="24"/>
                <w:lang w:eastAsia="en-US"/>
              </w:rPr>
              <w:t>аксимальный процент застройки в границах земельного участка – 50 %</w:t>
            </w:r>
          </w:p>
          <w:p w:rsidR="008F1035" w:rsidRPr="008F1035" w:rsidRDefault="008F1035" w:rsidP="008F1035">
            <w:pPr>
              <w:spacing w:after="200"/>
              <w:contextualSpacing/>
              <w:rPr>
                <w:rFonts w:eastAsiaTheme="minorHAnsi"/>
                <w:sz w:val="24"/>
                <w:szCs w:val="24"/>
                <w:lang w:eastAsia="en-US"/>
              </w:rPr>
            </w:pPr>
          </w:p>
          <w:p w:rsidR="008F1035" w:rsidRPr="008F1035" w:rsidRDefault="008F1035" w:rsidP="008F1035">
            <w:pPr>
              <w:spacing w:after="200"/>
              <w:contextualSpacing/>
              <w:rPr>
                <w:rFonts w:eastAsiaTheme="minorHAnsi"/>
                <w:sz w:val="24"/>
                <w:szCs w:val="24"/>
                <w:lang w:eastAsia="en-US"/>
              </w:rPr>
            </w:pPr>
          </w:p>
          <w:p w:rsidR="008F1035" w:rsidRPr="008F1035" w:rsidRDefault="008F1035" w:rsidP="008F1035">
            <w:pPr>
              <w:spacing w:after="200"/>
              <w:contextualSpacing/>
              <w:rPr>
                <w:rFonts w:eastAsiaTheme="minorHAnsi"/>
                <w:sz w:val="24"/>
                <w:szCs w:val="24"/>
                <w:lang w:eastAsia="en-US"/>
              </w:rPr>
            </w:pPr>
          </w:p>
          <w:p w:rsidR="008F1035" w:rsidRPr="008F1035" w:rsidRDefault="008F1035" w:rsidP="008F1035">
            <w:pPr>
              <w:spacing w:after="200"/>
              <w:contextualSpacing/>
              <w:rPr>
                <w:rFonts w:eastAsiaTheme="minorHAnsi"/>
                <w:sz w:val="24"/>
                <w:szCs w:val="24"/>
                <w:lang w:eastAsia="en-US"/>
              </w:rPr>
            </w:pPr>
          </w:p>
          <w:p w:rsidR="008F1035" w:rsidRPr="008F1035" w:rsidRDefault="008F1035" w:rsidP="008F1035">
            <w:pPr>
              <w:spacing w:after="200"/>
              <w:contextualSpacing/>
              <w:rPr>
                <w:rFonts w:eastAsiaTheme="minorHAnsi"/>
                <w:sz w:val="24"/>
                <w:szCs w:val="24"/>
                <w:lang w:eastAsia="en-US"/>
              </w:rPr>
            </w:pPr>
          </w:p>
          <w:p w:rsidR="008F1035" w:rsidRPr="008F1035" w:rsidRDefault="008F1035" w:rsidP="008F1035">
            <w:pPr>
              <w:spacing w:after="200"/>
              <w:contextualSpacing/>
              <w:rPr>
                <w:rFonts w:eastAsiaTheme="minorHAnsi"/>
                <w:sz w:val="24"/>
                <w:szCs w:val="24"/>
                <w:lang w:eastAsia="en-US"/>
              </w:rPr>
            </w:pPr>
          </w:p>
          <w:p w:rsidR="008F1035" w:rsidRPr="008F1035" w:rsidRDefault="008F1035" w:rsidP="008F1035">
            <w:pPr>
              <w:spacing w:after="200"/>
              <w:contextualSpacing/>
              <w:rPr>
                <w:rFonts w:eastAsiaTheme="minorHAnsi"/>
                <w:sz w:val="24"/>
                <w:szCs w:val="24"/>
                <w:lang w:eastAsia="en-US"/>
              </w:rPr>
            </w:pPr>
          </w:p>
          <w:p w:rsidR="008F1035" w:rsidRPr="008F1035" w:rsidRDefault="008F1035" w:rsidP="00057978">
            <w:pPr>
              <w:spacing w:after="200"/>
              <w:contextualSpacing/>
              <w:rPr>
                <w:rFonts w:eastAsiaTheme="minorHAnsi"/>
                <w:sz w:val="24"/>
                <w:szCs w:val="24"/>
                <w:lang w:eastAsia="en-US"/>
              </w:rPr>
            </w:pPr>
          </w:p>
        </w:tc>
      </w:tr>
      <w:tr w:rsidR="008F1035" w:rsidRPr="008F1035" w:rsidTr="008F1035">
        <w:trPr>
          <w:trHeight w:val="330"/>
        </w:trPr>
        <w:tc>
          <w:tcPr>
            <w:tcW w:w="636" w:type="dxa"/>
          </w:tcPr>
          <w:p w:rsidR="008F1035" w:rsidRPr="008F1035" w:rsidRDefault="008F1035" w:rsidP="008F1035">
            <w:pPr>
              <w:spacing w:after="200"/>
              <w:contextualSpacing/>
              <w:rPr>
                <w:rFonts w:eastAsiaTheme="minorHAnsi"/>
                <w:sz w:val="24"/>
                <w:szCs w:val="24"/>
                <w:lang w:eastAsia="en-US"/>
              </w:rPr>
            </w:pPr>
            <w:r w:rsidRPr="008F1035">
              <w:rPr>
                <w:rFonts w:eastAsiaTheme="minorHAnsi"/>
                <w:sz w:val="24"/>
                <w:szCs w:val="24"/>
                <w:lang w:eastAsia="en-US"/>
              </w:rPr>
              <w:t>2.1</w:t>
            </w:r>
          </w:p>
        </w:tc>
        <w:tc>
          <w:tcPr>
            <w:tcW w:w="2341" w:type="dxa"/>
          </w:tcPr>
          <w:p w:rsidR="008F1035" w:rsidRPr="008F1035" w:rsidRDefault="008F1035" w:rsidP="008F1035">
            <w:pPr>
              <w:spacing w:after="200"/>
              <w:contextualSpacing/>
              <w:rPr>
                <w:rFonts w:eastAsiaTheme="minorHAnsi"/>
                <w:sz w:val="24"/>
                <w:szCs w:val="24"/>
                <w:lang w:eastAsia="en-US"/>
              </w:rPr>
            </w:pPr>
            <w:r w:rsidRPr="008F1035">
              <w:rPr>
                <w:rFonts w:eastAsiaTheme="minorHAnsi"/>
                <w:sz w:val="24"/>
                <w:szCs w:val="24"/>
                <w:lang w:eastAsia="en-US"/>
              </w:rPr>
              <w:t>Связь</w:t>
            </w:r>
          </w:p>
        </w:tc>
        <w:tc>
          <w:tcPr>
            <w:tcW w:w="5103" w:type="dxa"/>
          </w:tcPr>
          <w:p w:rsidR="008F1035" w:rsidRPr="008F1035" w:rsidRDefault="008F1035" w:rsidP="008F1035">
            <w:pPr>
              <w:spacing w:after="200"/>
              <w:contextualSpacing/>
              <w:jc w:val="both"/>
              <w:rPr>
                <w:rFonts w:eastAsiaTheme="minorHAnsi"/>
                <w:sz w:val="24"/>
                <w:szCs w:val="24"/>
                <w:lang w:eastAsia="en-US"/>
              </w:rPr>
            </w:pPr>
            <w:r w:rsidRPr="008F1035">
              <w:rPr>
                <w:rFonts w:eastAsiaTheme="minorHAnsi"/>
                <w:sz w:val="24"/>
                <w:szCs w:val="24"/>
                <w:lang w:eastAsia="en-US"/>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180" w:history="1">
              <w:r w:rsidRPr="008F1035">
                <w:rPr>
                  <w:rFonts w:eastAsiaTheme="minorHAnsi"/>
                  <w:sz w:val="24"/>
                  <w:szCs w:val="24"/>
                  <w:lang w:eastAsia="en-US"/>
                </w:rPr>
                <w:t>кодом 3.1</w:t>
              </w:r>
            </w:hyperlink>
          </w:p>
        </w:tc>
        <w:tc>
          <w:tcPr>
            <w:tcW w:w="709" w:type="dxa"/>
          </w:tcPr>
          <w:p w:rsidR="008F1035" w:rsidRPr="008F1035" w:rsidRDefault="008F1035" w:rsidP="008F1035">
            <w:pPr>
              <w:spacing w:after="200"/>
              <w:contextualSpacing/>
              <w:rPr>
                <w:rFonts w:eastAsiaTheme="minorHAnsi"/>
                <w:sz w:val="24"/>
                <w:szCs w:val="24"/>
                <w:lang w:eastAsia="en-US"/>
              </w:rPr>
            </w:pPr>
            <w:r w:rsidRPr="008F1035">
              <w:rPr>
                <w:rFonts w:eastAsiaTheme="minorHAnsi"/>
                <w:sz w:val="24"/>
                <w:szCs w:val="24"/>
                <w:lang w:eastAsia="en-US"/>
              </w:rPr>
              <w:t>6.8</w:t>
            </w:r>
          </w:p>
        </w:tc>
        <w:tc>
          <w:tcPr>
            <w:tcW w:w="6379" w:type="dxa"/>
            <w:vMerge/>
          </w:tcPr>
          <w:p w:rsidR="008F1035" w:rsidRPr="008F1035" w:rsidRDefault="008F1035" w:rsidP="008F1035">
            <w:pPr>
              <w:spacing w:after="200"/>
              <w:contextualSpacing/>
              <w:rPr>
                <w:rFonts w:eastAsiaTheme="minorHAnsi"/>
                <w:sz w:val="24"/>
                <w:szCs w:val="24"/>
                <w:lang w:eastAsia="en-US"/>
              </w:rPr>
            </w:pPr>
          </w:p>
        </w:tc>
      </w:tr>
      <w:tr w:rsidR="008F1035" w:rsidRPr="008F1035" w:rsidTr="008F1035">
        <w:trPr>
          <w:trHeight w:val="270"/>
        </w:trPr>
        <w:tc>
          <w:tcPr>
            <w:tcW w:w="15168" w:type="dxa"/>
            <w:gridSpan w:val="5"/>
          </w:tcPr>
          <w:p w:rsidR="008F1035" w:rsidRPr="008F1035" w:rsidRDefault="008F1035" w:rsidP="008F1035">
            <w:pPr>
              <w:spacing w:after="200"/>
              <w:contextualSpacing/>
              <w:jc w:val="center"/>
              <w:rPr>
                <w:rFonts w:eastAsiaTheme="minorHAnsi"/>
                <w:b/>
                <w:sz w:val="24"/>
                <w:szCs w:val="24"/>
                <w:lang w:eastAsia="en-US"/>
              </w:rPr>
            </w:pPr>
            <w:r w:rsidRPr="008F1035">
              <w:rPr>
                <w:rFonts w:eastAsiaTheme="minorHAnsi"/>
                <w:b/>
                <w:sz w:val="24"/>
                <w:szCs w:val="24"/>
                <w:lang w:eastAsia="en-US"/>
              </w:rPr>
              <w:t>Условно разрешенные виды использования</w:t>
            </w:r>
          </w:p>
        </w:tc>
      </w:tr>
      <w:tr w:rsidR="008F1035" w:rsidRPr="008F1035" w:rsidTr="008F1035">
        <w:trPr>
          <w:trHeight w:val="242"/>
        </w:trPr>
        <w:tc>
          <w:tcPr>
            <w:tcW w:w="636" w:type="dxa"/>
          </w:tcPr>
          <w:p w:rsidR="008F1035" w:rsidRPr="008F1035" w:rsidRDefault="008F1035" w:rsidP="008F1035">
            <w:pPr>
              <w:spacing w:after="200"/>
              <w:contextualSpacing/>
              <w:rPr>
                <w:rFonts w:eastAsiaTheme="minorHAnsi"/>
                <w:sz w:val="24"/>
                <w:szCs w:val="24"/>
                <w:lang w:eastAsia="en-US"/>
              </w:rPr>
            </w:pPr>
          </w:p>
        </w:tc>
        <w:tc>
          <w:tcPr>
            <w:tcW w:w="2341" w:type="dxa"/>
          </w:tcPr>
          <w:p w:rsidR="008F1035" w:rsidRPr="008F1035" w:rsidRDefault="008F1035" w:rsidP="008F1035">
            <w:pPr>
              <w:spacing w:after="200"/>
              <w:contextualSpacing/>
              <w:jc w:val="center"/>
              <w:rPr>
                <w:rFonts w:eastAsiaTheme="minorHAnsi"/>
                <w:sz w:val="24"/>
                <w:szCs w:val="24"/>
                <w:lang w:eastAsia="en-US"/>
              </w:rPr>
            </w:pPr>
            <w:r w:rsidRPr="008F1035">
              <w:rPr>
                <w:rFonts w:eastAsiaTheme="minorHAnsi"/>
                <w:sz w:val="24"/>
                <w:szCs w:val="24"/>
                <w:lang w:eastAsia="en-US"/>
              </w:rPr>
              <w:t>не установлены</w:t>
            </w:r>
          </w:p>
        </w:tc>
        <w:tc>
          <w:tcPr>
            <w:tcW w:w="5103" w:type="dxa"/>
          </w:tcPr>
          <w:p w:rsidR="008F1035" w:rsidRPr="008F1035" w:rsidRDefault="008F1035" w:rsidP="008F1035">
            <w:pPr>
              <w:spacing w:after="200"/>
              <w:contextualSpacing/>
              <w:rPr>
                <w:rFonts w:eastAsiaTheme="minorHAnsi"/>
                <w:sz w:val="24"/>
                <w:szCs w:val="24"/>
                <w:lang w:eastAsia="en-US"/>
              </w:rPr>
            </w:pPr>
          </w:p>
        </w:tc>
        <w:tc>
          <w:tcPr>
            <w:tcW w:w="709" w:type="dxa"/>
          </w:tcPr>
          <w:p w:rsidR="008F1035" w:rsidRPr="008F1035" w:rsidRDefault="008F1035" w:rsidP="008F1035">
            <w:pPr>
              <w:spacing w:after="200"/>
              <w:contextualSpacing/>
              <w:rPr>
                <w:rFonts w:eastAsiaTheme="minorHAnsi"/>
                <w:sz w:val="24"/>
                <w:szCs w:val="24"/>
                <w:lang w:eastAsia="en-US"/>
              </w:rPr>
            </w:pPr>
          </w:p>
        </w:tc>
        <w:tc>
          <w:tcPr>
            <w:tcW w:w="6379" w:type="dxa"/>
          </w:tcPr>
          <w:p w:rsidR="008F1035" w:rsidRPr="008F1035" w:rsidRDefault="008F1035" w:rsidP="008F1035">
            <w:pPr>
              <w:spacing w:after="200"/>
              <w:contextualSpacing/>
              <w:jc w:val="center"/>
              <w:rPr>
                <w:rFonts w:eastAsiaTheme="minorHAnsi"/>
                <w:sz w:val="24"/>
                <w:szCs w:val="24"/>
                <w:lang w:eastAsia="en-US"/>
              </w:rPr>
            </w:pPr>
            <w:r w:rsidRPr="008F1035">
              <w:rPr>
                <w:rFonts w:eastAsiaTheme="minorHAnsi"/>
                <w:sz w:val="24"/>
                <w:szCs w:val="24"/>
                <w:lang w:eastAsia="en-US"/>
              </w:rPr>
              <w:t>не установлены</w:t>
            </w:r>
          </w:p>
        </w:tc>
      </w:tr>
      <w:tr w:rsidR="008F1035" w:rsidRPr="008F1035" w:rsidTr="008F1035">
        <w:trPr>
          <w:trHeight w:val="255"/>
        </w:trPr>
        <w:tc>
          <w:tcPr>
            <w:tcW w:w="15168" w:type="dxa"/>
            <w:gridSpan w:val="5"/>
          </w:tcPr>
          <w:p w:rsidR="008F1035" w:rsidRPr="008F1035" w:rsidRDefault="008F1035" w:rsidP="008F1035">
            <w:pPr>
              <w:spacing w:after="200"/>
              <w:contextualSpacing/>
              <w:jc w:val="center"/>
              <w:rPr>
                <w:rFonts w:eastAsiaTheme="minorHAnsi"/>
                <w:b/>
                <w:sz w:val="24"/>
                <w:szCs w:val="24"/>
                <w:lang w:eastAsia="en-US"/>
              </w:rPr>
            </w:pPr>
            <w:r w:rsidRPr="008F1035">
              <w:rPr>
                <w:rFonts w:eastAsiaTheme="minorHAnsi"/>
                <w:b/>
                <w:sz w:val="24"/>
                <w:szCs w:val="24"/>
                <w:lang w:eastAsia="en-US"/>
              </w:rPr>
              <w:t>Вспомогательные виды разрешенного использования</w:t>
            </w:r>
          </w:p>
        </w:tc>
      </w:tr>
      <w:tr w:rsidR="008F1035" w:rsidRPr="008F1035" w:rsidTr="008F1035">
        <w:trPr>
          <w:trHeight w:val="2422"/>
        </w:trPr>
        <w:tc>
          <w:tcPr>
            <w:tcW w:w="636" w:type="dxa"/>
          </w:tcPr>
          <w:p w:rsidR="008F1035" w:rsidRPr="008F1035" w:rsidRDefault="008F1035" w:rsidP="008F1035">
            <w:pPr>
              <w:spacing w:after="200"/>
              <w:contextualSpacing/>
              <w:rPr>
                <w:rFonts w:eastAsiaTheme="minorHAnsi"/>
                <w:sz w:val="24"/>
                <w:szCs w:val="24"/>
                <w:lang w:eastAsia="en-US"/>
              </w:rPr>
            </w:pPr>
            <w:r w:rsidRPr="008F1035">
              <w:rPr>
                <w:rFonts w:eastAsiaTheme="minorHAnsi"/>
                <w:sz w:val="24"/>
                <w:szCs w:val="24"/>
                <w:lang w:eastAsia="en-US"/>
              </w:rPr>
              <w:lastRenderedPageBreak/>
              <w:t>1</w:t>
            </w:r>
          </w:p>
        </w:tc>
        <w:tc>
          <w:tcPr>
            <w:tcW w:w="2341" w:type="dxa"/>
          </w:tcPr>
          <w:p w:rsidR="008F1035" w:rsidRPr="008F1035" w:rsidRDefault="008F1035" w:rsidP="008F1035">
            <w:pPr>
              <w:spacing w:after="200"/>
              <w:contextualSpacing/>
              <w:rPr>
                <w:rFonts w:eastAsiaTheme="minorHAnsi"/>
                <w:sz w:val="24"/>
                <w:szCs w:val="24"/>
                <w:lang w:eastAsia="en-US"/>
              </w:rPr>
            </w:pPr>
            <w:r w:rsidRPr="008F1035">
              <w:rPr>
                <w:rFonts w:eastAsiaTheme="minorHAnsi"/>
                <w:sz w:val="24"/>
                <w:szCs w:val="24"/>
                <w:lang w:eastAsia="en-US"/>
              </w:rPr>
              <w:t>Земельные участки (территории) общего пользования</w:t>
            </w:r>
          </w:p>
        </w:tc>
        <w:tc>
          <w:tcPr>
            <w:tcW w:w="5103" w:type="dxa"/>
          </w:tcPr>
          <w:p w:rsidR="008F1035" w:rsidRPr="008F1035" w:rsidRDefault="008F1035" w:rsidP="008F1035">
            <w:pPr>
              <w:spacing w:after="200" w:line="276" w:lineRule="auto"/>
              <w:contextualSpacing/>
              <w:jc w:val="both"/>
              <w:rPr>
                <w:rFonts w:eastAsiaTheme="minorHAnsi"/>
                <w:sz w:val="24"/>
                <w:szCs w:val="24"/>
                <w:lang w:eastAsia="en-US"/>
              </w:rPr>
            </w:pPr>
            <w:r w:rsidRPr="008F1035">
              <w:rPr>
                <w:rFonts w:eastAsiaTheme="minorHAnsi"/>
                <w:sz w:val="24"/>
                <w:szCs w:val="24"/>
                <w:lang w:eastAsia="en-US"/>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709" w:type="dxa"/>
          </w:tcPr>
          <w:p w:rsidR="008F1035" w:rsidRPr="008F1035" w:rsidRDefault="008F1035" w:rsidP="008F1035">
            <w:pPr>
              <w:spacing w:after="200"/>
              <w:contextualSpacing/>
              <w:rPr>
                <w:rFonts w:eastAsiaTheme="minorHAnsi"/>
                <w:sz w:val="24"/>
                <w:szCs w:val="24"/>
                <w:lang w:eastAsia="en-US"/>
              </w:rPr>
            </w:pPr>
            <w:r w:rsidRPr="008F1035">
              <w:rPr>
                <w:rFonts w:eastAsiaTheme="minorHAnsi"/>
                <w:sz w:val="24"/>
                <w:szCs w:val="24"/>
                <w:lang w:eastAsia="en-US"/>
              </w:rPr>
              <w:t>12.0</w:t>
            </w:r>
          </w:p>
        </w:tc>
        <w:tc>
          <w:tcPr>
            <w:tcW w:w="6379" w:type="dxa"/>
            <w:vMerge w:val="restart"/>
          </w:tcPr>
          <w:p w:rsidR="008F1035" w:rsidRPr="008F1035" w:rsidRDefault="008F1035" w:rsidP="008F1035">
            <w:pPr>
              <w:shd w:val="clear" w:color="auto" w:fill="FFFFFF"/>
              <w:spacing w:after="200"/>
              <w:contextualSpacing/>
              <w:jc w:val="both"/>
              <w:rPr>
                <w:rFonts w:eastAsiaTheme="minorHAnsi"/>
                <w:sz w:val="24"/>
                <w:szCs w:val="24"/>
                <w:lang w:eastAsia="en-US"/>
              </w:rPr>
            </w:pPr>
            <w:r w:rsidRPr="008F1035">
              <w:rPr>
                <w:rFonts w:eastAsiaTheme="minorHAnsi"/>
                <w:sz w:val="24"/>
                <w:szCs w:val="24"/>
                <w:lang w:eastAsia="en-US"/>
              </w:rPr>
              <w:t>площадь медицинского пункта следует принимать:</w:t>
            </w:r>
          </w:p>
          <w:p w:rsidR="008F1035" w:rsidRPr="008F1035" w:rsidRDefault="008F1035" w:rsidP="008F1035">
            <w:pPr>
              <w:shd w:val="clear" w:color="auto" w:fill="FFFFFF"/>
              <w:spacing w:after="200"/>
              <w:contextualSpacing/>
              <w:jc w:val="both"/>
              <w:rPr>
                <w:rFonts w:eastAsiaTheme="minorHAnsi"/>
                <w:sz w:val="24"/>
                <w:szCs w:val="24"/>
                <w:lang w:eastAsia="en-US"/>
              </w:rPr>
            </w:pPr>
            <w:r w:rsidRPr="008F1035">
              <w:rPr>
                <w:rFonts w:eastAsiaTheme="minorHAnsi"/>
                <w:sz w:val="24"/>
                <w:szCs w:val="24"/>
                <w:lang w:eastAsia="en-US"/>
              </w:rPr>
              <w:t>12 кв. м - при списочной численности от 50 до 150 работающих;</w:t>
            </w:r>
          </w:p>
          <w:p w:rsidR="008F1035" w:rsidRPr="008F1035" w:rsidRDefault="008F1035" w:rsidP="008F1035">
            <w:pPr>
              <w:shd w:val="clear" w:color="auto" w:fill="FFFFFF"/>
              <w:spacing w:after="200"/>
              <w:contextualSpacing/>
              <w:jc w:val="both"/>
              <w:rPr>
                <w:rFonts w:eastAsiaTheme="minorHAnsi"/>
                <w:sz w:val="24"/>
                <w:szCs w:val="24"/>
                <w:lang w:eastAsia="en-US"/>
              </w:rPr>
            </w:pPr>
            <w:r w:rsidRPr="008F1035">
              <w:rPr>
                <w:rFonts w:eastAsiaTheme="minorHAnsi"/>
                <w:sz w:val="24"/>
                <w:szCs w:val="24"/>
                <w:lang w:eastAsia="en-US"/>
              </w:rPr>
              <w:t>18 кв. м - при списочной численности от 151 до 300 работающих.</w:t>
            </w:r>
          </w:p>
          <w:p w:rsidR="008F1035" w:rsidRPr="008F1035" w:rsidRDefault="008F1035" w:rsidP="008F1035">
            <w:pPr>
              <w:shd w:val="clear" w:color="auto" w:fill="FFFFFF"/>
              <w:spacing w:after="200"/>
              <w:contextualSpacing/>
              <w:jc w:val="both"/>
              <w:rPr>
                <w:rFonts w:eastAsiaTheme="minorHAnsi"/>
                <w:sz w:val="24"/>
                <w:szCs w:val="24"/>
                <w:lang w:eastAsia="en-US"/>
              </w:rPr>
            </w:pPr>
            <w:r w:rsidRPr="008F1035">
              <w:rPr>
                <w:rFonts w:eastAsiaTheme="minorHAnsi"/>
                <w:sz w:val="24"/>
                <w:szCs w:val="24"/>
                <w:lang w:eastAsia="en-US"/>
              </w:rPr>
              <w:t>максимальное количество надземных этажей – не более 3.</w:t>
            </w:r>
          </w:p>
          <w:p w:rsidR="008F1035" w:rsidRPr="008F1035" w:rsidRDefault="008F1035" w:rsidP="008F1035">
            <w:pPr>
              <w:shd w:val="clear" w:color="auto" w:fill="FFFFFF"/>
              <w:spacing w:after="200"/>
              <w:contextualSpacing/>
              <w:jc w:val="both"/>
              <w:rPr>
                <w:rFonts w:eastAsiaTheme="minorHAnsi"/>
                <w:sz w:val="24"/>
                <w:szCs w:val="24"/>
                <w:lang w:eastAsia="en-US"/>
              </w:rPr>
            </w:pPr>
            <w:r w:rsidRPr="008F1035">
              <w:rPr>
                <w:rFonts w:eastAsiaTheme="minorHAnsi"/>
                <w:sz w:val="24"/>
                <w:szCs w:val="24"/>
                <w:lang w:eastAsia="en-US"/>
              </w:rPr>
              <w:t>максимальная высота – до 15 м.</w:t>
            </w:r>
          </w:p>
          <w:p w:rsidR="008F1035" w:rsidRPr="008F1035" w:rsidRDefault="008F1035" w:rsidP="008F1035">
            <w:pPr>
              <w:shd w:val="clear" w:color="auto" w:fill="FFFFFF"/>
              <w:spacing w:after="200"/>
              <w:contextualSpacing/>
              <w:jc w:val="both"/>
              <w:rPr>
                <w:rFonts w:eastAsiaTheme="minorHAnsi"/>
                <w:sz w:val="24"/>
                <w:szCs w:val="24"/>
                <w:lang w:eastAsia="en-US"/>
              </w:rPr>
            </w:pPr>
            <w:r w:rsidRPr="008F1035">
              <w:rPr>
                <w:rFonts w:eastAsiaTheme="minorHAnsi"/>
                <w:sz w:val="24"/>
                <w:szCs w:val="24"/>
                <w:lang w:eastAsia="en-US"/>
              </w:rPr>
              <w:t>минимальная    площадь   земельных   участков   –        10 кв. м.</w:t>
            </w:r>
          </w:p>
          <w:p w:rsidR="008F1035" w:rsidRPr="008F1035" w:rsidRDefault="008F1035" w:rsidP="008F1035">
            <w:pPr>
              <w:shd w:val="clear" w:color="auto" w:fill="FFFFFF"/>
              <w:spacing w:after="200"/>
              <w:contextualSpacing/>
              <w:jc w:val="both"/>
              <w:rPr>
                <w:rFonts w:eastAsiaTheme="minorHAnsi"/>
                <w:sz w:val="24"/>
                <w:szCs w:val="24"/>
                <w:lang w:eastAsia="en-US"/>
              </w:rPr>
            </w:pPr>
            <w:r w:rsidRPr="008F1035">
              <w:rPr>
                <w:rFonts w:eastAsiaTheme="minorHAnsi"/>
                <w:sz w:val="24"/>
                <w:szCs w:val="24"/>
                <w:lang w:eastAsia="en-US"/>
              </w:rPr>
              <w:t>минимальный  отступ  от  границ смежных  земельных участков – 3 м, с учетом  требований технических  регламентов;</w:t>
            </w:r>
          </w:p>
          <w:p w:rsidR="008F1035" w:rsidRPr="008F1035" w:rsidRDefault="008F1035" w:rsidP="008F1035">
            <w:pPr>
              <w:shd w:val="clear" w:color="auto" w:fill="FFFFFF"/>
              <w:spacing w:after="200"/>
              <w:contextualSpacing/>
              <w:jc w:val="both"/>
              <w:rPr>
                <w:rFonts w:eastAsiaTheme="minorHAnsi"/>
                <w:sz w:val="24"/>
                <w:szCs w:val="24"/>
                <w:lang w:eastAsia="en-US"/>
              </w:rPr>
            </w:pPr>
            <w:r w:rsidRPr="008F1035">
              <w:rPr>
                <w:rFonts w:eastAsia="SimSun"/>
                <w:color w:val="000000"/>
                <w:sz w:val="24"/>
                <w:szCs w:val="24"/>
                <w:lang w:eastAsia="en-US"/>
              </w:rPr>
              <w:t>м</w:t>
            </w:r>
            <w:r w:rsidRPr="008F1035">
              <w:rPr>
                <w:rFonts w:eastAsiaTheme="minorHAnsi"/>
                <w:sz w:val="24"/>
                <w:szCs w:val="24"/>
                <w:lang w:eastAsia="en-US"/>
              </w:rPr>
              <w:t>аксимальный процент застройки в границах земельного участка – 50 %</w:t>
            </w:r>
          </w:p>
          <w:p w:rsidR="008F1035" w:rsidRPr="008F1035" w:rsidRDefault="008F1035" w:rsidP="008F1035">
            <w:pPr>
              <w:shd w:val="clear" w:color="auto" w:fill="FFFFFF"/>
              <w:spacing w:after="200"/>
              <w:contextualSpacing/>
              <w:jc w:val="both"/>
              <w:rPr>
                <w:rFonts w:eastAsiaTheme="minorHAnsi"/>
                <w:sz w:val="24"/>
                <w:szCs w:val="24"/>
                <w:lang w:eastAsia="en-US"/>
              </w:rPr>
            </w:pPr>
          </w:p>
          <w:p w:rsidR="008F1035" w:rsidRPr="008F1035" w:rsidRDefault="008F1035" w:rsidP="008F1035">
            <w:pPr>
              <w:shd w:val="clear" w:color="auto" w:fill="FFFFFF"/>
              <w:spacing w:after="200"/>
              <w:contextualSpacing/>
              <w:jc w:val="both"/>
              <w:rPr>
                <w:rFonts w:eastAsiaTheme="minorHAnsi"/>
                <w:sz w:val="24"/>
                <w:szCs w:val="24"/>
                <w:lang w:eastAsia="en-US"/>
              </w:rPr>
            </w:pPr>
          </w:p>
          <w:p w:rsidR="008F1035" w:rsidRPr="008F1035" w:rsidRDefault="008F1035" w:rsidP="008F1035">
            <w:pPr>
              <w:shd w:val="clear" w:color="auto" w:fill="FFFFFF"/>
              <w:spacing w:after="200"/>
              <w:contextualSpacing/>
              <w:jc w:val="both"/>
              <w:rPr>
                <w:rFonts w:eastAsiaTheme="minorHAnsi"/>
                <w:sz w:val="24"/>
                <w:szCs w:val="24"/>
                <w:lang w:eastAsia="en-US"/>
              </w:rPr>
            </w:pPr>
          </w:p>
          <w:p w:rsidR="008F1035" w:rsidRPr="008F1035" w:rsidRDefault="008F1035" w:rsidP="008F1035">
            <w:pPr>
              <w:shd w:val="clear" w:color="auto" w:fill="FFFFFF"/>
              <w:spacing w:after="200"/>
              <w:contextualSpacing/>
              <w:jc w:val="both"/>
              <w:rPr>
                <w:rFonts w:eastAsiaTheme="minorHAnsi"/>
                <w:sz w:val="24"/>
                <w:szCs w:val="24"/>
                <w:lang w:eastAsia="en-US"/>
              </w:rPr>
            </w:pPr>
          </w:p>
          <w:p w:rsidR="008F1035" w:rsidRDefault="008F1035" w:rsidP="008F1035">
            <w:pPr>
              <w:shd w:val="clear" w:color="auto" w:fill="FFFFFF"/>
              <w:spacing w:after="200"/>
              <w:ind w:firstLine="426"/>
              <w:contextualSpacing/>
              <w:jc w:val="center"/>
              <w:rPr>
                <w:rFonts w:eastAsiaTheme="minorHAnsi"/>
                <w:sz w:val="24"/>
                <w:szCs w:val="24"/>
                <w:lang w:eastAsia="en-US"/>
              </w:rPr>
            </w:pPr>
          </w:p>
          <w:p w:rsidR="00057978" w:rsidRDefault="00057978" w:rsidP="008F1035">
            <w:pPr>
              <w:shd w:val="clear" w:color="auto" w:fill="FFFFFF"/>
              <w:spacing w:after="200"/>
              <w:ind w:firstLine="426"/>
              <w:contextualSpacing/>
              <w:jc w:val="center"/>
              <w:rPr>
                <w:rFonts w:eastAsiaTheme="minorHAnsi"/>
                <w:sz w:val="24"/>
                <w:szCs w:val="24"/>
                <w:lang w:eastAsia="en-US"/>
              </w:rPr>
            </w:pPr>
          </w:p>
          <w:p w:rsidR="00057978" w:rsidRDefault="00057978" w:rsidP="008F1035">
            <w:pPr>
              <w:shd w:val="clear" w:color="auto" w:fill="FFFFFF"/>
              <w:spacing w:after="200"/>
              <w:ind w:firstLine="426"/>
              <w:contextualSpacing/>
              <w:jc w:val="center"/>
              <w:rPr>
                <w:rFonts w:eastAsiaTheme="minorHAnsi"/>
                <w:sz w:val="24"/>
                <w:szCs w:val="24"/>
                <w:lang w:eastAsia="en-US"/>
              </w:rPr>
            </w:pPr>
          </w:p>
          <w:p w:rsidR="00057978" w:rsidRDefault="00057978" w:rsidP="008F1035">
            <w:pPr>
              <w:shd w:val="clear" w:color="auto" w:fill="FFFFFF"/>
              <w:spacing w:after="200"/>
              <w:ind w:firstLine="426"/>
              <w:contextualSpacing/>
              <w:jc w:val="center"/>
              <w:rPr>
                <w:rFonts w:eastAsiaTheme="minorHAnsi"/>
                <w:sz w:val="24"/>
                <w:szCs w:val="24"/>
                <w:lang w:eastAsia="en-US"/>
              </w:rPr>
            </w:pPr>
          </w:p>
          <w:p w:rsidR="00057978" w:rsidRDefault="00057978" w:rsidP="008F1035">
            <w:pPr>
              <w:shd w:val="clear" w:color="auto" w:fill="FFFFFF"/>
              <w:spacing w:after="200"/>
              <w:ind w:firstLine="426"/>
              <w:contextualSpacing/>
              <w:jc w:val="center"/>
              <w:rPr>
                <w:rFonts w:eastAsiaTheme="minorHAnsi"/>
                <w:sz w:val="24"/>
                <w:szCs w:val="24"/>
                <w:lang w:eastAsia="en-US"/>
              </w:rPr>
            </w:pPr>
          </w:p>
          <w:p w:rsidR="00057978" w:rsidRDefault="00057978" w:rsidP="008F1035">
            <w:pPr>
              <w:shd w:val="clear" w:color="auto" w:fill="FFFFFF"/>
              <w:spacing w:after="200"/>
              <w:ind w:firstLine="426"/>
              <w:contextualSpacing/>
              <w:jc w:val="center"/>
              <w:rPr>
                <w:rFonts w:eastAsiaTheme="minorHAnsi"/>
                <w:sz w:val="24"/>
                <w:szCs w:val="24"/>
                <w:lang w:eastAsia="en-US"/>
              </w:rPr>
            </w:pPr>
          </w:p>
          <w:p w:rsidR="00057978" w:rsidRPr="008F1035" w:rsidRDefault="00057978" w:rsidP="008F1035">
            <w:pPr>
              <w:shd w:val="clear" w:color="auto" w:fill="FFFFFF"/>
              <w:spacing w:after="200"/>
              <w:ind w:firstLine="426"/>
              <w:contextualSpacing/>
              <w:jc w:val="center"/>
              <w:rPr>
                <w:rFonts w:eastAsiaTheme="minorHAnsi"/>
                <w:sz w:val="24"/>
                <w:szCs w:val="24"/>
                <w:lang w:eastAsia="en-US"/>
              </w:rPr>
            </w:pPr>
          </w:p>
          <w:p w:rsidR="008F1035" w:rsidRPr="008F1035" w:rsidRDefault="008F1035" w:rsidP="008F1035">
            <w:pPr>
              <w:spacing w:after="200"/>
              <w:contextualSpacing/>
              <w:jc w:val="both"/>
              <w:rPr>
                <w:rFonts w:eastAsiaTheme="minorHAnsi"/>
                <w:sz w:val="24"/>
                <w:szCs w:val="24"/>
                <w:lang w:eastAsia="en-US"/>
              </w:rPr>
            </w:pPr>
          </w:p>
        </w:tc>
      </w:tr>
      <w:tr w:rsidR="008F1035" w:rsidRPr="008F1035" w:rsidTr="008F1035">
        <w:trPr>
          <w:trHeight w:val="210"/>
        </w:trPr>
        <w:tc>
          <w:tcPr>
            <w:tcW w:w="636" w:type="dxa"/>
          </w:tcPr>
          <w:p w:rsidR="008F1035" w:rsidRPr="008F1035" w:rsidRDefault="008F1035" w:rsidP="008F1035">
            <w:pPr>
              <w:spacing w:after="200"/>
              <w:contextualSpacing/>
              <w:rPr>
                <w:rFonts w:eastAsiaTheme="minorHAnsi"/>
                <w:sz w:val="24"/>
                <w:szCs w:val="24"/>
                <w:lang w:eastAsia="en-US"/>
              </w:rPr>
            </w:pPr>
            <w:r w:rsidRPr="008F1035">
              <w:rPr>
                <w:rFonts w:eastAsiaTheme="minorHAnsi"/>
                <w:sz w:val="24"/>
                <w:szCs w:val="24"/>
                <w:lang w:eastAsia="en-US"/>
              </w:rPr>
              <w:t>2</w:t>
            </w:r>
          </w:p>
          <w:p w:rsidR="008F1035" w:rsidRPr="008F1035" w:rsidRDefault="008F1035" w:rsidP="008F1035">
            <w:pPr>
              <w:spacing w:after="200"/>
              <w:contextualSpacing/>
              <w:rPr>
                <w:rFonts w:eastAsiaTheme="minorHAnsi"/>
                <w:sz w:val="24"/>
                <w:szCs w:val="24"/>
                <w:lang w:eastAsia="en-US"/>
              </w:rPr>
            </w:pPr>
          </w:p>
          <w:p w:rsidR="008F1035" w:rsidRPr="008F1035" w:rsidRDefault="008F1035" w:rsidP="008F1035">
            <w:pPr>
              <w:spacing w:after="200"/>
              <w:contextualSpacing/>
              <w:rPr>
                <w:rFonts w:eastAsiaTheme="minorHAnsi"/>
                <w:sz w:val="24"/>
                <w:szCs w:val="24"/>
                <w:lang w:eastAsia="en-US"/>
              </w:rPr>
            </w:pPr>
          </w:p>
          <w:p w:rsidR="008F1035" w:rsidRPr="008F1035" w:rsidRDefault="008F1035" w:rsidP="008F1035">
            <w:pPr>
              <w:spacing w:after="200"/>
              <w:contextualSpacing/>
              <w:rPr>
                <w:rFonts w:eastAsiaTheme="minorHAnsi"/>
                <w:sz w:val="24"/>
                <w:szCs w:val="24"/>
                <w:lang w:eastAsia="en-US"/>
              </w:rPr>
            </w:pPr>
          </w:p>
          <w:p w:rsidR="008F1035" w:rsidRPr="008F1035" w:rsidRDefault="008F1035" w:rsidP="008F1035">
            <w:pPr>
              <w:spacing w:after="200"/>
              <w:contextualSpacing/>
              <w:rPr>
                <w:rFonts w:eastAsiaTheme="minorHAnsi"/>
                <w:sz w:val="24"/>
                <w:szCs w:val="24"/>
                <w:lang w:eastAsia="en-US"/>
              </w:rPr>
            </w:pPr>
          </w:p>
          <w:p w:rsidR="008F1035" w:rsidRPr="008F1035" w:rsidRDefault="008F1035" w:rsidP="008F1035">
            <w:pPr>
              <w:spacing w:after="200"/>
              <w:contextualSpacing/>
              <w:rPr>
                <w:rFonts w:eastAsiaTheme="minorHAnsi"/>
                <w:sz w:val="24"/>
                <w:szCs w:val="24"/>
                <w:lang w:eastAsia="en-US"/>
              </w:rPr>
            </w:pPr>
          </w:p>
          <w:p w:rsidR="008F1035" w:rsidRPr="008F1035" w:rsidRDefault="008F1035" w:rsidP="008F1035">
            <w:pPr>
              <w:spacing w:after="200"/>
              <w:contextualSpacing/>
              <w:jc w:val="center"/>
              <w:rPr>
                <w:rFonts w:eastAsiaTheme="minorHAnsi"/>
                <w:sz w:val="24"/>
                <w:szCs w:val="24"/>
                <w:lang w:eastAsia="en-US"/>
              </w:rPr>
            </w:pPr>
          </w:p>
          <w:p w:rsidR="008F1035" w:rsidRPr="008F1035" w:rsidRDefault="008F1035" w:rsidP="008F1035">
            <w:pPr>
              <w:spacing w:after="200"/>
              <w:contextualSpacing/>
              <w:jc w:val="center"/>
              <w:rPr>
                <w:rFonts w:eastAsiaTheme="minorHAnsi"/>
                <w:sz w:val="24"/>
                <w:szCs w:val="24"/>
                <w:lang w:eastAsia="en-US"/>
              </w:rPr>
            </w:pPr>
          </w:p>
          <w:p w:rsidR="008F1035" w:rsidRPr="008F1035" w:rsidRDefault="008F1035" w:rsidP="008F1035">
            <w:pPr>
              <w:spacing w:after="200"/>
              <w:contextualSpacing/>
              <w:jc w:val="center"/>
              <w:rPr>
                <w:rFonts w:eastAsiaTheme="minorHAnsi"/>
                <w:sz w:val="24"/>
                <w:szCs w:val="24"/>
                <w:lang w:eastAsia="en-US"/>
              </w:rPr>
            </w:pPr>
          </w:p>
          <w:p w:rsidR="008F1035" w:rsidRPr="008F1035" w:rsidRDefault="008F1035" w:rsidP="008F1035">
            <w:pPr>
              <w:spacing w:after="200"/>
              <w:contextualSpacing/>
              <w:jc w:val="center"/>
              <w:rPr>
                <w:rFonts w:eastAsiaTheme="minorHAnsi"/>
                <w:sz w:val="24"/>
                <w:szCs w:val="24"/>
                <w:lang w:eastAsia="en-US"/>
              </w:rPr>
            </w:pPr>
          </w:p>
          <w:p w:rsidR="008F1035" w:rsidRPr="008F1035" w:rsidRDefault="008F1035" w:rsidP="008F1035">
            <w:pPr>
              <w:spacing w:after="200"/>
              <w:contextualSpacing/>
              <w:jc w:val="center"/>
              <w:rPr>
                <w:rFonts w:eastAsiaTheme="minorHAnsi"/>
                <w:sz w:val="24"/>
                <w:szCs w:val="24"/>
                <w:lang w:eastAsia="en-US"/>
              </w:rPr>
            </w:pPr>
          </w:p>
          <w:p w:rsidR="008F1035" w:rsidRPr="008F1035" w:rsidRDefault="008F1035" w:rsidP="008F1035">
            <w:pPr>
              <w:spacing w:after="200"/>
              <w:contextualSpacing/>
              <w:rPr>
                <w:rFonts w:eastAsiaTheme="minorHAnsi"/>
                <w:sz w:val="24"/>
                <w:szCs w:val="24"/>
                <w:lang w:eastAsia="en-US"/>
              </w:rPr>
            </w:pPr>
          </w:p>
          <w:p w:rsidR="008F1035" w:rsidRPr="008F1035" w:rsidRDefault="008F1035" w:rsidP="008F1035">
            <w:pPr>
              <w:spacing w:after="200"/>
              <w:contextualSpacing/>
              <w:rPr>
                <w:rFonts w:eastAsiaTheme="minorHAnsi"/>
                <w:sz w:val="24"/>
                <w:szCs w:val="24"/>
                <w:lang w:eastAsia="en-US"/>
              </w:rPr>
            </w:pPr>
          </w:p>
        </w:tc>
        <w:tc>
          <w:tcPr>
            <w:tcW w:w="2341" w:type="dxa"/>
          </w:tcPr>
          <w:p w:rsidR="008F1035" w:rsidRPr="008F1035" w:rsidRDefault="008F1035" w:rsidP="008F1035">
            <w:pPr>
              <w:spacing w:after="200"/>
              <w:contextualSpacing/>
              <w:rPr>
                <w:rFonts w:eastAsiaTheme="minorHAnsi"/>
                <w:sz w:val="24"/>
                <w:szCs w:val="24"/>
                <w:lang w:eastAsia="en-US"/>
              </w:rPr>
            </w:pPr>
            <w:r w:rsidRPr="008F1035">
              <w:rPr>
                <w:rFonts w:eastAsiaTheme="minorHAnsi"/>
                <w:sz w:val="24"/>
                <w:szCs w:val="24"/>
                <w:lang w:eastAsia="en-US"/>
              </w:rPr>
              <w:t>Коммунальное обслуживание</w:t>
            </w:r>
          </w:p>
          <w:p w:rsidR="008F1035" w:rsidRPr="008F1035" w:rsidRDefault="008F1035" w:rsidP="008F1035">
            <w:pPr>
              <w:spacing w:after="200"/>
              <w:contextualSpacing/>
              <w:rPr>
                <w:rFonts w:eastAsiaTheme="minorHAnsi"/>
                <w:sz w:val="24"/>
                <w:szCs w:val="24"/>
                <w:lang w:eastAsia="en-US"/>
              </w:rPr>
            </w:pPr>
          </w:p>
          <w:p w:rsidR="008F1035" w:rsidRPr="008F1035" w:rsidRDefault="008F1035" w:rsidP="008F1035">
            <w:pPr>
              <w:spacing w:after="200"/>
              <w:contextualSpacing/>
              <w:rPr>
                <w:rFonts w:eastAsiaTheme="minorHAnsi"/>
                <w:sz w:val="24"/>
                <w:szCs w:val="24"/>
                <w:lang w:eastAsia="en-US"/>
              </w:rPr>
            </w:pPr>
          </w:p>
          <w:p w:rsidR="008F1035" w:rsidRPr="008F1035" w:rsidRDefault="008F1035" w:rsidP="008F1035">
            <w:pPr>
              <w:spacing w:after="200"/>
              <w:contextualSpacing/>
              <w:rPr>
                <w:rFonts w:eastAsiaTheme="minorHAnsi"/>
                <w:sz w:val="24"/>
                <w:szCs w:val="24"/>
                <w:lang w:eastAsia="en-US"/>
              </w:rPr>
            </w:pPr>
          </w:p>
          <w:p w:rsidR="008F1035" w:rsidRPr="008F1035" w:rsidRDefault="008F1035" w:rsidP="008F1035">
            <w:pPr>
              <w:spacing w:after="200"/>
              <w:contextualSpacing/>
              <w:rPr>
                <w:rFonts w:eastAsiaTheme="minorHAnsi"/>
                <w:sz w:val="24"/>
                <w:szCs w:val="24"/>
                <w:lang w:eastAsia="en-US"/>
              </w:rPr>
            </w:pPr>
          </w:p>
          <w:p w:rsidR="008F1035" w:rsidRPr="008F1035" w:rsidRDefault="008F1035" w:rsidP="008F1035">
            <w:pPr>
              <w:spacing w:after="200"/>
              <w:contextualSpacing/>
              <w:rPr>
                <w:rFonts w:eastAsiaTheme="minorHAnsi"/>
                <w:sz w:val="24"/>
                <w:szCs w:val="24"/>
                <w:lang w:eastAsia="en-US"/>
              </w:rPr>
            </w:pPr>
          </w:p>
          <w:p w:rsidR="008F1035" w:rsidRPr="008F1035" w:rsidRDefault="008F1035" w:rsidP="008F1035">
            <w:pPr>
              <w:spacing w:after="200"/>
              <w:contextualSpacing/>
              <w:rPr>
                <w:rFonts w:eastAsiaTheme="minorHAnsi"/>
                <w:sz w:val="24"/>
                <w:szCs w:val="24"/>
                <w:lang w:eastAsia="en-US"/>
              </w:rPr>
            </w:pPr>
          </w:p>
          <w:p w:rsidR="008F1035" w:rsidRPr="008F1035" w:rsidRDefault="008F1035" w:rsidP="008F1035">
            <w:pPr>
              <w:spacing w:after="200"/>
              <w:contextualSpacing/>
              <w:rPr>
                <w:rFonts w:eastAsiaTheme="minorHAnsi"/>
                <w:sz w:val="24"/>
                <w:szCs w:val="24"/>
                <w:lang w:eastAsia="en-US"/>
              </w:rPr>
            </w:pPr>
          </w:p>
          <w:p w:rsidR="008F1035" w:rsidRPr="008F1035" w:rsidRDefault="008F1035" w:rsidP="008F1035">
            <w:pPr>
              <w:spacing w:after="200"/>
              <w:contextualSpacing/>
              <w:rPr>
                <w:rFonts w:eastAsiaTheme="minorHAnsi"/>
                <w:sz w:val="24"/>
                <w:szCs w:val="24"/>
                <w:lang w:eastAsia="en-US"/>
              </w:rPr>
            </w:pPr>
          </w:p>
          <w:p w:rsidR="008F1035" w:rsidRPr="008F1035" w:rsidRDefault="008F1035" w:rsidP="008F1035">
            <w:pPr>
              <w:spacing w:after="200"/>
              <w:contextualSpacing/>
              <w:rPr>
                <w:rFonts w:eastAsiaTheme="minorHAnsi"/>
                <w:sz w:val="24"/>
                <w:szCs w:val="24"/>
                <w:lang w:eastAsia="en-US"/>
              </w:rPr>
            </w:pPr>
          </w:p>
          <w:p w:rsidR="008F1035" w:rsidRPr="008F1035" w:rsidRDefault="008F1035" w:rsidP="008F1035">
            <w:pPr>
              <w:spacing w:after="200"/>
              <w:contextualSpacing/>
              <w:jc w:val="center"/>
              <w:rPr>
                <w:rFonts w:eastAsiaTheme="minorHAnsi"/>
                <w:sz w:val="24"/>
                <w:szCs w:val="24"/>
                <w:lang w:eastAsia="en-US"/>
              </w:rPr>
            </w:pPr>
          </w:p>
        </w:tc>
        <w:tc>
          <w:tcPr>
            <w:tcW w:w="5103" w:type="dxa"/>
          </w:tcPr>
          <w:p w:rsidR="008F1035" w:rsidRPr="008F1035" w:rsidRDefault="008F1035" w:rsidP="008F1035">
            <w:pPr>
              <w:spacing w:after="200"/>
              <w:contextualSpacing/>
              <w:jc w:val="both"/>
              <w:rPr>
                <w:rFonts w:eastAsiaTheme="minorHAnsi"/>
                <w:sz w:val="24"/>
                <w:szCs w:val="24"/>
                <w:lang w:eastAsia="en-US"/>
              </w:rPr>
            </w:pPr>
            <w:r w:rsidRPr="008F1035">
              <w:rPr>
                <w:rFonts w:eastAsiaTheme="minorHAnsi"/>
                <w:sz w:val="24"/>
                <w:szCs w:val="24"/>
                <w:lang w:eastAsia="en-US"/>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w:t>
            </w:r>
            <w:r w:rsidR="00057978">
              <w:rPr>
                <w:rFonts w:eastAsiaTheme="minorHAnsi"/>
                <w:sz w:val="24"/>
                <w:szCs w:val="24"/>
                <w:lang w:eastAsia="en-US"/>
              </w:rPr>
              <w:t xml:space="preserve">ий, газопроводов, линий связи, </w:t>
            </w:r>
            <w:r w:rsidRPr="008F1035">
              <w:rPr>
                <w:rFonts w:eastAsiaTheme="minorHAnsi"/>
                <w:sz w:val="24"/>
                <w:szCs w:val="24"/>
                <w:lang w:eastAsia="en-US"/>
              </w:rPr>
              <w:t>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709" w:type="dxa"/>
          </w:tcPr>
          <w:p w:rsidR="008F1035" w:rsidRPr="008F1035" w:rsidRDefault="008F1035" w:rsidP="008F1035">
            <w:pPr>
              <w:spacing w:after="200"/>
              <w:contextualSpacing/>
              <w:rPr>
                <w:rFonts w:eastAsiaTheme="minorHAnsi"/>
                <w:sz w:val="24"/>
                <w:szCs w:val="24"/>
                <w:lang w:eastAsia="en-US"/>
              </w:rPr>
            </w:pPr>
            <w:r w:rsidRPr="008F1035">
              <w:rPr>
                <w:rFonts w:eastAsiaTheme="minorHAnsi"/>
                <w:sz w:val="24"/>
                <w:szCs w:val="24"/>
                <w:lang w:eastAsia="en-US"/>
              </w:rPr>
              <w:t>3.1</w:t>
            </w:r>
          </w:p>
          <w:p w:rsidR="008F1035" w:rsidRPr="008F1035" w:rsidRDefault="008F1035" w:rsidP="008F1035">
            <w:pPr>
              <w:spacing w:after="200"/>
              <w:contextualSpacing/>
              <w:rPr>
                <w:rFonts w:eastAsiaTheme="minorHAnsi"/>
                <w:sz w:val="24"/>
                <w:szCs w:val="24"/>
                <w:lang w:eastAsia="en-US"/>
              </w:rPr>
            </w:pPr>
          </w:p>
          <w:p w:rsidR="008F1035" w:rsidRPr="008F1035" w:rsidRDefault="008F1035" w:rsidP="008F1035">
            <w:pPr>
              <w:spacing w:after="200"/>
              <w:contextualSpacing/>
              <w:rPr>
                <w:rFonts w:eastAsiaTheme="minorHAnsi"/>
                <w:sz w:val="24"/>
                <w:szCs w:val="24"/>
                <w:lang w:eastAsia="en-US"/>
              </w:rPr>
            </w:pPr>
          </w:p>
          <w:p w:rsidR="008F1035" w:rsidRPr="008F1035" w:rsidRDefault="008F1035" w:rsidP="008F1035">
            <w:pPr>
              <w:spacing w:after="200"/>
              <w:contextualSpacing/>
              <w:rPr>
                <w:rFonts w:eastAsiaTheme="minorHAnsi"/>
                <w:sz w:val="24"/>
                <w:szCs w:val="24"/>
                <w:lang w:eastAsia="en-US"/>
              </w:rPr>
            </w:pPr>
          </w:p>
          <w:p w:rsidR="008F1035" w:rsidRPr="008F1035" w:rsidRDefault="008F1035" w:rsidP="008F1035">
            <w:pPr>
              <w:spacing w:after="200"/>
              <w:contextualSpacing/>
              <w:rPr>
                <w:rFonts w:eastAsiaTheme="minorHAnsi"/>
                <w:sz w:val="24"/>
                <w:szCs w:val="24"/>
                <w:lang w:eastAsia="en-US"/>
              </w:rPr>
            </w:pPr>
          </w:p>
          <w:p w:rsidR="008F1035" w:rsidRPr="008F1035" w:rsidRDefault="008F1035" w:rsidP="008F1035">
            <w:pPr>
              <w:spacing w:after="200"/>
              <w:contextualSpacing/>
              <w:rPr>
                <w:rFonts w:eastAsiaTheme="minorHAnsi"/>
                <w:sz w:val="24"/>
                <w:szCs w:val="24"/>
                <w:lang w:eastAsia="en-US"/>
              </w:rPr>
            </w:pPr>
          </w:p>
          <w:p w:rsidR="008F1035" w:rsidRPr="008F1035" w:rsidRDefault="008F1035" w:rsidP="008F1035">
            <w:pPr>
              <w:spacing w:after="200"/>
              <w:contextualSpacing/>
              <w:rPr>
                <w:rFonts w:eastAsiaTheme="minorHAnsi"/>
                <w:sz w:val="24"/>
                <w:szCs w:val="24"/>
                <w:lang w:eastAsia="en-US"/>
              </w:rPr>
            </w:pPr>
          </w:p>
          <w:p w:rsidR="008F1035" w:rsidRPr="008F1035" w:rsidRDefault="008F1035" w:rsidP="008F1035">
            <w:pPr>
              <w:spacing w:after="200"/>
              <w:contextualSpacing/>
              <w:rPr>
                <w:rFonts w:eastAsiaTheme="minorHAnsi"/>
                <w:sz w:val="24"/>
                <w:szCs w:val="24"/>
                <w:lang w:eastAsia="en-US"/>
              </w:rPr>
            </w:pPr>
          </w:p>
          <w:p w:rsidR="008F1035" w:rsidRPr="008F1035" w:rsidRDefault="008F1035" w:rsidP="008F1035">
            <w:pPr>
              <w:spacing w:after="200"/>
              <w:contextualSpacing/>
              <w:rPr>
                <w:rFonts w:eastAsiaTheme="minorHAnsi"/>
                <w:sz w:val="24"/>
                <w:szCs w:val="24"/>
                <w:lang w:eastAsia="en-US"/>
              </w:rPr>
            </w:pPr>
          </w:p>
          <w:p w:rsidR="008F1035" w:rsidRPr="008F1035" w:rsidRDefault="008F1035" w:rsidP="008F1035">
            <w:pPr>
              <w:spacing w:after="200"/>
              <w:contextualSpacing/>
              <w:rPr>
                <w:rFonts w:eastAsiaTheme="minorHAnsi"/>
                <w:sz w:val="24"/>
                <w:szCs w:val="24"/>
                <w:lang w:eastAsia="en-US"/>
              </w:rPr>
            </w:pPr>
          </w:p>
          <w:p w:rsidR="008F1035" w:rsidRPr="008F1035" w:rsidRDefault="008F1035" w:rsidP="008F1035">
            <w:pPr>
              <w:spacing w:after="200"/>
              <w:contextualSpacing/>
              <w:rPr>
                <w:rFonts w:eastAsiaTheme="minorHAnsi"/>
                <w:sz w:val="24"/>
                <w:szCs w:val="24"/>
                <w:lang w:eastAsia="en-US"/>
              </w:rPr>
            </w:pPr>
          </w:p>
          <w:p w:rsidR="008F1035" w:rsidRPr="008F1035" w:rsidRDefault="008F1035" w:rsidP="008F1035">
            <w:pPr>
              <w:spacing w:after="200"/>
              <w:contextualSpacing/>
              <w:jc w:val="center"/>
              <w:rPr>
                <w:rFonts w:eastAsiaTheme="minorHAnsi"/>
                <w:sz w:val="24"/>
                <w:szCs w:val="24"/>
                <w:lang w:eastAsia="en-US"/>
              </w:rPr>
            </w:pPr>
          </w:p>
        </w:tc>
        <w:tc>
          <w:tcPr>
            <w:tcW w:w="6379" w:type="dxa"/>
            <w:vMerge/>
          </w:tcPr>
          <w:p w:rsidR="008F1035" w:rsidRPr="008F1035" w:rsidRDefault="008F1035" w:rsidP="008F1035">
            <w:pPr>
              <w:spacing w:after="200"/>
              <w:contextualSpacing/>
              <w:rPr>
                <w:rFonts w:eastAsiaTheme="minorHAnsi"/>
                <w:sz w:val="24"/>
                <w:szCs w:val="24"/>
                <w:lang w:eastAsia="en-US"/>
              </w:rPr>
            </w:pPr>
          </w:p>
        </w:tc>
      </w:tr>
      <w:tr w:rsidR="008F1035" w:rsidRPr="008F1035" w:rsidTr="008F1035">
        <w:trPr>
          <w:trHeight w:val="285"/>
        </w:trPr>
        <w:tc>
          <w:tcPr>
            <w:tcW w:w="636" w:type="dxa"/>
          </w:tcPr>
          <w:p w:rsidR="008F1035" w:rsidRPr="008F1035" w:rsidRDefault="008F1035" w:rsidP="008F1035">
            <w:pPr>
              <w:spacing w:after="200"/>
              <w:contextualSpacing/>
              <w:rPr>
                <w:rFonts w:eastAsiaTheme="minorHAnsi"/>
                <w:sz w:val="24"/>
                <w:szCs w:val="24"/>
                <w:lang w:eastAsia="en-US"/>
              </w:rPr>
            </w:pPr>
            <w:r w:rsidRPr="008F1035">
              <w:rPr>
                <w:rFonts w:eastAsiaTheme="minorHAnsi"/>
                <w:sz w:val="24"/>
                <w:szCs w:val="24"/>
                <w:lang w:eastAsia="en-US"/>
              </w:rPr>
              <w:t>3</w:t>
            </w:r>
          </w:p>
        </w:tc>
        <w:tc>
          <w:tcPr>
            <w:tcW w:w="2341" w:type="dxa"/>
          </w:tcPr>
          <w:p w:rsidR="008F1035" w:rsidRPr="008F1035" w:rsidRDefault="008F1035" w:rsidP="008F1035">
            <w:pPr>
              <w:spacing w:after="200"/>
              <w:contextualSpacing/>
              <w:rPr>
                <w:rFonts w:eastAsiaTheme="minorHAnsi"/>
                <w:sz w:val="24"/>
                <w:szCs w:val="24"/>
                <w:lang w:eastAsia="en-US"/>
              </w:rPr>
            </w:pPr>
            <w:r w:rsidRPr="008F1035">
              <w:rPr>
                <w:rFonts w:eastAsiaTheme="minorHAnsi"/>
                <w:sz w:val="24"/>
                <w:szCs w:val="24"/>
                <w:lang w:eastAsia="en-US"/>
              </w:rPr>
              <w:t>Обслуживание автотранспорта</w:t>
            </w:r>
          </w:p>
        </w:tc>
        <w:tc>
          <w:tcPr>
            <w:tcW w:w="5103" w:type="dxa"/>
          </w:tcPr>
          <w:p w:rsidR="008F1035" w:rsidRPr="008F1035" w:rsidRDefault="008F1035" w:rsidP="008F1035">
            <w:pPr>
              <w:spacing w:after="200"/>
              <w:contextualSpacing/>
              <w:jc w:val="both"/>
              <w:rPr>
                <w:rFonts w:eastAsiaTheme="minorHAnsi"/>
                <w:sz w:val="24"/>
                <w:szCs w:val="24"/>
                <w:lang w:eastAsia="en-US"/>
              </w:rPr>
            </w:pPr>
            <w:r w:rsidRPr="008F1035">
              <w:rPr>
                <w:rFonts w:eastAsiaTheme="minorHAnsi"/>
                <w:sz w:val="24"/>
                <w:szCs w:val="24"/>
                <w:lang w:eastAsia="en-US"/>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172" w:history="1">
              <w:r w:rsidRPr="008F1035">
                <w:rPr>
                  <w:rFonts w:eastAsiaTheme="minorHAnsi"/>
                  <w:sz w:val="24"/>
                  <w:szCs w:val="24"/>
                  <w:lang w:eastAsia="en-US"/>
                </w:rPr>
                <w:t>коде 2.7.1</w:t>
              </w:r>
            </w:hyperlink>
          </w:p>
        </w:tc>
        <w:tc>
          <w:tcPr>
            <w:tcW w:w="709" w:type="dxa"/>
          </w:tcPr>
          <w:p w:rsidR="008F1035" w:rsidRPr="008F1035" w:rsidRDefault="008F1035" w:rsidP="008F1035">
            <w:pPr>
              <w:spacing w:after="200"/>
              <w:contextualSpacing/>
              <w:rPr>
                <w:rFonts w:eastAsiaTheme="minorHAnsi"/>
                <w:sz w:val="24"/>
                <w:szCs w:val="24"/>
                <w:lang w:eastAsia="en-US"/>
              </w:rPr>
            </w:pPr>
            <w:r w:rsidRPr="008F1035">
              <w:rPr>
                <w:rFonts w:eastAsiaTheme="minorHAnsi"/>
                <w:sz w:val="24"/>
                <w:szCs w:val="24"/>
                <w:lang w:eastAsia="en-US"/>
              </w:rPr>
              <w:t>4.9</w:t>
            </w:r>
          </w:p>
        </w:tc>
        <w:tc>
          <w:tcPr>
            <w:tcW w:w="6379" w:type="dxa"/>
            <w:vMerge/>
          </w:tcPr>
          <w:p w:rsidR="008F1035" w:rsidRPr="008F1035" w:rsidRDefault="008F1035" w:rsidP="008F1035">
            <w:pPr>
              <w:spacing w:after="200"/>
              <w:contextualSpacing/>
              <w:rPr>
                <w:rFonts w:eastAsiaTheme="minorHAnsi"/>
                <w:sz w:val="24"/>
                <w:szCs w:val="24"/>
                <w:lang w:eastAsia="en-US"/>
              </w:rPr>
            </w:pPr>
          </w:p>
        </w:tc>
      </w:tr>
    </w:tbl>
    <w:p w:rsidR="00385BC0" w:rsidRPr="00385BC0" w:rsidRDefault="00385BC0" w:rsidP="00385BC0">
      <w:pPr>
        <w:widowControl w:val="0"/>
        <w:jc w:val="both"/>
        <w:rPr>
          <w:rFonts w:eastAsiaTheme="minorHAnsi"/>
          <w:iCs/>
          <w:color w:val="000000"/>
          <w:sz w:val="24"/>
          <w:szCs w:val="24"/>
          <w:lang w:eastAsia="en-US"/>
        </w:rPr>
      </w:pPr>
    </w:p>
    <w:p w:rsidR="00385BC0" w:rsidRPr="00385BC0" w:rsidRDefault="00385BC0" w:rsidP="00385BC0">
      <w:pPr>
        <w:widowControl w:val="0"/>
        <w:jc w:val="center"/>
        <w:rPr>
          <w:rFonts w:eastAsia="SimSun"/>
          <w:b/>
          <w:color w:val="000000"/>
          <w:sz w:val="24"/>
          <w:szCs w:val="24"/>
          <w:u w:val="single"/>
          <w:lang w:eastAsia="zh-CN"/>
        </w:rPr>
      </w:pPr>
      <w:r w:rsidRPr="00385BC0">
        <w:rPr>
          <w:rFonts w:eastAsia="SimSun"/>
          <w:b/>
          <w:color w:val="000000"/>
          <w:sz w:val="24"/>
          <w:szCs w:val="24"/>
          <w:u w:val="single"/>
          <w:lang w:eastAsia="zh-CN"/>
        </w:rPr>
        <w:t>П</w:t>
      </w:r>
      <w:r w:rsidRPr="00385BC0">
        <w:rPr>
          <w:rFonts w:eastAsiaTheme="minorHAnsi"/>
          <w:b/>
          <w:sz w:val="24"/>
          <w:szCs w:val="24"/>
          <w:u w:val="single"/>
          <w:lang w:eastAsia="en-US"/>
        </w:rPr>
        <w:t>–</w:t>
      </w:r>
      <w:r w:rsidRPr="00385BC0">
        <w:rPr>
          <w:rFonts w:eastAsia="SimSun"/>
          <w:b/>
          <w:color w:val="000000"/>
          <w:sz w:val="24"/>
          <w:szCs w:val="24"/>
          <w:u w:val="single"/>
          <w:lang w:eastAsia="zh-CN"/>
        </w:rPr>
        <w:t xml:space="preserve">4. Зона предприятий, производств и объектов </w:t>
      </w:r>
      <w:r w:rsidRPr="00385BC0">
        <w:rPr>
          <w:rFonts w:eastAsia="SimSun"/>
          <w:b/>
          <w:color w:val="000000"/>
          <w:sz w:val="24"/>
          <w:szCs w:val="24"/>
          <w:u w:val="single"/>
          <w:lang w:val="en-US" w:eastAsia="zh-CN"/>
        </w:rPr>
        <w:t>IV</w:t>
      </w:r>
      <w:r w:rsidRPr="00385BC0">
        <w:rPr>
          <w:rFonts w:eastAsia="SimSun"/>
          <w:b/>
          <w:color w:val="000000"/>
          <w:sz w:val="24"/>
          <w:szCs w:val="24"/>
          <w:u w:val="single"/>
          <w:lang w:eastAsia="zh-CN"/>
        </w:rPr>
        <w:t xml:space="preserve"> класса опасности СЗЗ-100 м.</w:t>
      </w:r>
    </w:p>
    <w:p w:rsidR="00385BC0" w:rsidRPr="00385BC0" w:rsidRDefault="00385BC0" w:rsidP="00385BC0">
      <w:pPr>
        <w:ind w:firstLine="851"/>
        <w:rPr>
          <w:rFonts w:eastAsiaTheme="minorHAnsi"/>
          <w:iCs/>
          <w:sz w:val="24"/>
          <w:szCs w:val="24"/>
          <w:lang w:eastAsia="en-US"/>
        </w:rPr>
      </w:pPr>
    </w:p>
    <w:p w:rsidR="00385BC0" w:rsidRPr="00385BC0" w:rsidRDefault="00057978" w:rsidP="00385BC0">
      <w:pPr>
        <w:ind w:firstLine="851"/>
        <w:jc w:val="both"/>
        <w:rPr>
          <w:rFonts w:eastAsiaTheme="minorHAnsi"/>
          <w:iCs/>
          <w:sz w:val="24"/>
          <w:szCs w:val="24"/>
          <w:lang w:eastAsia="en-US"/>
        </w:rPr>
      </w:pPr>
      <w:r w:rsidRPr="00057978">
        <w:rPr>
          <w:rFonts w:eastAsiaTheme="minorHAnsi"/>
          <w:iCs/>
          <w:sz w:val="24"/>
          <w:szCs w:val="24"/>
          <w:lang w:eastAsia="en-US"/>
        </w:rPr>
        <w:t>Зона П-4 выделена для обеспечения правовых условий формирования предприятий, производств и объектов не выше IV класса опасности, с низкими уровнями шума и загрязнения. Допускается 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385BC0" w:rsidRPr="00385BC0" w:rsidRDefault="00385BC0" w:rsidP="00385BC0">
      <w:pPr>
        <w:jc w:val="both"/>
        <w:rPr>
          <w:rFonts w:eastAsiaTheme="minorHAnsi"/>
          <w:iCs/>
          <w:sz w:val="24"/>
          <w:szCs w:val="24"/>
          <w:lang w:eastAsia="en-US"/>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
        <w:gridCol w:w="2341"/>
        <w:gridCol w:w="5102"/>
        <w:gridCol w:w="713"/>
        <w:gridCol w:w="6376"/>
      </w:tblGrid>
      <w:tr w:rsidR="00057978" w:rsidRPr="00057978" w:rsidTr="00057978">
        <w:tc>
          <w:tcPr>
            <w:tcW w:w="636" w:type="dxa"/>
          </w:tcPr>
          <w:p w:rsidR="00057978" w:rsidRPr="00057978" w:rsidRDefault="00057978" w:rsidP="00057978">
            <w:pPr>
              <w:spacing w:after="200"/>
              <w:contextualSpacing/>
              <w:jc w:val="center"/>
              <w:rPr>
                <w:rFonts w:eastAsiaTheme="minorHAnsi"/>
                <w:sz w:val="24"/>
                <w:szCs w:val="24"/>
                <w:lang w:eastAsia="en-US"/>
              </w:rPr>
            </w:pPr>
            <w:r w:rsidRPr="00057978">
              <w:rPr>
                <w:rFonts w:eastAsiaTheme="minorHAnsi"/>
                <w:sz w:val="24"/>
                <w:szCs w:val="24"/>
                <w:lang w:eastAsia="en-US"/>
              </w:rPr>
              <w:t>№</w:t>
            </w:r>
          </w:p>
          <w:p w:rsidR="00057978" w:rsidRPr="00057978" w:rsidRDefault="00057978" w:rsidP="00057978">
            <w:pPr>
              <w:spacing w:after="200"/>
              <w:contextualSpacing/>
              <w:jc w:val="center"/>
              <w:rPr>
                <w:rFonts w:eastAsiaTheme="minorHAnsi"/>
                <w:sz w:val="24"/>
                <w:szCs w:val="24"/>
                <w:lang w:eastAsia="en-US"/>
              </w:rPr>
            </w:pPr>
            <w:r w:rsidRPr="00057978">
              <w:rPr>
                <w:rFonts w:eastAsiaTheme="minorHAnsi"/>
                <w:sz w:val="24"/>
                <w:szCs w:val="24"/>
                <w:lang w:eastAsia="en-US"/>
              </w:rPr>
              <w:t>п/п</w:t>
            </w:r>
          </w:p>
        </w:tc>
        <w:tc>
          <w:tcPr>
            <w:tcW w:w="2341" w:type="dxa"/>
          </w:tcPr>
          <w:p w:rsidR="00057978" w:rsidRPr="00057978" w:rsidRDefault="00057978" w:rsidP="00057978">
            <w:pPr>
              <w:spacing w:after="200"/>
              <w:contextualSpacing/>
              <w:jc w:val="center"/>
              <w:rPr>
                <w:rFonts w:eastAsiaTheme="minorHAnsi"/>
                <w:sz w:val="24"/>
                <w:szCs w:val="24"/>
                <w:lang w:eastAsia="en-US"/>
              </w:rPr>
            </w:pPr>
            <w:r w:rsidRPr="00057978">
              <w:rPr>
                <w:rFonts w:eastAsiaTheme="minorHAnsi"/>
                <w:sz w:val="24"/>
                <w:szCs w:val="24"/>
                <w:lang w:eastAsia="en-US"/>
              </w:rPr>
              <w:t>Виды разрешенного использования земельных участков и объектов капитального строительства</w:t>
            </w:r>
          </w:p>
        </w:tc>
        <w:tc>
          <w:tcPr>
            <w:tcW w:w="5102" w:type="dxa"/>
          </w:tcPr>
          <w:p w:rsidR="00057978" w:rsidRPr="00057978" w:rsidRDefault="00057978" w:rsidP="00057978">
            <w:pPr>
              <w:spacing w:after="200"/>
              <w:contextualSpacing/>
              <w:jc w:val="center"/>
              <w:rPr>
                <w:rFonts w:eastAsiaTheme="minorHAnsi"/>
                <w:sz w:val="24"/>
                <w:szCs w:val="24"/>
                <w:lang w:eastAsia="en-US"/>
              </w:rPr>
            </w:pPr>
            <w:r w:rsidRPr="00057978">
              <w:rPr>
                <w:rFonts w:eastAsiaTheme="minorHAnsi"/>
                <w:sz w:val="24"/>
                <w:szCs w:val="24"/>
                <w:lang w:eastAsia="en-US"/>
              </w:rPr>
              <w:t>Описание видов разрешенного использования земельных участков и объектов капитального строительства</w:t>
            </w:r>
          </w:p>
          <w:p w:rsidR="00057978" w:rsidRPr="00057978" w:rsidRDefault="00057978" w:rsidP="00057978">
            <w:pPr>
              <w:spacing w:after="200"/>
              <w:contextualSpacing/>
              <w:rPr>
                <w:rFonts w:eastAsiaTheme="minorHAnsi"/>
                <w:sz w:val="24"/>
                <w:szCs w:val="24"/>
                <w:lang w:eastAsia="en-US"/>
              </w:rPr>
            </w:pPr>
          </w:p>
          <w:p w:rsidR="00057978" w:rsidRPr="00057978" w:rsidRDefault="00057978" w:rsidP="00057978">
            <w:pPr>
              <w:spacing w:after="200"/>
              <w:contextualSpacing/>
              <w:jc w:val="center"/>
              <w:rPr>
                <w:rFonts w:eastAsiaTheme="minorHAnsi"/>
                <w:sz w:val="24"/>
                <w:szCs w:val="24"/>
                <w:lang w:eastAsia="en-US"/>
              </w:rPr>
            </w:pPr>
          </w:p>
        </w:tc>
        <w:tc>
          <w:tcPr>
            <w:tcW w:w="713" w:type="dxa"/>
          </w:tcPr>
          <w:p w:rsidR="00057978" w:rsidRPr="00057978" w:rsidRDefault="00057978" w:rsidP="00057978">
            <w:pPr>
              <w:spacing w:after="200"/>
              <w:contextualSpacing/>
              <w:jc w:val="center"/>
              <w:rPr>
                <w:rFonts w:eastAsiaTheme="minorHAnsi"/>
                <w:sz w:val="24"/>
                <w:szCs w:val="24"/>
                <w:lang w:eastAsia="en-US"/>
              </w:rPr>
            </w:pPr>
            <w:r w:rsidRPr="00057978">
              <w:rPr>
                <w:rFonts w:eastAsiaTheme="minorHAnsi"/>
                <w:sz w:val="24"/>
                <w:szCs w:val="24"/>
                <w:lang w:eastAsia="en-US"/>
              </w:rPr>
              <w:t>Код</w:t>
            </w:r>
          </w:p>
        </w:tc>
        <w:tc>
          <w:tcPr>
            <w:tcW w:w="6376" w:type="dxa"/>
          </w:tcPr>
          <w:p w:rsidR="00057978" w:rsidRPr="00057978" w:rsidRDefault="00057978" w:rsidP="00057978">
            <w:pPr>
              <w:spacing w:after="200"/>
              <w:contextualSpacing/>
              <w:jc w:val="center"/>
              <w:rPr>
                <w:rFonts w:eastAsiaTheme="minorHAnsi"/>
                <w:sz w:val="24"/>
                <w:szCs w:val="24"/>
                <w:lang w:eastAsia="en-US"/>
              </w:rPr>
            </w:pPr>
            <w:r w:rsidRPr="00057978">
              <w:rPr>
                <w:rFonts w:eastAsiaTheme="minorHAnsi"/>
                <w:sz w:val="24"/>
                <w:szCs w:val="24"/>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057978" w:rsidRPr="00057978" w:rsidTr="00057978">
        <w:tc>
          <w:tcPr>
            <w:tcW w:w="636" w:type="dxa"/>
          </w:tcPr>
          <w:p w:rsidR="00057978" w:rsidRPr="00057978" w:rsidRDefault="00057978" w:rsidP="00057978">
            <w:pPr>
              <w:spacing w:after="200"/>
              <w:contextualSpacing/>
              <w:jc w:val="center"/>
              <w:rPr>
                <w:rFonts w:eastAsiaTheme="minorHAnsi"/>
                <w:sz w:val="24"/>
                <w:szCs w:val="24"/>
                <w:lang w:eastAsia="en-US"/>
              </w:rPr>
            </w:pPr>
            <w:r w:rsidRPr="00057978">
              <w:rPr>
                <w:rFonts w:eastAsiaTheme="minorHAnsi"/>
                <w:sz w:val="24"/>
                <w:szCs w:val="24"/>
                <w:lang w:eastAsia="en-US"/>
              </w:rPr>
              <w:t>1</w:t>
            </w:r>
          </w:p>
        </w:tc>
        <w:tc>
          <w:tcPr>
            <w:tcW w:w="2341" w:type="dxa"/>
          </w:tcPr>
          <w:p w:rsidR="00057978" w:rsidRPr="00057978" w:rsidRDefault="00057978" w:rsidP="00057978">
            <w:pPr>
              <w:spacing w:after="200"/>
              <w:contextualSpacing/>
              <w:jc w:val="center"/>
              <w:rPr>
                <w:rFonts w:eastAsiaTheme="minorHAnsi"/>
                <w:sz w:val="24"/>
                <w:szCs w:val="24"/>
                <w:lang w:eastAsia="en-US"/>
              </w:rPr>
            </w:pPr>
            <w:r w:rsidRPr="00057978">
              <w:rPr>
                <w:rFonts w:eastAsiaTheme="minorHAnsi"/>
                <w:sz w:val="24"/>
                <w:szCs w:val="24"/>
                <w:lang w:eastAsia="en-US"/>
              </w:rPr>
              <w:t>2</w:t>
            </w:r>
          </w:p>
        </w:tc>
        <w:tc>
          <w:tcPr>
            <w:tcW w:w="5102" w:type="dxa"/>
          </w:tcPr>
          <w:p w:rsidR="00057978" w:rsidRPr="00057978" w:rsidRDefault="00057978" w:rsidP="00057978">
            <w:pPr>
              <w:spacing w:after="200"/>
              <w:contextualSpacing/>
              <w:jc w:val="center"/>
              <w:rPr>
                <w:rFonts w:eastAsiaTheme="minorHAnsi"/>
                <w:sz w:val="24"/>
                <w:szCs w:val="24"/>
                <w:lang w:eastAsia="en-US"/>
              </w:rPr>
            </w:pPr>
            <w:r w:rsidRPr="00057978">
              <w:rPr>
                <w:rFonts w:eastAsiaTheme="minorHAnsi"/>
                <w:sz w:val="24"/>
                <w:szCs w:val="24"/>
                <w:lang w:eastAsia="en-US"/>
              </w:rPr>
              <w:t>3</w:t>
            </w:r>
          </w:p>
        </w:tc>
        <w:tc>
          <w:tcPr>
            <w:tcW w:w="713" w:type="dxa"/>
          </w:tcPr>
          <w:p w:rsidR="00057978" w:rsidRPr="00057978" w:rsidRDefault="00057978" w:rsidP="00057978">
            <w:pPr>
              <w:spacing w:after="200"/>
              <w:contextualSpacing/>
              <w:jc w:val="center"/>
              <w:rPr>
                <w:rFonts w:eastAsiaTheme="minorHAnsi"/>
                <w:sz w:val="24"/>
                <w:szCs w:val="24"/>
                <w:lang w:eastAsia="en-US"/>
              </w:rPr>
            </w:pPr>
            <w:r w:rsidRPr="00057978">
              <w:rPr>
                <w:rFonts w:eastAsiaTheme="minorHAnsi"/>
                <w:sz w:val="24"/>
                <w:szCs w:val="24"/>
                <w:lang w:eastAsia="en-US"/>
              </w:rPr>
              <w:t>4</w:t>
            </w:r>
          </w:p>
        </w:tc>
        <w:tc>
          <w:tcPr>
            <w:tcW w:w="6376" w:type="dxa"/>
          </w:tcPr>
          <w:p w:rsidR="00057978" w:rsidRPr="00057978" w:rsidRDefault="00057978" w:rsidP="00057978">
            <w:pPr>
              <w:spacing w:after="200"/>
              <w:contextualSpacing/>
              <w:jc w:val="center"/>
              <w:rPr>
                <w:rFonts w:eastAsiaTheme="minorHAnsi"/>
                <w:sz w:val="24"/>
                <w:szCs w:val="24"/>
                <w:lang w:eastAsia="en-US"/>
              </w:rPr>
            </w:pPr>
            <w:r w:rsidRPr="00057978">
              <w:rPr>
                <w:rFonts w:eastAsiaTheme="minorHAnsi"/>
                <w:sz w:val="24"/>
                <w:szCs w:val="24"/>
                <w:lang w:eastAsia="en-US"/>
              </w:rPr>
              <w:t>5</w:t>
            </w:r>
          </w:p>
        </w:tc>
      </w:tr>
      <w:tr w:rsidR="00057978" w:rsidRPr="00057978" w:rsidTr="00057978">
        <w:tc>
          <w:tcPr>
            <w:tcW w:w="15168" w:type="dxa"/>
            <w:gridSpan w:val="5"/>
          </w:tcPr>
          <w:p w:rsidR="00057978" w:rsidRPr="00057978" w:rsidRDefault="00057978" w:rsidP="00057978">
            <w:pPr>
              <w:spacing w:after="200"/>
              <w:contextualSpacing/>
              <w:jc w:val="center"/>
              <w:rPr>
                <w:rFonts w:eastAsiaTheme="minorHAnsi"/>
                <w:b/>
                <w:sz w:val="24"/>
                <w:szCs w:val="24"/>
                <w:lang w:eastAsia="en-US"/>
              </w:rPr>
            </w:pPr>
            <w:r w:rsidRPr="00057978">
              <w:rPr>
                <w:rFonts w:eastAsiaTheme="minorHAnsi"/>
                <w:b/>
                <w:sz w:val="24"/>
                <w:szCs w:val="24"/>
                <w:lang w:eastAsia="en-US"/>
              </w:rPr>
              <w:t>Основные виды разрешенного использования</w:t>
            </w:r>
          </w:p>
        </w:tc>
      </w:tr>
      <w:tr w:rsidR="00057978" w:rsidRPr="00057978" w:rsidTr="00057978">
        <w:trPr>
          <w:trHeight w:val="419"/>
        </w:trPr>
        <w:tc>
          <w:tcPr>
            <w:tcW w:w="636" w:type="dxa"/>
          </w:tcPr>
          <w:p w:rsidR="00057978" w:rsidRPr="00057978" w:rsidRDefault="00057978" w:rsidP="00057978">
            <w:pPr>
              <w:spacing w:after="200"/>
              <w:contextualSpacing/>
              <w:rPr>
                <w:rFonts w:eastAsiaTheme="minorHAnsi"/>
                <w:sz w:val="24"/>
                <w:szCs w:val="24"/>
                <w:lang w:eastAsia="en-US"/>
              </w:rPr>
            </w:pPr>
            <w:r w:rsidRPr="00057978">
              <w:rPr>
                <w:rFonts w:eastAsiaTheme="minorHAnsi"/>
                <w:sz w:val="24"/>
                <w:szCs w:val="24"/>
                <w:lang w:eastAsia="en-US"/>
              </w:rPr>
              <w:t>1</w:t>
            </w:r>
          </w:p>
          <w:p w:rsidR="00057978" w:rsidRPr="00057978" w:rsidRDefault="00057978" w:rsidP="00057978">
            <w:pPr>
              <w:spacing w:after="200"/>
              <w:contextualSpacing/>
              <w:rPr>
                <w:rFonts w:eastAsiaTheme="minorHAnsi"/>
                <w:sz w:val="24"/>
                <w:szCs w:val="24"/>
                <w:lang w:eastAsia="en-US"/>
              </w:rPr>
            </w:pPr>
          </w:p>
          <w:p w:rsidR="00057978" w:rsidRPr="00057978" w:rsidRDefault="00057978" w:rsidP="00057978">
            <w:pPr>
              <w:spacing w:after="200"/>
              <w:contextualSpacing/>
              <w:jc w:val="center"/>
              <w:rPr>
                <w:rFonts w:eastAsiaTheme="minorHAnsi"/>
                <w:sz w:val="24"/>
                <w:szCs w:val="24"/>
                <w:lang w:eastAsia="en-US"/>
              </w:rPr>
            </w:pPr>
          </w:p>
        </w:tc>
        <w:tc>
          <w:tcPr>
            <w:tcW w:w="2341" w:type="dxa"/>
          </w:tcPr>
          <w:p w:rsidR="00057978" w:rsidRPr="00057978" w:rsidRDefault="00057978" w:rsidP="00057978">
            <w:pPr>
              <w:spacing w:after="200"/>
              <w:contextualSpacing/>
              <w:rPr>
                <w:rFonts w:eastAsiaTheme="minorHAnsi"/>
                <w:sz w:val="24"/>
                <w:szCs w:val="24"/>
                <w:lang w:eastAsia="en-US"/>
              </w:rPr>
            </w:pPr>
            <w:r w:rsidRPr="00057978">
              <w:rPr>
                <w:rFonts w:eastAsiaTheme="minorHAnsi"/>
                <w:sz w:val="24"/>
                <w:szCs w:val="24"/>
                <w:lang w:eastAsia="en-US"/>
              </w:rPr>
              <w:t>Производственная деятельность</w:t>
            </w:r>
          </w:p>
        </w:tc>
        <w:tc>
          <w:tcPr>
            <w:tcW w:w="5102" w:type="dxa"/>
          </w:tcPr>
          <w:p w:rsidR="00057978" w:rsidRPr="00057978" w:rsidRDefault="00057978" w:rsidP="00057978">
            <w:pPr>
              <w:spacing w:after="200"/>
              <w:contextualSpacing/>
              <w:jc w:val="both"/>
              <w:rPr>
                <w:rFonts w:eastAsiaTheme="minorHAnsi"/>
                <w:sz w:val="24"/>
                <w:szCs w:val="24"/>
                <w:lang w:eastAsia="en-US"/>
              </w:rPr>
            </w:pPr>
            <w:r w:rsidRPr="00057978">
              <w:rPr>
                <w:rFonts w:eastAsiaTheme="minorHAnsi"/>
                <w:sz w:val="24"/>
                <w:szCs w:val="24"/>
                <w:lang w:eastAsia="en-US"/>
              </w:rPr>
              <w:t>размещение объектов капитального строительства в целях добычи недр, их переработки, изготовления вещей промышленным способом</w:t>
            </w:r>
          </w:p>
        </w:tc>
        <w:tc>
          <w:tcPr>
            <w:tcW w:w="713" w:type="dxa"/>
          </w:tcPr>
          <w:p w:rsidR="00057978" w:rsidRPr="00057978" w:rsidRDefault="00057978" w:rsidP="00057978">
            <w:pPr>
              <w:spacing w:after="200"/>
              <w:contextualSpacing/>
              <w:rPr>
                <w:rFonts w:eastAsiaTheme="minorHAnsi"/>
                <w:sz w:val="24"/>
                <w:szCs w:val="24"/>
                <w:lang w:eastAsia="en-US"/>
              </w:rPr>
            </w:pPr>
            <w:r w:rsidRPr="00057978">
              <w:rPr>
                <w:rFonts w:eastAsiaTheme="minorHAnsi"/>
                <w:sz w:val="24"/>
                <w:szCs w:val="24"/>
                <w:lang w:eastAsia="en-US"/>
              </w:rPr>
              <w:t>6.0</w:t>
            </w:r>
          </w:p>
          <w:p w:rsidR="00057978" w:rsidRPr="00057978" w:rsidRDefault="00057978" w:rsidP="00057978">
            <w:pPr>
              <w:spacing w:after="200"/>
              <w:contextualSpacing/>
              <w:rPr>
                <w:rFonts w:eastAsiaTheme="minorHAnsi"/>
                <w:sz w:val="24"/>
                <w:szCs w:val="24"/>
                <w:lang w:eastAsia="en-US"/>
              </w:rPr>
            </w:pPr>
          </w:p>
          <w:p w:rsidR="00057978" w:rsidRPr="00057978" w:rsidRDefault="00057978" w:rsidP="00057978">
            <w:pPr>
              <w:spacing w:after="200"/>
              <w:contextualSpacing/>
              <w:jc w:val="center"/>
              <w:rPr>
                <w:rFonts w:eastAsiaTheme="minorHAnsi"/>
                <w:sz w:val="24"/>
                <w:szCs w:val="24"/>
                <w:lang w:eastAsia="en-US"/>
              </w:rPr>
            </w:pPr>
          </w:p>
        </w:tc>
        <w:tc>
          <w:tcPr>
            <w:tcW w:w="6376" w:type="dxa"/>
            <w:vMerge w:val="restart"/>
          </w:tcPr>
          <w:p w:rsidR="00057978" w:rsidRPr="00057978" w:rsidRDefault="00057978" w:rsidP="00057978">
            <w:pPr>
              <w:widowControl w:val="0"/>
              <w:spacing w:after="200"/>
              <w:ind w:firstLine="31"/>
              <w:contextualSpacing/>
              <w:jc w:val="both"/>
              <w:rPr>
                <w:rFonts w:eastAsiaTheme="minorHAnsi"/>
                <w:sz w:val="24"/>
                <w:szCs w:val="24"/>
                <w:lang w:eastAsia="en-US"/>
              </w:rPr>
            </w:pPr>
            <w:r w:rsidRPr="00057978">
              <w:rPr>
                <w:rFonts w:eastAsiaTheme="minorHAnsi"/>
                <w:sz w:val="24"/>
                <w:szCs w:val="24"/>
                <w:lang w:eastAsia="en-US"/>
              </w:rPr>
              <w:t>минимальная /максимальная площадь земельного участка- 50/250000 кв. м.</w:t>
            </w:r>
          </w:p>
          <w:p w:rsidR="00057978" w:rsidRPr="00057978" w:rsidRDefault="00057978" w:rsidP="00057978">
            <w:pPr>
              <w:widowControl w:val="0"/>
              <w:spacing w:after="200"/>
              <w:ind w:firstLine="31"/>
              <w:contextualSpacing/>
              <w:jc w:val="both"/>
              <w:rPr>
                <w:rFonts w:eastAsiaTheme="minorHAnsi"/>
                <w:sz w:val="24"/>
                <w:szCs w:val="24"/>
                <w:lang w:eastAsia="en-US"/>
              </w:rPr>
            </w:pPr>
            <w:r w:rsidRPr="00057978">
              <w:rPr>
                <w:rFonts w:eastAsiaTheme="minorHAnsi"/>
                <w:sz w:val="24"/>
                <w:szCs w:val="24"/>
                <w:lang w:eastAsia="en-US"/>
              </w:rPr>
              <w:t>максимальное количество этажей зданий –2.</w:t>
            </w:r>
          </w:p>
          <w:p w:rsidR="00057978" w:rsidRPr="00057978" w:rsidRDefault="00057978" w:rsidP="00057978">
            <w:pPr>
              <w:widowControl w:val="0"/>
              <w:spacing w:after="200"/>
              <w:ind w:firstLine="31"/>
              <w:contextualSpacing/>
              <w:jc w:val="both"/>
              <w:rPr>
                <w:rFonts w:eastAsiaTheme="minorHAnsi"/>
                <w:sz w:val="24"/>
                <w:szCs w:val="24"/>
                <w:lang w:eastAsia="en-US"/>
              </w:rPr>
            </w:pPr>
            <w:r w:rsidRPr="00057978">
              <w:rPr>
                <w:rFonts w:eastAsiaTheme="minorHAnsi"/>
                <w:sz w:val="24"/>
                <w:szCs w:val="24"/>
                <w:lang w:eastAsia="en-US"/>
              </w:rPr>
              <w:t xml:space="preserve">максимальная высота этажа – 6 м. </w:t>
            </w:r>
          </w:p>
          <w:p w:rsidR="00057978" w:rsidRPr="00057978" w:rsidRDefault="00057978" w:rsidP="00057978">
            <w:pPr>
              <w:widowControl w:val="0"/>
              <w:spacing w:after="200"/>
              <w:ind w:firstLine="31"/>
              <w:contextualSpacing/>
              <w:jc w:val="both"/>
              <w:rPr>
                <w:rFonts w:eastAsiaTheme="minorHAnsi"/>
                <w:sz w:val="24"/>
                <w:szCs w:val="24"/>
                <w:lang w:eastAsia="en-US"/>
              </w:rPr>
            </w:pPr>
            <w:r w:rsidRPr="00057978">
              <w:rPr>
                <w:rFonts w:eastAsiaTheme="minorHAnsi"/>
                <w:sz w:val="24"/>
                <w:szCs w:val="24"/>
                <w:lang w:eastAsia="en-US"/>
              </w:rPr>
              <w:t>максимальная высота здания - 15 м.</w:t>
            </w:r>
          </w:p>
          <w:p w:rsidR="00057978" w:rsidRPr="00057978" w:rsidRDefault="00057978" w:rsidP="00057978">
            <w:pPr>
              <w:widowControl w:val="0"/>
              <w:spacing w:after="200"/>
              <w:ind w:firstLine="31"/>
              <w:contextualSpacing/>
              <w:jc w:val="both"/>
              <w:rPr>
                <w:rFonts w:eastAsiaTheme="minorHAnsi"/>
                <w:sz w:val="24"/>
                <w:szCs w:val="24"/>
                <w:lang w:eastAsia="en-US"/>
              </w:rPr>
            </w:pPr>
            <w:r w:rsidRPr="00057978">
              <w:rPr>
                <w:rFonts w:eastAsiaTheme="minorHAnsi"/>
                <w:sz w:val="24"/>
                <w:szCs w:val="24"/>
                <w:lang w:eastAsia="en-US"/>
              </w:rPr>
              <w:t>минимальный отступ зданий, строений и</w:t>
            </w:r>
            <w:r>
              <w:rPr>
                <w:rFonts w:eastAsiaTheme="minorHAnsi"/>
                <w:sz w:val="24"/>
                <w:szCs w:val="24"/>
                <w:lang w:eastAsia="en-US"/>
              </w:rPr>
              <w:t xml:space="preserve"> </w:t>
            </w:r>
            <w:r w:rsidRPr="00057978">
              <w:rPr>
                <w:rFonts w:eastAsiaTheme="minorHAnsi"/>
                <w:sz w:val="24"/>
                <w:szCs w:val="24"/>
                <w:lang w:eastAsia="en-US"/>
              </w:rPr>
              <w:t xml:space="preserve">сооружений от </w:t>
            </w:r>
            <w:r>
              <w:rPr>
                <w:rFonts w:eastAsiaTheme="minorHAnsi"/>
                <w:sz w:val="24"/>
                <w:szCs w:val="24"/>
                <w:lang w:eastAsia="en-US"/>
              </w:rPr>
              <w:t>к</w:t>
            </w:r>
            <w:r w:rsidRPr="00057978">
              <w:rPr>
                <w:rFonts w:eastAsiaTheme="minorHAnsi"/>
                <w:sz w:val="24"/>
                <w:szCs w:val="24"/>
                <w:lang w:eastAsia="en-US"/>
              </w:rPr>
              <w:t>расной линии улиц, проездов - 6 м;</w:t>
            </w:r>
          </w:p>
          <w:p w:rsidR="00057978" w:rsidRPr="00057978" w:rsidRDefault="00057978" w:rsidP="00057978">
            <w:pPr>
              <w:widowControl w:val="0"/>
              <w:spacing w:after="200"/>
              <w:ind w:firstLine="31"/>
              <w:contextualSpacing/>
              <w:jc w:val="both"/>
              <w:rPr>
                <w:rFonts w:eastAsiaTheme="minorHAnsi"/>
                <w:sz w:val="24"/>
                <w:szCs w:val="24"/>
                <w:lang w:eastAsia="en-US"/>
              </w:rPr>
            </w:pPr>
            <w:r w:rsidRPr="00057978">
              <w:rPr>
                <w:rFonts w:eastAsiaTheme="minorHAnsi"/>
                <w:sz w:val="24"/>
                <w:szCs w:val="24"/>
                <w:lang w:eastAsia="en-US"/>
              </w:rPr>
              <w:t>минимальный  отступ  от  границ смежных  земельных участков – 3 м, с учетом  требований технических  регламентов;</w:t>
            </w:r>
          </w:p>
          <w:p w:rsidR="00057978" w:rsidRPr="00057978" w:rsidRDefault="00057978" w:rsidP="00057978">
            <w:pPr>
              <w:widowControl w:val="0"/>
              <w:spacing w:after="200"/>
              <w:ind w:firstLine="31"/>
              <w:contextualSpacing/>
              <w:jc w:val="both"/>
              <w:rPr>
                <w:rFonts w:eastAsiaTheme="minorHAnsi"/>
                <w:sz w:val="24"/>
                <w:szCs w:val="24"/>
                <w:lang w:eastAsia="en-US"/>
              </w:rPr>
            </w:pPr>
            <w:r w:rsidRPr="00057978">
              <w:rPr>
                <w:rFonts w:eastAsiaTheme="minorHAnsi"/>
                <w:sz w:val="24"/>
                <w:szCs w:val="24"/>
                <w:lang w:eastAsia="en-US"/>
              </w:rPr>
              <w:t>максимальный процент застройки в границах земельного участка – 50 %</w:t>
            </w:r>
          </w:p>
          <w:p w:rsidR="00057978" w:rsidRPr="00057978" w:rsidRDefault="00057978" w:rsidP="00057978">
            <w:pPr>
              <w:widowControl w:val="0"/>
              <w:spacing w:after="200"/>
              <w:ind w:firstLine="31"/>
              <w:contextualSpacing/>
              <w:jc w:val="both"/>
              <w:rPr>
                <w:rFonts w:eastAsiaTheme="minorHAnsi"/>
                <w:sz w:val="24"/>
                <w:szCs w:val="24"/>
                <w:lang w:eastAsia="en-US"/>
              </w:rPr>
            </w:pPr>
            <w:r w:rsidRPr="00057978">
              <w:rPr>
                <w:rFonts w:eastAsiaTheme="minorHAnsi"/>
                <w:sz w:val="24"/>
                <w:szCs w:val="24"/>
                <w:lang w:eastAsia="en-US"/>
              </w:rPr>
              <w:t>Предельные параметры разрешенного строительства, реконструкции должны соответствовать требованиям СП 18.13330.2011 «Генеральные планы промышленных предприятий», СП 19.13330.2011 «Генеральные планы сельскохозяйстве</w:t>
            </w:r>
            <w:r>
              <w:rPr>
                <w:rFonts w:eastAsiaTheme="minorHAnsi"/>
                <w:sz w:val="24"/>
                <w:szCs w:val="24"/>
                <w:lang w:eastAsia="en-US"/>
              </w:rPr>
              <w:t>нных предприятий»,</w:t>
            </w:r>
            <w:r w:rsidRPr="00057978">
              <w:rPr>
                <w:rFonts w:eastAsiaTheme="minorHAnsi"/>
                <w:sz w:val="24"/>
                <w:szCs w:val="24"/>
                <w:lang w:eastAsia="en-US"/>
              </w:rPr>
              <w:t xml:space="preserve"> технических </w:t>
            </w:r>
            <w:r w:rsidRPr="00057978">
              <w:rPr>
                <w:rFonts w:eastAsiaTheme="minorHAnsi"/>
                <w:sz w:val="24"/>
                <w:szCs w:val="24"/>
                <w:lang w:eastAsia="en-US"/>
              </w:rPr>
              <w:lastRenderedPageBreak/>
              <w:t>регламентов, других нормативных документов действующих на территории Российской Федерации.</w:t>
            </w:r>
          </w:p>
          <w:p w:rsidR="00057978" w:rsidRPr="00057978" w:rsidRDefault="00057978" w:rsidP="00057978">
            <w:pPr>
              <w:spacing w:after="200"/>
              <w:contextualSpacing/>
              <w:jc w:val="both"/>
              <w:rPr>
                <w:rFonts w:eastAsiaTheme="minorHAnsi"/>
                <w:sz w:val="24"/>
                <w:szCs w:val="24"/>
                <w:lang w:eastAsia="en-US"/>
              </w:rPr>
            </w:pPr>
            <w:r w:rsidRPr="00057978">
              <w:rPr>
                <w:rFonts w:eastAsiaTheme="minorHAnsi"/>
                <w:sz w:val="24"/>
                <w:szCs w:val="24"/>
                <w:lang w:eastAsia="en-US"/>
              </w:rPr>
              <w:t>Санитарно-защитная зона для предприятий I</w:t>
            </w:r>
            <w:r w:rsidRPr="00057978">
              <w:rPr>
                <w:rFonts w:eastAsiaTheme="minorHAnsi"/>
                <w:sz w:val="24"/>
                <w:szCs w:val="24"/>
                <w:lang w:val="en-US" w:eastAsia="en-US"/>
              </w:rPr>
              <w:t>V</w:t>
            </w:r>
            <w:r w:rsidRPr="00057978">
              <w:rPr>
                <w:rFonts w:eastAsiaTheme="minorHAnsi"/>
                <w:sz w:val="24"/>
                <w:szCs w:val="24"/>
                <w:lang w:eastAsia="en-US"/>
              </w:rPr>
              <w:t xml:space="preserve"> класса должна быть максимально озеленена не менее 60  процентов площади.</w:t>
            </w:r>
          </w:p>
          <w:p w:rsidR="00057978" w:rsidRPr="00057978" w:rsidRDefault="00057978" w:rsidP="00057978">
            <w:pPr>
              <w:spacing w:after="200"/>
              <w:contextualSpacing/>
              <w:jc w:val="both"/>
              <w:rPr>
                <w:rFonts w:eastAsiaTheme="minorHAnsi"/>
                <w:sz w:val="24"/>
                <w:szCs w:val="24"/>
                <w:lang w:eastAsia="en-US"/>
              </w:rPr>
            </w:pPr>
          </w:p>
          <w:p w:rsidR="00057978" w:rsidRPr="00057978" w:rsidRDefault="00057978" w:rsidP="00057978">
            <w:pPr>
              <w:spacing w:after="200"/>
              <w:contextualSpacing/>
              <w:jc w:val="both"/>
              <w:rPr>
                <w:rFonts w:eastAsiaTheme="minorHAnsi"/>
                <w:sz w:val="24"/>
                <w:szCs w:val="24"/>
                <w:lang w:eastAsia="en-US"/>
              </w:rPr>
            </w:pPr>
          </w:p>
          <w:p w:rsidR="00057978" w:rsidRPr="00057978" w:rsidRDefault="00057978" w:rsidP="00057978">
            <w:pPr>
              <w:spacing w:after="200"/>
              <w:contextualSpacing/>
              <w:jc w:val="both"/>
              <w:rPr>
                <w:rFonts w:eastAsiaTheme="minorHAnsi"/>
                <w:sz w:val="24"/>
                <w:szCs w:val="24"/>
                <w:lang w:eastAsia="en-US"/>
              </w:rPr>
            </w:pPr>
          </w:p>
          <w:p w:rsidR="00057978" w:rsidRPr="00057978" w:rsidRDefault="00057978" w:rsidP="00057978">
            <w:pPr>
              <w:spacing w:after="200"/>
              <w:contextualSpacing/>
              <w:jc w:val="both"/>
              <w:rPr>
                <w:rFonts w:eastAsiaTheme="minorHAnsi"/>
                <w:sz w:val="24"/>
                <w:szCs w:val="24"/>
                <w:lang w:eastAsia="en-US"/>
              </w:rPr>
            </w:pPr>
          </w:p>
          <w:p w:rsidR="00057978" w:rsidRPr="00057978" w:rsidRDefault="00057978" w:rsidP="00057978">
            <w:pPr>
              <w:spacing w:after="200"/>
              <w:contextualSpacing/>
              <w:jc w:val="both"/>
              <w:rPr>
                <w:rFonts w:eastAsiaTheme="minorHAnsi"/>
                <w:sz w:val="24"/>
                <w:szCs w:val="24"/>
                <w:lang w:eastAsia="en-US"/>
              </w:rPr>
            </w:pPr>
          </w:p>
          <w:p w:rsidR="00057978" w:rsidRPr="00057978" w:rsidRDefault="00057978" w:rsidP="00057978">
            <w:pPr>
              <w:spacing w:after="200"/>
              <w:contextualSpacing/>
              <w:jc w:val="both"/>
              <w:rPr>
                <w:rFonts w:eastAsiaTheme="minorHAnsi"/>
                <w:sz w:val="24"/>
                <w:szCs w:val="24"/>
                <w:lang w:eastAsia="en-US"/>
              </w:rPr>
            </w:pPr>
          </w:p>
          <w:p w:rsidR="00057978" w:rsidRPr="00057978" w:rsidRDefault="00057978" w:rsidP="00057978">
            <w:pPr>
              <w:spacing w:after="200"/>
              <w:contextualSpacing/>
              <w:jc w:val="both"/>
              <w:rPr>
                <w:rFonts w:eastAsiaTheme="minorHAnsi"/>
                <w:sz w:val="24"/>
                <w:szCs w:val="24"/>
                <w:lang w:eastAsia="en-US"/>
              </w:rPr>
            </w:pPr>
          </w:p>
          <w:p w:rsidR="00057978" w:rsidRPr="00057978" w:rsidRDefault="00057978" w:rsidP="00057978">
            <w:pPr>
              <w:spacing w:after="200"/>
              <w:contextualSpacing/>
              <w:jc w:val="both"/>
              <w:rPr>
                <w:rFonts w:eastAsiaTheme="minorHAnsi"/>
                <w:sz w:val="24"/>
                <w:szCs w:val="24"/>
                <w:lang w:eastAsia="en-US"/>
              </w:rPr>
            </w:pPr>
          </w:p>
          <w:p w:rsidR="00057978" w:rsidRPr="00057978" w:rsidRDefault="00057978" w:rsidP="00057978">
            <w:pPr>
              <w:spacing w:after="200"/>
              <w:contextualSpacing/>
              <w:jc w:val="both"/>
              <w:rPr>
                <w:rFonts w:eastAsiaTheme="minorHAnsi"/>
                <w:sz w:val="24"/>
                <w:szCs w:val="24"/>
                <w:lang w:eastAsia="en-US"/>
              </w:rPr>
            </w:pPr>
          </w:p>
          <w:p w:rsidR="00057978" w:rsidRPr="00057978" w:rsidRDefault="00057978" w:rsidP="00057978">
            <w:pPr>
              <w:spacing w:after="200"/>
              <w:contextualSpacing/>
              <w:jc w:val="both"/>
              <w:rPr>
                <w:rFonts w:eastAsiaTheme="minorHAnsi"/>
                <w:sz w:val="24"/>
                <w:szCs w:val="24"/>
                <w:lang w:eastAsia="en-US"/>
              </w:rPr>
            </w:pPr>
          </w:p>
          <w:p w:rsidR="00057978" w:rsidRPr="00057978" w:rsidRDefault="00057978" w:rsidP="00057978">
            <w:pPr>
              <w:spacing w:after="200"/>
              <w:contextualSpacing/>
              <w:jc w:val="both"/>
              <w:rPr>
                <w:rFonts w:eastAsiaTheme="minorHAnsi"/>
                <w:sz w:val="24"/>
                <w:szCs w:val="24"/>
                <w:lang w:eastAsia="en-US"/>
              </w:rPr>
            </w:pPr>
          </w:p>
          <w:p w:rsidR="00057978" w:rsidRPr="00057978" w:rsidRDefault="00057978" w:rsidP="00057978">
            <w:pPr>
              <w:spacing w:after="200"/>
              <w:contextualSpacing/>
              <w:jc w:val="both"/>
              <w:rPr>
                <w:rFonts w:eastAsiaTheme="minorHAnsi"/>
                <w:sz w:val="24"/>
                <w:szCs w:val="24"/>
                <w:lang w:eastAsia="en-US"/>
              </w:rPr>
            </w:pPr>
          </w:p>
          <w:p w:rsidR="00057978" w:rsidRPr="00057978" w:rsidRDefault="00057978" w:rsidP="00057978">
            <w:pPr>
              <w:spacing w:after="200"/>
              <w:contextualSpacing/>
              <w:jc w:val="both"/>
              <w:rPr>
                <w:rFonts w:eastAsiaTheme="minorHAnsi"/>
                <w:sz w:val="24"/>
                <w:szCs w:val="24"/>
                <w:lang w:eastAsia="en-US"/>
              </w:rPr>
            </w:pPr>
          </w:p>
          <w:p w:rsidR="00057978" w:rsidRPr="00057978" w:rsidRDefault="00057978" w:rsidP="00057978">
            <w:pPr>
              <w:spacing w:after="200"/>
              <w:contextualSpacing/>
              <w:jc w:val="both"/>
              <w:rPr>
                <w:rFonts w:eastAsiaTheme="minorHAnsi"/>
                <w:sz w:val="24"/>
                <w:szCs w:val="24"/>
                <w:lang w:eastAsia="en-US"/>
              </w:rPr>
            </w:pPr>
          </w:p>
          <w:p w:rsidR="00057978" w:rsidRPr="00057978" w:rsidRDefault="00057978" w:rsidP="00057978">
            <w:pPr>
              <w:spacing w:after="200"/>
              <w:contextualSpacing/>
              <w:jc w:val="both"/>
              <w:rPr>
                <w:rFonts w:eastAsiaTheme="minorHAnsi"/>
                <w:sz w:val="24"/>
                <w:szCs w:val="24"/>
                <w:lang w:eastAsia="en-US"/>
              </w:rPr>
            </w:pPr>
          </w:p>
          <w:p w:rsidR="00057978" w:rsidRPr="00057978" w:rsidRDefault="00057978" w:rsidP="00057978">
            <w:pPr>
              <w:spacing w:after="200"/>
              <w:contextualSpacing/>
              <w:jc w:val="center"/>
              <w:rPr>
                <w:rFonts w:eastAsiaTheme="minorHAnsi"/>
                <w:sz w:val="24"/>
                <w:szCs w:val="24"/>
                <w:lang w:eastAsia="en-US"/>
              </w:rPr>
            </w:pPr>
          </w:p>
          <w:p w:rsidR="00057978" w:rsidRPr="00057978" w:rsidRDefault="00057978" w:rsidP="00057978">
            <w:pPr>
              <w:spacing w:after="200"/>
              <w:contextualSpacing/>
              <w:jc w:val="center"/>
              <w:rPr>
                <w:rFonts w:eastAsiaTheme="minorHAnsi"/>
                <w:sz w:val="24"/>
                <w:szCs w:val="24"/>
                <w:lang w:eastAsia="en-US"/>
              </w:rPr>
            </w:pPr>
          </w:p>
          <w:p w:rsidR="00057978" w:rsidRPr="00057978" w:rsidRDefault="00057978" w:rsidP="00057978">
            <w:pPr>
              <w:spacing w:after="200"/>
              <w:contextualSpacing/>
              <w:jc w:val="center"/>
              <w:rPr>
                <w:rFonts w:eastAsiaTheme="minorHAnsi"/>
                <w:sz w:val="24"/>
                <w:szCs w:val="24"/>
                <w:lang w:eastAsia="en-US"/>
              </w:rPr>
            </w:pPr>
          </w:p>
          <w:p w:rsidR="00057978" w:rsidRPr="00057978" w:rsidRDefault="00057978" w:rsidP="00057978">
            <w:pPr>
              <w:spacing w:after="200"/>
              <w:contextualSpacing/>
              <w:jc w:val="center"/>
              <w:rPr>
                <w:rFonts w:eastAsiaTheme="minorHAnsi"/>
                <w:sz w:val="24"/>
                <w:szCs w:val="24"/>
                <w:lang w:eastAsia="en-US"/>
              </w:rPr>
            </w:pPr>
          </w:p>
          <w:p w:rsidR="00057978" w:rsidRPr="00057978" w:rsidRDefault="00057978" w:rsidP="00057978">
            <w:pPr>
              <w:spacing w:after="200"/>
              <w:contextualSpacing/>
              <w:jc w:val="center"/>
              <w:rPr>
                <w:rFonts w:eastAsiaTheme="minorHAnsi"/>
                <w:sz w:val="24"/>
                <w:szCs w:val="24"/>
                <w:lang w:eastAsia="en-US"/>
              </w:rPr>
            </w:pPr>
          </w:p>
          <w:p w:rsidR="00057978" w:rsidRPr="00057978" w:rsidRDefault="00057978" w:rsidP="00057978">
            <w:pPr>
              <w:spacing w:after="200"/>
              <w:contextualSpacing/>
              <w:jc w:val="center"/>
              <w:rPr>
                <w:rFonts w:eastAsiaTheme="minorHAnsi"/>
                <w:sz w:val="24"/>
                <w:szCs w:val="24"/>
                <w:lang w:eastAsia="en-US"/>
              </w:rPr>
            </w:pPr>
          </w:p>
          <w:p w:rsidR="00057978" w:rsidRPr="00057978" w:rsidRDefault="00057978" w:rsidP="00057978">
            <w:pPr>
              <w:spacing w:after="200"/>
              <w:contextualSpacing/>
              <w:jc w:val="center"/>
              <w:rPr>
                <w:rFonts w:eastAsiaTheme="minorHAnsi"/>
                <w:sz w:val="24"/>
                <w:szCs w:val="24"/>
                <w:lang w:eastAsia="en-US"/>
              </w:rPr>
            </w:pPr>
          </w:p>
          <w:p w:rsidR="00057978" w:rsidRPr="00057978" w:rsidRDefault="00057978" w:rsidP="00057978">
            <w:pPr>
              <w:spacing w:after="200"/>
              <w:contextualSpacing/>
              <w:jc w:val="center"/>
              <w:rPr>
                <w:rFonts w:eastAsiaTheme="minorHAnsi"/>
                <w:sz w:val="24"/>
                <w:szCs w:val="24"/>
                <w:lang w:eastAsia="en-US"/>
              </w:rPr>
            </w:pPr>
          </w:p>
          <w:p w:rsidR="00057978" w:rsidRPr="00057978" w:rsidRDefault="00057978" w:rsidP="00057978">
            <w:pPr>
              <w:spacing w:after="200"/>
              <w:contextualSpacing/>
              <w:jc w:val="center"/>
              <w:rPr>
                <w:rFonts w:eastAsiaTheme="minorHAnsi"/>
                <w:sz w:val="24"/>
                <w:szCs w:val="24"/>
                <w:lang w:eastAsia="en-US"/>
              </w:rPr>
            </w:pPr>
          </w:p>
          <w:p w:rsidR="00057978" w:rsidRPr="00057978" w:rsidRDefault="00057978" w:rsidP="00057978">
            <w:pPr>
              <w:spacing w:after="200"/>
              <w:contextualSpacing/>
              <w:jc w:val="center"/>
              <w:rPr>
                <w:rFonts w:eastAsiaTheme="minorHAnsi"/>
                <w:sz w:val="24"/>
                <w:szCs w:val="24"/>
                <w:lang w:eastAsia="en-US"/>
              </w:rPr>
            </w:pPr>
          </w:p>
          <w:p w:rsidR="00057978" w:rsidRPr="00057978" w:rsidRDefault="00057978" w:rsidP="00057978">
            <w:pPr>
              <w:spacing w:after="200"/>
              <w:contextualSpacing/>
              <w:jc w:val="center"/>
              <w:rPr>
                <w:rFonts w:eastAsiaTheme="minorHAnsi"/>
                <w:sz w:val="24"/>
                <w:szCs w:val="24"/>
                <w:lang w:eastAsia="en-US"/>
              </w:rPr>
            </w:pPr>
          </w:p>
          <w:p w:rsidR="00057978" w:rsidRPr="00057978" w:rsidRDefault="00057978" w:rsidP="00057978">
            <w:pPr>
              <w:spacing w:after="200"/>
              <w:contextualSpacing/>
              <w:jc w:val="center"/>
              <w:rPr>
                <w:rFonts w:eastAsiaTheme="minorHAnsi"/>
                <w:sz w:val="24"/>
                <w:szCs w:val="24"/>
                <w:lang w:eastAsia="en-US"/>
              </w:rPr>
            </w:pPr>
          </w:p>
          <w:p w:rsidR="00057978" w:rsidRPr="00057978" w:rsidRDefault="00057978" w:rsidP="00057978">
            <w:pPr>
              <w:spacing w:after="200"/>
              <w:contextualSpacing/>
              <w:jc w:val="center"/>
              <w:rPr>
                <w:rFonts w:eastAsiaTheme="minorHAnsi"/>
                <w:sz w:val="24"/>
                <w:szCs w:val="24"/>
                <w:lang w:eastAsia="en-US"/>
              </w:rPr>
            </w:pPr>
          </w:p>
          <w:p w:rsidR="00057978" w:rsidRPr="00057978" w:rsidRDefault="00057978" w:rsidP="00057978">
            <w:pPr>
              <w:spacing w:after="200"/>
              <w:contextualSpacing/>
              <w:jc w:val="center"/>
              <w:rPr>
                <w:rFonts w:eastAsiaTheme="minorHAnsi"/>
                <w:sz w:val="24"/>
                <w:szCs w:val="24"/>
                <w:lang w:eastAsia="en-US"/>
              </w:rPr>
            </w:pPr>
          </w:p>
          <w:p w:rsidR="00057978" w:rsidRPr="00057978" w:rsidRDefault="00057978" w:rsidP="00057978">
            <w:pPr>
              <w:spacing w:after="200"/>
              <w:contextualSpacing/>
              <w:jc w:val="center"/>
              <w:rPr>
                <w:rFonts w:eastAsiaTheme="minorHAnsi"/>
                <w:sz w:val="24"/>
                <w:szCs w:val="24"/>
                <w:lang w:eastAsia="en-US"/>
              </w:rPr>
            </w:pPr>
          </w:p>
          <w:p w:rsidR="00057978" w:rsidRPr="00057978" w:rsidRDefault="00057978" w:rsidP="00057978">
            <w:pPr>
              <w:spacing w:after="200"/>
              <w:contextualSpacing/>
              <w:jc w:val="center"/>
              <w:rPr>
                <w:rFonts w:eastAsiaTheme="minorHAnsi"/>
                <w:sz w:val="24"/>
                <w:szCs w:val="24"/>
                <w:lang w:eastAsia="en-US"/>
              </w:rPr>
            </w:pPr>
          </w:p>
          <w:p w:rsidR="00057978" w:rsidRPr="00057978" w:rsidRDefault="00057978" w:rsidP="00057978">
            <w:pPr>
              <w:spacing w:after="200"/>
              <w:contextualSpacing/>
              <w:jc w:val="center"/>
              <w:rPr>
                <w:rFonts w:eastAsiaTheme="minorHAnsi"/>
                <w:sz w:val="24"/>
                <w:szCs w:val="24"/>
                <w:lang w:eastAsia="en-US"/>
              </w:rPr>
            </w:pPr>
          </w:p>
          <w:p w:rsidR="00057978" w:rsidRPr="00057978" w:rsidRDefault="00057978" w:rsidP="00057978">
            <w:pPr>
              <w:spacing w:after="200"/>
              <w:contextualSpacing/>
              <w:jc w:val="center"/>
              <w:rPr>
                <w:rFonts w:eastAsiaTheme="minorHAnsi"/>
                <w:sz w:val="24"/>
                <w:szCs w:val="24"/>
                <w:lang w:eastAsia="en-US"/>
              </w:rPr>
            </w:pPr>
          </w:p>
          <w:p w:rsidR="00057978" w:rsidRPr="00057978" w:rsidRDefault="00057978" w:rsidP="00057978">
            <w:pPr>
              <w:spacing w:after="200"/>
              <w:contextualSpacing/>
              <w:jc w:val="center"/>
              <w:rPr>
                <w:rFonts w:eastAsiaTheme="minorHAnsi"/>
                <w:sz w:val="24"/>
                <w:szCs w:val="24"/>
                <w:lang w:eastAsia="en-US"/>
              </w:rPr>
            </w:pPr>
          </w:p>
          <w:p w:rsidR="00057978" w:rsidRPr="00057978" w:rsidRDefault="00057978" w:rsidP="00057978">
            <w:pPr>
              <w:spacing w:after="200"/>
              <w:contextualSpacing/>
              <w:jc w:val="center"/>
              <w:rPr>
                <w:rFonts w:eastAsiaTheme="minorHAnsi"/>
                <w:sz w:val="24"/>
                <w:szCs w:val="24"/>
                <w:lang w:eastAsia="en-US"/>
              </w:rPr>
            </w:pPr>
          </w:p>
          <w:p w:rsidR="00057978" w:rsidRPr="00057978" w:rsidRDefault="00057978" w:rsidP="00057978">
            <w:pPr>
              <w:spacing w:after="200"/>
              <w:contextualSpacing/>
              <w:jc w:val="center"/>
              <w:rPr>
                <w:rFonts w:eastAsiaTheme="minorHAnsi"/>
                <w:sz w:val="24"/>
                <w:szCs w:val="24"/>
                <w:lang w:eastAsia="en-US"/>
              </w:rPr>
            </w:pPr>
          </w:p>
          <w:p w:rsidR="00057978" w:rsidRPr="00057978" w:rsidRDefault="00057978" w:rsidP="00057978">
            <w:pPr>
              <w:spacing w:after="200"/>
              <w:contextualSpacing/>
              <w:jc w:val="center"/>
              <w:rPr>
                <w:rFonts w:eastAsiaTheme="minorHAnsi"/>
                <w:sz w:val="24"/>
                <w:szCs w:val="24"/>
                <w:lang w:eastAsia="en-US"/>
              </w:rPr>
            </w:pPr>
          </w:p>
          <w:p w:rsidR="00057978" w:rsidRPr="00057978" w:rsidRDefault="00057978" w:rsidP="00057978">
            <w:pPr>
              <w:spacing w:after="200"/>
              <w:contextualSpacing/>
              <w:jc w:val="center"/>
              <w:rPr>
                <w:rFonts w:eastAsiaTheme="minorHAnsi"/>
                <w:sz w:val="24"/>
                <w:szCs w:val="24"/>
                <w:lang w:eastAsia="en-US"/>
              </w:rPr>
            </w:pPr>
          </w:p>
          <w:p w:rsidR="00057978" w:rsidRPr="00057978" w:rsidRDefault="00057978" w:rsidP="00057978">
            <w:pPr>
              <w:spacing w:after="200"/>
              <w:contextualSpacing/>
              <w:jc w:val="center"/>
              <w:rPr>
                <w:rFonts w:eastAsiaTheme="minorHAnsi"/>
                <w:sz w:val="24"/>
                <w:szCs w:val="24"/>
                <w:lang w:eastAsia="en-US"/>
              </w:rPr>
            </w:pPr>
          </w:p>
          <w:p w:rsidR="00057978" w:rsidRPr="00057978" w:rsidRDefault="00057978" w:rsidP="00057978">
            <w:pPr>
              <w:spacing w:after="200"/>
              <w:contextualSpacing/>
              <w:jc w:val="center"/>
              <w:rPr>
                <w:rFonts w:eastAsiaTheme="minorHAnsi"/>
                <w:sz w:val="24"/>
                <w:szCs w:val="24"/>
                <w:lang w:eastAsia="en-US"/>
              </w:rPr>
            </w:pPr>
          </w:p>
          <w:p w:rsidR="00057978" w:rsidRPr="00057978" w:rsidRDefault="00057978" w:rsidP="00057978">
            <w:pPr>
              <w:spacing w:after="200"/>
              <w:contextualSpacing/>
              <w:jc w:val="center"/>
              <w:rPr>
                <w:rFonts w:eastAsiaTheme="minorHAnsi"/>
                <w:sz w:val="24"/>
                <w:szCs w:val="24"/>
                <w:lang w:eastAsia="en-US"/>
              </w:rPr>
            </w:pPr>
          </w:p>
          <w:p w:rsidR="00057978" w:rsidRPr="00057978" w:rsidRDefault="00057978" w:rsidP="00057978">
            <w:pPr>
              <w:spacing w:after="200"/>
              <w:contextualSpacing/>
              <w:jc w:val="center"/>
              <w:rPr>
                <w:rFonts w:eastAsiaTheme="minorHAnsi"/>
                <w:sz w:val="24"/>
                <w:szCs w:val="24"/>
                <w:lang w:eastAsia="en-US"/>
              </w:rPr>
            </w:pPr>
          </w:p>
          <w:p w:rsidR="00057978" w:rsidRPr="00057978" w:rsidRDefault="00057978" w:rsidP="00057978">
            <w:pPr>
              <w:spacing w:after="200"/>
              <w:contextualSpacing/>
              <w:jc w:val="center"/>
              <w:rPr>
                <w:rFonts w:eastAsiaTheme="minorHAnsi"/>
                <w:sz w:val="24"/>
                <w:szCs w:val="24"/>
                <w:lang w:eastAsia="en-US"/>
              </w:rPr>
            </w:pPr>
          </w:p>
          <w:p w:rsidR="00057978" w:rsidRPr="00057978" w:rsidRDefault="00057978" w:rsidP="00057978">
            <w:pPr>
              <w:spacing w:after="200"/>
              <w:contextualSpacing/>
              <w:jc w:val="center"/>
              <w:rPr>
                <w:rFonts w:eastAsiaTheme="minorHAnsi"/>
                <w:sz w:val="24"/>
                <w:szCs w:val="24"/>
                <w:lang w:eastAsia="en-US"/>
              </w:rPr>
            </w:pPr>
          </w:p>
          <w:p w:rsidR="00057978" w:rsidRPr="00057978" w:rsidRDefault="00057978" w:rsidP="00057978">
            <w:pPr>
              <w:spacing w:after="200"/>
              <w:contextualSpacing/>
              <w:jc w:val="center"/>
              <w:rPr>
                <w:rFonts w:eastAsiaTheme="minorHAnsi"/>
                <w:sz w:val="24"/>
                <w:szCs w:val="24"/>
                <w:lang w:eastAsia="en-US"/>
              </w:rPr>
            </w:pPr>
          </w:p>
          <w:p w:rsidR="00057978" w:rsidRPr="00057978" w:rsidRDefault="00057978" w:rsidP="00057978">
            <w:pPr>
              <w:spacing w:after="200"/>
              <w:contextualSpacing/>
              <w:jc w:val="center"/>
              <w:rPr>
                <w:rFonts w:eastAsiaTheme="minorHAnsi"/>
                <w:sz w:val="24"/>
                <w:szCs w:val="24"/>
                <w:lang w:eastAsia="en-US"/>
              </w:rPr>
            </w:pPr>
          </w:p>
          <w:p w:rsidR="00057978" w:rsidRPr="00057978" w:rsidRDefault="00057978" w:rsidP="00057978">
            <w:pPr>
              <w:spacing w:after="200"/>
              <w:contextualSpacing/>
              <w:jc w:val="center"/>
              <w:rPr>
                <w:rFonts w:eastAsiaTheme="minorHAnsi"/>
                <w:sz w:val="24"/>
                <w:szCs w:val="24"/>
                <w:lang w:eastAsia="en-US"/>
              </w:rPr>
            </w:pPr>
          </w:p>
          <w:p w:rsidR="00057978" w:rsidRPr="00057978" w:rsidRDefault="00057978" w:rsidP="00057978">
            <w:pPr>
              <w:spacing w:after="200"/>
              <w:contextualSpacing/>
              <w:jc w:val="center"/>
              <w:rPr>
                <w:rFonts w:eastAsiaTheme="minorHAnsi"/>
                <w:sz w:val="24"/>
                <w:szCs w:val="24"/>
                <w:lang w:eastAsia="en-US"/>
              </w:rPr>
            </w:pPr>
          </w:p>
          <w:p w:rsidR="00057978" w:rsidRPr="00057978" w:rsidRDefault="00057978" w:rsidP="00057978">
            <w:pPr>
              <w:spacing w:after="200"/>
              <w:contextualSpacing/>
              <w:jc w:val="center"/>
              <w:rPr>
                <w:rFonts w:eastAsiaTheme="minorHAnsi"/>
                <w:sz w:val="24"/>
                <w:szCs w:val="24"/>
                <w:lang w:eastAsia="en-US"/>
              </w:rPr>
            </w:pPr>
          </w:p>
          <w:p w:rsidR="00057978" w:rsidRPr="00057978" w:rsidRDefault="00057978" w:rsidP="00057978">
            <w:pPr>
              <w:spacing w:after="200"/>
              <w:contextualSpacing/>
              <w:jc w:val="center"/>
              <w:rPr>
                <w:rFonts w:eastAsiaTheme="minorHAnsi"/>
                <w:sz w:val="24"/>
                <w:szCs w:val="24"/>
                <w:lang w:eastAsia="en-US"/>
              </w:rPr>
            </w:pPr>
          </w:p>
        </w:tc>
      </w:tr>
      <w:tr w:rsidR="00057978" w:rsidRPr="00057978" w:rsidTr="00057978">
        <w:trPr>
          <w:trHeight w:val="240"/>
        </w:trPr>
        <w:tc>
          <w:tcPr>
            <w:tcW w:w="636" w:type="dxa"/>
          </w:tcPr>
          <w:p w:rsidR="00057978" w:rsidRPr="00057978" w:rsidRDefault="00057978" w:rsidP="00057978">
            <w:pPr>
              <w:spacing w:after="200"/>
              <w:contextualSpacing/>
              <w:rPr>
                <w:rFonts w:eastAsiaTheme="minorHAnsi"/>
                <w:sz w:val="24"/>
                <w:szCs w:val="24"/>
                <w:lang w:eastAsia="en-US"/>
              </w:rPr>
            </w:pPr>
            <w:r w:rsidRPr="00057978">
              <w:rPr>
                <w:rFonts w:eastAsiaTheme="minorHAnsi"/>
                <w:sz w:val="24"/>
                <w:szCs w:val="24"/>
                <w:lang w:eastAsia="en-US"/>
              </w:rPr>
              <w:t>1.1</w:t>
            </w:r>
          </w:p>
          <w:p w:rsidR="00057978" w:rsidRPr="00057978" w:rsidRDefault="00057978" w:rsidP="00057978">
            <w:pPr>
              <w:spacing w:after="200"/>
              <w:contextualSpacing/>
              <w:rPr>
                <w:rFonts w:eastAsiaTheme="minorHAnsi"/>
                <w:sz w:val="24"/>
                <w:szCs w:val="24"/>
                <w:lang w:eastAsia="en-US"/>
              </w:rPr>
            </w:pPr>
          </w:p>
          <w:p w:rsidR="00057978" w:rsidRPr="00057978" w:rsidRDefault="00057978" w:rsidP="00057978">
            <w:pPr>
              <w:spacing w:after="200"/>
              <w:contextualSpacing/>
              <w:jc w:val="center"/>
              <w:rPr>
                <w:rFonts w:eastAsiaTheme="minorHAnsi"/>
                <w:sz w:val="24"/>
                <w:szCs w:val="24"/>
                <w:lang w:eastAsia="en-US"/>
              </w:rPr>
            </w:pPr>
          </w:p>
        </w:tc>
        <w:tc>
          <w:tcPr>
            <w:tcW w:w="2341" w:type="dxa"/>
          </w:tcPr>
          <w:p w:rsidR="00057978" w:rsidRPr="00057978" w:rsidRDefault="00057978" w:rsidP="00057978">
            <w:pPr>
              <w:spacing w:after="200"/>
              <w:contextualSpacing/>
              <w:rPr>
                <w:rFonts w:eastAsiaTheme="minorHAnsi"/>
                <w:sz w:val="24"/>
                <w:szCs w:val="24"/>
                <w:lang w:eastAsia="en-US"/>
              </w:rPr>
            </w:pPr>
            <w:r w:rsidRPr="00057978">
              <w:rPr>
                <w:rFonts w:eastAsiaTheme="minorHAnsi"/>
                <w:sz w:val="24"/>
                <w:szCs w:val="24"/>
                <w:lang w:eastAsia="en-US"/>
              </w:rPr>
              <w:t>Недропользование</w:t>
            </w:r>
          </w:p>
          <w:p w:rsidR="00057978" w:rsidRPr="00057978" w:rsidRDefault="00057978" w:rsidP="00057978">
            <w:pPr>
              <w:spacing w:after="200"/>
              <w:contextualSpacing/>
              <w:rPr>
                <w:rFonts w:eastAsiaTheme="minorHAnsi"/>
                <w:sz w:val="24"/>
                <w:szCs w:val="24"/>
                <w:lang w:eastAsia="en-US"/>
              </w:rPr>
            </w:pPr>
          </w:p>
          <w:p w:rsidR="00057978" w:rsidRPr="00057978" w:rsidRDefault="00057978" w:rsidP="00057978">
            <w:pPr>
              <w:spacing w:after="200"/>
              <w:contextualSpacing/>
              <w:jc w:val="center"/>
              <w:rPr>
                <w:rFonts w:eastAsiaTheme="minorHAnsi"/>
                <w:sz w:val="24"/>
                <w:szCs w:val="24"/>
                <w:lang w:eastAsia="en-US"/>
              </w:rPr>
            </w:pPr>
          </w:p>
        </w:tc>
        <w:tc>
          <w:tcPr>
            <w:tcW w:w="5102" w:type="dxa"/>
          </w:tcPr>
          <w:p w:rsidR="00057978" w:rsidRPr="00057978" w:rsidRDefault="00057978" w:rsidP="00057978">
            <w:pPr>
              <w:widowControl w:val="0"/>
              <w:autoSpaceDE w:val="0"/>
              <w:autoSpaceDN w:val="0"/>
              <w:spacing w:after="200"/>
              <w:contextualSpacing/>
              <w:jc w:val="both"/>
              <w:rPr>
                <w:rFonts w:eastAsiaTheme="minorHAnsi"/>
                <w:sz w:val="24"/>
                <w:szCs w:val="24"/>
                <w:lang w:eastAsia="en-US"/>
              </w:rPr>
            </w:pPr>
            <w:r w:rsidRPr="00057978">
              <w:rPr>
                <w:rFonts w:eastAsiaTheme="minorHAnsi"/>
                <w:sz w:val="24"/>
                <w:szCs w:val="24"/>
                <w:lang w:eastAsia="en-US"/>
              </w:rPr>
              <w:t>осуществление геологических изысканий;</w:t>
            </w:r>
          </w:p>
          <w:p w:rsidR="00057978" w:rsidRPr="00057978" w:rsidRDefault="00057978" w:rsidP="00057978">
            <w:pPr>
              <w:widowControl w:val="0"/>
              <w:autoSpaceDE w:val="0"/>
              <w:autoSpaceDN w:val="0"/>
              <w:spacing w:after="200"/>
              <w:contextualSpacing/>
              <w:jc w:val="both"/>
              <w:rPr>
                <w:rFonts w:eastAsiaTheme="minorHAnsi"/>
                <w:sz w:val="24"/>
                <w:szCs w:val="24"/>
                <w:lang w:eastAsia="en-US"/>
              </w:rPr>
            </w:pPr>
            <w:r w:rsidRPr="00057978">
              <w:rPr>
                <w:rFonts w:eastAsiaTheme="minorHAnsi"/>
                <w:sz w:val="24"/>
                <w:szCs w:val="24"/>
                <w:lang w:eastAsia="en-US"/>
              </w:rPr>
              <w:t xml:space="preserve">добыча недр открытым (карьеры, отвалы) и </w:t>
            </w:r>
          </w:p>
          <w:p w:rsidR="00057978" w:rsidRPr="00057978" w:rsidRDefault="00057978" w:rsidP="00057978">
            <w:pPr>
              <w:widowControl w:val="0"/>
              <w:autoSpaceDE w:val="0"/>
              <w:autoSpaceDN w:val="0"/>
              <w:spacing w:after="200"/>
              <w:contextualSpacing/>
              <w:jc w:val="both"/>
              <w:rPr>
                <w:rFonts w:eastAsiaTheme="minorHAnsi"/>
                <w:sz w:val="24"/>
                <w:szCs w:val="24"/>
                <w:lang w:eastAsia="en-US"/>
              </w:rPr>
            </w:pPr>
            <w:r w:rsidRPr="00057978">
              <w:rPr>
                <w:rFonts w:eastAsiaTheme="minorHAnsi"/>
                <w:sz w:val="24"/>
                <w:szCs w:val="24"/>
                <w:lang w:eastAsia="en-US"/>
              </w:rPr>
              <w:t>закрытым (шахты, скважины) способами;</w:t>
            </w:r>
          </w:p>
          <w:p w:rsidR="00057978" w:rsidRPr="00057978" w:rsidRDefault="00057978" w:rsidP="00057978">
            <w:pPr>
              <w:widowControl w:val="0"/>
              <w:autoSpaceDE w:val="0"/>
              <w:autoSpaceDN w:val="0"/>
              <w:spacing w:after="200"/>
              <w:contextualSpacing/>
              <w:jc w:val="both"/>
              <w:rPr>
                <w:rFonts w:eastAsiaTheme="minorHAnsi"/>
                <w:sz w:val="24"/>
                <w:szCs w:val="24"/>
                <w:lang w:eastAsia="en-US"/>
              </w:rPr>
            </w:pPr>
            <w:r w:rsidRPr="00057978">
              <w:rPr>
                <w:rFonts w:eastAsiaTheme="minorHAnsi"/>
                <w:sz w:val="24"/>
                <w:szCs w:val="24"/>
                <w:lang w:eastAsia="en-US"/>
              </w:rPr>
              <w:t>размещение объектов капитального строительства, в том числе подземных, в целях добычи недр;</w:t>
            </w:r>
          </w:p>
          <w:p w:rsidR="00057978" w:rsidRPr="00057978" w:rsidRDefault="00057978" w:rsidP="00057978">
            <w:pPr>
              <w:widowControl w:val="0"/>
              <w:autoSpaceDE w:val="0"/>
              <w:autoSpaceDN w:val="0"/>
              <w:spacing w:after="200"/>
              <w:contextualSpacing/>
              <w:jc w:val="both"/>
              <w:rPr>
                <w:rFonts w:eastAsiaTheme="minorHAnsi"/>
                <w:sz w:val="24"/>
                <w:szCs w:val="24"/>
                <w:lang w:eastAsia="en-US"/>
              </w:rPr>
            </w:pPr>
            <w:r w:rsidRPr="00057978">
              <w:rPr>
                <w:rFonts w:eastAsiaTheme="minorHAnsi"/>
                <w:sz w:val="24"/>
                <w:szCs w:val="24"/>
                <w:lang w:eastAsia="en-US"/>
              </w:rPr>
              <w:t>размещение объектов капитального строительства, необходимых для подготовки сырья к транспортировке и (или) промышленной переработке;</w:t>
            </w:r>
          </w:p>
          <w:p w:rsidR="00057978" w:rsidRPr="00057978" w:rsidRDefault="00057978" w:rsidP="00057978">
            <w:pPr>
              <w:spacing w:after="200"/>
              <w:contextualSpacing/>
              <w:jc w:val="both"/>
              <w:rPr>
                <w:rFonts w:eastAsiaTheme="minorHAnsi"/>
                <w:sz w:val="24"/>
                <w:szCs w:val="24"/>
                <w:lang w:eastAsia="en-US"/>
              </w:rPr>
            </w:pPr>
            <w:r w:rsidRPr="00057978">
              <w:rPr>
                <w:rFonts w:eastAsiaTheme="minorHAnsi"/>
                <w:sz w:val="24"/>
                <w:szCs w:val="24"/>
                <w:lang w:eastAsia="en-US"/>
              </w:rPr>
              <w:t xml:space="preserve">размещение объектов капитального строительства, предназначенных для проживания в них сотрудников, </w:t>
            </w:r>
            <w:r w:rsidRPr="00057978">
              <w:rPr>
                <w:rFonts w:eastAsiaTheme="minorHAnsi"/>
                <w:sz w:val="24"/>
                <w:szCs w:val="24"/>
                <w:lang w:eastAsia="en-US"/>
              </w:rPr>
              <w:t>осуществляющих обслуживание зданий и сооружений, необходимых для целей недропользования, если добыча недр происходит на межселенной территории</w:t>
            </w:r>
          </w:p>
        </w:tc>
        <w:tc>
          <w:tcPr>
            <w:tcW w:w="713" w:type="dxa"/>
          </w:tcPr>
          <w:p w:rsidR="00057978" w:rsidRPr="00057978" w:rsidRDefault="00057978" w:rsidP="00057978">
            <w:pPr>
              <w:spacing w:after="200"/>
              <w:contextualSpacing/>
              <w:rPr>
                <w:rFonts w:eastAsiaTheme="minorHAnsi"/>
                <w:sz w:val="24"/>
                <w:szCs w:val="24"/>
                <w:lang w:eastAsia="en-US"/>
              </w:rPr>
            </w:pPr>
            <w:r w:rsidRPr="00057978">
              <w:rPr>
                <w:rFonts w:eastAsiaTheme="minorHAnsi"/>
                <w:sz w:val="24"/>
                <w:szCs w:val="24"/>
                <w:lang w:eastAsia="en-US"/>
              </w:rPr>
              <w:lastRenderedPageBreak/>
              <w:t>6.1</w:t>
            </w:r>
          </w:p>
          <w:p w:rsidR="00057978" w:rsidRPr="00057978" w:rsidRDefault="00057978" w:rsidP="00057978">
            <w:pPr>
              <w:spacing w:after="200"/>
              <w:contextualSpacing/>
              <w:jc w:val="center"/>
              <w:rPr>
                <w:rFonts w:eastAsiaTheme="minorHAnsi"/>
                <w:sz w:val="24"/>
                <w:szCs w:val="24"/>
                <w:lang w:eastAsia="en-US"/>
              </w:rPr>
            </w:pPr>
          </w:p>
        </w:tc>
        <w:tc>
          <w:tcPr>
            <w:tcW w:w="6376" w:type="dxa"/>
            <w:vMerge/>
          </w:tcPr>
          <w:p w:rsidR="00057978" w:rsidRPr="00057978" w:rsidRDefault="00057978" w:rsidP="00057978">
            <w:pPr>
              <w:spacing w:after="200"/>
              <w:contextualSpacing/>
              <w:rPr>
                <w:rFonts w:eastAsiaTheme="minorHAnsi"/>
                <w:sz w:val="24"/>
                <w:szCs w:val="24"/>
                <w:lang w:eastAsia="en-US"/>
              </w:rPr>
            </w:pPr>
          </w:p>
        </w:tc>
      </w:tr>
      <w:tr w:rsidR="00057978" w:rsidRPr="00057978" w:rsidTr="00057978">
        <w:trPr>
          <w:trHeight w:val="225"/>
        </w:trPr>
        <w:tc>
          <w:tcPr>
            <w:tcW w:w="636" w:type="dxa"/>
          </w:tcPr>
          <w:p w:rsidR="00057978" w:rsidRPr="00057978" w:rsidRDefault="00057978" w:rsidP="00057978">
            <w:pPr>
              <w:spacing w:after="200"/>
              <w:contextualSpacing/>
              <w:rPr>
                <w:rFonts w:eastAsiaTheme="minorHAnsi"/>
                <w:sz w:val="24"/>
                <w:szCs w:val="24"/>
                <w:lang w:eastAsia="en-US"/>
              </w:rPr>
            </w:pPr>
            <w:r w:rsidRPr="00057978">
              <w:rPr>
                <w:rFonts w:eastAsiaTheme="minorHAnsi"/>
                <w:sz w:val="24"/>
                <w:szCs w:val="24"/>
                <w:lang w:eastAsia="en-US"/>
              </w:rPr>
              <w:t>1.2</w:t>
            </w:r>
          </w:p>
        </w:tc>
        <w:tc>
          <w:tcPr>
            <w:tcW w:w="2341" w:type="dxa"/>
          </w:tcPr>
          <w:p w:rsidR="00057978" w:rsidRPr="00057978" w:rsidRDefault="00057978" w:rsidP="00057978">
            <w:pPr>
              <w:spacing w:after="200"/>
              <w:contextualSpacing/>
              <w:rPr>
                <w:rFonts w:eastAsiaTheme="minorHAnsi"/>
                <w:sz w:val="24"/>
                <w:szCs w:val="24"/>
                <w:lang w:eastAsia="en-US"/>
              </w:rPr>
            </w:pPr>
            <w:r w:rsidRPr="00057978">
              <w:rPr>
                <w:rFonts w:eastAsiaTheme="minorHAnsi"/>
                <w:sz w:val="24"/>
                <w:szCs w:val="24"/>
                <w:lang w:eastAsia="en-US"/>
              </w:rPr>
              <w:t>Строительная промышленность</w:t>
            </w:r>
          </w:p>
        </w:tc>
        <w:tc>
          <w:tcPr>
            <w:tcW w:w="5102" w:type="dxa"/>
          </w:tcPr>
          <w:p w:rsidR="00057978" w:rsidRPr="00057978" w:rsidRDefault="00057978" w:rsidP="00057978">
            <w:pPr>
              <w:spacing w:after="200"/>
              <w:contextualSpacing/>
              <w:jc w:val="both"/>
              <w:rPr>
                <w:rFonts w:eastAsiaTheme="minorHAnsi"/>
                <w:sz w:val="24"/>
                <w:szCs w:val="24"/>
                <w:lang w:eastAsia="en-US"/>
              </w:rPr>
            </w:pPr>
            <w:r w:rsidRPr="00057978">
              <w:rPr>
                <w:rFonts w:eastAsiaTheme="minorHAnsi"/>
                <w:sz w:val="24"/>
                <w:szCs w:val="24"/>
                <w:lang w:eastAsia="en-US"/>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713" w:type="dxa"/>
          </w:tcPr>
          <w:p w:rsidR="00057978" w:rsidRPr="00057978" w:rsidRDefault="00057978" w:rsidP="00057978">
            <w:pPr>
              <w:spacing w:after="200"/>
              <w:contextualSpacing/>
              <w:rPr>
                <w:rFonts w:eastAsiaTheme="minorHAnsi"/>
                <w:sz w:val="24"/>
                <w:szCs w:val="24"/>
                <w:lang w:eastAsia="en-US"/>
              </w:rPr>
            </w:pPr>
            <w:r w:rsidRPr="00057978">
              <w:rPr>
                <w:rFonts w:eastAsiaTheme="minorHAnsi"/>
                <w:sz w:val="24"/>
                <w:szCs w:val="24"/>
                <w:lang w:eastAsia="en-US"/>
              </w:rPr>
              <w:t>6.6</w:t>
            </w:r>
          </w:p>
        </w:tc>
        <w:tc>
          <w:tcPr>
            <w:tcW w:w="6376" w:type="dxa"/>
            <w:vMerge/>
          </w:tcPr>
          <w:p w:rsidR="00057978" w:rsidRPr="00057978" w:rsidRDefault="00057978" w:rsidP="00057978">
            <w:pPr>
              <w:spacing w:after="200"/>
              <w:contextualSpacing/>
              <w:rPr>
                <w:rFonts w:eastAsiaTheme="minorHAnsi"/>
                <w:sz w:val="24"/>
                <w:szCs w:val="24"/>
                <w:lang w:eastAsia="en-US"/>
              </w:rPr>
            </w:pPr>
          </w:p>
        </w:tc>
      </w:tr>
      <w:tr w:rsidR="00057978" w:rsidRPr="00057978" w:rsidTr="00057978">
        <w:trPr>
          <w:trHeight w:val="330"/>
        </w:trPr>
        <w:tc>
          <w:tcPr>
            <w:tcW w:w="636" w:type="dxa"/>
          </w:tcPr>
          <w:p w:rsidR="00057978" w:rsidRPr="00057978" w:rsidRDefault="00057978" w:rsidP="00057978">
            <w:pPr>
              <w:spacing w:after="200"/>
              <w:contextualSpacing/>
              <w:rPr>
                <w:rFonts w:eastAsiaTheme="minorHAnsi"/>
                <w:sz w:val="24"/>
                <w:szCs w:val="24"/>
                <w:lang w:eastAsia="en-US"/>
              </w:rPr>
            </w:pPr>
            <w:r w:rsidRPr="00057978">
              <w:rPr>
                <w:rFonts w:eastAsiaTheme="minorHAnsi"/>
                <w:sz w:val="24"/>
                <w:szCs w:val="24"/>
                <w:lang w:eastAsia="en-US"/>
              </w:rPr>
              <w:t>1.3</w:t>
            </w:r>
          </w:p>
          <w:p w:rsidR="00057978" w:rsidRPr="00057978" w:rsidRDefault="00057978" w:rsidP="00057978">
            <w:pPr>
              <w:spacing w:after="200"/>
              <w:contextualSpacing/>
              <w:rPr>
                <w:rFonts w:eastAsiaTheme="minorHAnsi"/>
                <w:sz w:val="24"/>
                <w:szCs w:val="24"/>
                <w:lang w:eastAsia="en-US"/>
              </w:rPr>
            </w:pPr>
          </w:p>
          <w:p w:rsidR="00057978" w:rsidRPr="00057978" w:rsidRDefault="00057978" w:rsidP="00057978">
            <w:pPr>
              <w:spacing w:after="200"/>
              <w:contextualSpacing/>
              <w:rPr>
                <w:rFonts w:eastAsiaTheme="minorHAnsi"/>
                <w:sz w:val="24"/>
                <w:szCs w:val="24"/>
                <w:lang w:eastAsia="en-US"/>
              </w:rPr>
            </w:pPr>
          </w:p>
          <w:p w:rsidR="00057978" w:rsidRPr="00057978" w:rsidRDefault="00057978" w:rsidP="00057978">
            <w:pPr>
              <w:spacing w:after="200"/>
              <w:contextualSpacing/>
              <w:rPr>
                <w:rFonts w:eastAsiaTheme="minorHAnsi"/>
                <w:sz w:val="24"/>
                <w:szCs w:val="24"/>
                <w:lang w:eastAsia="en-US"/>
              </w:rPr>
            </w:pPr>
          </w:p>
          <w:p w:rsidR="00057978" w:rsidRPr="00057978" w:rsidRDefault="00057978" w:rsidP="00057978">
            <w:pPr>
              <w:spacing w:after="200"/>
              <w:contextualSpacing/>
              <w:rPr>
                <w:rFonts w:eastAsiaTheme="minorHAnsi"/>
                <w:sz w:val="24"/>
                <w:szCs w:val="24"/>
                <w:lang w:eastAsia="en-US"/>
              </w:rPr>
            </w:pPr>
          </w:p>
          <w:p w:rsidR="00057978" w:rsidRPr="00057978" w:rsidRDefault="00057978" w:rsidP="00057978">
            <w:pPr>
              <w:spacing w:after="200"/>
              <w:contextualSpacing/>
              <w:rPr>
                <w:rFonts w:eastAsiaTheme="minorHAnsi"/>
                <w:sz w:val="24"/>
                <w:szCs w:val="24"/>
                <w:lang w:eastAsia="en-US"/>
              </w:rPr>
            </w:pPr>
          </w:p>
          <w:p w:rsidR="00057978" w:rsidRPr="00057978" w:rsidRDefault="00057978" w:rsidP="00057978">
            <w:pPr>
              <w:spacing w:after="200"/>
              <w:contextualSpacing/>
              <w:rPr>
                <w:rFonts w:eastAsiaTheme="minorHAnsi"/>
                <w:sz w:val="24"/>
                <w:szCs w:val="24"/>
                <w:lang w:eastAsia="en-US"/>
              </w:rPr>
            </w:pPr>
          </w:p>
          <w:p w:rsidR="00057978" w:rsidRPr="00057978" w:rsidRDefault="00057978" w:rsidP="00057978">
            <w:pPr>
              <w:spacing w:after="200"/>
              <w:contextualSpacing/>
              <w:rPr>
                <w:rFonts w:eastAsiaTheme="minorHAnsi"/>
                <w:sz w:val="24"/>
                <w:szCs w:val="24"/>
                <w:lang w:eastAsia="en-US"/>
              </w:rPr>
            </w:pPr>
          </w:p>
          <w:p w:rsidR="00057978" w:rsidRPr="00057978" w:rsidRDefault="00057978" w:rsidP="00057978">
            <w:pPr>
              <w:spacing w:after="200"/>
              <w:contextualSpacing/>
              <w:rPr>
                <w:rFonts w:eastAsiaTheme="minorHAnsi"/>
                <w:sz w:val="24"/>
                <w:szCs w:val="24"/>
                <w:lang w:eastAsia="en-US"/>
              </w:rPr>
            </w:pPr>
          </w:p>
          <w:p w:rsidR="00057978" w:rsidRPr="00057978" w:rsidRDefault="00057978" w:rsidP="00057978">
            <w:pPr>
              <w:spacing w:after="200"/>
              <w:contextualSpacing/>
              <w:jc w:val="center"/>
              <w:rPr>
                <w:rFonts w:eastAsiaTheme="minorHAnsi"/>
                <w:sz w:val="24"/>
                <w:szCs w:val="24"/>
                <w:lang w:eastAsia="en-US"/>
              </w:rPr>
            </w:pPr>
          </w:p>
        </w:tc>
        <w:tc>
          <w:tcPr>
            <w:tcW w:w="2341" w:type="dxa"/>
          </w:tcPr>
          <w:p w:rsidR="00057978" w:rsidRPr="00057978" w:rsidRDefault="00057978" w:rsidP="00057978">
            <w:pPr>
              <w:spacing w:after="200"/>
              <w:contextualSpacing/>
              <w:rPr>
                <w:rFonts w:eastAsiaTheme="minorHAnsi"/>
                <w:sz w:val="24"/>
                <w:szCs w:val="24"/>
                <w:lang w:eastAsia="en-US"/>
              </w:rPr>
            </w:pPr>
            <w:r w:rsidRPr="00057978">
              <w:rPr>
                <w:rFonts w:eastAsiaTheme="minorHAnsi"/>
                <w:sz w:val="24"/>
                <w:szCs w:val="24"/>
                <w:lang w:eastAsia="en-US"/>
              </w:rPr>
              <w:t>Тяжелая промышленность</w:t>
            </w:r>
          </w:p>
          <w:p w:rsidR="00057978" w:rsidRPr="00057978" w:rsidRDefault="00057978" w:rsidP="00057978">
            <w:pPr>
              <w:spacing w:after="200"/>
              <w:contextualSpacing/>
              <w:rPr>
                <w:rFonts w:eastAsiaTheme="minorHAnsi"/>
                <w:sz w:val="24"/>
                <w:szCs w:val="24"/>
                <w:lang w:eastAsia="en-US"/>
              </w:rPr>
            </w:pPr>
          </w:p>
          <w:p w:rsidR="00057978" w:rsidRPr="00057978" w:rsidRDefault="00057978" w:rsidP="00057978">
            <w:pPr>
              <w:spacing w:after="200"/>
              <w:contextualSpacing/>
              <w:jc w:val="center"/>
              <w:rPr>
                <w:rFonts w:eastAsiaTheme="minorHAnsi"/>
                <w:sz w:val="24"/>
                <w:szCs w:val="24"/>
                <w:lang w:eastAsia="en-US"/>
              </w:rPr>
            </w:pPr>
          </w:p>
          <w:p w:rsidR="00057978" w:rsidRPr="00057978" w:rsidRDefault="00057978" w:rsidP="00057978">
            <w:pPr>
              <w:spacing w:after="200"/>
              <w:contextualSpacing/>
              <w:jc w:val="center"/>
              <w:rPr>
                <w:rFonts w:eastAsiaTheme="minorHAnsi"/>
                <w:sz w:val="24"/>
                <w:szCs w:val="24"/>
                <w:lang w:eastAsia="en-US"/>
              </w:rPr>
            </w:pPr>
          </w:p>
          <w:p w:rsidR="00057978" w:rsidRPr="00057978" w:rsidRDefault="00057978" w:rsidP="00057978">
            <w:pPr>
              <w:spacing w:after="200"/>
              <w:contextualSpacing/>
              <w:jc w:val="center"/>
              <w:rPr>
                <w:rFonts w:eastAsiaTheme="minorHAnsi"/>
                <w:sz w:val="24"/>
                <w:szCs w:val="24"/>
                <w:lang w:eastAsia="en-US"/>
              </w:rPr>
            </w:pPr>
          </w:p>
          <w:p w:rsidR="00057978" w:rsidRPr="00057978" w:rsidRDefault="00057978" w:rsidP="00057978">
            <w:pPr>
              <w:spacing w:after="200"/>
              <w:contextualSpacing/>
              <w:jc w:val="center"/>
              <w:rPr>
                <w:rFonts w:eastAsiaTheme="minorHAnsi"/>
                <w:sz w:val="24"/>
                <w:szCs w:val="24"/>
                <w:lang w:eastAsia="en-US"/>
              </w:rPr>
            </w:pPr>
          </w:p>
          <w:p w:rsidR="00057978" w:rsidRPr="00057978" w:rsidRDefault="00057978" w:rsidP="00057978">
            <w:pPr>
              <w:spacing w:after="200"/>
              <w:contextualSpacing/>
              <w:jc w:val="center"/>
              <w:rPr>
                <w:rFonts w:eastAsiaTheme="minorHAnsi"/>
                <w:sz w:val="24"/>
                <w:szCs w:val="24"/>
                <w:lang w:eastAsia="en-US"/>
              </w:rPr>
            </w:pPr>
          </w:p>
          <w:p w:rsidR="00057978" w:rsidRPr="00057978" w:rsidRDefault="00057978" w:rsidP="00057978">
            <w:pPr>
              <w:spacing w:after="200"/>
              <w:contextualSpacing/>
              <w:jc w:val="center"/>
              <w:rPr>
                <w:rFonts w:eastAsiaTheme="minorHAnsi"/>
                <w:sz w:val="24"/>
                <w:szCs w:val="24"/>
                <w:lang w:eastAsia="en-US"/>
              </w:rPr>
            </w:pPr>
          </w:p>
          <w:p w:rsidR="00057978" w:rsidRPr="00057978" w:rsidRDefault="00057978" w:rsidP="00057978">
            <w:pPr>
              <w:spacing w:after="200"/>
              <w:contextualSpacing/>
              <w:jc w:val="center"/>
              <w:rPr>
                <w:rFonts w:eastAsiaTheme="minorHAnsi"/>
                <w:sz w:val="24"/>
                <w:szCs w:val="24"/>
                <w:lang w:eastAsia="en-US"/>
              </w:rPr>
            </w:pPr>
          </w:p>
        </w:tc>
        <w:tc>
          <w:tcPr>
            <w:tcW w:w="5102" w:type="dxa"/>
          </w:tcPr>
          <w:p w:rsidR="00057978" w:rsidRPr="00057978" w:rsidRDefault="00057978" w:rsidP="00057978">
            <w:pPr>
              <w:spacing w:after="200"/>
              <w:contextualSpacing/>
              <w:jc w:val="both"/>
              <w:rPr>
                <w:rFonts w:eastAsiaTheme="minorHAnsi"/>
                <w:sz w:val="24"/>
                <w:szCs w:val="24"/>
                <w:lang w:eastAsia="en-US"/>
              </w:rPr>
            </w:pPr>
            <w:r w:rsidRPr="00057978">
              <w:rPr>
                <w:rFonts w:eastAsiaTheme="minorHAnsi"/>
                <w:sz w:val="24"/>
                <w:szCs w:val="24"/>
                <w:lang w:eastAsia="en-US"/>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713" w:type="dxa"/>
          </w:tcPr>
          <w:p w:rsidR="00057978" w:rsidRPr="00057978" w:rsidRDefault="00057978" w:rsidP="00057978">
            <w:pPr>
              <w:spacing w:after="200"/>
              <w:contextualSpacing/>
              <w:rPr>
                <w:rFonts w:eastAsiaTheme="minorHAnsi"/>
                <w:sz w:val="24"/>
                <w:szCs w:val="24"/>
                <w:lang w:eastAsia="en-US"/>
              </w:rPr>
            </w:pPr>
            <w:r w:rsidRPr="00057978">
              <w:rPr>
                <w:rFonts w:eastAsiaTheme="minorHAnsi"/>
                <w:sz w:val="24"/>
                <w:szCs w:val="24"/>
                <w:lang w:eastAsia="en-US"/>
              </w:rPr>
              <w:t>6.2</w:t>
            </w:r>
          </w:p>
          <w:p w:rsidR="00057978" w:rsidRPr="00057978" w:rsidRDefault="00057978" w:rsidP="00057978">
            <w:pPr>
              <w:spacing w:after="200"/>
              <w:contextualSpacing/>
              <w:rPr>
                <w:rFonts w:eastAsiaTheme="minorHAnsi"/>
                <w:sz w:val="24"/>
                <w:szCs w:val="24"/>
                <w:lang w:eastAsia="en-US"/>
              </w:rPr>
            </w:pPr>
          </w:p>
          <w:p w:rsidR="00057978" w:rsidRPr="00057978" w:rsidRDefault="00057978" w:rsidP="00057978">
            <w:pPr>
              <w:spacing w:after="200"/>
              <w:contextualSpacing/>
              <w:rPr>
                <w:rFonts w:eastAsiaTheme="minorHAnsi"/>
                <w:sz w:val="24"/>
                <w:szCs w:val="24"/>
                <w:lang w:eastAsia="en-US"/>
              </w:rPr>
            </w:pPr>
          </w:p>
          <w:p w:rsidR="00057978" w:rsidRPr="00057978" w:rsidRDefault="00057978" w:rsidP="00057978">
            <w:pPr>
              <w:spacing w:after="200"/>
              <w:contextualSpacing/>
              <w:rPr>
                <w:rFonts w:eastAsiaTheme="minorHAnsi"/>
                <w:sz w:val="24"/>
                <w:szCs w:val="24"/>
                <w:lang w:eastAsia="en-US"/>
              </w:rPr>
            </w:pPr>
          </w:p>
          <w:p w:rsidR="00057978" w:rsidRPr="00057978" w:rsidRDefault="00057978" w:rsidP="00057978">
            <w:pPr>
              <w:spacing w:after="200"/>
              <w:contextualSpacing/>
              <w:rPr>
                <w:rFonts w:eastAsiaTheme="minorHAnsi"/>
                <w:sz w:val="24"/>
                <w:szCs w:val="24"/>
                <w:lang w:eastAsia="en-US"/>
              </w:rPr>
            </w:pPr>
          </w:p>
          <w:p w:rsidR="00057978" w:rsidRPr="00057978" w:rsidRDefault="00057978" w:rsidP="00057978">
            <w:pPr>
              <w:spacing w:after="200"/>
              <w:contextualSpacing/>
              <w:rPr>
                <w:rFonts w:eastAsiaTheme="minorHAnsi"/>
                <w:sz w:val="24"/>
                <w:szCs w:val="24"/>
                <w:lang w:eastAsia="en-US"/>
              </w:rPr>
            </w:pPr>
          </w:p>
          <w:p w:rsidR="00057978" w:rsidRPr="00057978" w:rsidRDefault="00057978" w:rsidP="00057978">
            <w:pPr>
              <w:spacing w:after="200"/>
              <w:contextualSpacing/>
              <w:rPr>
                <w:rFonts w:eastAsiaTheme="minorHAnsi"/>
                <w:sz w:val="24"/>
                <w:szCs w:val="24"/>
                <w:lang w:eastAsia="en-US"/>
              </w:rPr>
            </w:pPr>
          </w:p>
          <w:p w:rsidR="00057978" w:rsidRPr="00057978" w:rsidRDefault="00057978" w:rsidP="00057978">
            <w:pPr>
              <w:spacing w:after="200"/>
              <w:contextualSpacing/>
              <w:rPr>
                <w:rFonts w:eastAsiaTheme="minorHAnsi"/>
                <w:sz w:val="24"/>
                <w:szCs w:val="24"/>
                <w:lang w:eastAsia="en-US"/>
              </w:rPr>
            </w:pPr>
          </w:p>
          <w:p w:rsidR="00057978" w:rsidRPr="00057978" w:rsidRDefault="00057978" w:rsidP="00057978">
            <w:pPr>
              <w:spacing w:after="200"/>
              <w:contextualSpacing/>
              <w:rPr>
                <w:rFonts w:eastAsiaTheme="minorHAnsi"/>
                <w:sz w:val="24"/>
                <w:szCs w:val="24"/>
                <w:lang w:eastAsia="en-US"/>
              </w:rPr>
            </w:pPr>
          </w:p>
          <w:p w:rsidR="00057978" w:rsidRPr="00057978" w:rsidRDefault="00057978" w:rsidP="00057978">
            <w:pPr>
              <w:spacing w:after="200"/>
              <w:contextualSpacing/>
              <w:jc w:val="center"/>
              <w:rPr>
                <w:rFonts w:eastAsiaTheme="minorHAnsi"/>
                <w:sz w:val="24"/>
                <w:szCs w:val="24"/>
                <w:lang w:eastAsia="en-US"/>
              </w:rPr>
            </w:pPr>
          </w:p>
        </w:tc>
        <w:tc>
          <w:tcPr>
            <w:tcW w:w="6376" w:type="dxa"/>
            <w:vMerge/>
          </w:tcPr>
          <w:p w:rsidR="00057978" w:rsidRPr="00057978" w:rsidRDefault="00057978" w:rsidP="00057978">
            <w:pPr>
              <w:spacing w:after="200"/>
              <w:contextualSpacing/>
              <w:rPr>
                <w:rFonts w:eastAsiaTheme="minorHAnsi"/>
                <w:sz w:val="24"/>
                <w:szCs w:val="24"/>
                <w:lang w:eastAsia="en-US"/>
              </w:rPr>
            </w:pPr>
          </w:p>
        </w:tc>
      </w:tr>
      <w:tr w:rsidR="00057978" w:rsidRPr="00057978" w:rsidTr="00057978">
        <w:trPr>
          <w:trHeight w:val="270"/>
        </w:trPr>
        <w:tc>
          <w:tcPr>
            <w:tcW w:w="636" w:type="dxa"/>
          </w:tcPr>
          <w:p w:rsidR="00057978" w:rsidRPr="00057978" w:rsidRDefault="00057978" w:rsidP="00057978">
            <w:pPr>
              <w:spacing w:after="200"/>
              <w:contextualSpacing/>
              <w:rPr>
                <w:rFonts w:eastAsiaTheme="minorHAnsi"/>
                <w:sz w:val="24"/>
                <w:szCs w:val="24"/>
                <w:lang w:eastAsia="en-US"/>
              </w:rPr>
            </w:pPr>
            <w:r w:rsidRPr="00057978">
              <w:rPr>
                <w:rFonts w:eastAsiaTheme="minorHAnsi"/>
                <w:sz w:val="24"/>
                <w:szCs w:val="24"/>
                <w:lang w:eastAsia="en-US"/>
              </w:rPr>
              <w:t>1.4</w:t>
            </w:r>
          </w:p>
        </w:tc>
        <w:tc>
          <w:tcPr>
            <w:tcW w:w="2341" w:type="dxa"/>
          </w:tcPr>
          <w:p w:rsidR="00057978" w:rsidRPr="00057978" w:rsidRDefault="00057978" w:rsidP="00057978">
            <w:pPr>
              <w:spacing w:after="200"/>
              <w:contextualSpacing/>
              <w:rPr>
                <w:rFonts w:eastAsiaTheme="minorHAnsi"/>
                <w:sz w:val="24"/>
                <w:szCs w:val="24"/>
                <w:lang w:eastAsia="en-US"/>
              </w:rPr>
            </w:pPr>
            <w:r w:rsidRPr="00057978">
              <w:rPr>
                <w:rFonts w:eastAsiaTheme="minorHAnsi"/>
                <w:sz w:val="24"/>
                <w:szCs w:val="24"/>
                <w:lang w:eastAsia="en-US"/>
              </w:rPr>
              <w:t>Легкая промышленность</w:t>
            </w:r>
          </w:p>
        </w:tc>
        <w:tc>
          <w:tcPr>
            <w:tcW w:w="5102" w:type="dxa"/>
          </w:tcPr>
          <w:p w:rsidR="00057978" w:rsidRPr="00057978" w:rsidRDefault="00057978" w:rsidP="00057978">
            <w:pPr>
              <w:spacing w:after="200"/>
              <w:contextualSpacing/>
              <w:jc w:val="both"/>
              <w:rPr>
                <w:rFonts w:eastAsiaTheme="minorHAnsi"/>
                <w:sz w:val="24"/>
                <w:szCs w:val="24"/>
                <w:lang w:eastAsia="en-US"/>
              </w:rPr>
            </w:pPr>
            <w:r w:rsidRPr="00057978">
              <w:rPr>
                <w:rFonts w:eastAsiaTheme="minorHAnsi"/>
                <w:sz w:val="24"/>
                <w:szCs w:val="24"/>
                <w:lang w:eastAsia="en-US"/>
              </w:rPr>
              <w:t>размещение объектов капитального строительства, предназначенных для текстильной, фарфоро-фаянсовой, электронной промышленности</w:t>
            </w:r>
          </w:p>
        </w:tc>
        <w:tc>
          <w:tcPr>
            <w:tcW w:w="713" w:type="dxa"/>
          </w:tcPr>
          <w:p w:rsidR="00057978" w:rsidRPr="00057978" w:rsidRDefault="00057978" w:rsidP="00057978">
            <w:pPr>
              <w:spacing w:after="200"/>
              <w:contextualSpacing/>
              <w:rPr>
                <w:rFonts w:eastAsiaTheme="minorHAnsi"/>
                <w:sz w:val="24"/>
                <w:szCs w:val="24"/>
                <w:lang w:eastAsia="en-US"/>
              </w:rPr>
            </w:pPr>
            <w:r w:rsidRPr="00057978">
              <w:rPr>
                <w:rFonts w:eastAsiaTheme="minorHAnsi"/>
                <w:sz w:val="24"/>
                <w:szCs w:val="24"/>
                <w:lang w:eastAsia="en-US"/>
              </w:rPr>
              <w:t>6.3</w:t>
            </w:r>
          </w:p>
        </w:tc>
        <w:tc>
          <w:tcPr>
            <w:tcW w:w="6376" w:type="dxa"/>
            <w:vMerge/>
          </w:tcPr>
          <w:p w:rsidR="00057978" w:rsidRPr="00057978" w:rsidRDefault="00057978" w:rsidP="00057978">
            <w:pPr>
              <w:spacing w:after="200"/>
              <w:contextualSpacing/>
              <w:rPr>
                <w:rFonts w:eastAsiaTheme="minorHAnsi"/>
                <w:sz w:val="24"/>
                <w:szCs w:val="24"/>
                <w:lang w:eastAsia="en-US"/>
              </w:rPr>
            </w:pPr>
          </w:p>
        </w:tc>
      </w:tr>
      <w:tr w:rsidR="00057978" w:rsidRPr="00057978" w:rsidTr="00057978">
        <w:trPr>
          <w:trHeight w:val="240"/>
        </w:trPr>
        <w:tc>
          <w:tcPr>
            <w:tcW w:w="636" w:type="dxa"/>
          </w:tcPr>
          <w:p w:rsidR="00057978" w:rsidRPr="00057978" w:rsidRDefault="00057978" w:rsidP="00057978">
            <w:pPr>
              <w:spacing w:after="200"/>
              <w:contextualSpacing/>
              <w:rPr>
                <w:rFonts w:eastAsiaTheme="minorHAnsi"/>
                <w:sz w:val="24"/>
                <w:szCs w:val="24"/>
                <w:lang w:eastAsia="en-US"/>
              </w:rPr>
            </w:pPr>
            <w:r w:rsidRPr="00057978">
              <w:rPr>
                <w:rFonts w:eastAsiaTheme="minorHAnsi"/>
                <w:sz w:val="24"/>
                <w:szCs w:val="24"/>
                <w:lang w:eastAsia="en-US"/>
              </w:rPr>
              <w:t>1.5</w:t>
            </w:r>
          </w:p>
        </w:tc>
        <w:tc>
          <w:tcPr>
            <w:tcW w:w="2341" w:type="dxa"/>
          </w:tcPr>
          <w:p w:rsidR="00057978" w:rsidRPr="00057978" w:rsidRDefault="00057978" w:rsidP="00057978">
            <w:pPr>
              <w:spacing w:after="200"/>
              <w:contextualSpacing/>
              <w:rPr>
                <w:rFonts w:eastAsiaTheme="minorHAnsi"/>
                <w:sz w:val="24"/>
                <w:szCs w:val="24"/>
                <w:lang w:eastAsia="en-US"/>
              </w:rPr>
            </w:pPr>
            <w:r w:rsidRPr="00057978">
              <w:rPr>
                <w:rFonts w:eastAsiaTheme="minorHAnsi"/>
                <w:sz w:val="24"/>
                <w:szCs w:val="24"/>
                <w:lang w:eastAsia="en-US"/>
              </w:rPr>
              <w:t xml:space="preserve">Пищевая </w:t>
            </w:r>
            <w:r w:rsidRPr="00057978">
              <w:rPr>
                <w:rFonts w:eastAsiaTheme="minorHAnsi"/>
                <w:sz w:val="24"/>
                <w:szCs w:val="24"/>
                <w:lang w:eastAsia="en-US"/>
              </w:rPr>
              <w:lastRenderedPageBreak/>
              <w:t>промышленность</w:t>
            </w:r>
          </w:p>
        </w:tc>
        <w:tc>
          <w:tcPr>
            <w:tcW w:w="5102" w:type="dxa"/>
          </w:tcPr>
          <w:p w:rsidR="00057978" w:rsidRPr="00057978" w:rsidRDefault="00057978" w:rsidP="00057978">
            <w:pPr>
              <w:spacing w:after="200"/>
              <w:contextualSpacing/>
              <w:jc w:val="both"/>
              <w:rPr>
                <w:rFonts w:eastAsiaTheme="minorHAnsi"/>
                <w:sz w:val="24"/>
                <w:szCs w:val="24"/>
                <w:lang w:eastAsia="en-US"/>
              </w:rPr>
            </w:pPr>
            <w:r w:rsidRPr="00057978">
              <w:rPr>
                <w:rFonts w:eastAsiaTheme="minorHAnsi"/>
                <w:sz w:val="24"/>
                <w:szCs w:val="24"/>
                <w:lang w:eastAsia="en-US"/>
              </w:rPr>
              <w:lastRenderedPageBreak/>
              <w:t xml:space="preserve">размещение объектов пищевой </w:t>
            </w:r>
            <w:r w:rsidRPr="00057978">
              <w:rPr>
                <w:rFonts w:eastAsiaTheme="minorHAnsi"/>
                <w:sz w:val="24"/>
                <w:szCs w:val="24"/>
                <w:lang w:eastAsia="en-US"/>
              </w:rPr>
              <w:lastRenderedPageBreak/>
              <w:t>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713" w:type="dxa"/>
          </w:tcPr>
          <w:p w:rsidR="00057978" w:rsidRPr="00057978" w:rsidRDefault="00057978" w:rsidP="00057978">
            <w:pPr>
              <w:spacing w:after="200"/>
              <w:contextualSpacing/>
              <w:rPr>
                <w:rFonts w:eastAsiaTheme="minorHAnsi"/>
                <w:sz w:val="24"/>
                <w:szCs w:val="24"/>
                <w:lang w:eastAsia="en-US"/>
              </w:rPr>
            </w:pPr>
            <w:r w:rsidRPr="00057978">
              <w:rPr>
                <w:rFonts w:eastAsiaTheme="minorHAnsi"/>
                <w:sz w:val="24"/>
                <w:szCs w:val="24"/>
                <w:lang w:eastAsia="en-US"/>
              </w:rPr>
              <w:lastRenderedPageBreak/>
              <w:t>6.4</w:t>
            </w:r>
          </w:p>
        </w:tc>
        <w:tc>
          <w:tcPr>
            <w:tcW w:w="6376" w:type="dxa"/>
            <w:vMerge/>
          </w:tcPr>
          <w:p w:rsidR="00057978" w:rsidRPr="00057978" w:rsidRDefault="00057978" w:rsidP="00057978">
            <w:pPr>
              <w:spacing w:after="200"/>
              <w:contextualSpacing/>
              <w:rPr>
                <w:rFonts w:eastAsiaTheme="minorHAnsi"/>
                <w:sz w:val="24"/>
                <w:szCs w:val="24"/>
                <w:lang w:eastAsia="en-US"/>
              </w:rPr>
            </w:pPr>
          </w:p>
        </w:tc>
      </w:tr>
      <w:tr w:rsidR="00057978" w:rsidRPr="00057978" w:rsidTr="00057978">
        <w:trPr>
          <w:trHeight w:val="285"/>
        </w:trPr>
        <w:tc>
          <w:tcPr>
            <w:tcW w:w="636" w:type="dxa"/>
          </w:tcPr>
          <w:p w:rsidR="00057978" w:rsidRPr="00057978" w:rsidRDefault="00057978" w:rsidP="00057978">
            <w:pPr>
              <w:spacing w:after="200"/>
              <w:contextualSpacing/>
              <w:rPr>
                <w:rFonts w:eastAsiaTheme="minorHAnsi"/>
                <w:sz w:val="24"/>
                <w:szCs w:val="24"/>
                <w:lang w:eastAsia="en-US"/>
              </w:rPr>
            </w:pPr>
            <w:r w:rsidRPr="00057978">
              <w:rPr>
                <w:rFonts w:eastAsiaTheme="minorHAnsi"/>
                <w:sz w:val="24"/>
                <w:szCs w:val="24"/>
                <w:lang w:eastAsia="en-US"/>
              </w:rPr>
              <w:t>1.6</w:t>
            </w:r>
          </w:p>
        </w:tc>
        <w:tc>
          <w:tcPr>
            <w:tcW w:w="2341" w:type="dxa"/>
          </w:tcPr>
          <w:p w:rsidR="00057978" w:rsidRPr="00057978" w:rsidRDefault="00057978" w:rsidP="00057978">
            <w:pPr>
              <w:spacing w:after="200"/>
              <w:contextualSpacing/>
              <w:rPr>
                <w:rFonts w:eastAsiaTheme="minorHAnsi"/>
                <w:sz w:val="24"/>
                <w:szCs w:val="24"/>
                <w:lang w:eastAsia="en-US"/>
              </w:rPr>
            </w:pPr>
            <w:r w:rsidRPr="00057978">
              <w:rPr>
                <w:rFonts w:eastAsiaTheme="minorHAnsi"/>
                <w:sz w:val="24"/>
                <w:szCs w:val="24"/>
                <w:lang w:eastAsia="en-US"/>
              </w:rPr>
              <w:t>Нефтехимическая промышленность</w:t>
            </w:r>
          </w:p>
        </w:tc>
        <w:tc>
          <w:tcPr>
            <w:tcW w:w="5102" w:type="dxa"/>
          </w:tcPr>
          <w:p w:rsidR="00057978" w:rsidRPr="00057978" w:rsidRDefault="00057978" w:rsidP="00057978">
            <w:pPr>
              <w:spacing w:after="200"/>
              <w:contextualSpacing/>
              <w:jc w:val="both"/>
              <w:rPr>
                <w:rFonts w:eastAsiaTheme="minorHAnsi"/>
                <w:sz w:val="24"/>
                <w:szCs w:val="24"/>
                <w:lang w:eastAsia="en-US"/>
              </w:rPr>
            </w:pPr>
            <w:r w:rsidRPr="00057978">
              <w:rPr>
                <w:rFonts w:eastAsiaTheme="minorHAnsi"/>
                <w:sz w:val="24"/>
                <w:szCs w:val="24"/>
                <w:lang w:eastAsia="en-US"/>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713" w:type="dxa"/>
          </w:tcPr>
          <w:p w:rsidR="00057978" w:rsidRPr="00057978" w:rsidRDefault="00057978" w:rsidP="00057978">
            <w:pPr>
              <w:spacing w:after="200"/>
              <w:contextualSpacing/>
              <w:rPr>
                <w:rFonts w:eastAsiaTheme="minorHAnsi"/>
                <w:sz w:val="24"/>
                <w:szCs w:val="24"/>
                <w:lang w:eastAsia="en-US"/>
              </w:rPr>
            </w:pPr>
            <w:r w:rsidRPr="00057978">
              <w:rPr>
                <w:rFonts w:eastAsiaTheme="minorHAnsi"/>
                <w:sz w:val="24"/>
                <w:szCs w:val="24"/>
                <w:lang w:eastAsia="en-US"/>
              </w:rPr>
              <w:t>6.5</w:t>
            </w:r>
          </w:p>
        </w:tc>
        <w:tc>
          <w:tcPr>
            <w:tcW w:w="6376" w:type="dxa"/>
            <w:vMerge/>
          </w:tcPr>
          <w:p w:rsidR="00057978" w:rsidRPr="00057978" w:rsidRDefault="00057978" w:rsidP="00057978">
            <w:pPr>
              <w:spacing w:after="200"/>
              <w:contextualSpacing/>
              <w:rPr>
                <w:rFonts w:eastAsiaTheme="minorHAnsi"/>
                <w:sz w:val="24"/>
                <w:szCs w:val="24"/>
                <w:lang w:eastAsia="en-US"/>
              </w:rPr>
            </w:pPr>
          </w:p>
        </w:tc>
      </w:tr>
      <w:tr w:rsidR="00057978" w:rsidRPr="00057978" w:rsidTr="00057978">
        <w:trPr>
          <w:trHeight w:val="300"/>
        </w:trPr>
        <w:tc>
          <w:tcPr>
            <w:tcW w:w="636" w:type="dxa"/>
          </w:tcPr>
          <w:p w:rsidR="00057978" w:rsidRPr="00057978" w:rsidRDefault="00057978" w:rsidP="00057978">
            <w:pPr>
              <w:spacing w:after="200"/>
              <w:contextualSpacing/>
              <w:rPr>
                <w:rFonts w:eastAsiaTheme="minorHAnsi"/>
                <w:sz w:val="24"/>
                <w:szCs w:val="24"/>
                <w:lang w:eastAsia="en-US"/>
              </w:rPr>
            </w:pPr>
            <w:r w:rsidRPr="00057978">
              <w:rPr>
                <w:rFonts w:eastAsiaTheme="minorHAnsi"/>
                <w:sz w:val="24"/>
                <w:szCs w:val="24"/>
                <w:lang w:eastAsia="en-US"/>
              </w:rPr>
              <w:t>1.7</w:t>
            </w:r>
          </w:p>
          <w:p w:rsidR="00057978" w:rsidRPr="00057978" w:rsidRDefault="00057978" w:rsidP="00057978">
            <w:pPr>
              <w:spacing w:after="200"/>
              <w:contextualSpacing/>
              <w:rPr>
                <w:rFonts w:eastAsiaTheme="minorHAnsi"/>
                <w:sz w:val="24"/>
                <w:szCs w:val="24"/>
                <w:lang w:eastAsia="en-US"/>
              </w:rPr>
            </w:pPr>
          </w:p>
          <w:p w:rsidR="00057978" w:rsidRPr="00057978" w:rsidRDefault="00057978" w:rsidP="00057978">
            <w:pPr>
              <w:spacing w:after="200"/>
              <w:contextualSpacing/>
              <w:rPr>
                <w:rFonts w:eastAsiaTheme="minorHAnsi"/>
                <w:sz w:val="24"/>
                <w:szCs w:val="24"/>
                <w:lang w:eastAsia="en-US"/>
              </w:rPr>
            </w:pPr>
          </w:p>
          <w:p w:rsidR="00057978" w:rsidRPr="00057978" w:rsidRDefault="00057978" w:rsidP="00057978">
            <w:pPr>
              <w:spacing w:after="200"/>
              <w:contextualSpacing/>
              <w:rPr>
                <w:rFonts w:eastAsiaTheme="minorHAnsi"/>
                <w:sz w:val="24"/>
                <w:szCs w:val="24"/>
                <w:lang w:eastAsia="en-US"/>
              </w:rPr>
            </w:pPr>
          </w:p>
          <w:p w:rsidR="00057978" w:rsidRPr="00057978" w:rsidRDefault="00057978" w:rsidP="00057978">
            <w:pPr>
              <w:spacing w:after="200"/>
              <w:contextualSpacing/>
              <w:rPr>
                <w:rFonts w:eastAsiaTheme="minorHAnsi"/>
                <w:sz w:val="24"/>
                <w:szCs w:val="24"/>
                <w:lang w:eastAsia="en-US"/>
              </w:rPr>
            </w:pPr>
          </w:p>
          <w:p w:rsidR="00057978" w:rsidRPr="00057978" w:rsidRDefault="00057978" w:rsidP="00057978">
            <w:pPr>
              <w:spacing w:after="200"/>
              <w:contextualSpacing/>
              <w:rPr>
                <w:rFonts w:eastAsiaTheme="minorHAnsi"/>
                <w:sz w:val="24"/>
                <w:szCs w:val="24"/>
                <w:lang w:eastAsia="en-US"/>
              </w:rPr>
            </w:pPr>
          </w:p>
          <w:p w:rsidR="00057978" w:rsidRPr="00057978" w:rsidRDefault="00057978" w:rsidP="00057978">
            <w:pPr>
              <w:spacing w:after="200"/>
              <w:contextualSpacing/>
              <w:rPr>
                <w:rFonts w:eastAsiaTheme="minorHAnsi"/>
                <w:sz w:val="24"/>
                <w:szCs w:val="24"/>
                <w:lang w:eastAsia="en-US"/>
              </w:rPr>
            </w:pPr>
          </w:p>
          <w:p w:rsidR="00057978" w:rsidRPr="00057978" w:rsidRDefault="00057978" w:rsidP="00057978">
            <w:pPr>
              <w:spacing w:after="200"/>
              <w:contextualSpacing/>
              <w:rPr>
                <w:rFonts w:eastAsiaTheme="minorHAnsi"/>
                <w:sz w:val="24"/>
                <w:szCs w:val="24"/>
                <w:lang w:eastAsia="en-US"/>
              </w:rPr>
            </w:pPr>
          </w:p>
          <w:p w:rsidR="00057978" w:rsidRPr="00057978" w:rsidRDefault="00057978" w:rsidP="00057978">
            <w:pPr>
              <w:spacing w:after="200"/>
              <w:contextualSpacing/>
              <w:rPr>
                <w:rFonts w:eastAsiaTheme="minorHAnsi"/>
                <w:sz w:val="24"/>
                <w:szCs w:val="24"/>
                <w:lang w:eastAsia="en-US"/>
              </w:rPr>
            </w:pPr>
          </w:p>
          <w:p w:rsidR="00057978" w:rsidRPr="00057978" w:rsidRDefault="00057978" w:rsidP="00057978">
            <w:pPr>
              <w:spacing w:after="200"/>
              <w:contextualSpacing/>
              <w:rPr>
                <w:rFonts w:eastAsiaTheme="minorHAnsi"/>
                <w:sz w:val="24"/>
                <w:szCs w:val="24"/>
                <w:lang w:eastAsia="en-US"/>
              </w:rPr>
            </w:pPr>
          </w:p>
          <w:p w:rsidR="00057978" w:rsidRPr="00057978" w:rsidRDefault="00057978" w:rsidP="00057978">
            <w:pPr>
              <w:spacing w:after="200"/>
              <w:contextualSpacing/>
              <w:jc w:val="center"/>
              <w:rPr>
                <w:rFonts w:eastAsiaTheme="minorHAnsi"/>
                <w:sz w:val="24"/>
                <w:szCs w:val="24"/>
                <w:lang w:eastAsia="en-US"/>
              </w:rPr>
            </w:pPr>
          </w:p>
        </w:tc>
        <w:tc>
          <w:tcPr>
            <w:tcW w:w="2341" w:type="dxa"/>
          </w:tcPr>
          <w:p w:rsidR="00057978" w:rsidRPr="00057978" w:rsidRDefault="00057978" w:rsidP="00057978">
            <w:pPr>
              <w:spacing w:after="200"/>
              <w:contextualSpacing/>
              <w:rPr>
                <w:rFonts w:eastAsiaTheme="minorHAnsi"/>
                <w:sz w:val="24"/>
                <w:szCs w:val="24"/>
                <w:lang w:eastAsia="en-US"/>
              </w:rPr>
            </w:pPr>
            <w:r w:rsidRPr="00057978">
              <w:rPr>
                <w:rFonts w:eastAsiaTheme="minorHAnsi"/>
                <w:sz w:val="24"/>
                <w:szCs w:val="24"/>
                <w:lang w:eastAsia="en-US"/>
              </w:rPr>
              <w:t>Склады</w:t>
            </w:r>
          </w:p>
          <w:p w:rsidR="00057978" w:rsidRPr="00057978" w:rsidRDefault="00057978" w:rsidP="00057978">
            <w:pPr>
              <w:spacing w:after="200"/>
              <w:contextualSpacing/>
              <w:rPr>
                <w:rFonts w:eastAsiaTheme="minorHAnsi"/>
                <w:sz w:val="24"/>
                <w:szCs w:val="24"/>
                <w:lang w:eastAsia="en-US"/>
              </w:rPr>
            </w:pPr>
          </w:p>
          <w:p w:rsidR="00057978" w:rsidRPr="00057978" w:rsidRDefault="00057978" w:rsidP="00057978">
            <w:pPr>
              <w:spacing w:after="200"/>
              <w:contextualSpacing/>
              <w:rPr>
                <w:rFonts w:eastAsiaTheme="minorHAnsi"/>
                <w:sz w:val="24"/>
                <w:szCs w:val="24"/>
                <w:lang w:eastAsia="en-US"/>
              </w:rPr>
            </w:pPr>
          </w:p>
          <w:p w:rsidR="00057978" w:rsidRPr="00057978" w:rsidRDefault="00057978" w:rsidP="00057978">
            <w:pPr>
              <w:spacing w:after="200"/>
              <w:contextualSpacing/>
              <w:rPr>
                <w:rFonts w:eastAsiaTheme="minorHAnsi"/>
                <w:sz w:val="24"/>
                <w:szCs w:val="24"/>
                <w:lang w:eastAsia="en-US"/>
              </w:rPr>
            </w:pPr>
          </w:p>
          <w:p w:rsidR="00057978" w:rsidRPr="00057978" w:rsidRDefault="00057978" w:rsidP="00057978">
            <w:pPr>
              <w:spacing w:after="200"/>
              <w:contextualSpacing/>
              <w:rPr>
                <w:rFonts w:eastAsiaTheme="minorHAnsi"/>
                <w:sz w:val="24"/>
                <w:szCs w:val="24"/>
                <w:lang w:eastAsia="en-US"/>
              </w:rPr>
            </w:pPr>
          </w:p>
          <w:p w:rsidR="00057978" w:rsidRPr="00057978" w:rsidRDefault="00057978" w:rsidP="00057978">
            <w:pPr>
              <w:spacing w:after="200"/>
              <w:contextualSpacing/>
              <w:rPr>
                <w:rFonts w:eastAsiaTheme="minorHAnsi"/>
                <w:sz w:val="24"/>
                <w:szCs w:val="24"/>
                <w:lang w:eastAsia="en-US"/>
              </w:rPr>
            </w:pPr>
          </w:p>
          <w:p w:rsidR="00057978" w:rsidRPr="00057978" w:rsidRDefault="00057978" w:rsidP="00057978">
            <w:pPr>
              <w:spacing w:after="200"/>
              <w:contextualSpacing/>
              <w:rPr>
                <w:rFonts w:eastAsiaTheme="minorHAnsi"/>
                <w:sz w:val="24"/>
                <w:szCs w:val="24"/>
                <w:lang w:eastAsia="en-US"/>
              </w:rPr>
            </w:pPr>
          </w:p>
          <w:p w:rsidR="00057978" w:rsidRPr="00057978" w:rsidRDefault="00057978" w:rsidP="00057978">
            <w:pPr>
              <w:spacing w:after="200"/>
              <w:contextualSpacing/>
              <w:rPr>
                <w:rFonts w:eastAsiaTheme="minorHAnsi"/>
                <w:sz w:val="24"/>
                <w:szCs w:val="24"/>
                <w:lang w:eastAsia="en-US"/>
              </w:rPr>
            </w:pPr>
          </w:p>
          <w:p w:rsidR="00057978" w:rsidRPr="00057978" w:rsidRDefault="00057978" w:rsidP="00057978">
            <w:pPr>
              <w:spacing w:after="200"/>
              <w:contextualSpacing/>
              <w:rPr>
                <w:rFonts w:eastAsiaTheme="minorHAnsi"/>
                <w:sz w:val="24"/>
                <w:szCs w:val="24"/>
                <w:lang w:eastAsia="en-US"/>
              </w:rPr>
            </w:pPr>
          </w:p>
          <w:p w:rsidR="00057978" w:rsidRPr="00057978" w:rsidRDefault="00057978" w:rsidP="00057978">
            <w:pPr>
              <w:spacing w:after="200"/>
              <w:contextualSpacing/>
              <w:rPr>
                <w:rFonts w:eastAsiaTheme="minorHAnsi"/>
                <w:sz w:val="24"/>
                <w:szCs w:val="24"/>
                <w:lang w:eastAsia="en-US"/>
              </w:rPr>
            </w:pPr>
          </w:p>
          <w:p w:rsidR="00057978" w:rsidRPr="00057978" w:rsidRDefault="00057978" w:rsidP="00057978">
            <w:pPr>
              <w:spacing w:after="200"/>
              <w:contextualSpacing/>
              <w:jc w:val="center"/>
              <w:rPr>
                <w:rFonts w:eastAsiaTheme="minorHAnsi"/>
                <w:sz w:val="24"/>
                <w:szCs w:val="24"/>
                <w:lang w:eastAsia="en-US"/>
              </w:rPr>
            </w:pPr>
          </w:p>
        </w:tc>
        <w:tc>
          <w:tcPr>
            <w:tcW w:w="5102" w:type="dxa"/>
          </w:tcPr>
          <w:p w:rsidR="00057978" w:rsidRPr="00057978" w:rsidRDefault="00057978" w:rsidP="00057978">
            <w:pPr>
              <w:spacing w:after="200"/>
              <w:contextualSpacing/>
              <w:jc w:val="both"/>
              <w:rPr>
                <w:rFonts w:eastAsiaTheme="minorHAnsi"/>
                <w:sz w:val="24"/>
                <w:szCs w:val="24"/>
                <w:lang w:eastAsia="en-US"/>
              </w:rPr>
            </w:pPr>
            <w:r w:rsidRPr="00057978">
              <w:rPr>
                <w:rFonts w:eastAsiaTheme="minorHAnsi"/>
                <w:sz w:val="24"/>
                <w:szCs w:val="24"/>
                <w:lang w:eastAsia="en-US"/>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713" w:type="dxa"/>
          </w:tcPr>
          <w:p w:rsidR="00057978" w:rsidRPr="00057978" w:rsidRDefault="00057978" w:rsidP="00057978">
            <w:pPr>
              <w:spacing w:after="200"/>
              <w:contextualSpacing/>
              <w:rPr>
                <w:rFonts w:eastAsiaTheme="minorHAnsi"/>
                <w:sz w:val="24"/>
                <w:szCs w:val="24"/>
                <w:lang w:eastAsia="en-US"/>
              </w:rPr>
            </w:pPr>
            <w:r w:rsidRPr="00057978">
              <w:rPr>
                <w:rFonts w:eastAsiaTheme="minorHAnsi"/>
                <w:sz w:val="24"/>
                <w:szCs w:val="24"/>
                <w:lang w:eastAsia="en-US"/>
              </w:rPr>
              <w:t>6.9</w:t>
            </w:r>
          </w:p>
          <w:p w:rsidR="00057978" w:rsidRPr="00057978" w:rsidRDefault="00057978" w:rsidP="00057978">
            <w:pPr>
              <w:spacing w:after="200"/>
              <w:contextualSpacing/>
              <w:rPr>
                <w:rFonts w:eastAsiaTheme="minorHAnsi"/>
                <w:sz w:val="24"/>
                <w:szCs w:val="24"/>
                <w:lang w:eastAsia="en-US"/>
              </w:rPr>
            </w:pPr>
          </w:p>
          <w:p w:rsidR="00057978" w:rsidRPr="00057978" w:rsidRDefault="00057978" w:rsidP="00057978">
            <w:pPr>
              <w:spacing w:after="200"/>
              <w:contextualSpacing/>
              <w:rPr>
                <w:rFonts w:eastAsiaTheme="minorHAnsi"/>
                <w:sz w:val="24"/>
                <w:szCs w:val="24"/>
                <w:lang w:eastAsia="en-US"/>
              </w:rPr>
            </w:pPr>
          </w:p>
          <w:p w:rsidR="00057978" w:rsidRPr="00057978" w:rsidRDefault="00057978" w:rsidP="00057978">
            <w:pPr>
              <w:spacing w:after="200"/>
              <w:contextualSpacing/>
              <w:rPr>
                <w:rFonts w:eastAsiaTheme="minorHAnsi"/>
                <w:sz w:val="24"/>
                <w:szCs w:val="24"/>
                <w:lang w:eastAsia="en-US"/>
              </w:rPr>
            </w:pPr>
          </w:p>
          <w:p w:rsidR="00057978" w:rsidRPr="00057978" w:rsidRDefault="00057978" w:rsidP="00057978">
            <w:pPr>
              <w:spacing w:after="200"/>
              <w:contextualSpacing/>
              <w:rPr>
                <w:rFonts w:eastAsiaTheme="minorHAnsi"/>
                <w:sz w:val="24"/>
                <w:szCs w:val="24"/>
                <w:lang w:eastAsia="en-US"/>
              </w:rPr>
            </w:pPr>
          </w:p>
          <w:p w:rsidR="00057978" w:rsidRPr="00057978" w:rsidRDefault="00057978" w:rsidP="00057978">
            <w:pPr>
              <w:spacing w:after="200"/>
              <w:contextualSpacing/>
              <w:rPr>
                <w:rFonts w:eastAsiaTheme="minorHAnsi"/>
                <w:sz w:val="24"/>
                <w:szCs w:val="24"/>
                <w:lang w:eastAsia="en-US"/>
              </w:rPr>
            </w:pPr>
          </w:p>
          <w:p w:rsidR="00057978" w:rsidRPr="00057978" w:rsidRDefault="00057978" w:rsidP="00057978">
            <w:pPr>
              <w:spacing w:after="200"/>
              <w:contextualSpacing/>
              <w:rPr>
                <w:rFonts w:eastAsiaTheme="minorHAnsi"/>
                <w:sz w:val="24"/>
                <w:szCs w:val="24"/>
                <w:lang w:eastAsia="en-US"/>
              </w:rPr>
            </w:pPr>
          </w:p>
          <w:p w:rsidR="00057978" w:rsidRPr="00057978" w:rsidRDefault="00057978" w:rsidP="00057978">
            <w:pPr>
              <w:spacing w:after="200"/>
              <w:contextualSpacing/>
              <w:rPr>
                <w:rFonts w:eastAsiaTheme="minorHAnsi"/>
                <w:sz w:val="24"/>
                <w:szCs w:val="24"/>
                <w:lang w:eastAsia="en-US"/>
              </w:rPr>
            </w:pPr>
          </w:p>
          <w:p w:rsidR="00057978" w:rsidRPr="00057978" w:rsidRDefault="00057978" w:rsidP="00057978">
            <w:pPr>
              <w:spacing w:after="200"/>
              <w:contextualSpacing/>
              <w:rPr>
                <w:rFonts w:eastAsiaTheme="minorHAnsi"/>
                <w:sz w:val="24"/>
                <w:szCs w:val="24"/>
                <w:lang w:eastAsia="en-US"/>
              </w:rPr>
            </w:pPr>
          </w:p>
          <w:p w:rsidR="00057978" w:rsidRPr="00057978" w:rsidRDefault="00057978" w:rsidP="00057978">
            <w:pPr>
              <w:spacing w:after="200"/>
              <w:contextualSpacing/>
              <w:rPr>
                <w:rFonts w:eastAsiaTheme="minorHAnsi"/>
                <w:sz w:val="24"/>
                <w:szCs w:val="24"/>
                <w:lang w:eastAsia="en-US"/>
              </w:rPr>
            </w:pPr>
          </w:p>
          <w:p w:rsidR="00057978" w:rsidRPr="00057978" w:rsidRDefault="00057978" w:rsidP="00057978">
            <w:pPr>
              <w:spacing w:after="200"/>
              <w:contextualSpacing/>
              <w:jc w:val="center"/>
              <w:rPr>
                <w:rFonts w:eastAsiaTheme="minorHAnsi"/>
                <w:sz w:val="24"/>
                <w:szCs w:val="24"/>
                <w:lang w:eastAsia="en-US"/>
              </w:rPr>
            </w:pPr>
          </w:p>
        </w:tc>
        <w:tc>
          <w:tcPr>
            <w:tcW w:w="6376" w:type="dxa"/>
            <w:vMerge/>
          </w:tcPr>
          <w:p w:rsidR="00057978" w:rsidRPr="00057978" w:rsidRDefault="00057978" w:rsidP="00057978">
            <w:pPr>
              <w:spacing w:after="200"/>
              <w:contextualSpacing/>
              <w:rPr>
                <w:rFonts w:eastAsiaTheme="minorHAnsi"/>
                <w:sz w:val="24"/>
                <w:szCs w:val="24"/>
                <w:lang w:eastAsia="en-US"/>
              </w:rPr>
            </w:pPr>
          </w:p>
        </w:tc>
      </w:tr>
      <w:tr w:rsidR="00057978" w:rsidRPr="00057978" w:rsidTr="00057978">
        <w:trPr>
          <w:trHeight w:val="345"/>
        </w:trPr>
        <w:tc>
          <w:tcPr>
            <w:tcW w:w="636" w:type="dxa"/>
          </w:tcPr>
          <w:p w:rsidR="00057978" w:rsidRPr="00057978" w:rsidRDefault="00057978" w:rsidP="00057978">
            <w:pPr>
              <w:spacing w:after="200"/>
              <w:contextualSpacing/>
              <w:rPr>
                <w:rFonts w:eastAsiaTheme="minorHAnsi"/>
                <w:sz w:val="24"/>
                <w:szCs w:val="24"/>
                <w:lang w:eastAsia="en-US"/>
              </w:rPr>
            </w:pPr>
            <w:r w:rsidRPr="00057978">
              <w:rPr>
                <w:rFonts w:eastAsiaTheme="minorHAnsi"/>
                <w:sz w:val="24"/>
                <w:szCs w:val="24"/>
                <w:lang w:eastAsia="en-US"/>
              </w:rPr>
              <w:t>1.8</w:t>
            </w:r>
          </w:p>
        </w:tc>
        <w:tc>
          <w:tcPr>
            <w:tcW w:w="2341" w:type="dxa"/>
          </w:tcPr>
          <w:p w:rsidR="00057978" w:rsidRPr="00057978" w:rsidRDefault="00057978" w:rsidP="00057978">
            <w:pPr>
              <w:spacing w:after="200"/>
              <w:contextualSpacing/>
              <w:rPr>
                <w:rFonts w:eastAsiaTheme="minorHAnsi"/>
                <w:sz w:val="24"/>
                <w:szCs w:val="24"/>
                <w:lang w:eastAsia="en-US"/>
              </w:rPr>
            </w:pPr>
            <w:r w:rsidRPr="00057978">
              <w:rPr>
                <w:rFonts w:eastAsiaTheme="minorHAnsi"/>
                <w:sz w:val="24"/>
                <w:szCs w:val="24"/>
                <w:lang w:eastAsia="en-US"/>
              </w:rPr>
              <w:t>Обслуживание автотранспорта</w:t>
            </w:r>
          </w:p>
        </w:tc>
        <w:tc>
          <w:tcPr>
            <w:tcW w:w="5102" w:type="dxa"/>
          </w:tcPr>
          <w:p w:rsidR="00057978" w:rsidRPr="00057978" w:rsidRDefault="00057978" w:rsidP="00057978">
            <w:pPr>
              <w:spacing w:after="200"/>
              <w:contextualSpacing/>
              <w:jc w:val="both"/>
              <w:rPr>
                <w:rFonts w:eastAsiaTheme="minorHAnsi"/>
                <w:sz w:val="24"/>
                <w:szCs w:val="24"/>
                <w:lang w:eastAsia="en-US"/>
              </w:rPr>
            </w:pPr>
            <w:r w:rsidRPr="00057978">
              <w:rPr>
                <w:rFonts w:eastAsiaTheme="minorHAnsi"/>
                <w:sz w:val="24"/>
                <w:szCs w:val="24"/>
                <w:lang w:eastAsia="en-US"/>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172" w:history="1">
              <w:r w:rsidRPr="00057978">
                <w:rPr>
                  <w:rFonts w:eastAsiaTheme="minorHAnsi"/>
                  <w:sz w:val="24"/>
                  <w:szCs w:val="24"/>
                  <w:lang w:eastAsia="en-US"/>
                </w:rPr>
                <w:t>коде 2.7.1</w:t>
              </w:r>
            </w:hyperlink>
          </w:p>
        </w:tc>
        <w:tc>
          <w:tcPr>
            <w:tcW w:w="713" w:type="dxa"/>
          </w:tcPr>
          <w:p w:rsidR="00057978" w:rsidRPr="00057978" w:rsidRDefault="00057978" w:rsidP="00057978">
            <w:pPr>
              <w:spacing w:after="200"/>
              <w:contextualSpacing/>
              <w:rPr>
                <w:rFonts w:eastAsiaTheme="minorHAnsi"/>
                <w:sz w:val="24"/>
                <w:szCs w:val="24"/>
                <w:lang w:eastAsia="en-US"/>
              </w:rPr>
            </w:pPr>
            <w:r w:rsidRPr="00057978">
              <w:rPr>
                <w:rFonts w:eastAsiaTheme="minorHAnsi"/>
                <w:sz w:val="24"/>
                <w:szCs w:val="24"/>
                <w:lang w:eastAsia="en-US"/>
              </w:rPr>
              <w:t>4.9</w:t>
            </w:r>
          </w:p>
        </w:tc>
        <w:tc>
          <w:tcPr>
            <w:tcW w:w="6376" w:type="dxa"/>
            <w:vMerge/>
          </w:tcPr>
          <w:p w:rsidR="00057978" w:rsidRPr="00057978" w:rsidRDefault="00057978" w:rsidP="00057978">
            <w:pPr>
              <w:spacing w:after="200"/>
              <w:contextualSpacing/>
              <w:rPr>
                <w:rFonts w:eastAsiaTheme="minorHAnsi"/>
                <w:sz w:val="24"/>
                <w:szCs w:val="24"/>
                <w:lang w:eastAsia="en-US"/>
              </w:rPr>
            </w:pPr>
          </w:p>
        </w:tc>
      </w:tr>
      <w:tr w:rsidR="00057978" w:rsidRPr="00057978" w:rsidTr="00057978">
        <w:trPr>
          <w:trHeight w:val="2465"/>
        </w:trPr>
        <w:tc>
          <w:tcPr>
            <w:tcW w:w="636" w:type="dxa"/>
          </w:tcPr>
          <w:p w:rsidR="00057978" w:rsidRPr="00057978" w:rsidRDefault="00057978" w:rsidP="00057978">
            <w:pPr>
              <w:spacing w:after="200"/>
              <w:contextualSpacing/>
              <w:rPr>
                <w:rFonts w:eastAsiaTheme="minorHAnsi"/>
                <w:sz w:val="24"/>
                <w:szCs w:val="24"/>
                <w:lang w:eastAsia="en-US"/>
              </w:rPr>
            </w:pPr>
            <w:r w:rsidRPr="00057978">
              <w:rPr>
                <w:rFonts w:eastAsiaTheme="minorHAnsi"/>
                <w:sz w:val="24"/>
                <w:szCs w:val="24"/>
                <w:lang w:eastAsia="en-US"/>
              </w:rPr>
              <w:lastRenderedPageBreak/>
              <w:t>1.10</w:t>
            </w:r>
          </w:p>
        </w:tc>
        <w:tc>
          <w:tcPr>
            <w:tcW w:w="2341" w:type="dxa"/>
          </w:tcPr>
          <w:p w:rsidR="00057978" w:rsidRPr="00057978" w:rsidRDefault="00057978" w:rsidP="00057978">
            <w:pPr>
              <w:spacing w:after="200"/>
              <w:contextualSpacing/>
              <w:rPr>
                <w:rFonts w:eastAsiaTheme="minorHAnsi"/>
                <w:sz w:val="24"/>
                <w:szCs w:val="24"/>
                <w:lang w:eastAsia="en-US"/>
              </w:rPr>
            </w:pPr>
            <w:r w:rsidRPr="00057978">
              <w:rPr>
                <w:rFonts w:eastAsiaTheme="minorHAnsi"/>
                <w:sz w:val="24"/>
                <w:szCs w:val="24"/>
                <w:lang w:eastAsia="en-US"/>
              </w:rPr>
              <w:t>Обеспечение внутреннего правопорядка</w:t>
            </w:r>
          </w:p>
        </w:tc>
        <w:tc>
          <w:tcPr>
            <w:tcW w:w="5102" w:type="dxa"/>
          </w:tcPr>
          <w:p w:rsidR="00057978" w:rsidRPr="00057978" w:rsidRDefault="00057978" w:rsidP="00057978">
            <w:pPr>
              <w:widowControl w:val="0"/>
              <w:autoSpaceDE w:val="0"/>
              <w:autoSpaceDN w:val="0"/>
              <w:spacing w:after="200"/>
              <w:contextualSpacing/>
              <w:jc w:val="both"/>
              <w:rPr>
                <w:rFonts w:eastAsiaTheme="minorHAnsi"/>
                <w:sz w:val="24"/>
                <w:szCs w:val="24"/>
                <w:lang w:eastAsia="en-US"/>
              </w:rPr>
            </w:pPr>
            <w:r w:rsidRPr="00057978">
              <w:rPr>
                <w:rFonts w:eastAsiaTheme="minorHAnsi"/>
                <w:sz w:val="24"/>
                <w:szCs w:val="24"/>
                <w:lang w:eastAsia="en-US"/>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057978" w:rsidRPr="00057978" w:rsidRDefault="00057978" w:rsidP="00057978">
            <w:pPr>
              <w:spacing w:after="200"/>
              <w:contextualSpacing/>
              <w:jc w:val="both"/>
              <w:rPr>
                <w:rFonts w:eastAsiaTheme="minorHAnsi"/>
                <w:sz w:val="24"/>
                <w:szCs w:val="24"/>
                <w:lang w:eastAsia="en-US"/>
              </w:rPr>
            </w:pPr>
            <w:r w:rsidRPr="00057978">
              <w:rPr>
                <w:rFonts w:eastAsiaTheme="minorHAnsi"/>
                <w:sz w:val="24"/>
                <w:szCs w:val="24"/>
                <w:lang w:eastAsia="en-US"/>
              </w:rPr>
              <w:t>размещение объектов гражданской обороны, за исключением объектов гражданской обороны, являющихся частями производственных зданий</w:t>
            </w:r>
          </w:p>
        </w:tc>
        <w:tc>
          <w:tcPr>
            <w:tcW w:w="713" w:type="dxa"/>
          </w:tcPr>
          <w:p w:rsidR="00057978" w:rsidRPr="00057978" w:rsidRDefault="00057978" w:rsidP="00057978">
            <w:pPr>
              <w:spacing w:after="200"/>
              <w:contextualSpacing/>
              <w:rPr>
                <w:rFonts w:eastAsiaTheme="minorHAnsi"/>
                <w:sz w:val="24"/>
                <w:szCs w:val="24"/>
                <w:lang w:eastAsia="en-US"/>
              </w:rPr>
            </w:pPr>
            <w:r w:rsidRPr="00057978">
              <w:rPr>
                <w:rFonts w:eastAsiaTheme="minorHAnsi"/>
                <w:sz w:val="24"/>
                <w:szCs w:val="24"/>
                <w:lang w:eastAsia="en-US"/>
              </w:rPr>
              <w:t>8.3</w:t>
            </w:r>
          </w:p>
        </w:tc>
        <w:tc>
          <w:tcPr>
            <w:tcW w:w="6376" w:type="dxa"/>
            <w:vMerge/>
          </w:tcPr>
          <w:p w:rsidR="00057978" w:rsidRPr="00057978" w:rsidRDefault="00057978" w:rsidP="00057978">
            <w:pPr>
              <w:spacing w:after="200"/>
              <w:contextualSpacing/>
              <w:rPr>
                <w:rFonts w:eastAsiaTheme="minorHAnsi"/>
                <w:sz w:val="24"/>
                <w:szCs w:val="24"/>
                <w:lang w:eastAsia="en-US"/>
              </w:rPr>
            </w:pPr>
          </w:p>
        </w:tc>
      </w:tr>
      <w:tr w:rsidR="00057978" w:rsidRPr="00057978" w:rsidTr="00057978">
        <w:trPr>
          <w:trHeight w:val="274"/>
        </w:trPr>
        <w:tc>
          <w:tcPr>
            <w:tcW w:w="636" w:type="dxa"/>
          </w:tcPr>
          <w:p w:rsidR="00057978" w:rsidRPr="00057978" w:rsidRDefault="00057978" w:rsidP="00057978">
            <w:pPr>
              <w:spacing w:after="200"/>
              <w:contextualSpacing/>
              <w:rPr>
                <w:rFonts w:eastAsiaTheme="minorHAnsi"/>
                <w:sz w:val="24"/>
                <w:szCs w:val="24"/>
                <w:lang w:eastAsia="en-US"/>
              </w:rPr>
            </w:pPr>
            <w:r w:rsidRPr="00057978">
              <w:rPr>
                <w:rFonts w:eastAsiaTheme="minorHAnsi"/>
                <w:sz w:val="24"/>
                <w:szCs w:val="24"/>
                <w:lang w:eastAsia="en-US"/>
              </w:rPr>
              <w:t>2</w:t>
            </w:r>
          </w:p>
          <w:p w:rsidR="00057978" w:rsidRPr="00057978" w:rsidRDefault="00057978" w:rsidP="00057978">
            <w:pPr>
              <w:spacing w:after="200"/>
              <w:contextualSpacing/>
              <w:rPr>
                <w:rFonts w:eastAsiaTheme="minorHAnsi"/>
                <w:sz w:val="24"/>
                <w:szCs w:val="24"/>
                <w:lang w:eastAsia="en-US"/>
              </w:rPr>
            </w:pPr>
          </w:p>
          <w:p w:rsidR="00057978" w:rsidRPr="00057978" w:rsidRDefault="00057978" w:rsidP="00057978">
            <w:pPr>
              <w:spacing w:after="200"/>
              <w:contextualSpacing/>
              <w:rPr>
                <w:rFonts w:eastAsiaTheme="minorHAnsi"/>
                <w:sz w:val="24"/>
                <w:szCs w:val="24"/>
                <w:lang w:eastAsia="en-US"/>
              </w:rPr>
            </w:pPr>
          </w:p>
          <w:p w:rsidR="00057978" w:rsidRPr="00057978" w:rsidRDefault="00057978" w:rsidP="00057978">
            <w:pPr>
              <w:spacing w:after="200"/>
              <w:contextualSpacing/>
              <w:rPr>
                <w:rFonts w:eastAsiaTheme="minorHAnsi"/>
                <w:sz w:val="24"/>
                <w:szCs w:val="24"/>
                <w:lang w:eastAsia="en-US"/>
              </w:rPr>
            </w:pPr>
          </w:p>
          <w:p w:rsidR="00057978" w:rsidRPr="00057978" w:rsidRDefault="00057978" w:rsidP="00057978">
            <w:pPr>
              <w:spacing w:after="200"/>
              <w:contextualSpacing/>
              <w:rPr>
                <w:rFonts w:eastAsiaTheme="minorHAnsi"/>
                <w:sz w:val="24"/>
                <w:szCs w:val="24"/>
                <w:lang w:eastAsia="en-US"/>
              </w:rPr>
            </w:pPr>
          </w:p>
          <w:p w:rsidR="00057978" w:rsidRPr="00057978" w:rsidRDefault="00057978" w:rsidP="00057978">
            <w:pPr>
              <w:spacing w:after="200"/>
              <w:contextualSpacing/>
              <w:rPr>
                <w:rFonts w:eastAsiaTheme="minorHAnsi"/>
                <w:sz w:val="24"/>
                <w:szCs w:val="24"/>
                <w:lang w:eastAsia="en-US"/>
              </w:rPr>
            </w:pPr>
          </w:p>
          <w:p w:rsidR="00057978" w:rsidRPr="00057978" w:rsidRDefault="00057978" w:rsidP="00057978">
            <w:pPr>
              <w:spacing w:after="200"/>
              <w:contextualSpacing/>
              <w:rPr>
                <w:rFonts w:eastAsiaTheme="minorHAnsi"/>
                <w:sz w:val="24"/>
                <w:szCs w:val="24"/>
                <w:lang w:eastAsia="en-US"/>
              </w:rPr>
            </w:pPr>
          </w:p>
          <w:p w:rsidR="00057978" w:rsidRPr="00057978" w:rsidRDefault="00057978" w:rsidP="00057978">
            <w:pPr>
              <w:spacing w:after="200"/>
              <w:contextualSpacing/>
              <w:rPr>
                <w:rFonts w:eastAsiaTheme="minorHAnsi"/>
                <w:sz w:val="24"/>
                <w:szCs w:val="24"/>
                <w:lang w:eastAsia="en-US"/>
              </w:rPr>
            </w:pPr>
          </w:p>
          <w:p w:rsidR="00057978" w:rsidRPr="00057978" w:rsidRDefault="00057978" w:rsidP="00057978">
            <w:pPr>
              <w:spacing w:after="200"/>
              <w:contextualSpacing/>
              <w:rPr>
                <w:rFonts w:eastAsiaTheme="minorHAnsi"/>
                <w:sz w:val="24"/>
                <w:szCs w:val="24"/>
                <w:lang w:eastAsia="en-US"/>
              </w:rPr>
            </w:pPr>
          </w:p>
          <w:p w:rsidR="00057978" w:rsidRPr="00057978" w:rsidRDefault="00057978" w:rsidP="00057978">
            <w:pPr>
              <w:spacing w:after="200"/>
              <w:contextualSpacing/>
              <w:rPr>
                <w:rFonts w:eastAsiaTheme="minorHAnsi"/>
                <w:sz w:val="24"/>
                <w:szCs w:val="24"/>
                <w:lang w:eastAsia="en-US"/>
              </w:rPr>
            </w:pPr>
          </w:p>
          <w:p w:rsidR="00057978" w:rsidRPr="00057978" w:rsidRDefault="00057978" w:rsidP="00057978">
            <w:pPr>
              <w:spacing w:after="200"/>
              <w:contextualSpacing/>
              <w:rPr>
                <w:rFonts w:eastAsiaTheme="minorHAnsi"/>
                <w:sz w:val="24"/>
                <w:szCs w:val="24"/>
                <w:lang w:eastAsia="en-US"/>
              </w:rPr>
            </w:pPr>
          </w:p>
          <w:p w:rsidR="00057978" w:rsidRPr="00057978" w:rsidRDefault="00057978" w:rsidP="00057978">
            <w:pPr>
              <w:spacing w:after="200"/>
              <w:contextualSpacing/>
              <w:rPr>
                <w:rFonts w:eastAsiaTheme="minorHAnsi"/>
                <w:sz w:val="24"/>
                <w:szCs w:val="24"/>
                <w:lang w:eastAsia="en-US"/>
              </w:rPr>
            </w:pPr>
          </w:p>
          <w:p w:rsidR="00057978" w:rsidRPr="00057978" w:rsidRDefault="00057978" w:rsidP="00057978">
            <w:pPr>
              <w:spacing w:after="200"/>
              <w:contextualSpacing/>
              <w:rPr>
                <w:rFonts w:eastAsiaTheme="minorHAnsi"/>
                <w:sz w:val="24"/>
                <w:szCs w:val="24"/>
                <w:lang w:eastAsia="en-US"/>
              </w:rPr>
            </w:pPr>
          </w:p>
          <w:p w:rsidR="00057978" w:rsidRPr="00057978" w:rsidRDefault="00057978" w:rsidP="00057978">
            <w:pPr>
              <w:spacing w:after="200"/>
              <w:contextualSpacing/>
              <w:rPr>
                <w:rFonts w:eastAsiaTheme="minorHAnsi"/>
                <w:sz w:val="24"/>
                <w:szCs w:val="24"/>
                <w:lang w:eastAsia="en-US"/>
              </w:rPr>
            </w:pPr>
          </w:p>
          <w:p w:rsidR="00057978" w:rsidRPr="00057978" w:rsidRDefault="00057978" w:rsidP="00057978">
            <w:pPr>
              <w:spacing w:after="200"/>
              <w:contextualSpacing/>
              <w:rPr>
                <w:rFonts w:eastAsiaTheme="minorHAnsi"/>
                <w:sz w:val="24"/>
                <w:szCs w:val="24"/>
                <w:lang w:eastAsia="en-US"/>
              </w:rPr>
            </w:pPr>
          </w:p>
          <w:p w:rsidR="00057978" w:rsidRPr="00057978" w:rsidRDefault="00057978" w:rsidP="00057978">
            <w:pPr>
              <w:spacing w:after="200"/>
              <w:contextualSpacing/>
              <w:rPr>
                <w:rFonts w:eastAsiaTheme="minorHAnsi"/>
                <w:sz w:val="24"/>
                <w:szCs w:val="24"/>
                <w:lang w:eastAsia="en-US"/>
              </w:rPr>
            </w:pPr>
          </w:p>
          <w:p w:rsidR="00057978" w:rsidRPr="00057978" w:rsidRDefault="00057978" w:rsidP="004C0D81">
            <w:pPr>
              <w:spacing w:after="200"/>
              <w:contextualSpacing/>
              <w:rPr>
                <w:rFonts w:eastAsiaTheme="minorHAnsi"/>
                <w:sz w:val="24"/>
                <w:szCs w:val="24"/>
                <w:lang w:eastAsia="en-US"/>
              </w:rPr>
            </w:pPr>
          </w:p>
        </w:tc>
        <w:tc>
          <w:tcPr>
            <w:tcW w:w="2341" w:type="dxa"/>
          </w:tcPr>
          <w:p w:rsidR="00057978" w:rsidRPr="00057978" w:rsidRDefault="00057978" w:rsidP="00057978">
            <w:pPr>
              <w:spacing w:after="200"/>
              <w:contextualSpacing/>
              <w:rPr>
                <w:rFonts w:eastAsiaTheme="minorHAnsi"/>
                <w:sz w:val="24"/>
                <w:szCs w:val="24"/>
                <w:lang w:eastAsia="en-US"/>
              </w:rPr>
            </w:pPr>
            <w:r w:rsidRPr="00057978">
              <w:rPr>
                <w:rFonts w:eastAsiaTheme="minorHAnsi"/>
                <w:sz w:val="24"/>
                <w:szCs w:val="24"/>
                <w:lang w:eastAsia="en-US"/>
              </w:rPr>
              <w:t>Коммунальное обслуживание</w:t>
            </w:r>
          </w:p>
          <w:p w:rsidR="00057978" w:rsidRPr="00057978" w:rsidRDefault="00057978" w:rsidP="00057978">
            <w:pPr>
              <w:spacing w:after="200"/>
              <w:contextualSpacing/>
              <w:rPr>
                <w:rFonts w:eastAsiaTheme="minorHAnsi"/>
                <w:sz w:val="24"/>
                <w:szCs w:val="24"/>
                <w:lang w:eastAsia="en-US"/>
              </w:rPr>
            </w:pPr>
          </w:p>
          <w:p w:rsidR="00057978" w:rsidRPr="00057978" w:rsidRDefault="00057978" w:rsidP="00057978">
            <w:pPr>
              <w:spacing w:after="200"/>
              <w:contextualSpacing/>
              <w:rPr>
                <w:rFonts w:eastAsiaTheme="minorHAnsi"/>
                <w:sz w:val="24"/>
                <w:szCs w:val="24"/>
                <w:lang w:eastAsia="en-US"/>
              </w:rPr>
            </w:pPr>
          </w:p>
          <w:p w:rsidR="00057978" w:rsidRPr="00057978" w:rsidRDefault="00057978" w:rsidP="00057978">
            <w:pPr>
              <w:spacing w:after="200"/>
              <w:contextualSpacing/>
              <w:rPr>
                <w:rFonts w:eastAsiaTheme="minorHAnsi"/>
                <w:sz w:val="24"/>
                <w:szCs w:val="24"/>
                <w:lang w:eastAsia="en-US"/>
              </w:rPr>
            </w:pPr>
          </w:p>
          <w:p w:rsidR="00057978" w:rsidRPr="00057978" w:rsidRDefault="00057978" w:rsidP="00057978">
            <w:pPr>
              <w:spacing w:after="200"/>
              <w:contextualSpacing/>
              <w:rPr>
                <w:rFonts w:eastAsiaTheme="minorHAnsi"/>
                <w:sz w:val="24"/>
                <w:szCs w:val="24"/>
                <w:lang w:eastAsia="en-US"/>
              </w:rPr>
            </w:pPr>
          </w:p>
          <w:p w:rsidR="00057978" w:rsidRPr="00057978" w:rsidRDefault="00057978" w:rsidP="00057978">
            <w:pPr>
              <w:spacing w:after="200"/>
              <w:contextualSpacing/>
              <w:rPr>
                <w:rFonts w:eastAsiaTheme="minorHAnsi"/>
                <w:sz w:val="24"/>
                <w:szCs w:val="24"/>
                <w:lang w:eastAsia="en-US"/>
              </w:rPr>
            </w:pPr>
          </w:p>
          <w:p w:rsidR="00057978" w:rsidRPr="00057978" w:rsidRDefault="00057978" w:rsidP="00057978">
            <w:pPr>
              <w:spacing w:after="200"/>
              <w:contextualSpacing/>
              <w:rPr>
                <w:rFonts w:eastAsiaTheme="minorHAnsi"/>
                <w:sz w:val="24"/>
                <w:szCs w:val="24"/>
                <w:lang w:eastAsia="en-US"/>
              </w:rPr>
            </w:pPr>
          </w:p>
          <w:p w:rsidR="00057978" w:rsidRPr="00057978" w:rsidRDefault="00057978" w:rsidP="00057978">
            <w:pPr>
              <w:spacing w:after="200"/>
              <w:contextualSpacing/>
              <w:rPr>
                <w:rFonts w:eastAsiaTheme="minorHAnsi"/>
                <w:sz w:val="24"/>
                <w:szCs w:val="24"/>
                <w:lang w:eastAsia="en-US"/>
              </w:rPr>
            </w:pPr>
          </w:p>
          <w:p w:rsidR="00057978" w:rsidRPr="00057978" w:rsidRDefault="00057978" w:rsidP="00057978">
            <w:pPr>
              <w:spacing w:after="200"/>
              <w:contextualSpacing/>
              <w:rPr>
                <w:rFonts w:eastAsiaTheme="minorHAnsi"/>
                <w:sz w:val="24"/>
                <w:szCs w:val="24"/>
                <w:lang w:eastAsia="en-US"/>
              </w:rPr>
            </w:pPr>
          </w:p>
          <w:p w:rsidR="00057978" w:rsidRPr="00057978" w:rsidRDefault="00057978" w:rsidP="00057978">
            <w:pPr>
              <w:spacing w:after="200"/>
              <w:contextualSpacing/>
              <w:rPr>
                <w:rFonts w:eastAsiaTheme="minorHAnsi"/>
                <w:sz w:val="24"/>
                <w:szCs w:val="24"/>
                <w:lang w:eastAsia="en-US"/>
              </w:rPr>
            </w:pPr>
          </w:p>
          <w:p w:rsidR="00057978" w:rsidRPr="00057978" w:rsidRDefault="00057978" w:rsidP="00057978">
            <w:pPr>
              <w:spacing w:after="200"/>
              <w:contextualSpacing/>
              <w:rPr>
                <w:rFonts w:eastAsiaTheme="minorHAnsi"/>
                <w:sz w:val="24"/>
                <w:szCs w:val="24"/>
                <w:lang w:eastAsia="en-US"/>
              </w:rPr>
            </w:pPr>
          </w:p>
          <w:p w:rsidR="00057978" w:rsidRPr="00057978" w:rsidRDefault="00057978" w:rsidP="00057978">
            <w:pPr>
              <w:spacing w:after="200"/>
              <w:contextualSpacing/>
              <w:rPr>
                <w:rFonts w:eastAsiaTheme="minorHAnsi"/>
                <w:sz w:val="24"/>
                <w:szCs w:val="24"/>
                <w:lang w:eastAsia="en-US"/>
              </w:rPr>
            </w:pPr>
          </w:p>
          <w:p w:rsidR="00057978" w:rsidRPr="00057978" w:rsidRDefault="00057978" w:rsidP="00057978">
            <w:pPr>
              <w:spacing w:after="200"/>
              <w:contextualSpacing/>
              <w:rPr>
                <w:rFonts w:eastAsiaTheme="minorHAnsi"/>
                <w:sz w:val="24"/>
                <w:szCs w:val="24"/>
                <w:lang w:eastAsia="en-US"/>
              </w:rPr>
            </w:pPr>
          </w:p>
          <w:p w:rsidR="00057978" w:rsidRPr="00057978" w:rsidRDefault="00057978" w:rsidP="00057978">
            <w:pPr>
              <w:spacing w:after="200"/>
              <w:contextualSpacing/>
              <w:rPr>
                <w:rFonts w:eastAsiaTheme="minorHAnsi"/>
                <w:sz w:val="24"/>
                <w:szCs w:val="24"/>
                <w:lang w:eastAsia="en-US"/>
              </w:rPr>
            </w:pPr>
          </w:p>
          <w:p w:rsidR="00057978" w:rsidRPr="00057978" w:rsidRDefault="00057978" w:rsidP="00057978">
            <w:pPr>
              <w:spacing w:after="200"/>
              <w:contextualSpacing/>
              <w:rPr>
                <w:rFonts w:eastAsiaTheme="minorHAnsi"/>
                <w:sz w:val="24"/>
                <w:szCs w:val="24"/>
                <w:lang w:eastAsia="en-US"/>
              </w:rPr>
            </w:pPr>
          </w:p>
          <w:p w:rsidR="00057978" w:rsidRPr="00057978" w:rsidRDefault="00057978" w:rsidP="004C0D81">
            <w:pPr>
              <w:spacing w:after="200"/>
              <w:contextualSpacing/>
              <w:rPr>
                <w:rFonts w:eastAsiaTheme="minorHAnsi"/>
                <w:sz w:val="24"/>
                <w:szCs w:val="24"/>
                <w:lang w:eastAsia="en-US"/>
              </w:rPr>
            </w:pPr>
          </w:p>
        </w:tc>
        <w:tc>
          <w:tcPr>
            <w:tcW w:w="5102" w:type="dxa"/>
          </w:tcPr>
          <w:p w:rsidR="00057978" w:rsidRPr="00057978" w:rsidRDefault="00057978" w:rsidP="004C0D81">
            <w:pPr>
              <w:spacing w:after="200"/>
              <w:contextualSpacing/>
              <w:jc w:val="both"/>
              <w:rPr>
                <w:rFonts w:eastAsiaTheme="minorHAnsi"/>
                <w:sz w:val="24"/>
                <w:szCs w:val="24"/>
                <w:lang w:eastAsia="en-US"/>
              </w:rPr>
            </w:pPr>
            <w:r w:rsidRPr="00057978">
              <w:rPr>
                <w:rFonts w:eastAsiaTheme="minorHAnsi"/>
                <w:sz w:val="24"/>
                <w:szCs w:val="24"/>
                <w:lang w:eastAsia="en-US"/>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713" w:type="dxa"/>
          </w:tcPr>
          <w:p w:rsidR="00057978" w:rsidRPr="00057978" w:rsidRDefault="00057978" w:rsidP="00057978">
            <w:pPr>
              <w:spacing w:after="200"/>
              <w:contextualSpacing/>
              <w:rPr>
                <w:rFonts w:eastAsiaTheme="minorHAnsi"/>
                <w:sz w:val="24"/>
                <w:szCs w:val="24"/>
                <w:lang w:eastAsia="en-US"/>
              </w:rPr>
            </w:pPr>
            <w:r w:rsidRPr="00057978">
              <w:rPr>
                <w:rFonts w:eastAsiaTheme="minorHAnsi"/>
                <w:sz w:val="24"/>
                <w:szCs w:val="24"/>
                <w:lang w:eastAsia="en-US"/>
              </w:rPr>
              <w:t>3.1</w:t>
            </w:r>
          </w:p>
          <w:p w:rsidR="00057978" w:rsidRPr="00057978" w:rsidRDefault="00057978" w:rsidP="00057978">
            <w:pPr>
              <w:spacing w:after="200"/>
              <w:contextualSpacing/>
              <w:rPr>
                <w:rFonts w:eastAsiaTheme="minorHAnsi"/>
                <w:sz w:val="24"/>
                <w:szCs w:val="24"/>
                <w:lang w:eastAsia="en-US"/>
              </w:rPr>
            </w:pPr>
          </w:p>
          <w:p w:rsidR="00057978" w:rsidRPr="00057978" w:rsidRDefault="00057978" w:rsidP="00057978">
            <w:pPr>
              <w:spacing w:after="200"/>
              <w:contextualSpacing/>
              <w:rPr>
                <w:rFonts w:eastAsiaTheme="minorHAnsi"/>
                <w:sz w:val="24"/>
                <w:szCs w:val="24"/>
                <w:lang w:eastAsia="en-US"/>
              </w:rPr>
            </w:pPr>
          </w:p>
          <w:p w:rsidR="00057978" w:rsidRPr="00057978" w:rsidRDefault="00057978" w:rsidP="00057978">
            <w:pPr>
              <w:spacing w:after="200"/>
              <w:contextualSpacing/>
              <w:rPr>
                <w:rFonts w:eastAsiaTheme="minorHAnsi"/>
                <w:sz w:val="24"/>
                <w:szCs w:val="24"/>
                <w:lang w:eastAsia="en-US"/>
              </w:rPr>
            </w:pPr>
          </w:p>
          <w:p w:rsidR="00057978" w:rsidRPr="00057978" w:rsidRDefault="00057978" w:rsidP="00057978">
            <w:pPr>
              <w:spacing w:after="200"/>
              <w:contextualSpacing/>
              <w:rPr>
                <w:rFonts w:eastAsiaTheme="minorHAnsi"/>
                <w:sz w:val="24"/>
                <w:szCs w:val="24"/>
                <w:lang w:eastAsia="en-US"/>
              </w:rPr>
            </w:pPr>
          </w:p>
          <w:p w:rsidR="00057978" w:rsidRPr="00057978" w:rsidRDefault="00057978" w:rsidP="00057978">
            <w:pPr>
              <w:spacing w:after="200"/>
              <w:contextualSpacing/>
              <w:rPr>
                <w:rFonts w:eastAsiaTheme="minorHAnsi"/>
                <w:sz w:val="24"/>
                <w:szCs w:val="24"/>
                <w:lang w:eastAsia="en-US"/>
              </w:rPr>
            </w:pPr>
          </w:p>
          <w:p w:rsidR="00057978" w:rsidRPr="00057978" w:rsidRDefault="00057978" w:rsidP="00057978">
            <w:pPr>
              <w:spacing w:after="200"/>
              <w:contextualSpacing/>
              <w:rPr>
                <w:rFonts w:eastAsiaTheme="minorHAnsi"/>
                <w:sz w:val="24"/>
                <w:szCs w:val="24"/>
                <w:lang w:eastAsia="en-US"/>
              </w:rPr>
            </w:pPr>
          </w:p>
          <w:p w:rsidR="00057978" w:rsidRPr="00057978" w:rsidRDefault="00057978" w:rsidP="00057978">
            <w:pPr>
              <w:spacing w:after="200"/>
              <w:contextualSpacing/>
              <w:rPr>
                <w:rFonts w:eastAsiaTheme="minorHAnsi"/>
                <w:sz w:val="24"/>
                <w:szCs w:val="24"/>
                <w:lang w:eastAsia="en-US"/>
              </w:rPr>
            </w:pPr>
          </w:p>
          <w:p w:rsidR="00057978" w:rsidRPr="00057978" w:rsidRDefault="00057978" w:rsidP="00057978">
            <w:pPr>
              <w:spacing w:after="200"/>
              <w:contextualSpacing/>
              <w:rPr>
                <w:rFonts w:eastAsiaTheme="minorHAnsi"/>
                <w:sz w:val="24"/>
                <w:szCs w:val="24"/>
                <w:lang w:eastAsia="en-US"/>
              </w:rPr>
            </w:pPr>
          </w:p>
          <w:p w:rsidR="00057978" w:rsidRPr="00057978" w:rsidRDefault="00057978" w:rsidP="00057978">
            <w:pPr>
              <w:spacing w:after="200"/>
              <w:contextualSpacing/>
              <w:rPr>
                <w:rFonts w:eastAsiaTheme="minorHAnsi"/>
                <w:sz w:val="24"/>
                <w:szCs w:val="24"/>
                <w:lang w:eastAsia="en-US"/>
              </w:rPr>
            </w:pPr>
          </w:p>
          <w:p w:rsidR="00057978" w:rsidRPr="00057978" w:rsidRDefault="00057978" w:rsidP="00057978">
            <w:pPr>
              <w:spacing w:after="200"/>
              <w:contextualSpacing/>
              <w:rPr>
                <w:rFonts w:eastAsiaTheme="minorHAnsi"/>
                <w:sz w:val="24"/>
                <w:szCs w:val="24"/>
                <w:lang w:eastAsia="en-US"/>
              </w:rPr>
            </w:pPr>
          </w:p>
          <w:p w:rsidR="00057978" w:rsidRPr="00057978" w:rsidRDefault="00057978" w:rsidP="00057978">
            <w:pPr>
              <w:spacing w:after="200"/>
              <w:contextualSpacing/>
              <w:rPr>
                <w:rFonts w:eastAsiaTheme="minorHAnsi"/>
                <w:sz w:val="24"/>
                <w:szCs w:val="24"/>
                <w:lang w:eastAsia="en-US"/>
              </w:rPr>
            </w:pPr>
          </w:p>
          <w:p w:rsidR="00057978" w:rsidRPr="00057978" w:rsidRDefault="00057978" w:rsidP="00057978">
            <w:pPr>
              <w:spacing w:after="200"/>
              <w:contextualSpacing/>
              <w:rPr>
                <w:rFonts w:eastAsiaTheme="minorHAnsi"/>
                <w:sz w:val="24"/>
                <w:szCs w:val="24"/>
                <w:lang w:eastAsia="en-US"/>
              </w:rPr>
            </w:pPr>
          </w:p>
          <w:p w:rsidR="00057978" w:rsidRPr="00057978" w:rsidRDefault="00057978" w:rsidP="00057978">
            <w:pPr>
              <w:spacing w:after="200"/>
              <w:contextualSpacing/>
              <w:rPr>
                <w:rFonts w:eastAsiaTheme="minorHAnsi"/>
                <w:sz w:val="24"/>
                <w:szCs w:val="24"/>
                <w:lang w:eastAsia="en-US"/>
              </w:rPr>
            </w:pPr>
          </w:p>
          <w:p w:rsidR="00057978" w:rsidRPr="00057978" w:rsidRDefault="00057978" w:rsidP="00057978">
            <w:pPr>
              <w:spacing w:after="200"/>
              <w:contextualSpacing/>
              <w:rPr>
                <w:rFonts w:eastAsiaTheme="minorHAnsi"/>
                <w:sz w:val="24"/>
                <w:szCs w:val="24"/>
                <w:lang w:eastAsia="en-US"/>
              </w:rPr>
            </w:pPr>
          </w:p>
          <w:p w:rsidR="00057978" w:rsidRPr="00057978" w:rsidRDefault="00057978" w:rsidP="00057978">
            <w:pPr>
              <w:spacing w:after="200"/>
              <w:contextualSpacing/>
              <w:rPr>
                <w:rFonts w:eastAsiaTheme="minorHAnsi"/>
                <w:sz w:val="24"/>
                <w:szCs w:val="24"/>
                <w:lang w:eastAsia="en-US"/>
              </w:rPr>
            </w:pPr>
          </w:p>
          <w:p w:rsidR="00057978" w:rsidRPr="00057978" w:rsidRDefault="00057978" w:rsidP="00057978">
            <w:pPr>
              <w:spacing w:after="200"/>
              <w:contextualSpacing/>
              <w:jc w:val="center"/>
              <w:rPr>
                <w:rFonts w:eastAsiaTheme="minorHAnsi"/>
                <w:sz w:val="24"/>
                <w:szCs w:val="24"/>
                <w:lang w:eastAsia="en-US"/>
              </w:rPr>
            </w:pPr>
          </w:p>
        </w:tc>
        <w:tc>
          <w:tcPr>
            <w:tcW w:w="6376" w:type="dxa"/>
          </w:tcPr>
          <w:p w:rsidR="00057978" w:rsidRPr="00057978" w:rsidRDefault="00057978" w:rsidP="00057978">
            <w:pPr>
              <w:spacing w:after="200"/>
              <w:contextualSpacing/>
              <w:jc w:val="both"/>
              <w:rPr>
                <w:rFonts w:eastAsiaTheme="minorHAnsi"/>
                <w:sz w:val="24"/>
                <w:szCs w:val="24"/>
                <w:lang w:eastAsia="en-US"/>
              </w:rPr>
            </w:pPr>
            <w:r w:rsidRPr="00057978">
              <w:rPr>
                <w:rFonts w:eastAsiaTheme="minorHAnsi"/>
                <w:sz w:val="24"/>
                <w:szCs w:val="24"/>
                <w:lang w:eastAsia="en-US"/>
              </w:rPr>
              <w:t xml:space="preserve">минимальная </w:t>
            </w:r>
            <w:r w:rsidR="004C0D81">
              <w:rPr>
                <w:rFonts w:eastAsiaTheme="minorHAnsi"/>
                <w:sz w:val="24"/>
                <w:szCs w:val="24"/>
                <w:lang w:eastAsia="en-US"/>
              </w:rPr>
              <w:t xml:space="preserve">площадь земельных участков – </w:t>
            </w:r>
            <w:r w:rsidRPr="00057978">
              <w:rPr>
                <w:rFonts w:eastAsiaTheme="minorHAnsi"/>
                <w:sz w:val="24"/>
                <w:szCs w:val="24"/>
                <w:lang w:eastAsia="en-US"/>
              </w:rPr>
              <w:t xml:space="preserve"> 20 кв. м.</w:t>
            </w:r>
          </w:p>
          <w:p w:rsidR="00057978" w:rsidRPr="00057978" w:rsidRDefault="00057978" w:rsidP="00057978">
            <w:pPr>
              <w:spacing w:after="200"/>
              <w:contextualSpacing/>
              <w:jc w:val="both"/>
              <w:rPr>
                <w:rFonts w:eastAsiaTheme="minorHAnsi"/>
                <w:sz w:val="24"/>
                <w:szCs w:val="24"/>
                <w:lang w:eastAsia="en-US"/>
              </w:rPr>
            </w:pPr>
            <w:r w:rsidRPr="00057978">
              <w:rPr>
                <w:rFonts w:eastAsiaTheme="minorHAnsi"/>
                <w:sz w:val="24"/>
                <w:szCs w:val="24"/>
                <w:lang w:eastAsia="en-US"/>
              </w:rPr>
              <w:t>Тепловые  котельные мощностью  до 200 Гкал.</w:t>
            </w:r>
          </w:p>
          <w:p w:rsidR="00057978" w:rsidRPr="00057978" w:rsidRDefault="00057978" w:rsidP="00057978">
            <w:pPr>
              <w:spacing w:after="200"/>
              <w:contextualSpacing/>
              <w:jc w:val="both"/>
              <w:rPr>
                <w:rFonts w:eastAsiaTheme="minorHAnsi"/>
                <w:sz w:val="24"/>
                <w:szCs w:val="24"/>
                <w:lang w:eastAsia="en-US"/>
              </w:rPr>
            </w:pPr>
            <w:r w:rsidRPr="00057978">
              <w:rPr>
                <w:rFonts w:eastAsiaTheme="minorHAnsi"/>
                <w:sz w:val="24"/>
                <w:szCs w:val="24"/>
                <w:lang w:eastAsia="en-US"/>
              </w:rPr>
              <w:t>максимальное количество этажей  – не более 2.</w:t>
            </w:r>
          </w:p>
          <w:p w:rsidR="00057978" w:rsidRPr="00057978" w:rsidRDefault="00057978" w:rsidP="00057978">
            <w:pPr>
              <w:spacing w:after="200"/>
              <w:contextualSpacing/>
              <w:jc w:val="both"/>
              <w:rPr>
                <w:rFonts w:eastAsiaTheme="minorHAnsi"/>
                <w:sz w:val="24"/>
                <w:szCs w:val="24"/>
                <w:lang w:eastAsia="en-US"/>
              </w:rPr>
            </w:pPr>
            <w:r w:rsidRPr="00057978">
              <w:rPr>
                <w:rFonts w:eastAsiaTheme="minorHAnsi"/>
                <w:sz w:val="24"/>
                <w:szCs w:val="24"/>
                <w:lang w:eastAsia="en-US"/>
              </w:rPr>
              <w:t>высота – не более 22 м.</w:t>
            </w:r>
          </w:p>
          <w:p w:rsidR="00057978" w:rsidRPr="00057978" w:rsidRDefault="00057978" w:rsidP="00057978">
            <w:pPr>
              <w:spacing w:after="200"/>
              <w:contextualSpacing/>
              <w:jc w:val="both"/>
              <w:rPr>
                <w:rFonts w:eastAsiaTheme="minorHAnsi"/>
                <w:sz w:val="24"/>
                <w:szCs w:val="24"/>
                <w:lang w:eastAsia="en-US"/>
              </w:rPr>
            </w:pPr>
            <w:r w:rsidRPr="00057978">
              <w:rPr>
                <w:rFonts w:eastAsiaTheme="minorHAnsi"/>
                <w:sz w:val="24"/>
                <w:szCs w:val="24"/>
                <w:lang w:eastAsia="en-US"/>
              </w:rPr>
              <w:t>минимальный  отступ  от  границ смежных  земельных участков – 3 м, с учетом  требований технических  регламентов;</w:t>
            </w:r>
          </w:p>
          <w:p w:rsidR="00057978" w:rsidRPr="00057978" w:rsidRDefault="00057978" w:rsidP="00057978">
            <w:pPr>
              <w:spacing w:after="200"/>
              <w:contextualSpacing/>
              <w:jc w:val="both"/>
              <w:rPr>
                <w:rFonts w:eastAsiaTheme="minorHAnsi"/>
                <w:sz w:val="24"/>
                <w:szCs w:val="24"/>
                <w:lang w:eastAsia="en-US"/>
              </w:rPr>
            </w:pPr>
            <w:r w:rsidRPr="00057978">
              <w:rPr>
                <w:rFonts w:eastAsiaTheme="minorHAnsi"/>
                <w:sz w:val="24"/>
                <w:szCs w:val="24"/>
                <w:lang w:eastAsia="en-US"/>
              </w:rPr>
              <w:t>максимальный процент застройки в границах земельного участка – 50 %</w:t>
            </w:r>
          </w:p>
          <w:p w:rsidR="00057978" w:rsidRPr="00057978" w:rsidRDefault="00057978" w:rsidP="00057978">
            <w:pPr>
              <w:spacing w:after="200"/>
              <w:contextualSpacing/>
              <w:jc w:val="both"/>
              <w:rPr>
                <w:rFonts w:eastAsiaTheme="minorHAnsi"/>
                <w:sz w:val="24"/>
                <w:szCs w:val="24"/>
                <w:lang w:eastAsia="en-US"/>
              </w:rPr>
            </w:pPr>
          </w:p>
          <w:p w:rsidR="00057978" w:rsidRPr="00057978" w:rsidRDefault="00057978" w:rsidP="00057978">
            <w:pPr>
              <w:spacing w:after="200"/>
              <w:contextualSpacing/>
              <w:jc w:val="both"/>
              <w:rPr>
                <w:rFonts w:eastAsiaTheme="minorHAnsi"/>
                <w:sz w:val="24"/>
                <w:szCs w:val="24"/>
                <w:lang w:eastAsia="en-US"/>
              </w:rPr>
            </w:pPr>
          </w:p>
          <w:p w:rsidR="00057978" w:rsidRPr="00057978" w:rsidRDefault="00057978" w:rsidP="00057978">
            <w:pPr>
              <w:spacing w:after="200"/>
              <w:contextualSpacing/>
              <w:jc w:val="both"/>
              <w:rPr>
                <w:rFonts w:eastAsiaTheme="minorHAnsi"/>
                <w:sz w:val="24"/>
                <w:szCs w:val="24"/>
                <w:lang w:eastAsia="en-US"/>
              </w:rPr>
            </w:pPr>
          </w:p>
          <w:p w:rsidR="00057978" w:rsidRPr="00057978" w:rsidRDefault="00057978" w:rsidP="00057978">
            <w:pPr>
              <w:spacing w:after="200"/>
              <w:contextualSpacing/>
              <w:jc w:val="center"/>
              <w:rPr>
                <w:rFonts w:eastAsiaTheme="minorHAnsi"/>
                <w:sz w:val="24"/>
                <w:szCs w:val="24"/>
                <w:lang w:eastAsia="en-US"/>
              </w:rPr>
            </w:pPr>
          </w:p>
          <w:p w:rsidR="00057978" w:rsidRPr="00057978" w:rsidRDefault="00057978" w:rsidP="00057978">
            <w:pPr>
              <w:spacing w:after="200"/>
              <w:contextualSpacing/>
              <w:jc w:val="center"/>
              <w:rPr>
                <w:rFonts w:eastAsiaTheme="minorHAnsi"/>
                <w:sz w:val="24"/>
                <w:szCs w:val="24"/>
                <w:lang w:eastAsia="en-US"/>
              </w:rPr>
            </w:pPr>
          </w:p>
          <w:p w:rsidR="00057978" w:rsidRPr="00057978" w:rsidRDefault="00057978" w:rsidP="00057978">
            <w:pPr>
              <w:spacing w:after="200"/>
              <w:contextualSpacing/>
              <w:jc w:val="center"/>
              <w:rPr>
                <w:rFonts w:eastAsiaTheme="minorHAnsi"/>
                <w:sz w:val="24"/>
                <w:szCs w:val="24"/>
                <w:lang w:eastAsia="en-US"/>
              </w:rPr>
            </w:pPr>
          </w:p>
          <w:p w:rsidR="00057978" w:rsidRPr="00057978" w:rsidRDefault="00057978" w:rsidP="00057978">
            <w:pPr>
              <w:spacing w:after="200"/>
              <w:contextualSpacing/>
              <w:jc w:val="center"/>
              <w:rPr>
                <w:rFonts w:eastAsiaTheme="minorHAnsi"/>
                <w:sz w:val="24"/>
                <w:szCs w:val="24"/>
                <w:lang w:eastAsia="en-US"/>
              </w:rPr>
            </w:pPr>
          </w:p>
          <w:p w:rsidR="00057978" w:rsidRPr="00057978" w:rsidRDefault="00057978" w:rsidP="00057978">
            <w:pPr>
              <w:spacing w:after="200"/>
              <w:contextualSpacing/>
              <w:jc w:val="center"/>
              <w:rPr>
                <w:rFonts w:eastAsiaTheme="minorHAnsi"/>
                <w:sz w:val="24"/>
                <w:szCs w:val="24"/>
                <w:lang w:eastAsia="en-US"/>
              </w:rPr>
            </w:pPr>
          </w:p>
        </w:tc>
      </w:tr>
      <w:tr w:rsidR="00FD2B9F" w:rsidRPr="00057978" w:rsidTr="00057978">
        <w:trPr>
          <w:trHeight w:val="330"/>
        </w:trPr>
        <w:tc>
          <w:tcPr>
            <w:tcW w:w="636" w:type="dxa"/>
          </w:tcPr>
          <w:p w:rsidR="00FD2B9F" w:rsidRPr="0087024A" w:rsidRDefault="00FD2B9F" w:rsidP="00FD2B9F">
            <w:pPr>
              <w:contextualSpacing/>
              <w:rPr>
                <w:sz w:val="24"/>
                <w:szCs w:val="24"/>
              </w:rPr>
            </w:pPr>
            <w:r>
              <w:rPr>
                <w:sz w:val="24"/>
                <w:szCs w:val="24"/>
              </w:rPr>
              <w:t>3</w:t>
            </w:r>
          </w:p>
        </w:tc>
        <w:tc>
          <w:tcPr>
            <w:tcW w:w="2341" w:type="dxa"/>
          </w:tcPr>
          <w:p w:rsidR="00FD2B9F" w:rsidRPr="0087024A" w:rsidRDefault="00FD2B9F" w:rsidP="00FD2B9F">
            <w:pPr>
              <w:contextualSpacing/>
              <w:rPr>
                <w:sz w:val="24"/>
                <w:szCs w:val="24"/>
              </w:rPr>
            </w:pPr>
            <w:r>
              <w:rPr>
                <w:sz w:val="24"/>
                <w:szCs w:val="24"/>
              </w:rPr>
              <w:t>Связь</w:t>
            </w:r>
          </w:p>
        </w:tc>
        <w:tc>
          <w:tcPr>
            <w:tcW w:w="5102" w:type="dxa"/>
          </w:tcPr>
          <w:p w:rsidR="00FD2B9F" w:rsidRPr="006762B5" w:rsidRDefault="00FD2B9F" w:rsidP="00FD2B9F">
            <w:pPr>
              <w:contextualSpacing/>
              <w:jc w:val="both"/>
              <w:rPr>
                <w:sz w:val="24"/>
                <w:szCs w:val="24"/>
              </w:rPr>
            </w:pPr>
            <w:r w:rsidRPr="006762B5">
              <w:rPr>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w:t>
            </w:r>
            <w:r w:rsidRPr="006762B5">
              <w:rPr>
                <w:sz w:val="24"/>
                <w:szCs w:val="24"/>
              </w:rPr>
              <w:lastRenderedPageBreak/>
              <w:t xml:space="preserve">спутниковой связи и телерадиовещания, за исключением объектов связи, размещение которых </w:t>
            </w:r>
            <w:r>
              <w:rPr>
                <w:sz w:val="24"/>
                <w:szCs w:val="24"/>
              </w:rPr>
              <w:t xml:space="preserve">  </w:t>
            </w:r>
            <w:r w:rsidRPr="006762B5">
              <w:rPr>
                <w:sz w:val="24"/>
                <w:szCs w:val="24"/>
              </w:rPr>
              <w:t>предусмотрено</w:t>
            </w:r>
            <w:r>
              <w:rPr>
                <w:sz w:val="24"/>
                <w:szCs w:val="24"/>
              </w:rPr>
              <w:t xml:space="preserve">  </w:t>
            </w:r>
            <w:r w:rsidRPr="006762B5">
              <w:rPr>
                <w:sz w:val="24"/>
                <w:szCs w:val="24"/>
              </w:rPr>
              <w:t xml:space="preserve"> содержанием </w:t>
            </w:r>
            <w:r>
              <w:rPr>
                <w:sz w:val="24"/>
                <w:szCs w:val="24"/>
              </w:rPr>
              <w:t xml:space="preserve">   </w:t>
            </w:r>
            <w:r w:rsidRPr="006762B5">
              <w:rPr>
                <w:sz w:val="24"/>
                <w:szCs w:val="24"/>
              </w:rPr>
              <w:t xml:space="preserve">вида </w:t>
            </w:r>
          </w:p>
        </w:tc>
        <w:tc>
          <w:tcPr>
            <w:tcW w:w="713" w:type="dxa"/>
          </w:tcPr>
          <w:p w:rsidR="00FD2B9F" w:rsidRPr="0087024A" w:rsidRDefault="00FD2B9F" w:rsidP="00FD2B9F">
            <w:pPr>
              <w:contextualSpacing/>
              <w:rPr>
                <w:sz w:val="24"/>
                <w:szCs w:val="24"/>
              </w:rPr>
            </w:pPr>
            <w:r w:rsidRPr="0087024A">
              <w:rPr>
                <w:sz w:val="24"/>
                <w:szCs w:val="24"/>
              </w:rPr>
              <w:lastRenderedPageBreak/>
              <w:t>6.</w:t>
            </w:r>
            <w:r>
              <w:rPr>
                <w:sz w:val="24"/>
                <w:szCs w:val="24"/>
              </w:rPr>
              <w:t>8</w:t>
            </w:r>
          </w:p>
        </w:tc>
        <w:tc>
          <w:tcPr>
            <w:tcW w:w="6376" w:type="dxa"/>
          </w:tcPr>
          <w:p w:rsidR="00FD2B9F" w:rsidRPr="006762B5" w:rsidRDefault="00FD2B9F" w:rsidP="00FD2B9F">
            <w:pPr>
              <w:shd w:val="clear" w:color="auto" w:fill="FFFFFF"/>
              <w:contextualSpacing/>
              <w:jc w:val="both"/>
              <w:rPr>
                <w:sz w:val="24"/>
                <w:szCs w:val="24"/>
              </w:rPr>
            </w:pPr>
            <w:r w:rsidRPr="006762B5">
              <w:rPr>
                <w:sz w:val="24"/>
                <w:szCs w:val="24"/>
              </w:rPr>
              <w:t>Регламенты не распространяются</w:t>
            </w:r>
          </w:p>
        </w:tc>
      </w:tr>
      <w:tr w:rsidR="00057978" w:rsidRPr="00057978" w:rsidTr="00057978">
        <w:trPr>
          <w:trHeight w:val="270"/>
        </w:trPr>
        <w:tc>
          <w:tcPr>
            <w:tcW w:w="15168" w:type="dxa"/>
            <w:gridSpan w:val="5"/>
          </w:tcPr>
          <w:p w:rsidR="00057978" w:rsidRPr="00057978" w:rsidRDefault="00057978" w:rsidP="00057978">
            <w:pPr>
              <w:spacing w:after="200"/>
              <w:contextualSpacing/>
              <w:jc w:val="center"/>
              <w:rPr>
                <w:rFonts w:eastAsiaTheme="minorHAnsi"/>
                <w:b/>
                <w:sz w:val="24"/>
                <w:szCs w:val="24"/>
                <w:lang w:eastAsia="en-US"/>
              </w:rPr>
            </w:pPr>
            <w:r w:rsidRPr="00057978">
              <w:rPr>
                <w:rFonts w:eastAsiaTheme="minorHAnsi"/>
                <w:b/>
                <w:sz w:val="24"/>
                <w:szCs w:val="24"/>
                <w:lang w:eastAsia="en-US"/>
              </w:rPr>
              <w:t>Условно разрешенные виды использования</w:t>
            </w:r>
          </w:p>
        </w:tc>
      </w:tr>
      <w:tr w:rsidR="00057978" w:rsidRPr="00057978" w:rsidTr="00FD2B9F">
        <w:trPr>
          <w:trHeight w:val="1164"/>
        </w:trPr>
        <w:tc>
          <w:tcPr>
            <w:tcW w:w="636" w:type="dxa"/>
          </w:tcPr>
          <w:p w:rsidR="00057978" w:rsidRPr="00057978" w:rsidRDefault="00057978" w:rsidP="00057978">
            <w:pPr>
              <w:spacing w:after="200"/>
              <w:contextualSpacing/>
              <w:rPr>
                <w:rFonts w:eastAsiaTheme="minorHAnsi"/>
                <w:sz w:val="24"/>
                <w:szCs w:val="24"/>
                <w:lang w:eastAsia="en-US"/>
              </w:rPr>
            </w:pPr>
          </w:p>
        </w:tc>
        <w:tc>
          <w:tcPr>
            <w:tcW w:w="2341" w:type="dxa"/>
          </w:tcPr>
          <w:p w:rsidR="00057978" w:rsidRPr="00057978" w:rsidRDefault="00057978" w:rsidP="00057978">
            <w:pPr>
              <w:spacing w:after="200"/>
              <w:contextualSpacing/>
              <w:rPr>
                <w:rFonts w:eastAsiaTheme="minorHAnsi"/>
                <w:sz w:val="24"/>
                <w:szCs w:val="24"/>
                <w:lang w:eastAsia="en-US"/>
              </w:rPr>
            </w:pPr>
            <w:r w:rsidRPr="00057978">
              <w:rPr>
                <w:rFonts w:eastAsiaTheme="minorHAnsi"/>
                <w:sz w:val="24"/>
                <w:szCs w:val="24"/>
                <w:lang w:eastAsia="en-US"/>
              </w:rPr>
              <w:t>не установлены</w:t>
            </w:r>
          </w:p>
        </w:tc>
        <w:tc>
          <w:tcPr>
            <w:tcW w:w="5102" w:type="dxa"/>
          </w:tcPr>
          <w:p w:rsidR="00057978" w:rsidRPr="00057978" w:rsidRDefault="00057978" w:rsidP="00057978">
            <w:pPr>
              <w:spacing w:after="200"/>
              <w:contextualSpacing/>
              <w:rPr>
                <w:rFonts w:eastAsiaTheme="minorHAnsi"/>
                <w:sz w:val="24"/>
                <w:szCs w:val="24"/>
                <w:lang w:eastAsia="en-US"/>
              </w:rPr>
            </w:pPr>
          </w:p>
        </w:tc>
        <w:tc>
          <w:tcPr>
            <w:tcW w:w="713" w:type="dxa"/>
          </w:tcPr>
          <w:p w:rsidR="00057978" w:rsidRPr="00057978" w:rsidRDefault="00057978" w:rsidP="00057978">
            <w:pPr>
              <w:spacing w:after="200"/>
              <w:contextualSpacing/>
              <w:rPr>
                <w:rFonts w:eastAsiaTheme="minorHAnsi"/>
                <w:sz w:val="24"/>
                <w:szCs w:val="24"/>
                <w:lang w:eastAsia="en-US"/>
              </w:rPr>
            </w:pPr>
          </w:p>
        </w:tc>
        <w:tc>
          <w:tcPr>
            <w:tcW w:w="6376" w:type="dxa"/>
          </w:tcPr>
          <w:p w:rsidR="00057978" w:rsidRPr="00057978" w:rsidRDefault="00057978" w:rsidP="00057978">
            <w:pPr>
              <w:spacing w:after="200"/>
              <w:contextualSpacing/>
              <w:rPr>
                <w:rFonts w:eastAsiaTheme="minorHAnsi"/>
                <w:sz w:val="24"/>
                <w:szCs w:val="24"/>
                <w:lang w:eastAsia="en-US"/>
              </w:rPr>
            </w:pPr>
            <w:r w:rsidRPr="00057978">
              <w:rPr>
                <w:rFonts w:eastAsiaTheme="minorHAnsi"/>
                <w:sz w:val="24"/>
                <w:szCs w:val="24"/>
                <w:lang w:eastAsia="en-US"/>
              </w:rPr>
              <w:t>не установлены</w:t>
            </w:r>
          </w:p>
        </w:tc>
      </w:tr>
      <w:tr w:rsidR="00057978" w:rsidRPr="00057978" w:rsidTr="00057978">
        <w:trPr>
          <w:trHeight w:val="255"/>
        </w:trPr>
        <w:tc>
          <w:tcPr>
            <w:tcW w:w="15168" w:type="dxa"/>
            <w:gridSpan w:val="5"/>
          </w:tcPr>
          <w:p w:rsidR="00057978" w:rsidRPr="00057978" w:rsidRDefault="00057978" w:rsidP="00057978">
            <w:pPr>
              <w:spacing w:after="200"/>
              <w:contextualSpacing/>
              <w:jc w:val="center"/>
              <w:rPr>
                <w:rFonts w:eastAsiaTheme="minorHAnsi"/>
                <w:b/>
                <w:sz w:val="24"/>
                <w:szCs w:val="24"/>
                <w:lang w:eastAsia="en-US"/>
              </w:rPr>
            </w:pPr>
            <w:r w:rsidRPr="00057978">
              <w:rPr>
                <w:rFonts w:eastAsiaTheme="minorHAnsi"/>
                <w:b/>
                <w:sz w:val="24"/>
                <w:szCs w:val="24"/>
                <w:lang w:eastAsia="en-US"/>
              </w:rPr>
              <w:t>Вспомогательные виды разрешенного использования</w:t>
            </w:r>
          </w:p>
        </w:tc>
      </w:tr>
      <w:tr w:rsidR="00057978" w:rsidRPr="00057978" w:rsidTr="00057978">
        <w:trPr>
          <w:trHeight w:val="1951"/>
        </w:trPr>
        <w:tc>
          <w:tcPr>
            <w:tcW w:w="636" w:type="dxa"/>
          </w:tcPr>
          <w:p w:rsidR="00057978" w:rsidRPr="00057978" w:rsidRDefault="00057978" w:rsidP="00057978">
            <w:pPr>
              <w:spacing w:after="200"/>
              <w:contextualSpacing/>
              <w:rPr>
                <w:rFonts w:eastAsiaTheme="minorHAnsi"/>
                <w:sz w:val="24"/>
                <w:szCs w:val="24"/>
                <w:lang w:eastAsia="en-US"/>
              </w:rPr>
            </w:pPr>
            <w:r w:rsidRPr="00057978">
              <w:rPr>
                <w:rFonts w:eastAsiaTheme="minorHAnsi"/>
                <w:sz w:val="24"/>
                <w:szCs w:val="24"/>
                <w:lang w:eastAsia="en-US"/>
              </w:rPr>
              <w:t>1.3</w:t>
            </w:r>
          </w:p>
        </w:tc>
        <w:tc>
          <w:tcPr>
            <w:tcW w:w="2341" w:type="dxa"/>
          </w:tcPr>
          <w:p w:rsidR="00057978" w:rsidRPr="00057978" w:rsidRDefault="00057978" w:rsidP="00057978">
            <w:pPr>
              <w:spacing w:after="200"/>
              <w:contextualSpacing/>
              <w:rPr>
                <w:rFonts w:eastAsiaTheme="minorHAnsi"/>
                <w:sz w:val="24"/>
                <w:szCs w:val="24"/>
                <w:lang w:eastAsia="en-US"/>
              </w:rPr>
            </w:pPr>
            <w:r w:rsidRPr="00057978">
              <w:rPr>
                <w:rFonts w:eastAsiaTheme="minorHAnsi"/>
                <w:sz w:val="24"/>
                <w:szCs w:val="24"/>
                <w:lang w:eastAsia="en-US"/>
              </w:rPr>
              <w:t>Земельные участки (территории) общего пользования</w:t>
            </w:r>
          </w:p>
        </w:tc>
        <w:tc>
          <w:tcPr>
            <w:tcW w:w="5102" w:type="dxa"/>
          </w:tcPr>
          <w:p w:rsidR="00057978" w:rsidRPr="00057978" w:rsidRDefault="00057978" w:rsidP="00057978">
            <w:pPr>
              <w:spacing w:after="200"/>
              <w:contextualSpacing/>
              <w:jc w:val="both"/>
              <w:rPr>
                <w:rFonts w:eastAsiaTheme="minorHAnsi"/>
                <w:sz w:val="24"/>
                <w:szCs w:val="24"/>
                <w:lang w:eastAsia="en-US"/>
              </w:rPr>
            </w:pPr>
            <w:r w:rsidRPr="00057978">
              <w:rPr>
                <w:rFonts w:eastAsiaTheme="minorHAnsi"/>
                <w:sz w:val="24"/>
                <w:szCs w:val="24"/>
                <w:lang w:eastAsia="en-US"/>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713" w:type="dxa"/>
          </w:tcPr>
          <w:p w:rsidR="00057978" w:rsidRPr="00057978" w:rsidRDefault="00057978" w:rsidP="00057978">
            <w:pPr>
              <w:spacing w:after="200"/>
              <w:contextualSpacing/>
              <w:rPr>
                <w:rFonts w:eastAsiaTheme="minorHAnsi"/>
                <w:sz w:val="24"/>
                <w:szCs w:val="24"/>
                <w:lang w:eastAsia="en-US"/>
              </w:rPr>
            </w:pPr>
            <w:r w:rsidRPr="00057978">
              <w:rPr>
                <w:rFonts w:eastAsiaTheme="minorHAnsi"/>
                <w:sz w:val="24"/>
                <w:szCs w:val="24"/>
                <w:lang w:eastAsia="en-US"/>
              </w:rPr>
              <w:t>12.0</w:t>
            </w:r>
          </w:p>
        </w:tc>
        <w:tc>
          <w:tcPr>
            <w:tcW w:w="6376" w:type="dxa"/>
            <w:vMerge w:val="restart"/>
          </w:tcPr>
          <w:p w:rsidR="00057978" w:rsidRPr="00057978" w:rsidRDefault="00057978" w:rsidP="00057978">
            <w:pPr>
              <w:shd w:val="clear" w:color="auto" w:fill="FFFFFF"/>
              <w:spacing w:after="200"/>
              <w:contextualSpacing/>
              <w:jc w:val="both"/>
              <w:rPr>
                <w:rFonts w:eastAsiaTheme="minorHAnsi"/>
                <w:sz w:val="24"/>
                <w:szCs w:val="24"/>
                <w:lang w:eastAsia="en-US"/>
              </w:rPr>
            </w:pPr>
            <w:r w:rsidRPr="00057978">
              <w:rPr>
                <w:rFonts w:eastAsiaTheme="minorHAnsi"/>
                <w:sz w:val="24"/>
                <w:szCs w:val="24"/>
                <w:lang w:eastAsia="en-US"/>
              </w:rPr>
              <w:t>площадь медицинского пункта следует принимать:</w:t>
            </w:r>
          </w:p>
          <w:p w:rsidR="00057978" w:rsidRPr="00057978" w:rsidRDefault="00057978" w:rsidP="00057978">
            <w:pPr>
              <w:shd w:val="clear" w:color="auto" w:fill="FFFFFF"/>
              <w:spacing w:after="200"/>
              <w:contextualSpacing/>
              <w:jc w:val="both"/>
              <w:rPr>
                <w:rFonts w:eastAsiaTheme="minorHAnsi"/>
                <w:sz w:val="24"/>
                <w:szCs w:val="24"/>
                <w:lang w:eastAsia="en-US"/>
              </w:rPr>
            </w:pPr>
            <w:r w:rsidRPr="00057978">
              <w:rPr>
                <w:rFonts w:eastAsiaTheme="minorHAnsi"/>
                <w:sz w:val="24"/>
                <w:szCs w:val="24"/>
                <w:lang w:eastAsia="en-US"/>
              </w:rPr>
              <w:t>12 кв. м - при списочной численности от 50 до 150 работающих;</w:t>
            </w:r>
          </w:p>
          <w:p w:rsidR="00057978" w:rsidRPr="00057978" w:rsidRDefault="00057978" w:rsidP="00057978">
            <w:pPr>
              <w:shd w:val="clear" w:color="auto" w:fill="FFFFFF"/>
              <w:spacing w:after="200"/>
              <w:contextualSpacing/>
              <w:jc w:val="both"/>
              <w:rPr>
                <w:rFonts w:eastAsiaTheme="minorHAnsi"/>
                <w:sz w:val="24"/>
                <w:szCs w:val="24"/>
                <w:lang w:eastAsia="en-US"/>
              </w:rPr>
            </w:pPr>
            <w:r w:rsidRPr="00057978">
              <w:rPr>
                <w:rFonts w:eastAsiaTheme="minorHAnsi"/>
                <w:sz w:val="24"/>
                <w:szCs w:val="24"/>
                <w:lang w:eastAsia="en-US"/>
              </w:rPr>
              <w:t>18 кв. м - при списочной численности от 151 до 300 работающих.</w:t>
            </w:r>
          </w:p>
          <w:p w:rsidR="00057978" w:rsidRPr="00057978" w:rsidRDefault="00057978" w:rsidP="00057978">
            <w:pPr>
              <w:shd w:val="clear" w:color="auto" w:fill="FFFFFF"/>
              <w:spacing w:after="200"/>
              <w:contextualSpacing/>
              <w:jc w:val="both"/>
              <w:rPr>
                <w:rFonts w:eastAsiaTheme="minorHAnsi"/>
                <w:sz w:val="24"/>
                <w:szCs w:val="24"/>
                <w:lang w:eastAsia="en-US"/>
              </w:rPr>
            </w:pPr>
            <w:r w:rsidRPr="00057978">
              <w:rPr>
                <w:rFonts w:eastAsiaTheme="minorHAnsi"/>
                <w:sz w:val="24"/>
                <w:szCs w:val="24"/>
                <w:lang w:eastAsia="en-US"/>
              </w:rPr>
              <w:t>максимальное количество надземных этажей –2.</w:t>
            </w:r>
          </w:p>
          <w:p w:rsidR="00057978" w:rsidRPr="00057978" w:rsidRDefault="00057978" w:rsidP="00057978">
            <w:pPr>
              <w:shd w:val="clear" w:color="auto" w:fill="FFFFFF"/>
              <w:spacing w:after="200"/>
              <w:contextualSpacing/>
              <w:jc w:val="both"/>
              <w:rPr>
                <w:rFonts w:eastAsiaTheme="minorHAnsi"/>
                <w:sz w:val="24"/>
                <w:szCs w:val="24"/>
                <w:lang w:eastAsia="en-US"/>
              </w:rPr>
            </w:pPr>
            <w:r w:rsidRPr="00057978">
              <w:rPr>
                <w:rFonts w:eastAsiaTheme="minorHAnsi"/>
                <w:sz w:val="24"/>
                <w:szCs w:val="24"/>
                <w:lang w:eastAsia="en-US"/>
              </w:rPr>
              <w:t>максимальная высота этажа – 3 м.</w:t>
            </w:r>
          </w:p>
          <w:p w:rsidR="00057978" w:rsidRPr="00057978" w:rsidRDefault="00057978" w:rsidP="00057978">
            <w:pPr>
              <w:shd w:val="clear" w:color="auto" w:fill="FFFFFF"/>
              <w:spacing w:after="200"/>
              <w:contextualSpacing/>
              <w:jc w:val="both"/>
              <w:rPr>
                <w:rFonts w:eastAsiaTheme="minorHAnsi"/>
                <w:sz w:val="24"/>
                <w:szCs w:val="24"/>
                <w:lang w:eastAsia="en-US"/>
              </w:rPr>
            </w:pPr>
            <w:r w:rsidRPr="00057978">
              <w:rPr>
                <w:rFonts w:eastAsiaTheme="minorHAnsi"/>
                <w:sz w:val="24"/>
                <w:szCs w:val="24"/>
                <w:lang w:eastAsia="en-US"/>
              </w:rPr>
              <w:t>минимальная площадь земельных участков – 10 кв. м.</w:t>
            </w:r>
            <w:r w:rsidR="004C0D81">
              <w:rPr>
                <w:rFonts w:eastAsiaTheme="minorHAnsi"/>
                <w:sz w:val="24"/>
                <w:szCs w:val="24"/>
                <w:lang w:eastAsia="en-US"/>
              </w:rPr>
              <w:t xml:space="preserve"> минимальный</w:t>
            </w:r>
            <w:r w:rsidRPr="00057978">
              <w:rPr>
                <w:rFonts w:eastAsiaTheme="minorHAnsi"/>
                <w:sz w:val="24"/>
                <w:szCs w:val="24"/>
                <w:lang w:eastAsia="en-US"/>
              </w:rPr>
              <w:t xml:space="preserve"> отступ  от  границ смежных  земельных участков – 3 м, с учетом  требований технических  регламентов;</w:t>
            </w:r>
          </w:p>
          <w:p w:rsidR="00057978" w:rsidRPr="00057978" w:rsidRDefault="00057978" w:rsidP="00057978">
            <w:pPr>
              <w:shd w:val="clear" w:color="auto" w:fill="FFFFFF"/>
              <w:spacing w:after="200"/>
              <w:contextualSpacing/>
              <w:jc w:val="both"/>
              <w:rPr>
                <w:rFonts w:eastAsiaTheme="minorHAnsi"/>
                <w:sz w:val="24"/>
                <w:szCs w:val="24"/>
                <w:lang w:eastAsia="en-US"/>
              </w:rPr>
            </w:pPr>
            <w:r w:rsidRPr="00057978">
              <w:rPr>
                <w:rFonts w:eastAsia="SimSun"/>
                <w:color w:val="000000"/>
                <w:sz w:val="24"/>
                <w:szCs w:val="24"/>
                <w:lang w:eastAsia="en-US"/>
              </w:rPr>
              <w:t>м</w:t>
            </w:r>
            <w:r w:rsidRPr="00057978">
              <w:rPr>
                <w:rFonts w:eastAsiaTheme="minorHAnsi"/>
                <w:sz w:val="24"/>
                <w:szCs w:val="24"/>
                <w:lang w:eastAsia="en-US"/>
              </w:rPr>
              <w:t>аксимальный процент застройки в границах земельного участка – 50 %.</w:t>
            </w:r>
          </w:p>
          <w:p w:rsidR="00057978" w:rsidRPr="00057978" w:rsidRDefault="00057978" w:rsidP="00057978">
            <w:pPr>
              <w:spacing w:after="200"/>
              <w:contextualSpacing/>
              <w:jc w:val="both"/>
              <w:rPr>
                <w:rFonts w:eastAsiaTheme="minorHAnsi"/>
                <w:sz w:val="24"/>
                <w:szCs w:val="24"/>
                <w:lang w:eastAsia="en-US"/>
              </w:rPr>
            </w:pPr>
          </w:p>
          <w:p w:rsidR="00057978" w:rsidRPr="00057978" w:rsidRDefault="00057978" w:rsidP="00057978">
            <w:pPr>
              <w:spacing w:after="200"/>
              <w:contextualSpacing/>
              <w:jc w:val="both"/>
              <w:rPr>
                <w:rFonts w:eastAsiaTheme="minorHAnsi"/>
                <w:sz w:val="24"/>
                <w:szCs w:val="24"/>
                <w:lang w:eastAsia="en-US"/>
              </w:rPr>
            </w:pPr>
          </w:p>
          <w:p w:rsidR="00057978" w:rsidRPr="00057978" w:rsidRDefault="00057978" w:rsidP="00057978">
            <w:pPr>
              <w:spacing w:after="200"/>
              <w:contextualSpacing/>
              <w:jc w:val="both"/>
              <w:rPr>
                <w:rFonts w:eastAsiaTheme="minorHAnsi"/>
                <w:sz w:val="24"/>
                <w:szCs w:val="24"/>
                <w:lang w:eastAsia="en-US"/>
              </w:rPr>
            </w:pPr>
          </w:p>
          <w:p w:rsidR="00057978" w:rsidRPr="00057978" w:rsidRDefault="00057978" w:rsidP="00057978">
            <w:pPr>
              <w:spacing w:after="200"/>
              <w:contextualSpacing/>
              <w:jc w:val="both"/>
              <w:rPr>
                <w:rFonts w:eastAsiaTheme="minorHAnsi"/>
                <w:sz w:val="24"/>
                <w:szCs w:val="24"/>
                <w:lang w:eastAsia="en-US"/>
              </w:rPr>
            </w:pPr>
          </w:p>
          <w:p w:rsidR="00057978" w:rsidRPr="00057978" w:rsidRDefault="00057978" w:rsidP="00057978">
            <w:pPr>
              <w:spacing w:after="200"/>
              <w:contextualSpacing/>
              <w:jc w:val="both"/>
              <w:rPr>
                <w:rFonts w:eastAsiaTheme="minorHAnsi"/>
                <w:sz w:val="24"/>
                <w:szCs w:val="24"/>
                <w:lang w:eastAsia="en-US"/>
              </w:rPr>
            </w:pPr>
          </w:p>
          <w:p w:rsidR="00057978" w:rsidRPr="00057978" w:rsidRDefault="00057978" w:rsidP="00057978">
            <w:pPr>
              <w:spacing w:after="200"/>
              <w:contextualSpacing/>
              <w:jc w:val="both"/>
              <w:rPr>
                <w:rFonts w:eastAsiaTheme="minorHAnsi"/>
                <w:sz w:val="24"/>
                <w:szCs w:val="24"/>
                <w:lang w:eastAsia="en-US"/>
              </w:rPr>
            </w:pPr>
          </w:p>
          <w:p w:rsidR="00057978" w:rsidRPr="00057978" w:rsidRDefault="00057978" w:rsidP="00057978">
            <w:pPr>
              <w:spacing w:after="200"/>
              <w:contextualSpacing/>
              <w:jc w:val="both"/>
              <w:rPr>
                <w:rFonts w:eastAsiaTheme="minorHAnsi"/>
                <w:sz w:val="24"/>
                <w:szCs w:val="24"/>
                <w:lang w:eastAsia="en-US"/>
              </w:rPr>
            </w:pPr>
          </w:p>
          <w:p w:rsidR="00057978" w:rsidRPr="00057978" w:rsidRDefault="00057978" w:rsidP="00057978">
            <w:pPr>
              <w:spacing w:after="200"/>
              <w:contextualSpacing/>
              <w:jc w:val="center"/>
              <w:rPr>
                <w:rFonts w:eastAsiaTheme="minorHAnsi"/>
                <w:sz w:val="24"/>
                <w:szCs w:val="24"/>
                <w:lang w:eastAsia="en-US"/>
              </w:rPr>
            </w:pPr>
          </w:p>
        </w:tc>
      </w:tr>
      <w:tr w:rsidR="00057978" w:rsidRPr="00057978" w:rsidTr="00057978">
        <w:trPr>
          <w:trHeight w:val="210"/>
        </w:trPr>
        <w:tc>
          <w:tcPr>
            <w:tcW w:w="636" w:type="dxa"/>
          </w:tcPr>
          <w:p w:rsidR="00057978" w:rsidRPr="00057978" w:rsidRDefault="00057978" w:rsidP="00057978">
            <w:pPr>
              <w:spacing w:after="200"/>
              <w:contextualSpacing/>
              <w:rPr>
                <w:rFonts w:eastAsiaTheme="minorHAnsi"/>
                <w:sz w:val="24"/>
                <w:szCs w:val="24"/>
                <w:lang w:eastAsia="en-US"/>
              </w:rPr>
            </w:pPr>
            <w:r w:rsidRPr="00057978">
              <w:rPr>
                <w:rFonts w:eastAsiaTheme="minorHAnsi"/>
                <w:sz w:val="24"/>
                <w:szCs w:val="24"/>
                <w:lang w:eastAsia="en-US"/>
              </w:rPr>
              <w:t>1.4</w:t>
            </w:r>
          </w:p>
          <w:p w:rsidR="00057978" w:rsidRPr="00057978" w:rsidRDefault="00057978" w:rsidP="00057978">
            <w:pPr>
              <w:spacing w:after="200"/>
              <w:contextualSpacing/>
              <w:jc w:val="center"/>
              <w:rPr>
                <w:rFonts w:eastAsiaTheme="minorHAnsi"/>
                <w:sz w:val="24"/>
                <w:szCs w:val="24"/>
                <w:lang w:eastAsia="en-US"/>
              </w:rPr>
            </w:pPr>
          </w:p>
          <w:p w:rsidR="00057978" w:rsidRPr="00057978" w:rsidRDefault="00057978" w:rsidP="00057978">
            <w:pPr>
              <w:spacing w:after="200"/>
              <w:contextualSpacing/>
              <w:jc w:val="center"/>
              <w:rPr>
                <w:rFonts w:eastAsiaTheme="minorHAnsi"/>
                <w:sz w:val="24"/>
                <w:szCs w:val="24"/>
                <w:lang w:eastAsia="en-US"/>
              </w:rPr>
            </w:pPr>
          </w:p>
          <w:p w:rsidR="00057978" w:rsidRPr="00057978" w:rsidRDefault="00057978" w:rsidP="00057978">
            <w:pPr>
              <w:spacing w:after="200"/>
              <w:contextualSpacing/>
              <w:jc w:val="center"/>
              <w:rPr>
                <w:rFonts w:eastAsiaTheme="minorHAnsi"/>
                <w:sz w:val="24"/>
                <w:szCs w:val="24"/>
                <w:lang w:eastAsia="en-US"/>
              </w:rPr>
            </w:pPr>
          </w:p>
          <w:p w:rsidR="00057978" w:rsidRPr="00057978" w:rsidRDefault="00057978" w:rsidP="00057978">
            <w:pPr>
              <w:spacing w:after="200"/>
              <w:contextualSpacing/>
              <w:jc w:val="center"/>
              <w:rPr>
                <w:rFonts w:eastAsiaTheme="minorHAnsi"/>
                <w:sz w:val="24"/>
                <w:szCs w:val="24"/>
                <w:lang w:eastAsia="en-US"/>
              </w:rPr>
            </w:pPr>
          </w:p>
          <w:p w:rsidR="00057978" w:rsidRPr="00057978" w:rsidRDefault="00057978" w:rsidP="00057978">
            <w:pPr>
              <w:spacing w:after="200"/>
              <w:contextualSpacing/>
              <w:jc w:val="center"/>
              <w:rPr>
                <w:rFonts w:eastAsiaTheme="minorHAnsi"/>
                <w:sz w:val="24"/>
                <w:szCs w:val="24"/>
                <w:lang w:eastAsia="en-US"/>
              </w:rPr>
            </w:pPr>
          </w:p>
          <w:p w:rsidR="00057978" w:rsidRPr="00057978" w:rsidRDefault="00057978" w:rsidP="00057978">
            <w:pPr>
              <w:spacing w:after="200"/>
              <w:contextualSpacing/>
              <w:jc w:val="center"/>
              <w:rPr>
                <w:rFonts w:eastAsiaTheme="minorHAnsi"/>
                <w:sz w:val="24"/>
                <w:szCs w:val="24"/>
                <w:lang w:eastAsia="en-US"/>
              </w:rPr>
            </w:pPr>
          </w:p>
          <w:p w:rsidR="00057978" w:rsidRPr="00057978" w:rsidRDefault="00057978" w:rsidP="00057978">
            <w:pPr>
              <w:spacing w:after="200"/>
              <w:contextualSpacing/>
              <w:jc w:val="center"/>
              <w:rPr>
                <w:rFonts w:eastAsiaTheme="minorHAnsi"/>
                <w:sz w:val="24"/>
                <w:szCs w:val="24"/>
                <w:lang w:eastAsia="en-US"/>
              </w:rPr>
            </w:pPr>
          </w:p>
          <w:p w:rsidR="00057978" w:rsidRPr="00057978" w:rsidRDefault="00057978" w:rsidP="00057978">
            <w:pPr>
              <w:spacing w:after="200"/>
              <w:contextualSpacing/>
              <w:jc w:val="center"/>
              <w:rPr>
                <w:rFonts w:eastAsiaTheme="minorHAnsi"/>
                <w:sz w:val="24"/>
                <w:szCs w:val="24"/>
                <w:lang w:eastAsia="en-US"/>
              </w:rPr>
            </w:pPr>
          </w:p>
          <w:p w:rsidR="00057978" w:rsidRPr="00057978" w:rsidRDefault="00057978" w:rsidP="00057978">
            <w:pPr>
              <w:spacing w:after="200"/>
              <w:contextualSpacing/>
              <w:jc w:val="center"/>
              <w:rPr>
                <w:rFonts w:eastAsiaTheme="minorHAnsi"/>
                <w:sz w:val="24"/>
                <w:szCs w:val="24"/>
                <w:lang w:eastAsia="en-US"/>
              </w:rPr>
            </w:pPr>
          </w:p>
          <w:p w:rsidR="00057978" w:rsidRPr="00057978" w:rsidRDefault="00057978" w:rsidP="00057978">
            <w:pPr>
              <w:spacing w:after="200"/>
              <w:contextualSpacing/>
              <w:jc w:val="center"/>
              <w:rPr>
                <w:rFonts w:eastAsiaTheme="minorHAnsi"/>
                <w:sz w:val="24"/>
                <w:szCs w:val="24"/>
                <w:lang w:eastAsia="en-US"/>
              </w:rPr>
            </w:pPr>
          </w:p>
          <w:p w:rsidR="00057978" w:rsidRPr="00057978" w:rsidRDefault="00057978" w:rsidP="00057978">
            <w:pPr>
              <w:spacing w:after="200"/>
              <w:contextualSpacing/>
              <w:jc w:val="center"/>
              <w:rPr>
                <w:rFonts w:eastAsiaTheme="minorHAnsi"/>
                <w:sz w:val="24"/>
                <w:szCs w:val="24"/>
                <w:lang w:eastAsia="en-US"/>
              </w:rPr>
            </w:pPr>
          </w:p>
          <w:p w:rsidR="00057978" w:rsidRPr="00057978" w:rsidRDefault="00057978" w:rsidP="00057978">
            <w:pPr>
              <w:spacing w:after="200"/>
              <w:contextualSpacing/>
              <w:jc w:val="center"/>
              <w:rPr>
                <w:rFonts w:eastAsiaTheme="minorHAnsi"/>
                <w:sz w:val="24"/>
                <w:szCs w:val="24"/>
                <w:lang w:eastAsia="en-US"/>
              </w:rPr>
            </w:pPr>
          </w:p>
          <w:p w:rsidR="00057978" w:rsidRPr="00057978" w:rsidRDefault="00057978" w:rsidP="00057978">
            <w:pPr>
              <w:spacing w:after="200"/>
              <w:contextualSpacing/>
              <w:jc w:val="center"/>
              <w:rPr>
                <w:rFonts w:eastAsiaTheme="minorHAnsi"/>
                <w:sz w:val="24"/>
                <w:szCs w:val="24"/>
                <w:lang w:eastAsia="en-US"/>
              </w:rPr>
            </w:pPr>
          </w:p>
          <w:p w:rsidR="00057978" w:rsidRPr="00057978" w:rsidRDefault="00057978" w:rsidP="00057978">
            <w:pPr>
              <w:spacing w:after="200"/>
              <w:contextualSpacing/>
              <w:rPr>
                <w:rFonts w:eastAsiaTheme="minorHAnsi"/>
                <w:sz w:val="24"/>
                <w:szCs w:val="24"/>
                <w:lang w:eastAsia="en-US"/>
              </w:rPr>
            </w:pPr>
          </w:p>
        </w:tc>
        <w:tc>
          <w:tcPr>
            <w:tcW w:w="2341" w:type="dxa"/>
          </w:tcPr>
          <w:p w:rsidR="00057978" w:rsidRPr="00057978" w:rsidRDefault="00057978" w:rsidP="00057978">
            <w:pPr>
              <w:spacing w:after="200"/>
              <w:contextualSpacing/>
              <w:rPr>
                <w:rFonts w:eastAsiaTheme="minorHAnsi"/>
                <w:sz w:val="24"/>
                <w:szCs w:val="24"/>
                <w:lang w:eastAsia="en-US"/>
              </w:rPr>
            </w:pPr>
            <w:r w:rsidRPr="00057978">
              <w:rPr>
                <w:rFonts w:eastAsiaTheme="minorHAnsi"/>
                <w:sz w:val="24"/>
                <w:szCs w:val="24"/>
                <w:lang w:eastAsia="en-US"/>
              </w:rPr>
              <w:t xml:space="preserve">Коммунальное </w:t>
            </w:r>
          </w:p>
          <w:p w:rsidR="00057978" w:rsidRPr="00057978" w:rsidRDefault="00057978" w:rsidP="00057978">
            <w:pPr>
              <w:spacing w:after="200"/>
              <w:contextualSpacing/>
              <w:rPr>
                <w:rFonts w:eastAsiaTheme="minorHAnsi"/>
                <w:sz w:val="24"/>
                <w:szCs w:val="24"/>
                <w:lang w:eastAsia="en-US"/>
              </w:rPr>
            </w:pPr>
            <w:r w:rsidRPr="00057978">
              <w:rPr>
                <w:rFonts w:eastAsiaTheme="minorHAnsi"/>
                <w:sz w:val="24"/>
                <w:szCs w:val="24"/>
                <w:lang w:eastAsia="en-US"/>
              </w:rPr>
              <w:t>обслуживание</w:t>
            </w:r>
          </w:p>
          <w:p w:rsidR="00057978" w:rsidRPr="00057978" w:rsidRDefault="00057978" w:rsidP="00057978">
            <w:pPr>
              <w:spacing w:after="200"/>
              <w:contextualSpacing/>
              <w:rPr>
                <w:rFonts w:eastAsiaTheme="minorHAnsi"/>
                <w:sz w:val="24"/>
                <w:szCs w:val="24"/>
                <w:lang w:eastAsia="en-US"/>
              </w:rPr>
            </w:pPr>
          </w:p>
          <w:p w:rsidR="00057978" w:rsidRPr="00057978" w:rsidRDefault="00057978" w:rsidP="00057978">
            <w:pPr>
              <w:spacing w:after="200"/>
              <w:contextualSpacing/>
              <w:rPr>
                <w:rFonts w:eastAsiaTheme="minorHAnsi"/>
                <w:sz w:val="24"/>
                <w:szCs w:val="24"/>
                <w:lang w:eastAsia="en-US"/>
              </w:rPr>
            </w:pPr>
          </w:p>
          <w:p w:rsidR="00057978" w:rsidRPr="00057978" w:rsidRDefault="00057978" w:rsidP="00057978">
            <w:pPr>
              <w:spacing w:after="200"/>
              <w:contextualSpacing/>
              <w:rPr>
                <w:rFonts w:eastAsiaTheme="minorHAnsi"/>
                <w:sz w:val="24"/>
                <w:szCs w:val="24"/>
                <w:lang w:eastAsia="en-US"/>
              </w:rPr>
            </w:pPr>
          </w:p>
          <w:p w:rsidR="00057978" w:rsidRPr="00057978" w:rsidRDefault="00057978" w:rsidP="00057978">
            <w:pPr>
              <w:spacing w:after="200"/>
              <w:contextualSpacing/>
              <w:rPr>
                <w:rFonts w:eastAsiaTheme="minorHAnsi"/>
                <w:sz w:val="24"/>
                <w:szCs w:val="24"/>
                <w:lang w:eastAsia="en-US"/>
              </w:rPr>
            </w:pPr>
          </w:p>
          <w:p w:rsidR="00057978" w:rsidRPr="00057978" w:rsidRDefault="00057978" w:rsidP="00057978">
            <w:pPr>
              <w:spacing w:after="200"/>
              <w:contextualSpacing/>
              <w:rPr>
                <w:rFonts w:eastAsiaTheme="minorHAnsi"/>
                <w:sz w:val="24"/>
                <w:szCs w:val="24"/>
                <w:lang w:eastAsia="en-US"/>
              </w:rPr>
            </w:pPr>
          </w:p>
          <w:p w:rsidR="00057978" w:rsidRPr="00057978" w:rsidRDefault="00057978" w:rsidP="00057978">
            <w:pPr>
              <w:spacing w:after="200"/>
              <w:contextualSpacing/>
              <w:rPr>
                <w:rFonts w:eastAsiaTheme="minorHAnsi"/>
                <w:sz w:val="24"/>
                <w:szCs w:val="24"/>
                <w:lang w:eastAsia="en-US"/>
              </w:rPr>
            </w:pPr>
          </w:p>
          <w:p w:rsidR="00057978" w:rsidRPr="00057978" w:rsidRDefault="00057978" w:rsidP="00057978">
            <w:pPr>
              <w:spacing w:after="200"/>
              <w:contextualSpacing/>
              <w:rPr>
                <w:rFonts w:eastAsiaTheme="minorHAnsi"/>
                <w:sz w:val="24"/>
                <w:szCs w:val="24"/>
                <w:lang w:eastAsia="en-US"/>
              </w:rPr>
            </w:pPr>
          </w:p>
          <w:p w:rsidR="00057978" w:rsidRPr="00057978" w:rsidRDefault="00057978" w:rsidP="00057978">
            <w:pPr>
              <w:spacing w:after="200"/>
              <w:contextualSpacing/>
              <w:rPr>
                <w:rFonts w:eastAsiaTheme="minorHAnsi"/>
                <w:sz w:val="24"/>
                <w:szCs w:val="24"/>
                <w:lang w:eastAsia="en-US"/>
              </w:rPr>
            </w:pPr>
          </w:p>
          <w:p w:rsidR="00057978" w:rsidRPr="00057978" w:rsidRDefault="00057978" w:rsidP="00057978">
            <w:pPr>
              <w:spacing w:after="200"/>
              <w:contextualSpacing/>
              <w:rPr>
                <w:rFonts w:eastAsiaTheme="minorHAnsi"/>
                <w:sz w:val="24"/>
                <w:szCs w:val="24"/>
                <w:lang w:eastAsia="en-US"/>
              </w:rPr>
            </w:pPr>
          </w:p>
          <w:p w:rsidR="00057978" w:rsidRPr="00057978" w:rsidRDefault="00057978" w:rsidP="00057978">
            <w:pPr>
              <w:spacing w:after="200"/>
              <w:contextualSpacing/>
              <w:rPr>
                <w:rFonts w:eastAsiaTheme="minorHAnsi"/>
                <w:sz w:val="24"/>
                <w:szCs w:val="24"/>
                <w:lang w:eastAsia="en-US"/>
              </w:rPr>
            </w:pPr>
          </w:p>
          <w:p w:rsidR="00057978" w:rsidRPr="00057978" w:rsidRDefault="00057978" w:rsidP="00057978">
            <w:pPr>
              <w:spacing w:after="200"/>
              <w:contextualSpacing/>
              <w:rPr>
                <w:rFonts w:eastAsiaTheme="minorHAnsi"/>
                <w:sz w:val="24"/>
                <w:szCs w:val="24"/>
                <w:lang w:eastAsia="en-US"/>
              </w:rPr>
            </w:pPr>
          </w:p>
          <w:p w:rsidR="00057978" w:rsidRPr="00057978" w:rsidRDefault="00057978" w:rsidP="00057978">
            <w:pPr>
              <w:spacing w:after="200"/>
              <w:contextualSpacing/>
              <w:jc w:val="center"/>
              <w:rPr>
                <w:rFonts w:eastAsiaTheme="minorHAnsi"/>
                <w:sz w:val="24"/>
                <w:szCs w:val="24"/>
                <w:lang w:eastAsia="en-US"/>
              </w:rPr>
            </w:pPr>
          </w:p>
        </w:tc>
        <w:tc>
          <w:tcPr>
            <w:tcW w:w="5102" w:type="dxa"/>
          </w:tcPr>
          <w:p w:rsidR="00057978" w:rsidRPr="00057978" w:rsidRDefault="00057978" w:rsidP="00057978">
            <w:pPr>
              <w:spacing w:after="200"/>
              <w:contextualSpacing/>
              <w:jc w:val="both"/>
              <w:rPr>
                <w:rFonts w:eastAsiaTheme="minorHAnsi"/>
                <w:sz w:val="24"/>
                <w:szCs w:val="24"/>
                <w:lang w:eastAsia="en-US"/>
              </w:rPr>
            </w:pPr>
            <w:r w:rsidRPr="00057978">
              <w:rPr>
                <w:rFonts w:eastAsiaTheme="minorHAnsi"/>
                <w:sz w:val="24"/>
                <w:szCs w:val="24"/>
                <w:lang w:eastAsia="en-US"/>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w:t>
            </w:r>
            <w:r w:rsidRPr="00057978">
              <w:rPr>
                <w:rFonts w:eastAsiaTheme="minorHAnsi"/>
                <w:sz w:val="24"/>
                <w:szCs w:val="24"/>
                <w:lang w:eastAsia="en-US"/>
              </w:rPr>
              <w:lastRenderedPageBreak/>
              <w:t>приема физических и юридических лиц в связи с предоставлением им коммунальных услуг)</w:t>
            </w:r>
          </w:p>
        </w:tc>
        <w:tc>
          <w:tcPr>
            <w:tcW w:w="713" w:type="dxa"/>
          </w:tcPr>
          <w:p w:rsidR="00057978" w:rsidRPr="00057978" w:rsidRDefault="00057978" w:rsidP="00057978">
            <w:pPr>
              <w:spacing w:after="200"/>
              <w:contextualSpacing/>
              <w:rPr>
                <w:rFonts w:eastAsiaTheme="minorHAnsi"/>
                <w:sz w:val="24"/>
                <w:szCs w:val="24"/>
                <w:lang w:eastAsia="en-US"/>
              </w:rPr>
            </w:pPr>
            <w:r w:rsidRPr="00057978">
              <w:rPr>
                <w:rFonts w:eastAsiaTheme="minorHAnsi"/>
                <w:sz w:val="24"/>
                <w:szCs w:val="24"/>
                <w:lang w:eastAsia="en-US"/>
              </w:rPr>
              <w:lastRenderedPageBreak/>
              <w:t>3.1</w:t>
            </w:r>
          </w:p>
          <w:p w:rsidR="00057978" w:rsidRPr="00057978" w:rsidRDefault="00057978" w:rsidP="00057978">
            <w:pPr>
              <w:spacing w:after="200"/>
              <w:contextualSpacing/>
              <w:jc w:val="center"/>
              <w:rPr>
                <w:rFonts w:eastAsiaTheme="minorHAnsi"/>
                <w:sz w:val="24"/>
                <w:szCs w:val="24"/>
                <w:lang w:eastAsia="en-US"/>
              </w:rPr>
            </w:pPr>
          </w:p>
          <w:p w:rsidR="00057978" w:rsidRPr="00057978" w:rsidRDefault="00057978" w:rsidP="00057978">
            <w:pPr>
              <w:spacing w:after="200"/>
              <w:contextualSpacing/>
              <w:jc w:val="center"/>
              <w:rPr>
                <w:rFonts w:eastAsiaTheme="minorHAnsi"/>
                <w:sz w:val="24"/>
                <w:szCs w:val="24"/>
                <w:lang w:eastAsia="en-US"/>
              </w:rPr>
            </w:pPr>
          </w:p>
          <w:p w:rsidR="00057978" w:rsidRPr="00057978" w:rsidRDefault="00057978" w:rsidP="00057978">
            <w:pPr>
              <w:spacing w:after="200"/>
              <w:contextualSpacing/>
              <w:jc w:val="center"/>
              <w:rPr>
                <w:rFonts w:eastAsiaTheme="minorHAnsi"/>
                <w:sz w:val="24"/>
                <w:szCs w:val="24"/>
                <w:lang w:eastAsia="en-US"/>
              </w:rPr>
            </w:pPr>
          </w:p>
          <w:p w:rsidR="00057978" w:rsidRPr="00057978" w:rsidRDefault="00057978" w:rsidP="00057978">
            <w:pPr>
              <w:spacing w:after="200"/>
              <w:contextualSpacing/>
              <w:jc w:val="center"/>
              <w:rPr>
                <w:rFonts w:eastAsiaTheme="minorHAnsi"/>
                <w:sz w:val="24"/>
                <w:szCs w:val="24"/>
                <w:lang w:eastAsia="en-US"/>
              </w:rPr>
            </w:pPr>
          </w:p>
          <w:p w:rsidR="00057978" w:rsidRPr="00057978" w:rsidRDefault="00057978" w:rsidP="00057978">
            <w:pPr>
              <w:spacing w:after="200"/>
              <w:contextualSpacing/>
              <w:jc w:val="center"/>
              <w:rPr>
                <w:rFonts w:eastAsiaTheme="minorHAnsi"/>
                <w:sz w:val="24"/>
                <w:szCs w:val="24"/>
                <w:lang w:eastAsia="en-US"/>
              </w:rPr>
            </w:pPr>
          </w:p>
          <w:p w:rsidR="00057978" w:rsidRPr="00057978" w:rsidRDefault="00057978" w:rsidP="00057978">
            <w:pPr>
              <w:spacing w:after="200"/>
              <w:contextualSpacing/>
              <w:jc w:val="center"/>
              <w:rPr>
                <w:rFonts w:eastAsiaTheme="minorHAnsi"/>
                <w:sz w:val="24"/>
                <w:szCs w:val="24"/>
                <w:lang w:eastAsia="en-US"/>
              </w:rPr>
            </w:pPr>
          </w:p>
          <w:p w:rsidR="00057978" w:rsidRPr="00057978" w:rsidRDefault="00057978" w:rsidP="00057978">
            <w:pPr>
              <w:spacing w:after="200"/>
              <w:contextualSpacing/>
              <w:jc w:val="center"/>
              <w:rPr>
                <w:rFonts w:eastAsiaTheme="minorHAnsi"/>
                <w:sz w:val="24"/>
                <w:szCs w:val="24"/>
                <w:lang w:eastAsia="en-US"/>
              </w:rPr>
            </w:pPr>
          </w:p>
          <w:p w:rsidR="00057978" w:rsidRPr="00057978" w:rsidRDefault="00057978" w:rsidP="00057978">
            <w:pPr>
              <w:spacing w:after="200"/>
              <w:contextualSpacing/>
              <w:jc w:val="center"/>
              <w:rPr>
                <w:rFonts w:eastAsiaTheme="minorHAnsi"/>
                <w:sz w:val="24"/>
                <w:szCs w:val="24"/>
                <w:lang w:eastAsia="en-US"/>
              </w:rPr>
            </w:pPr>
          </w:p>
          <w:p w:rsidR="00057978" w:rsidRPr="00057978" w:rsidRDefault="00057978" w:rsidP="00057978">
            <w:pPr>
              <w:spacing w:after="200"/>
              <w:contextualSpacing/>
              <w:jc w:val="center"/>
              <w:rPr>
                <w:rFonts w:eastAsiaTheme="minorHAnsi"/>
                <w:sz w:val="24"/>
                <w:szCs w:val="24"/>
                <w:lang w:eastAsia="en-US"/>
              </w:rPr>
            </w:pPr>
          </w:p>
          <w:p w:rsidR="00057978" w:rsidRPr="00057978" w:rsidRDefault="00057978" w:rsidP="00057978">
            <w:pPr>
              <w:spacing w:after="200"/>
              <w:contextualSpacing/>
              <w:jc w:val="center"/>
              <w:rPr>
                <w:rFonts w:eastAsiaTheme="minorHAnsi"/>
                <w:sz w:val="24"/>
                <w:szCs w:val="24"/>
                <w:lang w:eastAsia="en-US"/>
              </w:rPr>
            </w:pPr>
          </w:p>
          <w:p w:rsidR="00057978" w:rsidRPr="00057978" w:rsidRDefault="00057978" w:rsidP="00057978">
            <w:pPr>
              <w:spacing w:after="200"/>
              <w:contextualSpacing/>
              <w:jc w:val="center"/>
              <w:rPr>
                <w:rFonts w:eastAsiaTheme="minorHAnsi"/>
                <w:sz w:val="24"/>
                <w:szCs w:val="24"/>
                <w:lang w:eastAsia="en-US"/>
              </w:rPr>
            </w:pPr>
          </w:p>
          <w:p w:rsidR="00057978" w:rsidRPr="00057978" w:rsidRDefault="00057978" w:rsidP="00057978">
            <w:pPr>
              <w:spacing w:after="200"/>
              <w:contextualSpacing/>
              <w:jc w:val="center"/>
              <w:rPr>
                <w:rFonts w:eastAsiaTheme="minorHAnsi"/>
                <w:sz w:val="24"/>
                <w:szCs w:val="24"/>
                <w:lang w:eastAsia="en-US"/>
              </w:rPr>
            </w:pPr>
          </w:p>
          <w:p w:rsidR="00057978" w:rsidRPr="00057978" w:rsidRDefault="00057978" w:rsidP="00057978">
            <w:pPr>
              <w:spacing w:after="200"/>
              <w:contextualSpacing/>
              <w:jc w:val="center"/>
              <w:rPr>
                <w:rFonts w:eastAsiaTheme="minorHAnsi"/>
                <w:sz w:val="24"/>
                <w:szCs w:val="24"/>
                <w:lang w:eastAsia="en-US"/>
              </w:rPr>
            </w:pPr>
          </w:p>
        </w:tc>
        <w:tc>
          <w:tcPr>
            <w:tcW w:w="6376" w:type="dxa"/>
            <w:vMerge/>
          </w:tcPr>
          <w:p w:rsidR="00057978" w:rsidRPr="00057978" w:rsidRDefault="00057978" w:rsidP="00057978">
            <w:pPr>
              <w:spacing w:after="200"/>
              <w:contextualSpacing/>
              <w:rPr>
                <w:rFonts w:eastAsiaTheme="minorHAnsi"/>
                <w:sz w:val="24"/>
                <w:szCs w:val="24"/>
                <w:lang w:eastAsia="en-US"/>
              </w:rPr>
            </w:pPr>
          </w:p>
        </w:tc>
      </w:tr>
      <w:tr w:rsidR="00057978" w:rsidRPr="00057978" w:rsidTr="00057978">
        <w:trPr>
          <w:trHeight w:val="285"/>
        </w:trPr>
        <w:tc>
          <w:tcPr>
            <w:tcW w:w="636" w:type="dxa"/>
          </w:tcPr>
          <w:p w:rsidR="00057978" w:rsidRPr="00057978" w:rsidRDefault="00057978" w:rsidP="00057978">
            <w:pPr>
              <w:spacing w:after="200"/>
              <w:contextualSpacing/>
              <w:rPr>
                <w:rFonts w:eastAsiaTheme="minorHAnsi"/>
                <w:sz w:val="24"/>
                <w:szCs w:val="24"/>
                <w:lang w:eastAsia="en-US"/>
              </w:rPr>
            </w:pPr>
            <w:r w:rsidRPr="00057978">
              <w:rPr>
                <w:rFonts w:eastAsiaTheme="minorHAnsi"/>
                <w:sz w:val="24"/>
                <w:szCs w:val="24"/>
                <w:lang w:eastAsia="en-US"/>
              </w:rPr>
              <w:t>1.5</w:t>
            </w:r>
          </w:p>
        </w:tc>
        <w:tc>
          <w:tcPr>
            <w:tcW w:w="2341" w:type="dxa"/>
          </w:tcPr>
          <w:p w:rsidR="00057978" w:rsidRPr="00057978" w:rsidRDefault="00057978" w:rsidP="00057978">
            <w:pPr>
              <w:spacing w:after="200"/>
              <w:contextualSpacing/>
              <w:rPr>
                <w:rFonts w:eastAsiaTheme="minorHAnsi"/>
                <w:sz w:val="24"/>
                <w:szCs w:val="24"/>
                <w:lang w:eastAsia="en-US"/>
              </w:rPr>
            </w:pPr>
            <w:r w:rsidRPr="00057978">
              <w:rPr>
                <w:rFonts w:eastAsiaTheme="minorHAnsi"/>
                <w:sz w:val="24"/>
                <w:szCs w:val="24"/>
                <w:lang w:eastAsia="en-US"/>
              </w:rPr>
              <w:t>Обслуживание автотранспорта</w:t>
            </w:r>
          </w:p>
        </w:tc>
        <w:tc>
          <w:tcPr>
            <w:tcW w:w="5102" w:type="dxa"/>
          </w:tcPr>
          <w:p w:rsidR="00057978" w:rsidRPr="00057978" w:rsidRDefault="00057978" w:rsidP="00057978">
            <w:pPr>
              <w:spacing w:after="200"/>
              <w:contextualSpacing/>
              <w:jc w:val="both"/>
              <w:rPr>
                <w:rFonts w:eastAsiaTheme="minorHAnsi"/>
                <w:sz w:val="24"/>
                <w:szCs w:val="24"/>
                <w:lang w:eastAsia="en-US"/>
              </w:rPr>
            </w:pPr>
            <w:r w:rsidRPr="00057978">
              <w:rPr>
                <w:rFonts w:eastAsiaTheme="minorHAnsi"/>
                <w:sz w:val="24"/>
                <w:szCs w:val="24"/>
                <w:lang w:eastAsia="en-US"/>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172" w:history="1">
              <w:r w:rsidRPr="00057978">
                <w:rPr>
                  <w:rFonts w:eastAsiaTheme="minorHAnsi"/>
                  <w:sz w:val="24"/>
                  <w:szCs w:val="24"/>
                  <w:lang w:eastAsia="en-US"/>
                </w:rPr>
                <w:t>коде 2.7.1</w:t>
              </w:r>
            </w:hyperlink>
          </w:p>
        </w:tc>
        <w:tc>
          <w:tcPr>
            <w:tcW w:w="713" w:type="dxa"/>
          </w:tcPr>
          <w:p w:rsidR="00057978" w:rsidRPr="00057978" w:rsidRDefault="00057978" w:rsidP="00057978">
            <w:pPr>
              <w:spacing w:after="200"/>
              <w:contextualSpacing/>
              <w:rPr>
                <w:rFonts w:eastAsiaTheme="minorHAnsi"/>
                <w:sz w:val="24"/>
                <w:szCs w:val="24"/>
                <w:lang w:eastAsia="en-US"/>
              </w:rPr>
            </w:pPr>
            <w:r w:rsidRPr="00057978">
              <w:rPr>
                <w:rFonts w:eastAsiaTheme="minorHAnsi"/>
                <w:sz w:val="24"/>
                <w:szCs w:val="24"/>
                <w:lang w:eastAsia="en-US"/>
              </w:rPr>
              <w:t>4.9</w:t>
            </w:r>
          </w:p>
        </w:tc>
        <w:tc>
          <w:tcPr>
            <w:tcW w:w="6376" w:type="dxa"/>
            <w:vMerge/>
          </w:tcPr>
          <w:p w:rsidR="00057978" w:rsidRPr="00057978" w:rsidRDefault="00057978" w:rsidP="00057978">
            <w:pPr>
              <w:spacing w:after="200"/>
              <w:contextualSpacing/>
              <w:rPr>
                <w:rFonts w:eastAsiaTheme="minorHAnsi"/>
                <w:sz w:val="24"/>
                <w:szCs w:val="24"/>
                <w:lang w:eastAsia="en-US"/>
              </w:rPr>
            </w:pPr>
          </w:p>
        </w:tc>
      </w:tr>
    </w:tbl>
    <w:p w:rsidR="00385BC0" w:rsidRPr="00385BC0" w:rsidRDefault="00385BC0" w:rsidP="00385BC0">
      <w:pPr>
        <w:autoSpaceDE w:val="0"/>
        <w:autoSpaceDN w:val="0"/>
        <w:adjustRightInd w:val="0"/>
        <w:ind w:firstLine="708"/>
        <w:jc w:val="both"/>
        <w:rPr>
          <w:rFonts w:eastAsiaTheme="minorHAnsi"/>
          <w:bCs/>
          <w:sz w:val="24"/>
          <w:szCs w:val="24"/>
          <w:u w:val="single"/>
          <w:lang w:eastAsia="en-US"/>
        </w:rPr>
      </w:pPr>
    </w:p>
    <w:p w:rsidR="00385BC0" w:rsidRPr="00385BC0" w:rsidRDefault="00385BC0" w:rsidP="00385BC0">
      <w:pPr>
        <w:autoSpaceDE w:val="0"/>
        <w:autoSpaceDN w:val="0"/>
        <w:adjustRightInd w:val="0"/>
        <w:ind w:firstLine="708"/>
        <w:jc w:val="both"/>
        <w:rPr>
          <w:rFonts w:eastAsiaTheme="minorHAnsi"/>
          <w:bCs/>
          <w:sz w:val="24"/>
          <w:szCs w:val="24"/>
          <w:u w:val="single"/>
          <w:lang w:eastAsia="en-US"/>
        </w:rPr>
      </w:pPr>
    </w:p>
    <w:p w:rsidR="00385BC0" w:rsidRPr="00385BC0" w:rsidRDefault="00385BC0" w:rsidP="00385BC0">
      <w:pPr>
        <w:autoSpaceDE w:val="0"/>
        <w:autoSpaceDN w:val="0"/>
        <w:adjustRightInd w:val="0"/>
        <w:ind w:firstLine="708"/>
        <w:jc w:val="both"/>
        <w:rPr>
          <w:rFonts w:eastAsiaTheme="minorHAnsi"/>
          <w:bCs/>
          <w:sz w:val="24"/>
          <w:szCs w:val="24"/>
          <w:u w:val="single"/>
          <w:lang w:eastAsia="en-US"/>
        </w:rPr>
      </w:pPr>
    </w:p>
    <w:p w:rsidR="00385BC0" w:rsidRPr="00385BC0" w:rsidRDefault="00385BC0" w:rsidP="00385BC0">
      <w:pPr>
        <w:autoSpaceDE w:val="0"/>
        <w:autoSpaceDN w:val="0"/>
        <w:adjustRightInd w:val="0"/>
        <w:ind w:firstLine="851"/>
        <w:jc w:val="both"/>
        <w:rPr>
          <w:rFonts w:eastAsiaTheme="minorHAnsi"/>
          <w:bCs/>
          <w:sz w:val="24"/>
          <w:szCs w:val="24"/>
          <w:lang w:eastAsia="en-US"/>
        </w:rPr>
      </w:pPr>
      <w:r w:rsidRPr="009141AE">
        <w:rPr>
          <w:rFonts w:eastAsiaTheme="minorHAnsi"/>
          <w:bCs/>
          <w:sz w:val="24"/>
          <w:szCs w:val="24"/>
          <w:lang w:eastAsia="en-US"/>
        </w:rPr>
        <w:t>Примечание (общее):</w:t>
      </w:r>
    </w:p>
    <w:p w:rsidR="009141AE" w:rsidRPr="009141AE" w:rsidRDefault="009141AE" w:rsidP="009141AE">
      <w:pPr>
        <w:autoSpaceDE w:val="0"/>
        <w:autoSpaceDN w:val="0"/>
        <w:adjustRightInd w:val="0"/>
        <w:ind w:left="34" w:firstLine="817"/>
        <w:jc w:val="both"/>
        <w:rPr>
          <w:rFonts w:eastAsiaTheme="minorHAnsi"/>
          <w:bCs/>
          <w:sz w:val="24"/>
          <w:szCs w:val="24"/>
          <w:lang w:eastAsia="en-US"/>
        </w:rPr>
      </w:pPr>
      <w:r w:rsidRPr="009141AE">
        <w:rPr>
          <w:rFonts w:eastAsiaTheme="minorHAnsi"/>
          <w:bCs/>
          <w:sz w:val="24"/>
          <w:szCs w:val="24"/>
          <w:lang w:eastAsia="en-US"/>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9141AE" w:rsidRPr="009141AE" w:rsidRDefault="009141AE" w:rsidP="009141AE">
      <w:pPr>
        <w:autoSpaceDE w:val="0"/>
        <w:autoSpaceDN w:val="0"/>
        <w:adjustRightInd w:val="0"/>
        <w:ind w:left="34" w:firstLine="817"/>
        <w:jc w:val="both"/>
        <w:rPr>
          <w:rFonts w:eastAsiaTheme="minorHAnsi"/>
          <w:bCs/>
          <w:sz w:val="24"/>
          <w:szCs w:val="24"/>
          <w:lang w:eastAsia="en-US"/>
        </w:rPr>
      </w:pPr>
      <w:r w:rsidRPr="009141AE">
        <w:rPr>
          <w:rFonts w:eastAsiaTheme="minorHAnsi"/>
          <w:bCs/>
          <w:sz w:val="24"/>
          <w:szCs w:val="24"/>
          <w:lang w:eastAsia="en-US"/>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9141AE" w:rsidRPr="009141AE" w:rsidRDefault="009141AE" w:rsidP="009141AE">
      <w:pPr>
        <w:autoSpaceDE w:val="0"/>
        <w:autoSpaceDN w:val="0"/>
        <w:adjustRightInd w:val="0"/>
        <w:ind w:left="34" w:firstLine="817"/>
        <w:jc w:val="both"/>
        <w:rPr>
          <w:rFonts w:eastAsiaTheme="minorHAnsi"/>
          <w:bCs/>
          <w:sz w:val="24"/>
          <w:szCs w:val="24"/>
          <w:lang w:eastAsia="en-US"/>
        </w:rPr>
      </w:pPr>
      <w:r w:rsidRPr="009141AE">
        <w:rPr>
          <w:rFonts w:eastAsiaTheme="minorHAnsi"/>
          <w:bCs/>
          <w:sz w:val="24"/>
          <w:szCs w:val="24"/>
          <w:lang w:eastAsia="en-US"/>
        </w:rPr>
        <w:t>На территориях, подверженных затоплению,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9141AE" w:rsidRPr="009141AE" w:rsidRDefault="009141AE" w:rsidP="009141AE">
      <w:pPr>
        <w:autoSpaceDE w:val="0"/>
        <w:autoSpaceDN w:val="0"/>
        <w:adjustRightInd w:val="0"/>
        <w:ind w:left="34" w:firstLine="817"/>
        <w:jc w:val="both"/>
        <w:rPr>
          <w:rFonts w:eastAsiaTheme="minorHAnsi"/>
          <w:bCs/>
          <w:sz w:val="24"/>
          <w:szCs w:val="24"/>
          <w:lang w:eastAsia="en-US"/>
        </w:rPr>
      </w:pPr>
      <w:r w:rsidRPr="009141AE">
        <w:rPr>
          <w:rFonts w:eastAsiaTheme="minorHAnsi"/>
          <w:bCs/>
          <w:sz w:val="24"/>
          <w:szCs w:val="24"/>
          <w:lang w:eastAsia="en-US"/>
        </w:rPr>
        <w:t>При проектировании и строительстве в зонах затопления необходимо предусматривать инженерную защиту от затопления и подтопления зданий.</w:t>
      </w:r>
    </w:p>
    <w:p w:rsidR="009141AE" w:rsidRPr="009141AE" w:rsidRDefault="009141AE" w:rsidP="009141AE">
      <w:pPr>
        <w:autoSpaceDE w:val="0"/>
        <w:autoSpaceDN w:val="0"/>
        <w:adjustRightInd w:val="0"/>
        <w:ind w:left="34" w:firstLine="817"/>
        <w:jc w:val="both"/>
        <w:rPr>
          <w:rFonts w:eastAsiaTheme="minorHAnsi"/>
          <w:bCs/>
          <w:sz w:val="24"/>
          <w:szCs w:val="24"/>
          <w:lang w:eastAsia="en-US"/>
        </w:rPr>
      </w:pPr>
      <w:r w:rsidRPr="009141AE">
        <w:rPr>
          <w:rFonts w:eastAsiaTheme="minorHAnsi"/>
          <w:bCs/>
          <w:sz w:val="24"/>
          <w:szCs w:val="24"/>
          <w:lang w:eastAsia="en-US"/>
        </w:rPr>
        <w:t>Участки производственных территорий с производствами III и IV классов, размещение которых по санитарным требованиям недопустимо в составе других зон, следует размещать только в производственной зоне.</w:t>
      </w:r>
    </w:p>
    <w:p w:rsidR="009141AE" w:rsidRPr="009141AE" w:rsidRDefault="009141AE" w:rsidP="009141AE">
      <w:pPr>
        <w:autoSpaceDE w:val="0"/>
        <w:autoSpaceDN w:val="0"/>
        <w:adjustRightInd w:val="0"/>
        <w:ind w:left="34" w:firstLine="817"/>
        <w:jc w:val="both"/>
        <w:rPr>
          <w:rFonts w:eastAsiaTheme="minorHAnsi"/>
          <w:bCs/>
          <w:sz w:val="24"/>
          <w:szCs w:val="24"/>
          <w:lang w:eastAsia="en-US"/>
        </w:rPr>
      </w:pPr>
      <w:r w:rsidRPr="009141AE">
        <w:rPr>
          <w:rFonts w:eastAsiaTheme="minorHAnsi"/>
          <w:bCs/>
          <w:sz w:val="24"/>
          <w:szCs w:val="24"/>
          <w:lang w:eastAsia="en-US"/>
        </w:rPr>
        <w:t>В пределах селитебной территории населенного пункта допускается размещать производственные предприятия, не выделяющие вредные вещества, с непожароопасными и невзрывоопасными производственными процессами, не создающие шума, превышающего установленные нормы, не требующие устройства железнодорожных подъездных путей. При этом минимальное расстояние от границ участка производственного предприятия до жилых зданий, участков дошкольных образовательных, общеобразовательных учреждений, учреждений здравоохранения и отдыха следует принимать не менее 50 м.</w:t>
      </w:r>
    </w:p>
    <w:p w:rsidR="009141AE" w:rsidRPr="009141AE" w:rsidRDefault="009141AE" w:rsidP="009141AE">
      <w:pPr>
        <w:autoSpaceDE w:val="0"/>
        <w:autoSpaceDN w:val="0"/>
        <w:adjustRightInd w:val="0"/>
        <w:ind w:left="34" w:firstLine="817"/>
        <w:jc w:val="both"/>
        <w:rPr>
          <w:rFonts w:eastAsiaTheme="minorHAnsi"/>
          <w:bCs/>
          <w:sz w:val="24"/>
          <w:szCs w:val="24"/>
          <w:lang w:eastAsia="en-US"/>
        </w:rPr>
      </w:pPr>
      <w:r w:rsidRPr="009141AE">
        <w:rPr>
          <w:rFonts w:eastAsiaTheme="minorHAnsi"/>
          <w:bCs/>
          <w:sz w:val="24"/>
          <w:szCs w:val="24"/>
          <w:lang w:eastAsia="en-US"/>
        </w:rPr>
        <w:t>В случае негативного влияния производственных зон, расположенных в границах населенных пунктов, на окружающую среду следует предусматривать уменьшение мощности, перепрофилирование предприятия или вынос экологически неблагополучных производственных предприятий из селитебных зон поселения.</w:t>
      </w:r>
    </w:p>
    <w:p w:rsidR="009141AE" w:rsidRPr="009141AE" w:rsidRDefault="009141AE" w:rsidP="009141AE">
      <w:pPr>
        <w:autoSpaceDE w:val="0"/>
        <w:autoSpaceDN w:val="0"/>
        <w:adjustRightInd w:val="0"/>
        <w:ind w:left="34" w:firstLine="817"/>
        <w:jc w:val="both"/>
        <w:rPr>
          <w:rFonts w:eastAsiaTheme="minorHAnsi"/>
          <w:bCs/>
          <w:sz w:val="24"/>
          <w:szCs w:val="24"/>
          <w:lang w:eastAsia="en-US"/>
        </w:rPr>
      </w:pPr>
      <w:r w:rsidRPr="009141AE">
        <w:rPr>
          <w:rFonts w:eastAsiaTheme="minorHAnsi"/>
          <w:bCs/>
          <w:sz w:val="24"/>
          <w:szCs w:val="24"/>
          <w:lang w:eastAsia="en-US"/>
        </w:rPr>
        <w:lastRenderedPageBreak/>
        <w:t>При реконструкции производственных зон территории следует преобразовывать с учетом примыкания к территориям иного функционального назначения:</w:t>
      </w:r>
    </w:p>
    <w:p w:rsidR="009141AE" w:rsidRPr="009141AE" w:rsidRDefault="009141AE" w:rsidP="009141AE">
      <w:pPr>
        <w:autoSpaceDE w:val="0"/>
        <w:autoSpaceDN w:val="0"/>
        <w:adjustRightInd w:val="0"/>
        <w:ind w:left="34" w:firstLine="817"/>
        <w:jc w:val="both"/>
        <w:rPr>
          <w:rFonts w:eastAsiaTheme="minorHAnsi"/>
          <w:bCs/>
          <w:sz w:val="24"/>
          <w:szCs w:val="24"/>
          <w:lang w:eastAsia="en-US"/>
        </w:rPr>
      </w:pPr>
      <w:r w:rsidRPr="009141AE">
        <w:rPr>
          <w:rFonts w:eastAsiaTheme="minorHAnsi"/>
          <w:bCs/>
          <w:sz w:val="24"/>
          <w:szCs w:val="24"/>
          <w:lang w:eastAsia="en-US"/>
        </w:rPr>
        <w:t>в полосе примыкания производственных зон к общественно-деловым зонам следует размещать общественно-административные объекты производственных зон, включая их в формирование общественных центров и зон;</w:t>
      </w:r>
    </w:p>
    <w:p w:rsidR="009141AE" w:rsidRPr="009141AE" w:rsidRDefault="009141AE" w:rsidP="009141AE">
      <w:pPr>
        <w:autoSpaceDE w:val="0"/>
        <w:autoSpaceDN w:val="0"/>
        <w:adjustRightInd w:val="0"/>
        <w:ind w:left="34" w:firstLine="817"/>
        <w:jc w:val="both"/>
        <w:rPr>
          <w:rFonts w:eastAsiaTheme="minorHAnsi"/>
          <w:bCs/>
          <w:sz w:val="24"/>
          <w:szCs w:val="24"/>
          <w:lang w:eastAsia="en-US"/>
        </w:rPr>
      </w:pPr>
      <w:r w:rsidRPr="009141AE">
        <w:rPr>
          <w:rFonts w:eastAsiaTheme="minorHAnsi"/>
          <w:bCs/>
          <w:sz w:val="24"/>
          <w:szCs w:val="24"/>
          <w:lang w:eastAsia="en-US"/>
        </w:rPr>
        <w:t>в полосе примыкания к жилым зонам не следует размещать на границе производственной зоны глухие заборы. Рекомендуется использование входящей в состав санитарно-защитной зоны полосы примыкания для размещения коммунальных объектов жилого района, гаражей-стоянок различных типов, зеленых насаждений;</w:t>
      </w:r>
    </w:p>
    <w:p w:rsidR="009141AE" w:rsidRPr="009141AE" w:rsidRDefault="009141AE" w:rsidP="009141AE">
      <w:pPr>
        <w:autoSpaceDE w:val="0"/>
        <w:autoSpaceDN w:val="0"/>
        <w:adjustRightInd w:val="0"/>
        <w:ind w:left="34" w:firstLine="817"/>
        <w:jc w:val="both"/>
        <w:rPr>
          <w:rFonts w:eastAsiaTheme="minorHAnsi"/>
          <w:bCs/>
          <w:sz w:val="24"/>
          <w:szCs w:val="24"/>
          <w:lang w:eastAsia="en-US"/>
        </w:rPr>
      </w:pPr>
      <w:r w:rsidRPr="009141AE">
        <w:rPr>
          <w:rFonts w:eastAsiaTheme="minorHAnsi"/>
          <w:bCs/>
          <w:sz w:val="24"/>
          <w:szCs w:val="24"/>
          <w:lang w:eastAsia="en-US"/>
        </w:rPr>
        <w:t>в полосе примыкания к автомобильным путям производственных зон рекомендуется размещать участки компактной производственной застройки с оптовыми торговыми и обслуживающими предприятиями, требующими значительных складских помещений, крупногабаритных подъездов, разворотных площадок.</w:t>
      </w:r>
    </w:p>
    <w:p w:rsidR="009141AE" w:rsidRPr="009141AE" w:rsidRDefault="009141AE" w:rsidP="009141AE">
      <w:pPr>
        <w:autoSpaceDE w:val="0"/>
        <w:autoSpaceDN w:val="0"/>
        <w:adjustRightInd w:val="0"/>
        <w:ind w:left="34" w:firstLine="817"/>
        <w:jc w:val="both"/>
        <w:rPr>
          <w:rFonts w:eastAsiaTheme="minorHAnsi"/>
          <w:bCs/>
          <w:sz w:val="24"/>
          <w:szCs w:val="24"/>
          <w:lang w:eastAsia="en-US"/>
        </w:rPr>
      </w:pPr>
      <w:r w:rsidRPr="009141AE">
        <w:rPr>
          <w:rFonts w:eastAsiaTheme="minorHAnsi"/>
          <w:bCs/>
          <w:sz w:val="24"/>
          <w:szCs w:val="24"/>
          <w:lang w:eastAsia="en-US"/>
        </w:rPr>
        <w:t>После проведения реконструкции или перепрофилирования производственного объекта санитарно-защитная зона для него определяется в соответствии с санитарной классификацией и должна быть подтверждена результатами расчетов.</w:t>
      </w:r>
    </w:p>
    <w:p w:rsidR="009141AE" w:rsidRPr="009141AE" w:rsidRDefault="009141AE" w:rsidP="009141AE">
      <w:pPr>
        <w:autoSpaceDE w:val="0"/>
        <w:autoSpaceDN w:val="0"/>
        <w:adjustRightInd w:val="0"/>
        <w:ind w:left="34" w:firstLine="817"/>
        <w:jc w:val="both"/>
        <w:rPr>
          <w:rFonts w:eastAsiaTheme="minorHAnsi"/>
          <w:bCs/>
          <w:sz w:val="24"/>
          <w:szCs w:val="24"/>
          <w:lang w:eastAsia="en-US"/>
        </w:rPr>
      </w:pPr>
      <w:r w:rsidRPr="009141AE">
        <w:rPr>
          <w:rFonts w:eastAsiaTheme="minorHAnsi"/>
          <w:bCs/>
          <w:sz w:val="24"/>
          <w:szCs w:val="24"/>
          <w:lang w:eastAsia="en-US"/>
        </w:rPr>
        <w:t>Не допускается расширение производственных предприятий, если при этом требуется увеличение размера санитарно-защитных зон.</w:t>
      </w:r>
    </w:p>
    <w:p w:rsidR="00385BC0" w:rsidRPr="00385BC0" w:rsidRDefault="009141AE" w:rsidP="009141AE">
      <w:pPr>
        <w:autoSpaceDE w:val="0"/>
        <w:autoSpaceDN w:val="0"/>
        <w:adjustRightInd w:val="0"/>
        <w:ind w:left="34" w:firstLine="817"/>
        <w:jc w:val="both"/>
        <w:rPr>
          <w:rFonts w:eastAsiaTheme="minorHAnsi"/>
          <w:bCs/>
          <w:sz w:val="24"/>
          <w:szCs w:val="24"/>
          <w:lang w:eastAsia="en-US"/>
        </w:rPr>
      </w:pPr>
      <w:r w:rsidRPr="009141AE">
        <w:rPr>
          <w:rFonts w:eastAsiaTheme="minorHAnsi"/>
          <w:bCs/>
          <w:sz w:val="24"/>
          <w:szCs w:val="24"/>
          <w:lang w:eastAsia="en-US"/>
        </w:rPr>
        <w:t>Параметры производственных территорий должны подчиняться градостроительным условиям территорий поселения по экологической безопасности, величине и интенсивности использования территорий.</w:t>
      </w:r>
    </w:p>
    <w:p w:rsidR="00385BC0" w:rsidRPr="00385BC0" w:rsidRDefault="00385BC0" w:rsidP="00385BC0">
      <w:pPr>
        <w:tabs>
          <w:tab w:val="left" w:pos="2520"/>
        </w:tabs>
        <w:ind w:firstLine="851"/>
        <w:jc w:val="both"/>
        <w:rPr>
          <w:rFonts w:eastAsiaTheme="minorHAnsi"/>
          <w:b/>
          <w:sz w:val="24"/>
          <w:szCs w:val="24"/>
          <w:lang w:eastAsia="en-US"/>
        </w:rPr>
      </w:pPr>
    </w:p>
    <w:p w:rsidR="00385BC0" w:rsidRPr="00385BC0" w:rsidRDefault="00385BC0" w:rsidP="00385BC0">
      <w:pPr>
        <w:widowControl w:val="0"/>
        <w:jc w:val="center"/>
        <w:rPr>
          <w:rFonts w:eastAsia="SimSun"/>
          <w:b/>
          <w:color w:val="000000"/>
          <w:sz w:val="24"/>
          <w:szCs w:val="24"/>
          <w:u w:val="single"/>
          <w:lang w:eastAsia="zh-CN"/>
        </w:rPr>
      </w:pPr>
      <w:r w:rsidRPr="00385BC0">
        <w:rPr>
          <w:rFonts w:eastAsia="SimSun"/>
          <w:b/>
          <w:color w:val="000000"/>
          <w:sz w:val="24"/>
          <w:szCs w:val="24"/>
          <w:u w:val="single"/>
          <w:lang w:eastAsia="zh-CN"/>
        </w:rPr>
        <w:t>П</w:t>
      </w:r>
      <w:r w:rsidRPr="00385BC0">
        <w:rPr>
          <w:rFonts w:eastAsiaTheme="minorHAnsi"/>
          <w:b/>
          <w:sz w:val="24"/>
          <w:szCs w:val="24"/>
          <w:u w:val="single"/>
          <w:lang w:eastAsia="en-US"/>
        </w:rPr>
        <w:t>–</w:t>
      </w:r>
      <w:r w:rsidRPr="00385BC0">
        <w:rPr>
          <w:rFonts w:eastAsia="SimSun"/>
          <w:b/>
          <w:color w:val="000000"/>
          <w:sz w:val="24"/>
          <w:szCs w:val="24"/>
          <w:u w:val="single"/>
          <w:lang w:eastAsia="zh-CN"/>
        </w:rPr>
        <w:t xml:space="preserve">5. Зона предприятий, производств и объектов </w:t>
      </w:r>
      <w:r w:rsidRPr="00385BC0">
        <w:rPr>
          <w:rFonts w:eastAsia="SimSun"/>
          <w:b/>
          <w:color w:val="000000"/>
          <w:sz w:val="24"/>
          <w:szCs w:val="24"/>
          <w:u w:val="single"/>
          <w:lang w:val="en-US" w:eastAsia="zh-CN"/>
        </w:rPr>
        <w:t>V</w:t>
      </w:r>
      <w:r w:rsidRPr="00385BC0">
        <w:rPr>
          <w:rFonts w:eastAsia="SimSun"/>
          <w:b/>
          <w:color w:val="000000"/>
          <w:sz w:val="24"/>
          <w:szCs w:val="24"/>
          <w:u w:val="single"/>
          <w:lang w:eastAsia="zh-CN"/>
        </w:rPr>
        <w:t xml:space="preserve"> класса опасности СЗЗ-50 м.</w:t>
      </w:r>
    </w:p>
    <w:p w:rsidR="00385BC0" w:rsidRPr="00385BC0" w:rsidRDefault="00385BC0" w:rsidP="00385BC0">
      <w:pPr>
        <w:widowControl w:val="0"/>
        <w:jc w:val="both"/>
        <w:rPr>
          <w:rFonts w:eastAsia="SimSun"/>
          <w:b/>
          <w:color w:val="000000"/>
          <w:sz w:val="24"/>
          <w:szCs w:val="24"/>
          <w:u w:val="single"/>
          <w:lang w:eastAsia="zh-CN"/>
        </w:rPr>
      </w:pPr>
    </w:p>
    <w:p w:rsidR="009141AE" w:rsidRPr="009141AE" w:rsidRDefault="009141AE" w:rsidP="009141AE">
      <w:pPr>
        <w:ind w:firstLine="851"/>
        <w:jc w:val="both"/>
        <w:rPr>
          <w:rFonts w:eastAsiaTheme="minorHAnsi"/>
          <w:iCs/>
          <w:sz w:val="24"/>
          <w:szCs w:val="24"/>
          <w:lang w:eastAsia="en-US"/>
        </w:rPr>
      </w:pPr>
      <w:r w:rsidRPr="009141AE">
        <w:rPr>
          <w:rFonts w:eastAsiaTheme="minorHAnsi"/>
          <w:iCs/>
          <w:sz w:val="24"/>
          <w:szCs w:val="24"/>
          <w:lang w:eastAsia="en-US"/>
        </w:rPr>
        <w:t>Зона П-5 выделена для обеспечения правовых условий формирования предприятий, производств и объектов V класса опасности, с низкими уровнями шума и загрязнения. Допускается 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9141AE" w:rsidRPr="009141AE" w:rsidRDefault="009141AE" w:rsidP="009141AE">
      <w:pPr>
        <w:ind w:firstLine="851"/>
        <w:jc w:val="both"/>
        <w:rPr>
          <w:rFonts w:eastAsiaTheme="minorHAnsi"/>
          <w:iCs/>
          <w:sz w:val="24"/>
          <w:szCs w:val="24"/>
          <w:lang w:eastAsia="en-US"/>
        </w:rPr>
      </w:pPr>
      <w:r w:rsidRPr="009141AE">
        <w:rPr>
          <w:rFonts w:eastAsiaTheme="minorHAnsi"/>
          <w:iCs/>
          <w:sz w:val="24"/>
          <w:szCs w:val="24"/>
          <w:lang w:eastAsia="en-US"/>
        </w:rPr>
        <w:t>При размещении объектов малого бизнеса, относящихся к V классу опасности, в условиях сложившейся градостроительной ситуации (при невозможности соблюдения размеров ориентировочной санитарно-защитной зоны) необходимо обоснование размещения таких объектов с ориентировочными расчетами ожидаемого загрязнения атмосферного воздуха и физического воздействия на атмосферный воздух (шум, вибрация, электромагнитные излучения). При подтверждении расчетами на границе жилой застройки соблюдения установленных гигиенических нормативов загрязняющих веществ в атмосферном воздухе и уровней физического воздействия на атмосферный воздух населенных мест, проект обоснования санитарно-защитной зоны не разрабатывается, натурные исследования, и измерения атмосферного воздуха не проводятся.</w:t>
      </w:r>
    </w:p>
    <w:p w:rsidR="009141AE" w:rsidRPr="009141AE" w:rsidRDefault="009141AE" w:rsidP="009141AE">
      <w:pPr>
        <w:ind w:firstLine="851"/>
        <w:jc w:val="both"/>
        <w:rPr>
          <w:rFonts w:eastAsiaTheme="minorHAnsi"/>
          <w:iCs/>
          <w:sz w:val="24"/>
          <w:szCs w:val="24"/>
          <w:lang w:eastAsia="en-US"/>
        </w:rPr>
      </w:pPr>
      <w:r w:rsidRPr="009141AE">
        <w:rPr>
          <w:rFonts w:eastAsiaTheme="minorHAnsi"/>
          <w:iCs/>
          <w:sz w:val="24"/>
          <w:szCs w:val="24"/>
          <w:lang w:eastAsia="en-US"/>
        </w:rPr>
        <w:t>Для действующих объектов малого бизнеса V класса опасности в качестве обоснования их размещения используются данные исследований атмосферного воздуха и измерений физических воздействий на атмосферный воздух, полученные в рамках проведения надзорных мероприятий.</w:t>
      </w:r>
    </w:p>
    <w:p w:rsidR="00385BC0" w:rsidRPr="00385BC0" w:rsidRDefault="009141AE" w:rsidP="009141AE">
      <w:pPr>
        <w:ind w:firstLine="851"/>
        <w:jc w:val="both"/>
        <w:rPr>
          <w:rFonts w:eastAsiaTheme="minorHAnsi"/>
          <w:iCs/>
          <w:sz w:val="24"/>
          <w:szCs w:val="24"/>
          <w:lang w:eastAsia="en-US"/>
        </w:rPr>
      </w:pPr>
      <w:r w:rsidRPr="009141AE">
        <w:rPr>
          <w:rFonts w:eastAsiaTheme="minorHAnsi"/>
          <w:iCs/>
          <w:sz w:val="24"/>
          <w:szCs w:val="24"/>
          <w:lang w:eastAsia="en-US"/>
        </w:rPr>
        <w:lastRenderedPageBreak/>
        <w:t>Для размещения микропредприятий малого бизнеса с количеством работающих не более 15 человек необходимо уведомление от юридического лица или индивидуального предпринимателя о соблюдении действующих санитарно-гигиенических требований и нормативов на границе жилой застройки. Подтверждением соблюдения гигиенических нормативов на границе жилой застройки являются результаты натурных исследований атмосферного воздуха и измерений уровней физических воздействий на атмосферный воздух в рамках проведения надзорных мероприятий.</w:t>
      </w:r>
    </w:p>
    <w:p w:rsidR="00385BC0" w:rsidRDefault="00385BC0" w:rsidP="00385BC0">
      <w:pPr>
        <w:widowControl w:val="0"/>
        <w:jc w:val="both"/>
        <w:rPr>
          <w:rFonts w:eastAsiaTheme="minorHAnsi"/>
          <w:iCs/>
          <w:color w:val="000000"/>
          <w:sz w:val="24"/>
          <w:szCs w:val="24"/>
          <w:lang w:eastAsia="en-US"/>
        </w:rPr>
      </w:pPr>
    </w:p>
    <w:p w:rsidR="00FD2B9F" w:rsidRPr="00385BC0" w:rsidRDefault="00FD2B9F" w:rsidP="00385BC0">
      <w:pPr>
        <w:widowControl w:val="0"/>
        <w:jc w:val="both"/>
        <w:rPr>
          <w:rFonts w:eastAsiaTheme="minorHAnsi"/>
          <w:iCs/>
          <w:color w:val="000000"/>
          <w:sz w:val="24"/>
          <w:szCs w:val="24"/>
          <w:lang w:eastAsia="en-US"/>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377"/>
        <w:gridCol w:w="4994"/>
        <w:gridCol w:w="851"/>
        <w:gridCol w:w="6379"/>
      </w:tblGrid>
      <w:tr w:rsidR="009141AE" w:rsidRPr="009141AE" w:rsidTr="009141AE">
        <w:tc>
          <w:tcPr>
            <w:tcW w:w="567" w:type="dxa"/>
          </w:tcPr>
          <w:p w:rsidR="009141AE" w:rsidRPr="009141AE" w:rsidRDefault="009141AE" w:rsidP="009141AE">
            <w:pPr>
              <w:spacing w:after="200"/>
              <w:contextualSpacing/>
              <w:jc w:val="center"/>
              <w:rPr>
                <w:rFonts w:eastAsiaTheme="minorHAnsi"/>
                <w:sz w:val="24"/>
                <w:szCs w:val="24"/>
                <w:lang w:eastAsia="en-US"/>
              </w:rPr>
            </w:pPr>
            <w:r w:rsidRPr="009141AE">
              <w:rPr>
                <w:rFonts w:eastAsiaTheme="minorHAnsi"/>
                <w:sz w:val="24"/>
                <w:szCs w:val="24"/>
                <w:lang w:eastAsia="en-US"/>
              </w:rPr>
              <w:t>№</w:t>
            </w:r>
          </w:p>
          <w:p w:rsidR="009141AE" w:rsidRPr="009141AE" w:rsidRDefault="009141AE" w:rsidP="009141AE">
            <w:pPr>
              <w:spacing w:after="200"/>
              <w:contextualSpacing/>
              <w:jc w:val="center"/>
              <w:rPr>
                <w:rFonts w:eastAsiaTheme="minorHAnsi"/>
                <w:sz w:val="24"/>
                <w:szCs w:val="24"/>
                <w:lang w:eastAsia="en-US"/>
              </w:rPr>
            </w:pPr>
            <w:r w:rsidRPr="009141AE">
              <w:rPr>
                <w:rFonts w:eastAsiaTheme="minorHAnsi"/>
                <w:sz w:val="24"/>
                <w:szCs w:val="24"/>
                <w:lang w:eastAsia="en-US"/>
              </w:rPr>
              <w:t>п/п</w:t>
            </w:r>
          </w:p>
        </w:tc>
        <w:tc>
          <w:tcPr>
            <w:tcW w:w="2377" w:type="dxa"/>
          </w:tcPr>
          <w:p w:rsidR="009141AE" w:rsidRPr="009141AE" w:rsidRDefault="009141AE" w:rsidP="009141AE">
            <w:pPr>
              <w:spacing w:after="200"/>
              <w:contextualSpacing/>
              <w:jc w:val="center"/>
              <w:rPr>
                <w:rFonts w:eastAsiaTheme="minorHAnsi"/>
                <w:sz w:val="24"/>
                <w:szCs w:val="24"/>
                <w:lang w:eastAsia="en-US"/>
              </w:rPr>
            </w:pPr>
            <w:r w:rsidRPr="009141AE">
              <w:rPr>
                <w:rFonts w:eastAsiaTheme="minorHAnsi"/>
                <w:sz w:val="24"/>
                <w:szCs w:val="24"/>
                <w:lang w:eastAsia="en-US"/>
              </w:rPr>
              <w:t>Виды разрешенного использования земельных участков и объектов капитального строительства</w:t>
            </w:r>
          </w:p>
        </w:tc>
        <w:tc>
          <w:tcPr>
            <w:tcW w:w="4994" w:type="dxa"/>
          </w:tcPr>
          <w:p w:rsidR="009141AE" w:rsidRPr="009141AE" w:rsidRDefault="009141AE" w:rsidP="009141AE">
            <w:pPr>
              <w:spacing w:after="200"/>
              <w:contextualSpacing/>
              <w:jc w:val="center"/>
              <w:rPr>
                <w:rFonts w:eastAsiaTheme="minorHAnsi"/>
                <w:sz w:val="24"/>
                <w:szCs w:val="24"/>
                <w:lang w:eastAsia="en-US"/>
              </w:rPr>
            </w:pPr>
            <w:r w:rsidRPr="009141AE">
              <w:rPr>
                <w:rFonts w:eastAsiaTheme="minorHAnsi"/>
                <w:sz w:val="24"/>
                <w:szCs w:val="24"/>
                <w:lang w:eastAsia="en-US"/>
              </w:rPr>
              <w:t>Описание видов разрешенного использования земельных участков и объектов капитального строительства</w:t>
            </w:r>
          </w:p>
          <w:p w:rsidR="009141AE" w:rsidRPr="009141AE" w:rsidRDefault="009141AE" w:rsidP="009141AE">
            <w:pPr>
              <w:spacing w:after="200"/>
              <w:contextualSpacing/>
              <w:rPr>
                <w:rFonts w:eastAsiaTheme="minorHAnsi"/>
                <w:sz w:val="24"/>
                <w:szCs w:val="24"/>
                <w:lang w:eastAsia="en-US"/>
              </w:rPr>
            </w:pPr>
          </w:p>
          <w:p w:rsidR="009141AE" w:rsidRPr="009141AE" w:rsidRDefault="009141AE" w:rsidP="009141AE">
            <w:pPr>
              <w:spacing w:after="200"/>
              <w:contextualSpacing/>
              <w:jc w:val="center"/>
              <w:rPr>
                <w:rFonts w:eastAsiaTheme="minorHAnsi"/>
                <w:sz w:val="24"/>
                <w:szCs w:val="24"/>
                <w:lang w:eastAsia="en-US"/>
              </w:rPr>
            </w:pPr>
          </w:p>
        </w:tc>
        <w:tc>
          <w:tcPr>
            <w:tcW w:w="851" w:type="dxa"/>
          </w:tcPr>
          <w:p w:rsidR="009141AE" w:rsidRPr="009141AE" w:rsidRDefault="009141AE" w:rsidP="009141AE">
            <w:pPr>
              <w:spacing w:after="200"/>
              <w:contextualSpacing/>
              <w:jc w:val="center"/>
              <w:rPr>
                <w:rFonts w:eastAsiaTheme="minorHAnsi"/>
                <w:sz w:val="24"/>
                <w:szCs w:val="24"/>
                <w:lang w:eastAsia="en-US"/>
              </w:rPr>
            </w:pPr>
            <w:r w:rsidRPr="009141AE">
              <w:rPr>
                <w:rFonts w:eastAsiaTheme="minorHAnsi"/>
                <w:sz w:val="24"/>
                <w:szCs w:val="24"/>
                <w:lang w:eastAsia="en-US"/>
              </w:rPr>
              <w:t>Код</w:t>
            </w:r>
          </w:p>
        </w:tc>
        <w:tc>
          <w:tcPr>
            <w:tcW w:w="6379" w:type="dxa"/>
          </w:tcPr>
          <w:p w:rsidR="009141AE" w:rsidRPr="009141AE" w:rsidRDefault="009141AE" w:rsidP="009141AE">
            <w:pPr>
              <w:spacing w:after="200"/>
              <w:contextualSpacing/>
              <w:jc w:val="center"/>
              <w:rPr>
                <w:rFonts w:eastAsiaTheme="minorHAnsi"/>
                <w:sz w:val="24"/>
                <w:szCs w:val="24"/>
                <w:lang w:eastAsia="en-US"/>
              </w:rPr>
            </w:pPr>
            <w:r w:rsidRPr="009141AE">
              <w:rPr>
                <w:rFonts w:eastAsiaTheme="minorHAnsi"/>
                <w:sz w:val="24"/>
                <w:szCs w:val="24"/>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9141AE" w:rsidRPr="009141AE" w:rsidTr="009141AE">
        <w:tc>
          <w:tcPr>
            <w:tcW w:w="567" w:type="dxa"/>
          </w:tcPr>
          <w:p w:rsidR="009141AE" w:rsidRPr="009141AE" w:rsidRDefault="009141AE" w:rsidP="009141AE">
            <w:pPr>
              <w:spacing w:after="200"/>
              <w:contextualSpacing/>
              <w:jc w:val="center"/>
              <w:rPr>
                <w:rFonts w:eastAsiaTheme="minorHAnsi"/>
                <w:sz w:val="24"/>
                <w:szCs w:val="24"/>
                <w:lang w:eastAsia="en-US"/>
              </w:rPr>
            </w:pPr>
            <w:r w:rsidRPr="009141AE">
              <w:rPr>
                <w:rFonts w:eastAsiaTheme="minorHAnsi"/>
                <w:sz w:val="24"/>
                <w:szCs w:val="24"/>
                <w:lang w:eastAsia="en-US"/>
              </w:rPr>
              <w:t>1</w:t>
            </w:r>
          </w:p>
        </w:tc>
        <w:tc>
          <w:tcPr>
            <w:tcW w:w="2377" w:type="dxa"/>
          </w:tcPr>
          <w:p w:rsidR="009141AE" w:rsidRPr="009141AE" w:rsidRDefault="009141AE" w:rsidP="009141AE">
            <w:pPr>
              <w:spacing w:after="200"/>
              <w:contextualSpacing/>
              <w:jc w:val="center"/>
              <w:rPr>
                <w:rFonts w:eastAsiaTheme="minorHAnsi"/>
                <w:sz w:val="24"/>
                <w:szCs w:val="24"/>
                <w:lang w:eastAsia="en-US"/>
              </w:rPr>
            </w:pPr>
            <w:r w:rsidRPr="009141AE">
              <w:rPr>
                <w:rFonts w:eastAsiaTheme="minorHAnsi"/>
                <w:sz w:val="24"/>
                <w:szCs w:val="24"/>
                <w:lang w:eastAsia="en-US"/>
              </w:rPr>
              <w:t>2</w:t>
            </w:r>
          </w:p>
        </w:tc>
        <w:tc>
          <w:tcPr>
            <w:tcW w:w="4994" w:type="dxa"/>
          </w:tcPr>
          <w:p w:rsidR="009141AE" w:rsidRPr="009141AE" w:rsidRDefault="009141AE" w:rsidP="009141AE">
            <w:pPr>
              <w:spacing w:after="200"/>
              <w:contextualSpacing/>
              <w:jc w:val="center"/>
              <w:rPr>
                <w:rFonts w:eastAsiaTheme="minorHAnsi"/>
                <w:sz w:val="24"/>
                <w:szCs w:val="24"/>
                <w:lang w:eastAsia="en-US"/>
              </w:rPr>
            </w:pPr>
            <w:r w:rsidRPr="009141AE">
              <w:rPr>
                <w:rFonts w:eastAsiaTheme="minorHAnsi"/>
                <w:sz w:val="24"/>
                <w:szCs w:val="24"/>
                <w:lang w:eastAsia="en-US"/>
              </w:rPr>
              <w:t>3</w:t>
            </w:r>
          </w:p>
        </w:tc>
        <w:tc>
          <w:tcPr>
            <w:tcW w:w="851" w:type="dxa"/>
          </w:tcPr>
          <w:p w:rsidR="009141AE" w:rsidRPr="009141AE" w:rsidRDefault="009141AE" w:rsidP="009141AE">
            <w:pPr>
              <w:spacing w:after="200"/>
              <w:contextualSpacing/>
              <w:jc w:val="center"/>
              <w:rPr>
                <w:rFonts w:eastAsiaTheme="minorHAnsi"/>
                <w:sz w:val="24"/>
                <w:szCs w:val="24"/>
                <w:lang w:eastAsia="en-US"/>
              </w:rPr>
            </w:pPr>
            <w:r w:rsidRPr="009141AE">
              <w:rPr>
                <w:rFonts w:eastAsiaTheme="minorHAnsi"/>
                <w:sz w:val="24"/>
                <w:szCs w:val="24"/>
                <w:lang w:eastAsia="en-US"/>
              </w:rPr>
              <w:t>4</w:t>
            </w:r>
          </w:p>
        </w:tc>
        <w:tc>
          <w:tcPr>
            <w:tcW w:w="6379" w:type="dxa"/>
          </w:tcPr>
          <w:p w:rsidR="009141AE" w:rsidRPr="009141AE" w:rsidRDefault="009141AE" w:rsidP="009141AE">
            <w:pPr>
              <w:spacing w:after="200"/>
              <w:contextualSpacing/>
              <w:jc w:val="center"/>
              <w:rPr>
                <w:rFonts w:eastAsiaTheme="minorHAnsi"/>
                <w:sz w:val="24"/>
                <w:szCs w:val="24"/>
                <w:lang w:eastAsia="en-US"/>
              </w:rPr>
            </w:pPr>
            <w:r w:rsidRPr="009141AE">
              <w:rPr>
                <w:rFonts w:eastAsiaTheme="minorHAnsi"/>
                <w:sz w:val="24"/>
                <w:szCs w:val="24"/>
                <w:lang w:eastAsia="en-US"/>
              </w:rPr>
              <w:t>5</w:t>
            </w:r>
          </w:p>
        </w:tc>
      </w:tr>
      <w:tr w:rsidR="009141AE" w:rsidRPr="009141AE" w:rsidTr="009141AE">
        <w:tc>
          <w:tcPr>
            <w:tcW w:w="15168" w:type="dxa"/>
            <w:gridSpan w:val="5"/>
          </w:tcPr>
          <w:p w:rsidR="009141AE" w:rsidRPr="009141AE" w:rsidRDefault="009141AE" w:rsidP="009141AE">
            <w:pPr>
              <w:spacing w:after="200"/>
              <w:contextualSpacing/>
              <w:jc w:val="center"/>
              <w:rPr>
                <w:rFonts w:eastAsiaTheme="minorHAnsi"/>
                <w:b/>
                <w:sz w:val="24"/>
                <w:szCs w:val="24"/>
                <w:lang w:eastAsia="en-US"/>
              </w:rPr>
            </w:pPr>
            <w:r w:rsidRPr="009141AE">
              <w:rPr>
                <w:rFonts w:eastAsiaTheme="minorHAnsi"/>
                <w:b/>
                <w:sz w:val="24"/>
                <w:szCs w:val="24"/>
                <w:lang w:eastAsia="en-US"/>
              </w:rPr>
              <w:t>Основные виды разрешенного использования</w:t>
            </w:r>
          </w:p>
        </w:tc>
      </w:tr>
      <w:tr w:rsidR="009141AE" w:rsidRPr="009141AE" w:rsidTr="009141AE">
        <w:trPr>
          <w:trHeight w:val="278"/>
        </w:trPr>
        <w:tc>
          <w:tcPr>
            <w:tcW w:w="567" w:type="dxa"/>
          </w:tcPr>
          <w:p w:rsidR="009141AE" w:rsidRPr="009141AE" w:rsidRDefault="009141AE" w:rsidP="009141AE">
            <w:pPr>
              <w:spacing w:after="200"/>
              <w:contextualSpacing/>
              <w:jc w:val="both"/>
              <w:rPr>
                <w:rFonts w:eastAsiaTheme="minorHAnsi"/>
                <w:sz w:val="24"/>
                <w:szCs w:val="24"/>
                <w:lang w:eastAsia="en-US"/>
              </w:rPr>
            </w:pPr>
            <w:r w:rsidRPr="009141AE">
              <w:rPr>
                <w:rFonts w:eastAsiaTheme="minorHAnsi"/>
                <w:sz w:val="24"/>
                <w:szCs w:val="24"/>
                <w:lang w:eastAsia="en-US"/>
              </w:rPr>
              <w:t>1</w:t>
            </w:r>
          </w:p>
          <w:p w:rsidR="009141AE" w:rsidRPr="009141AE" w:rsidRDefault="009141AE" w:rsidP="009141AE">
            <w:pPr>
              <w:spacing w:after="200"/>
              <w:contextualSpacing/>
              <w:jc w:val="both"/>
              <w:rPr>
                <w:rFonts w:eastAsiaTheme="minorHAnsi"/>
                <w:sz w:val="24"/>
                <w:szCs w:val="24"/>
                <w:lang w:eastAsia="en-US"/>
              </w:rPr>
            </w:pPr>
          </w:p>
          <w:p w:rsidR="009141AE" w:rsidRPr="009141AE" w:rsidRDefault="009141AE" w:rsidP="009141AE">
            <w:pPr>
              <w:spacing w:after="200"/>
              <w:contextualSpacing/>
              <w:jc w:val="both"/>
              <w:rPr>
                <w:rFonts w:eastAsiaTheme="minorHAnsi"/>
                <w:sz w:val="24"/>
                <w:szCs w:val="24"/>
                <w:lang w:eastAsia="en-US"/>
              </w:rPr>
            </w:pPr>
          </w:p>
          <w:p w:rsidR="009141AE" w:rsidRPr="009141AE" w:rsidRDefault="009141AE" w:rsidP="009141AE">
            <w:pPr>
              <w:spacing w:after="200"/>
              <w:contextualSpacing/>
              <w:jc w:val="both"/>
              <w:rPr>
                <w:rFonts w:eastAsiaTheme="minorHAnsi"/>
                <w:sz w:val="24"/>
                <w:szCs w:val="24"/>
                <w:lang w:eastAsia="en-US"/>
              </w:rPr>
            </w:pPr>
          </w:p>
          <w:p w:rsidR="009141AE" w:rsidRPr="009141AE" w:rsidRDefault="009141AE" w:rsidP="009141AE">
            <w:pPr>
              <w:spacing w:after="200"/>
              <w:contextualSpacing/>
              <w:jc w:val="both"/>
              <w:rPr>
                <w:rFonts w:eastAsiaTheme="minorHAnsi"/>
                <w:sz w:val="24"/>
                <w:szCs w:val="24"/>
                <w:lang w:eastAsia="en-US"/>
              </w:rPr>
            </w:pPr>
          </w:p>
          <w:p w:rsidR="009141AE" w:rsidRPr="009141AE" w:rsidRDefault="009141AE" w:rsidP="009141AE">
            <w:pPr>
              <w:spacing w:after="200"/>
              <w:contextualSpacing/>
              <w:jc w:val="both"/>
              <w:rPr>
                <w:rFonts w:eastAsiaTheme="minorHAnsi"/>
                <w:sz w:val="24"/>
                <w:szCs w:val="24"/>
                <w:lang w:eastAsia="en-US"/>
              </w:rPr>
            </w:pPr>
          </w:p>
          <w:p w:rsidR="009141AE" w:rsidRPr="009141AE" w:rsidRDefault="009141AE" w:rsidP="009141AE">
            <w:pPr>
              <w:spacing w:after="200"/>
              <w:contextualSpacing/>
              <w:jc w:val="both"/>
              <w:rPr>
                <w:rFonts w:eastAsiaTheme="minorHAnsi"/>
                <w:sz w:val="24"/>
                <w:szCs w:val="24"/>
                <w:lang w:eastAsia="en-US"/>
              </w:rPr>
            </w:pPr>
          </w:p>
          <w:p w:rsidR="009141AE" w:rsidRPr="009141AE" w:rsidRDefault="009141AE" w:rsidP="009141AE">
            <w:pPr>
              <w:spacing w:after="200"/>
              <w:contextualSpacing/>
              <w:jc w:val="center"/>
              <w:rPr>
                <w:rFonts w:eastAsiaTheme="minorHAnsi"/>
                <w:sz w:val="24"/>
                <w:szCs w:val="24"/>
                <w:lang w:eastAsia="en-US"/>
              </w:rPr>
            </w:pPr>
          </w:p>
        </w:tc>
        <w:tc>
          <w:tcPr>
            <w:tcW w:w="2377" w:type="dxa"/>
          </w:tcPr>
          <w:p w:rsidR="009141AE" w:rsidRPr="009141AE" w:rsidRDefault="009141AE" w:rsidP="009141AE">
            <w:pPr>
              <w:spacing w:after="200"/>
              <w:contextualSpacing/>
              <w:jc w:val="both"/>
              <w:rPr>
                <w:rFonts w:eastAsiaTheme="minorHAnsi"/>
                <w:sz w:val="24"/>
                <w:szCs w:val="24"/>
                <w:lang w:eastAsia="en-US"/>
              </w:rPr>
            </w:pPr>
            <w:r w:rsidRPr="009141AE">
              <w:rPr>
                <w:rFonts w:eastAsiaTheme="minorHAnsi"/>
                <w:sz w:val="24"/>
                <w:szCs w:val="24"/>
                <w:lang w:eastAsia="en-US"/>
              </w:rPr>
              <w:t>Обслуживание автотранспорта</w:t>
            </w:r>
          </w:p>
          <w:p w:rsidR="009141AE" w:rsidRPr="009141AE" w:rsidRDefault="009141AE" w:rsidP="009141AE">
            <w:pPr>
              <w:spacing w:after="200"/>
              <w:contextualSpacing/>
              <w:jc w:val="both"/>
              <w:rPr>
                <w:rFonts w:eastAsiaTheme="minorHAnsi"/>
                <w:sz w:val="24"/>
                <w:szCs w:val="24"/>
                <w:lang w:eastAsia="en-US"/>
              </w:rPr>
            </w:pPr>
          </w:p>
          <w:p w:rsidR="009141AE" w:rsidRPr="009141AE" w:rsidRDefault="009141AE" w:rsidP="009141AE">
            <w:pPr>
              <w:spacing w:after="200"/>
              <w:contextualSpacing/>
              <w:jc w:val="both"/>
              <w:rPr>
                <w:rFonts w:eastAsiaTheme="minorHAnsi"/>
                <w:sz w:val="24"/>
                <w:szCs w:val="24"/>
                <w:lang w:eastAsia="en-US"/>
              </w:rPr>
            </w:pPr>
          </w:p>
          <w:p w:rsidR="009141AE" w:rsidRPr="009141AE" w:rsidRDefault="009141AE" w:rsidP="009141AE">
            <w:pPr>
              <w:spacing w:after="200"/>
              <w:contextualSpacing/>
              <w:jc w:val="both"/>
              <w:rPr>
                <w:rFonts w:eastAsiaTheme="minorHAnsi"/>
                <w:sz w:val="24"/>
                <w:szCs w:val="24"/>
                <w:lang w:eastAsia="en-US"/>
              </w:rPr>
            </w:pPr>
          </w:p>
          <w:p w:rsidR="009141AE" w:rsidRPr="009141AE" w:rsidRDefault="009141AE" w:rsidP="009141AE">
            <w:pPr>
              <w:spacing w:after="200"/>
              <w:contextualSpacing/>
              <w:jc w:val="both"/>
              <w:rPr>
                <w:rFonts w:eastAsiaTheme="minorHAnsi"/>
                <w:sz w:val="24"/>
                <w:szCs w:val="24"/>
                <w:lang w:eastAsia="en-US"/>
              </w:rPr>
            </w:pPr>
          </w:p>
          <w:p w:rsidR="009141AE" w:rsidRPr="009141AE" w:rsidRDefault="009141AE" w:rsidP="009141AE">
            <w:pPr>
              <w:spacing w:after="200"/>
              <w:contextualSpacing/>
              <w:jc w:val="both"/>
              <w:rPr>
                <w:rFonts w:eastAsiaTheme="minorHAnsi"/>
                <w:sz w:val="24"/>
                <w:szCs w:val="24"/>
                <w:lang w:eastAsia="en-US"/>
              </w:rPr>
            </w:pPr>
          </w:p>
          <w:p w:rsidR="009141AE" w:rsidRPr="009141AE" w:rsidRDefault="009141AE" w:rsidP="009141AE">
            <w:pPr>
              <w:spacing w:after="200"/>
              <w:contextualSpacing/>
              <w:jc w:val="center"/>
              <w:rPr>
                <w:rFonts w:eastAsiaTheme="minorHAnsi"/>
                <w:sz w:val="24"/>
                <w:szCs w:val="24"/>
                <w:lang w:eastAsia="en-US"/>
              </w:rPr>
            </w:pPr>
          </w:p>
        </w:tc>
        <w:tc>
          <w:tcPr>
            <w:tcW w:w="4994" w:type="dxa"/>
          </w:tcPr>
          <w:p w:rsidR="009141AE" w:rsidRPr="009141AE" w:rsidRDefault="009141AE" w:rsidP="009141AE">
            <w:pPr>
              <w:spacing w:after="200"/>
              <w:contextualSpacing/>
              <w:jc w:val="both"/>
              <w:rPr>
                <w:rFonts w:asciiTheme="minorHAnsi" w:eastAsiaTheme="minorHAnsi" w:hAnsiTheme="minorHAnsi" w:cstheme="minorBidi"/>
                <w:sz w:val="22"/>
                <w:szCs w:val="22"/>
                <w:lang w:eastAsia="en-US"/>
              </w:rPr>
            </w:pPr>
            <w:r w:rsidRPr="009141AE">
              <w:rPr>
                <w:rFonts w:eastAsiaTheme="minorHAnsi"/>
                <w:sz w:val="24"/>
                <w:szCs w:val="24"/>
                <w:lang w:eastAsia="en-US"/>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172" w:history="1">
              <w:r w:rsidRPr="009141AE">
                <w:rPr>
                  <w:rFonts w:eastAsiaTheme="minorHAnsi"/>
                  <w:sz w:val="24"/>
                  <w:szCs w:val="24"/>
                  <w:lang w:eastAsia="en-US"/>
                </w:rPr>
                <w:t>коде 2.7.1</w:t>
              </w:r>
            </w:hyperlink>
          </w:p>
          <w:p w:rsidR="009141AE" w:rsidRPr="009141AE" w:rsidRDefault="009141AE" w:rsidP="009141AE">
            <w:pPr>
              <w:spacing w:after="200"/>
              <w:contextualSpacing/>
              <w:jc w:val="both"/>
              <w:rPr>
                <w:rFonts w:asciiTheme="minorHAnsi" w:eastAsiaTheme="minorHAnsi" w:hAnsiTheme="minorHAnsi" w:cstheme="minorBidi"/>
                <w:sz w:val="22"/>
                <w:szCs w:val="22"/>
                <w:lang w:eastAsia="en-US"/>
              </w:rPr>
            </w:pPr>
          </w:p>
          <w:p w:rsidR="009141AE" w:rsidRPr="009141AE" w:rsidRDefault="009141AE" w:rsidP="009141AE">
            <w:pPr>
              <w:spacing w:after="200"/>
              <w:contextualSpacing/>
              <w:jc w:val="both"/>
              <w:rPr>
                <w:rFonts w:asciiTheme="minorHAnsi" w:eastAsiaTheme="minorHAnsi" w:hAnsiTheme="minorHAnsi" w:cstheme="minorBidi"/>
                <w:sz w:val="22"/>
                <w:szCs w:val="22"/>
                <w:lang w:eastAsia="en-US"/>
              </w:rPr>
            </w:pPr>
          </w:p>
          <w:p w:rsidR="009141AE" w:rsidRPr="009141AE" w:rsidRDefault="009141AE" w:rsidP="009141AE">
            <w:pPr>
              <w:spacing w:after="200"/>
              <w:contextualSpacing/>
              <w:jc w:val="center"/>
              <w:rPr>
                <w:rFonts w:eastAsiaTheme="minorHAnsi"/>
                <w:sz w:val="24"/>
                <w:szCs w:val="24"/>
                <w:lang w:eastAsia="en-US"/>
              </w:rPr>
            </w:pPr>
          </w:p>
        </w:tc>
        <w:tc>
          <w:tcPr>
            <w:tcW w:w="851" w:type="dxa"/>
          </w:tcPr>
          <w:p w:rsidR="009141AE" w:rsidRPr="009141AE" w:rsidRDefault="009141AE" w:rsidP="009141AE">
            <w:pPr>
              <w:spacing w:after="200"/>
              <w:contextualSpacing/>
              <w:jc w:val="both"/>
              <w:rPr>
                <w:rFonts w:eastAsiaTheme="minorHAnsi"/>
                <w:sz w:val="24"/>
                <w:szCs w:val="24"/>
                <w:lang w:eastAsia="en-US"/>
              </w:rPr>
            </w:pPr>
            <w:r w:rsidRPr="009141AE">
              <w:rPr>
                <w:rFonts w:eastAsiaTheme="minorHAnsi"/>
                <w:sz w:val="24"/>
                <w:szCs w:val="24"/>
                <w:lang w:eastAsia="en-US"/>
              </w:rPr>
              <w:t>4.9</w:t>
            </w:r>
          </w:p>
          <w:p w:rsidR="009141AE" w:rsidRPr="009141AE" w:rsidRDefault="009141AE" w:rsidP="009141AE">
            <w:pPr>
              <w:spacing w:after="200"/>
              <w:contextualSpacing/>
              <w:jc w:val="both"/>
              <w:rPr>
                <w:rFonts w:eastAsiaTheme="minorHAnsi"/>
                <w:sz w:val="24"/>
                <w:szCs w:val="24"/>
                <w:lang w:eastAsia="en-US"/>
              </w:rPr>
            </w:pPr>
          </w:p>
          <w:p w:rsidR="009141AE" w:rsidRPr="009141AE" w:rsidRDefault="009141AE" w:rsidP="009141AE">
            <w:pPr>
              <w:spacing w:after="200"/>
              <w:contextualSpacing/>
              <w:jc w:val="both"/>
              <w:rPr>
                <w:rFonts w:eastAsiaTheme="minorHAnsi"/>
                <w:sz w:val="24"/>
                <w:szCs w:val="24"/>
                <w:lang w:eastAsia="en-US"/>
              </w:rPr>
            </w:pPr>
          </w:p>
          <w:p w:rsidR="009141AE" w:rsidRPr="009141AE" w:rsidRDefault="009141AE" w:rsidP="009141AE">
            <w:pPr>
              <w:spacing w:after="200"/>
              <w:contextualSpacing/>
              <w:jc w:val="both"/>
              <w:rPr>
                <w:rFonts w:eastAsiaTheme="minorHAnsi"/>
                <w:sz w:val="24"/>
                <w:szCs w:val="24"/>
                <w:lang w:eastAsia="en-US"/>
              </w:rPr>
            </w:pPr>
          </w:p>
          <w:p w:rsidR="009141AE" w:rsidRPr="009141AE" w:rsidRDefault="009141AE" w:rsidP="009141AE">
            <w:pPr>
              <w:spacing w:after="200"/>
              <w:contextualSpacing/>
              <w:jc w:val="both"/>
              <w:rPr>
                <w:rFonts w:eastAsiaTheme="minorHAnsi"/>
                <w:sz w:val="24"/>
                <w:szCs w:val="24"/>
                <w:lang w:eastAsia="en-US"/>
              </w:rPr>
            </w:pPr>
          </w:p>
          <w:p w:rsidR="009141AE" w:rsidRPr="009141AE" w:rsidRDefault="009141AE" w:rsidP="009141AE">
            <w:pPr>
              <w:spacing w:after="200"/>
              <w:contextualSpacing/>
              <w:jc w:val="both"/>
              <w:rPr>
                <w:rFonts w:eastAsiaTheme="minorHAnsi"/>
                <w:sz w:val="24"/>
                <w:szCs w:val="24"/>
                <w:lang w:eastAsia="en-US"/>
              </w:rPr>
            </w:pPr>
          </w:p>
          <w:p w:rsidR="009141AE" w:rsidRPr="009141AE" w:rsidRDefault="009141AE" w:rsidP="009141AE">
            <w:pPr>
              <w:spacing w:after="200"/>
              <w:contextualSpacing/>
              <w:jc w:val="both"/>
              <w:rPr>
                <w:rFonts w:eastAsiaTheme="minorHAnsi"/>
                <w:sz w:val="24"/>
                <w:szCs w:val="24"/>
                <w:lang w:eastAsia="en-US"/>
              </w:rPr>
            </w:pPr>
          </w:p>
          <w:p w:rsidR="009141AE" w:rsidRPr="009141AE" w:rsidRDefault="009141AE" w:rsidP="009141AE">
            <w:pPr>
              <w:spacing w:after="200"/>
              <w:contextualSpacing/>
              <w:jc w:val="center"/>
              <w:rPr>
                <w:rFonts w:eastAsiaTheme="minorHAnsi"/>
                <w:sz w:val="24"/>
                <w:szCs w:val="24"/>
                <w:lang w:eastAsia="en-US"/>
              </w:rPr>
            </w:pPr>
          </w:p>
        </w:tc>
        <w:tc>
          <w:tcPr>
            <w:tcW w:w="6379" w:type="dxa"/>
            <w:vMerge w:val="restart"/>
          </w:tcPr>
          <w:p w:rsidR="009141AE" w:rsidRPr="009141AE" w:rsidRDefault="009141AE" w:rsidP="009141AE">
            <w:pPr>
              <w:widowControl w:val="0"/>
              <w:spacing w:after="200"/>
              <w:ind w:firstLine="34"/>
              <w:contextualSpacing/>
              <w:jc w:val="both"/>
              <w:rPr>
                <w:rFonts w:eastAsiaTheme="minorHAnsi"/>
                <w:sz w:val="24"/>
                <w:szCs w:val="24"/>
                <w:lang w:eastAsia="en-US"/>
              </w:rPr>
            </w:pPr>
            <w:r w:rsidRPr="009141AE">
              <w:rPr>
                <w:rFonts w:eastAsiaTheme="minorHAnsi"/>
                <w:sz w:val="24"/>
                <w:szCs w:val="24"/>
                <w:lang w:eastAsia="en-US"/>
              </w:rPr>
              <w:t>минимальная/максимальная площадь земельного участка- 50/250000 кв. м.</w:t>
            </w:r>
          </w:p>
          <w:p w:rsidR="009141AE" w:rsidRPr="009141AE" w:rsidRDefault="009141AE" w:rsidP="009141AE">
            <w:pPr>
              <w:widowControl w:val="0"/>
              <w:spacing w:after="200"/>
              <w:contextualSpacing/>
              <w:jc w:val="both"/>
              <w:rPr>
                <w:rFonts w:eastAsiaTheme="minorHAnsi"/>
                <w:sz w:val="24"/>
                <w:szCs w:val="24"/>
                <w:lang w:eastAsia="en-US"/>
              </w:rPr>
            </w:pPr>
            <w:r w:rsidRPr="009141AE">
              <w:rPr>
                <w:rFonts w:eastAsiaTheme="minorHAnsi"/>
                <w:sz w:val="24"/>
                <w:szCs w:val="24"/>
                <w:lang w:eastAsia="en-US"/>
              </w:rPr>
              <w:t>максимальное количество этажей зданий – не более 2.</w:t>
            </w:r>
          </w:p>
          <w:p w:rsidR="009141AE" w:rsidRPr="009141AE" w:rsidRDefault="009141AE" w:rsidP="009141AE">
            <w:pPr>
              <w:shd w:val="clear" w:color="auto" w:fill="FFFFFF"/>
              <w:spacing w:after="200"/>
              <w:contextualSpacing/>
              <w:jc w:val="both"/>
              <w:rPr>
                <w:rFonts w:eastAsiaTheme="minorHAnsi"/>
                <w:sz w:val="24"/>
                <w:szCs w:val="24"/>
                <w:lang w:eastAsia="en-US"/>
              </w:rPr>
            </w:pPr>
            <w:r w:rsidRPr="009141AE">
              <w:rPr>
                <w:rFonts w:eastAsiaTheme="minorHAnsi"/>
                <w:sz w:val="24"/>
                <w:szCs w:val="24"/>
                <w:lang w:eastAsia="en-US"/>
              </w:rPr>
              <w:t xml:space="preserve">максимальная высота здания – до 15 м, высота этажа – до 6 м. </w:t>
            </w:r>
          </w:p>
          <w:p w:rsidR="009141AE" w:rsidRPr="009141AE" w:rsidRDefault="009141AE" w:rsidP="009141AE">
            <w:pPr>
              <w:shd w:val="clear" w:color="auto" w:fill="FFFFFF"/>
              <w:spacing w:after="200"/>
              <w:contextualSpacing/>
              <w:jc w:val="both"/>
              <w:rPr>
                <w:rFonts w:eastAsiaTheme="minorHAnsi"/>
                <w:sz w:val="24"/>
                <w:szCs w:val="24"/>
                <w:lang w:eastAsia="en-US"/>
              </w:rPr>
            </w:pPr>
            <w:r w:rsidRPr="009141AE">
              <w:rPr>
                <w:rFonts w:eastAsiaTheme="minorHAnsi"/>
                <w:sz w:val="24"/>
                <w:szCs w:val="24"/>
                <w:lang w:eastAsia="en-US"/>
              </w:rPr>
              <w:t>минимальный отступ зданий, строений и</w:t>
            </w:r>
            <w:r>
              <w:rPr>
                <w:rFonts w:eastAsiaTheme="minorHAnsi"/>
                <w:sz w:val="24"/>
                <w:szCs w:val="24"/>
                <w:lang w:eastAsia="en-US"/>
              </w:rPr>
              <w:t xml:space="preserve"> </w:t>
            </w:r>
            <w:r w:rsidRPr="009141AE">
              <w:rPr>
                <w:rFonts w:eastAsiaTheme="minorHAnsi"/>
                <w:sz w:val="24"/>
                <w:szCs w:val="24"/>
                <w:lang w:eastAsia="en-US"/>
              </w:rPr>
              <w:t>сооружений от красной линии улиц, проездов - 6 м.</w:t>
            </w:r>
          </w:p>
          <w:p w:rsidR="009141AE" w:rsidRPr="009141AE" w:rsidRDefault="009141AE" w:rsidP="009141AE">
            <w:pPr>
              <w:shd w:val="clear" w:color="auto" w:fill="FFFFFF"/>
              <w:spacing w:after="200"/>
              <w:contextualSpacing/>
              <w:jc w:val="both"/>
              <w:rPr>
                <w:rFonts w:eastAsiaTheme="minorHAnsi"/>
                <w:sz w:val="24"/>
                <w:szCs w:val="24"/>
                <w:lang w:eastAsia="en-US"/>
              </w:rPr>
            </w:pPr>
            <w:r w:rsidRPr="009141AE">
              <w:rPr>
                <w:rFonts w:eastAsiaTheme="minorHAnsi"/>
                <w:sz w:val="24"/>
                <w:szCs w:val="24"/>
                <w:lang w:eastAsia="en-US"/>
              </w:rPr>
              <w:t xml:space="preserve">минимальный  отступ  от  границ смежных  земельных </w:t>
            </w:r>
            <w:r w:rsidRPr="009141AE">
              <w:rPr>
                <w:rFonts w:eastAsiaTheme="minorHAnsi"/>
                <w:sz w:val="24"/>
                <w:szCs w:val="24"/>
                <w:lang w:eastAsia="en-US"/>
              </w:rPr>
              <w:lastRenderedPageBreak/>
              <w:t>участков – 3 м, с учетом  требований технических  регламентов;</w:t>
            </w:r>
          </w:p>
          <w:p w:rsidR="009141AE" w:rsidRPr="009141AE" w:rsidRDefault="009141AE" w:rsidP="009141AE">
            <w:pPr>
              <w:shd w:val="clear" w:color="auto" w:fill="FFFFFF"/>
              <w:spacing w:after="200"/>
              <w:contextualSpacing/>
              <w:jc w:val="both"/>
              <w:rPr>
                <w:rFonts w:eastAsiaTheme="minorHAnsi"/>
                <w:sz w:val="24"/>
                <w:szCs w:val="24"/>
                <w:lang w:eastAsia="en-US"/>
              </w:rPr>
            </w:pPr>
            <w:r w:rsidRPr="009141AE">
              <w:rPr>
                <w:rFonts w:eastAsiaTheme="minorHAnsi"/>
                <w:sz w:val="24"/>
                <w:szCs w:val="24"/>
                <w:lang w:eastAsia="en-US"/>
              </w:rPr>
              <w:t>максимальный процент застройки в границах земельного участка – 40%</w:t>
            </w:r>
          </w:p>
          <w:p w:rsidR="009141AE" w:rsidRPr="009141AE" w:rsidRDefault="009141AE" w:rsidP="009141AE">
            <w:pPr>
              <w:shd w:val="clear" w:color="auto" w:fill="FFFFFF"/>
              <w:spacing w:after="200"/>
              <w:contextualSpacing/>
              <w:jc w:val="both"/>
              <w:rPr>
                <w:rFonts w:eastAsiaTheme="minorHAnsi"/>
                <w:sz w:val="24"/>
                <w:szCs w:val="24"/>
                <w:lang w:eastAsia="en-US"/>
              </w:rPr>
            </w:pPr>
            <w:r w:rsidRPr="009141AE">
              <w:rPr>
                <w:rFonts w:eastAsiaTheme="minorHAnsi"/>
                <w:sz w:val="24"/>
                <w:szCs w:val="24"/>
                <w:lang w:eastAsia="en-US"/>
              </w:rPr>
              <w:t xml:space="preserve">Озеленение санитарно-защитной зоны для предприятий </w:t>
            </w:r>
            <w:r w:rsidRPr="009141AE">
              <w:rPr>
                <w:rFonts w:eastAsiaTheme="minorHAnsi"/>
                <w:sz w:val="24"/>
                <w:szCs w:val="24"/>
                <w:lang w:val="en-US" w:eastAsia="en-US"/>
              </w:rPr>
              <w:t>V</w:t>
            </w:r>
            <w:r w:rsidRPr="009141AE">
              <w:rPr>
                <w:rFonts w:eastAsiaTheme="minorHAnsi"/>
                <w:sz w:val="24"/>
                <w:szCs w:val="24"/>
                <w:lang w:eastAsia="en-US"/>
              </w:rPr>
              <w:t xml:space="preserve"> класса не менее 60 % площади.</w:t>
            </w:r>
          </w:p>
          <w:p w:rsidR="009141AE" w:rsidRPr="009141AE" w:rsidRDefault="009141AE" w:rsidP="009141AE">
            <w:pPr>
              <w:shd w:val="clear" w:color="auto" w:fill="FFFFFF"/>
              <w:spacing w:after="200"/>
              <w:contextualSpacing/>
              <w:jc w:val="both"/>
              <w:rPr>
                <w:rFonts w:eastAsiaTheme="minorHAnsi"/>
                <w:sz w:val="24"/>
                <w:szCs w:val="24"/>
                <w:lang w:eastAsia="en-US"/>
              </w:rPr>
            </w:pPr>
            <w:r w:rsidRPr="009141AE">
              <w:rPr>
                <w:rFonts w:eastAsiaTheme="minorHAnsi"/>
                <w:sz w:val="24"/>
                <w:szCs w:val="24"/>
                <w:lang w:eastAsia="en-US"/>
              </w:rPr>
              <w:t>Предельные параметры разрешенного строительства, реконструкции должны соответствовать требованиям СП 18.13330.2011 «Генеральные планы промышленных предприятий», СП 19.13330.2011 «Генеральные планы</w:t>
            </w:r>
          </w:p>
          <w:p w:rsidR="009141AE" w:rsidRPr="009141AE" w:rsidRDefault="009141AE" w:rsidP="009141AE">
            <w:pPr>
              <w:shd w:val="clear" w:color="auto" w:fill="FFFFFF"/>
              <w:spacing w:after="200"/>
              <w:contextualSpacing/>
              <w:jc w:val="both"/>
              <w:rPr>
                <w:rFonts w:eastAsiaTheme="minorHAnsi"/>
                <w:sz w:val="24"/>
                <w:szCs w:val="24"/>
                <w:lang w:eastAsia="en-US"/>
              </w:rPr>
            </w:pPr>
            <w:r w:rsidRPr="009141AE">
              <w:rPr>
                <w:rFonts w:eastAsiaTheme="minorHAnsi"/>
                <w:sz w:val="24"/>
                <w:szCs w:val="24"/>
                <w:lang w:eastAsia="en-US"/>
              </w:rPr>
              <w:t xml:space="preserve"> сель</w:t>
            </w:r>
            <w:r>
              <w:rPr>
                <w:rFonts w:eastAsiaTheme="minorHAnsi"/>
                <w:sz w:val="24"/>
                <w:szCs w:val="24"/>
                <w:lang w:eastAsia="en-US"/>
              </w:rPr>
              <w:t xml:space="preserve">скохозяйственных предприятий», </w:t>
            </w:r>
            <w:r w:rsidRPr="009141AE">
              <w:rPr>
                <w:rFonts w:eastAsiaTheme="minorHAnsi"/>
                <w:sz w:val="24"/>
                <w:szCs w:val="24"/>
                <w:lang w:eastAsia="en-US"/>
              </w:rPr>
              <w:t>технических регламентов, других нормативных документов действующих на территории Российской Федерации.</w:t>
            </w:r>
          </w:p>
          <w:p w:rsidR="009141AE" w:rsidRPr="009141AE" w:rsidRDefault="009141AE" w:rsidP="009141AE">
            <w:pPr>
              <w:shd w:val="clear" w:color="auto" w:fill="FFFFFF"/>
              <w:spacing w:after="200"/>
              <w:contextualSpacing/>
              <w:jc w:val="both"/>
              <w:rPr>
                <w:rFonts w:eastAsiaTheme="minorHAnsi"/>
                <w:sz w:val="24"/>
                <w:szCs w:val="24"/>
                <w:lang w:eastAsia="en-US"/>
              </w:rPr>
            </w:pPr>
            <w:r w:rsidRPr="009141AE">
              <w:rPr>
                <w:rFonts w:eastAsiaTheme="minorHAnsi"/>
                <w:sz w:val="24"/>
                <w:szCs w:val="24"/>
                <w:lang w:eastAsia="en-US"/>
              </w:rPr>
              <w:t xml:space="preserve">Расстояние от границ участка производственного предприятия до жилых зданий, участков дошкольных </w:t>
            </w:r>
          </w:p>
          <w:p w:rsidR="009141AE" w:rsidRPr="009141AE" w:rsidRDefault="009141AE" w:rsidP="009141AE">
            <w:pPr>
              <w:shd w:val="clear" w:color="auto" w:fill="FFFFFF"/>
              <w:spacing w:after="200"/>
              <w:contextualSpacing/>
              <w:jc w:val="both"/>
              <w:rPr>
                <w:rFonts w:eastAsiaTheme="minorHAnsi"/>
                <w:sz w:val="24"/>
                <w:szCs w:val="24"/>
                <w:lang w:eastAsia="en-US"/>
              </w:rPr>
            </w:pPr>
            <w:r w:rsidRPr="009141AE">
              <w:rPr>
                <w:rFonts w:eastAsiaTheme="minorHAnsi"/>
                <w:sz w:val="24"/>
                <w:szCs w:val="24"/>
                <w:lang w:eastAsia="en-US"/>
              </w:rPr>
              <w:t>образовательных, общеобразовательных учреждений, учреждений здравоохранения и отдыха не менее 50 м.</w:t>
            </w:r>
          </w:p>
          <w:p w:rsidR="009141AE" w:rsidRPr="009141AE" w:rsidRDefault="009141AE" w:rsidP="009141AE">
            <w:pPr>
              <w:shd w:val="clear" w:color="auto" w:fill="FFFFFF"/>
              <w:spacing w:after="200"/>
              <w:contextualSpacing/>
              <w:jc w:val="both"/>
              <w:rPr>
                <w:rFonts w:eastAsiaTheme="minorHAnsi"/>
                <w:sz w:val="24"/>
                <w:szCs w:val="24"/>
                <w:lang w:eastAsia="en-US"/>
              </w:rPr>
            </w:pPr>
            <w:r w:rsidRPr="009141AE">
              <w:rPr>
                <w:rFonts w:eastAsiaTheme="minorHAnsi"/>
                <w:sz w:val="24"/>
                <w:szCs w:val="24"/>
                <w:lang w:eastAsia="en-US"/>
              </w:rPr>
              <w:t>Расстояние от границы земельного участка СТО до жилых и общественных зданий - 15 м;</w:t>
            </w:r>
          </w:p>
          <w:p w:rsidR="009141AE" w:rsidRPr="009141AE" w:rsidRDefault="009141AE" w:rsidP="009141AE">
            <w:pPr>
              <w:shd w:val="clear" w:color="auto" w:fill="FFFFFF"/>
              <w:spacing w:after="200"/>
              <w:contextualSpacing/>
              <w:jc w:val="both"/>
              <w:rPr>
                <w:rFonts w:eastAsiaTheme="minorHAnsi"/>
                <w:sz w:val="24"/>
                <w:szCs w:val="24"/>
                <w:lang w:eastAsia="en-US"/>
              </w:rPr>
            </w:pPr>
            <w:r w:rsidRPr="009141AE">
              <w:rPr>
                <w:rFonts w:eastAsiaTheme="minorHAnsi"/>
                <w:sz w:val="24"/>
                <w:szCs w:val="24"/>
                <w:lang w:eastAsia="en-US"/>
              </w:rPr>
              <w:t>Расстояние от границы земельного участка СТО до общеобразовательных школ и дошколь</w:t>
            </w:r>
            <w:r>
              <w:rPr>
                <w:rFonts w:eastAsiaTheme="minorHAnsi"/>
                <w:sz w:val="24"/>
                <w:szCs w:val="24"/>
                <w:lang w:eastAsia="en-US"/>
              </w:rPr>
              <w:t>ных образовательных учреждений,</w:t>
            </w:r>
            <w:r w:rsidRPr="009141AE">
              <w:rPr>
                <w:rFonts w:eastAsiaTheme="minorHAnsi"/>
                <w:sz w:val="24"/>
                <w:szCs w:val="24"/>
                <w:lang w:eastAsia="en-US"/>
              </w:rPr>
              <w:t xml:space="preserve"> лечебных учреждений со стационаром - 50 м.</w:t>
            </w:r>
          </w:p>
          <w:p w:rsidR="009141AE" w:rsidRPr="009141AE" w:rsidRDefault="009141AE" w:rsidP="009141AE">
            <w:pPr>
              <w:shd w:val="clear" w:color="auto" w:fill="FFFFFF"/>
              <w:spacing w:after="200"/>
              <w:contextualSpacing/>
              <w:jc w:val="both"/>
              <w:rPr>
                <w:rFonts w:eastAsiaTheme="minorHAnsi"/>
                <w:sz w:val="24"/>
                <w:szCs w:val="24"/>
                <w:lang w:eastAsia="en-US"/>
              </w:rPr>
            </w:pPr>
            <w:r w:rsidRPr="009141AE">
              <w:rPr>
                <w:rFonts w:eastAsiaTheme="minorHAnsi"/>
                <w:sz w:val="24"/>
                <w:szCs w:val="24"/>
                <w:lang w:eastAsia="en-US"/>
              </w:rPr>
              <w:t>Размещение с учетом выполнения требований СанПиН 2.2.1/1200-03.</w:t>
            </w:r>
          </w:p>
        </w:tc>
      </w:tr>
      <w:tr w:rsidR="009141AE" w:rsidRPr="009141AE" w:rsidTr="009141AE">
        <w:trPr>
          <w:trHeight w:val="3783"/>
        </w:trPr>
        <w:tc>
          <w:tcPr>
            <w:tcW w:w="567" w:type="dxa"/>
          </w:tcPr>
          <w:p w:rsidR="009141AE" w:rsidRPr="009141AE" w:rsidRDefault="009141AE" w:rsidP="009141AE">
            <w:pPr>
              <w:spacing w:after="200"/>
              <w:contextualSpacing/>
              <w:jc w:val="both"/>
              <w:rPr>
                <w:rFonts w:eastAsiaTheme="minorHAnsi"/>
                <w:sz w:val="24"/>
                <w:szCs w:val="24"/>
                <w:lang w:eastAsia="en-US"/>
              </w:rPr>
            </w:pPr>
            <w:r w:rsidRPr="009141AE">
              <w:rPr>
                <w:rFonts w:eastAsiaTheme="minorHAnsi"/>
                <w:sz w:val="24"/>
                <w:szCs w:val="24"/>
                <w:lang w:eastAsia="en-US"/>
              </w:rPr>
              <w:lastRenderedPageBreak/>
              <w:t>2</w:t>
            </w:r>
          </w:p>
          <w:p w:rsidR="009141AE" w:rsidRPr="009141AE" w:rsidRDefault="009141AE" w:rsidP="009141AE">
            <w:pPr>
              <w:spacing w:after="200"/>
              <w:contextualSpacing/>
              <w:jc w:val="both"/>
              <w:rPr>
                <w:rFonts w:eastAsiaTheme="minorHAnsi"/>
                <w:sz w:val="24"/>
                <w:szCs w:val="24"/>
                <w:lang w:eastAsia="en-US"/>
              </w:rPr>
            </w:pPr>
          </w:p>
          <w:p w:rsidR="009141AE" w:rsidRPr="009141AE" w:rsidRDefault="009141AE" w:rsidP="009141AE">
            <w:pPr>
              <w:spacing w:after="200"/>
              <w:contextualSpacing/>
              <w:jc w:val="both"/>
              <w:rPr>
                <w:rFonts w:eastAsiaTheme="minorHAnsi"/>
                <w:sz w:val="24"/>
                <w:szCs w:val="24"/>
                <w:lang w:eastAsia="en-US"/>
              </w:rPr>
            </w:pPr>
          </w:p>
          <w:p w:rsidR="009141AE" w:rsidRPr="009141AE" w:rsidRDefault="009141AE" w:rsidP="009141AE">
            <w:pPr>
              <w:spacing w:after="200"/>
              <w:contextualSpacing/>
              <w:jc w:val="both"/>
              <w:rPr>
                <w:rFonts w:eastAsiaTheme="minorHAnsi"/>
                <w:sz w:val="24"/>
                <w:szCs w:val="24"/>
                <w:lang w:eastAsia="en-US"/>
              </w:rPr>
            </w:pPr>
          </w:p>
          <w:p w:rsidR="009141AE" w:rsidRPr="009141AE" w:rsidRDefault="009141AE" w:rsidP="009141AE">
            <w:pPr>
              <w:spacing w:after="200"/>
              <w:contextualSpacing/>
              <w:jc w:val="both"/>
              <w:rPr>
                <w:rFonts w:eastAsiaTheme="minorHAnsi"/>
                <w:sz w:val="24"/>
                <w:szCs w:val="24"/>
                <w:lang w:eastAsia="en-US"/>
              </w:rPr>
            </w:pPr>
          </w:p>
          <w:p w:rsidR="009141AE" w:rsidRPr="009141AE" w:rsidRDefault="009141AE" w:rsidP="009141AE">
            <w:pPr>
              <w:spacing w:after="200"/>
              <w:contextualSpacing/>
              <w:jc w:val="both"/>
              <w:rPr>
                <w:rFonts w:eastAsiaTheme="minorHAnsi"/>
                <w:sz w:val="24"/>
                <w:szCs w:val="24"/>
                <w:lang w:eastAsia="en-US"/>
              </w:rPr>
            </w:pPr>
          </w:p>
          <w:p w:rsidR="009141AE" w:rsidRPr="009141AE" w:rsidRDefault="009141AE" w:rsidP="009141AE">
            <w:pPr>
              <w:spacing w:after="200"/>
              <w:contextualSpacing/>
              <w:jc w:val="both"/>
              <w:rPr>
                <w:rFonts w:eastAsiaTheme="minorHAnsi"/>
                <w:sz w:val="24"/>
                <w:szCs w:val="24"/>
                <w:lang w:eastAsia="en-US"/>
              </w:rPr>
            </w:pPr>
          </w:p>
          <w:p w:rsidR="009141AE" w:rsidRPr="009141AE" w:rsidRDefault="009141AE" w:rsidP="009141AE">
            <w:pPr>
              <w:spacing w:after="200"/>
              <w:contextualSpacing/>
              <w:jc w:val="both"/>
              <w:rPr>
                <w:rFonts w:eastAsiaTheme="minorHAnsi"/>
                <w:sz w:val="24"/>
                <w:szCs w:val="24"/>
                <w:lang w:eastAsia="en-US"/>
              </w:rPr>
            </w:pPr>
          </w:p>
          <w:p w:rsidR="009141AE" w:rsidRPr="009141AE" w:rsidRDefault="009141AE" w:rsidP="009141AE">
            <w:pPr>
              <w:spacing w:after="200"/>
              <w:contextualSpacing/>
              <w:jc w:val="both"/>
              <w:rPr>
                <w:rFonts w:eastAsiaTheme="minorHAnsi"/>
                <w:sz w:val="24"/>
                <w:szCs w:val="24"/>
                <w:lang w:eastAsia="en-US"/>
              </w:rPr>
            </w:pPr>
          </w:p>
          <w:p w:rsidR="009141AE" w:rsidRPr="009141AE" w:rsidRDefault="009141AE" w:rsidP="009141AE">
            <w:pPr>
              <w:spacing w:after="200"/>
              <w:contextualSpacing/>
              <w:jc w:val="both"/>
              <w:rPr>
                <w:rFonts w:eastAsiaTheme="minorHAnsi"/>
                <w:sz w:val="24"/>
                <w:szCs w:val="24"/>
                <w:lang w:eastAsia="en-US"/>
              </w:rPr>
            </w:pPr>
          </w:p>
          <w:p w:rsidR="009141AE" w:rsidRPr="009141AE" w:rsidRDefault="009141AE" w:rsidP="009141AE">
            <w:pPr>
              <w:spacing w:after="200"/>
              <w:contextualSpacing/>
              <w:jc w:val="both"/>
              <w:rPr>
                <w:rFonts w:eastAsiaTheme="minorHAnsi"/>
                <w:sz w:val="24"/>
                <w:szCs w:val="24"/>
                <w:lang w:eastAsia="en-US"/>
              </w:rPr>
            </w:pPr>
          </w:p>
          <w:p w:rsidR="009141AE" w:rsidRPr="009141AE" w:rsidRDefault="009141AE" w:rsidP="009141AE">
            <w:pPr>
              <w:spacing w:after="200"/>
              <w:contextualSpacing/>
              <w:jc w:val="both"/>
              <w:rPr>
                <w:rFonts w:eastAsiaTheme="minorHAnsi"/>
                <w:sz w:val="24"/>
                <w:szCs w:val="24"/>
                <w:lang w:eastAsia="en-US"/>
              </w:rPr>
            </w:pPr>
          </w:p>
          <w:p w:rsidR="009141AE" w:rsidRPr="009141AE" w:rsidRDefault="009141AE" w:rsidP="009141AE">
            <w:pPr>
              <w:spacing w:after="200"/>
              <w:contextualSpacing/>
              <w:jc w:val="both"/>
              <w:rPr>
                <w:rFonts w:eastAsiaTheme="minorHAnsi"/>
                <w:sz w:val="24"/>
                <w:szCs w:val="24"/>
                <w:lang w:eastAsia="en-US"/>
              </w:rPr>
            </w:pPr>
          </w:p>
          <w:p w:rsidR="009141AE" w:rsidRPr="009141AE" w:rsidRDefault="009141AE" w:rsidP="009141AE">
            <w:pPr>
              <w:spacing w:after="200"/>
              <w:contextualSpacing/>
              <w:jc w:val="center"/>
              <w:rPr>
                <w:rFonts w:eastAsiaTheme="minorHAnsi"/>
                <w:sz w:val="24"/>
                <w:szCs w:val="24"/>
                <w:lang w:eastAsia="en-US"/>
              </w:rPr>
            </w:pPr>
          </w:p>
        </w:tc>
        <w:tc>
          <w:tcPr>
            <w:tcW w:w="2377" w:type="dxa"/>
          </w:tcPr>
          <w:p w:rsidR="009141AE" w:rsidRPr="009141AE" w:rsidRDefault="009141AE" w:rsidP="009141AE">
            <w:pPr>
              <w:spacing w:after="200"/>
              <w:contextualSpacing/>
              <w:jc w:val="both"/>
              <w:rPr>
                <w:rFonts w:eastAsiaTheme="minorHAnsi"/>
                <w:sz w:val="24"/>
                <w:szCs w:val="24"/>
                <w:lang w:eastAsia="en-US"/>
              </w:rPr>
            </w:pPr>
            <w:r w:rsidRPr="009141AE">
              <w:rPr>
                <w:rFonts w:eastAsiaTheme="minorHAnsi"/>
                <w:sz w:val="24"/>
                <w:szCs w:val="24"/>
                <w:lang w:eastAsia="en-US"/>
              </w:rPr>
              <w:t>Обеспечение внутреннего правопорядка</w:t>
            </w:r>
          </w:p>
          <w:p w:rsidR="009141AE" w:rsidRPr="009141AE" w:rsidRDefault="009141AE" w:rsidP="009141AE">
            <w:pPr>
              <w:spacing w:after="200"/>
              <w:contextualSpacing/>
              <w:jc w:val="both"/>
              <w:rPr>
                <w:rFonts w:eastAsiaTheme="minorHAnsi"/>
                <w:sz w:val="24"/>
                <w:szCs w:val="24"/>
                <w:lang w:eastAsia="en-US"/>
              </w:rPr>
            </w:pPr>
          </w:p>
          <w:p w:rsidR="009141AE" w:rsidRPr="009141AE" w:rsidRDefault="009141AE" w:rsidP="009141AE">
            <w:pPr>
              <w:spacing w:after="200"/>
              <w:contextualSpacing/>
              <w:jc w:val="both"/>
              <w:rPr>
                <w:rFonts w:eastAsiaTheme="minorHAnsi"/>
                <w:sz w:val="24"/>
                <w:szCs w:val="24"/>
                <w:lang w:eastAsia="en-US"/>
              </w:rPr>
            </w:pPr>
          </w:p>
          <w:p w:rsidR="009141AE" w:rsidRPr="009141AE" w:rsidRDefault="009141AE" w:rsidP="009141AE">
            <w:pPr>
              <w:spacing w:after="200"/>
              <w:contextualSpacing/>
              <w:jc w:val="both"/>
              <w:rPr>
                <w:rFonts w:eastAsiaTheme="minorHAnsi"/>
                <w:sz w:val="24"/>
                <w:szCs w:val="24"/>
                <w:lang w:eastAsia="en-US"/>
              </w:rPr>
            </w:pPr>
          </w:p>
          <w:p w:rsidR="009141AE" w:rsidRPr="009141AE" w:rsidRDefault="009141AE" w:rsidP="009141AE">
            <w:pPr>
              <w:spacing w:after="200"/>
              <w:contextualSpacing/>
              <w:jc w:val="both"/>
              <w:rPr>
                <w:rFonts w:eastAsiaTheme="minorHAnsi"/>
                <w:sz w:val="24"/>
                <w:szCs w:val="24"/>
                <w:lang w:eastAsia="en-US"/>
              </w:rPr>
            </w:pPr>
          </w:p>
          <w:p w:rsidR="009141AE" w:rsidRPr="009141AE" w:rsidRDefault="009141AE" w:rsidP="009141AE">
            <w:pPr>
              <w:spacing w:after="200"/>
              <w:contextualSpacing/>
              <w:jc w:val="both"/>
              <w:rPr>
                <w:rFonts w:eastAsiaTheme="minorHAnsi"/>
                <w:sz w:val="24"/>
                <w:szCs w:val="24"/>
                <w:lang w:eastAsia="en-US"/>
              </w:rPr>
            </w:pPr>
          </w:p>
          <w:p w:rsidR="009141AE" w:rsidRPr="009141AE" w:rsidRDefault="009141AE" w:rsidP="009141AE">
            <w:pPr>
              <w:spacing w:after="200"/>
              <w:contextualSpacing/>
              <w:jc w:val="both"/>
              <w:rPr>
                <w:rFonts w:eastAsiaTheme="minorHAnsi"/>
                <w:sz w:val="24"/>
                <w:szCs w:val="24"/>
                <w:lang w:eastAsia="en-US"/>
              </w:rPr>
            </w:pPr>
          </w:p>
          <w:p w:rsidR="009141AE" w:rsidRPr="009141AE" w:rsidRDefault="009141AE" w:rsidP="009141AE">
            <w:pPr>
              <w:spacing w:after="200"/>
              <w:contextualSpacing/>
              <w:jc w:val="both"/>
              <w:rPr>
                <w:rFonts w:eastAsiaTheme="minorHAnsi"/>
                <w:sz w:val="24"/>
                <w:szCs w:val="24"/>
                <w:lang w:eastAsia="en-US"/>
              </w:rPr>
            </w:pPr>
          </w:p>
          <w:p w:rsidR="009141AE" w:rsidRPr="009141AE" w:rsidRDefault="009141AE" w:rsidP="009141AE">
            <w:pPr>
              <w:spacing w:after="200"/>
              <w:contextualSpacing/>
              <w:jc w:val="both"/>
              <w:rPr>
                <w:rFonts w:eastAsiaTheme="minorHAnsi"/>
                <w:sz w:val="24"/>
                <w:szCs w:val="24"/>
                <w:lang w:eastAsia="en-US"/>
              </w:rPr>
            </w:pPr>
          </w:p>
          <w:p w:rsidR="009141AE" w:rsidRPr="009141AE" w:rsidRDefault="009141AE" w:rsidP="009141AE">
            <w:pPr>
              <w:spacing w:after="200"/>
              <w:contextualSpacing/>
              <w:jc w:val="both"/>
              <w:rPr>
                <w:rFonts w:eastAsiaTheme="minorHAnsi"/>
                <w:sz w:val="24"/>
                <w:szCs w:val="24"/>
                <w:lang w:eastAsia="en-US"/>
              </w:rPr>
            </w:pPr>
          </w:p>
          <w:p w:rsidR="009141AE" w:rsidRPr="009141AE" w:rsidRDefault="009141AE" w:rsidP="009141AE">
            <w:pPr>
              <w:spacing w:after="200"/>
              <w:contextualSpacing/>
              <w:jc w:val="both"/>
              <w:rPr>
                <w:rFonts w:eastAsiaTheme="minorHAnsi"/>
                <w:sz w:val="24"/>
                <w:szCs w:val="24"/>
                <w:lang w:eastAsia="en-US"/>
              </w:rPr>
            </w:pPr>
          </w:p>
          <w:p w:rsidR="009141AE" w:rsidRPr="009141AE" w:rsidRDefault="009141AE" w:rsidP="009141AE">
            <w:pPr>
              <w:spacing w:after="200"/>
              <w:contextualSpacing/>
              <w:jc w:val="both"/>
              <w:rPr>
                <w:rFonts w:eastAsiaTheme="minorHAnsi"/>
                <w:sz w:val="24"/>
                <w:szCs w:val="24"/>
                <w:lang w:eastAsia="en-US"/>
              </w:rPr>
            </w:pPr>
          </w:p>
          <w:p w:rsidR="009141AE" w:rsidRPr="009141AE" w:rsidRDefault="009141AE" w:rsidP="009141AE">
            <w:pPr>
              <w:spacing w:after="200"/>
              <w:contextualSpacing/>
              <w:jc w:val="both"/>
              <w:rPr>
                <w:rFonts w:eastAsiaTheme="minorHAnsi"/>
                <w:sz w:val="24"/>
                <w:szCs w:val="24"/>
                <w:lang w:eastAsia="en-US"/>
              </w:rPr>
            </w:pPr>
          </w:p>
          <w:p w:rsidR="009141AE" w:rsidRPr="009141AE" w:rsidRDefault="009141AE" w:rsidP="009141AE">
            <w:pPr>
              <w:spacing w:after="200"/>
              <w:contextualSpacing/>
              <w:jc w:val="center"/>
              <w:rPr>
                <w:rFonts w:eastAsiaTheme="minorHAnsi"/>
                <w:sz w:val="24"/>
                <w:szCs w:val="24"/>
                <w:lang w:eastAsia="en-US"/>
              </w:rPr>
            </w:pPr>
          </w:p>
        </w:tc>
        <w:tc>
          <w:tcPr>
            <w:tcW w:w="4994" w:type="dxa"/>
          </w:tcPr>
          <w:p w:rsidR="009141AE" w:rsidRPr="009141AE" w:rsidRDefault="009141AE" w:rsidP="009141AE">
            <w:pPr>
              <w:widowControl w:val="0"/>
              <w:autoSpaceDE w:val="0"/>
              <w:autoSpaceDN w:val="0"/>
              <w:spacing w:after="200"/>
              <w:contextualSpacing/>
              <w:jc w:val="both"/>
              <w:rPr>
                <w:rFonts w:eastAsiaTheme="minorHAnsi"/>
                <w:sz w:val="24"/>
                <w:szCs w:val="24"/>
                <w:lang w:eastAsia="en-US"/>
              </w:rPr>
            </w:pPr>
            <w:r w:rsidRPr="009141AE">
              <w:rPr>
                <w:rFonts w:eastAsiaTheme="minorHAnsi"/>
                <w:sz w:val="24"/>
                <w:szCs w:val="24"/>
                <w:lang w:eastAsia="en-US"/>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9141AE" w:rsidRPr="009141AE" w:rsidRDefault="009141AE" w:rsidP="009141AE">
            <w:pPr>
              <w:spacing w:after="200"/>
              <w:contextualSpacing/>
              <w:jc w:val="both"/>
              <w:rPr>
                <w:rFonts w:eastAsiaTheme="minorHAnsi"/>
                <w:sz w:val="24"/>
                <w:szCs w:val="24"/>
                <w:lang w:eastAsia="en-US"/>
              </w:rPr>
            </w:pPr>
            <w:r w:rsidRPr="009141AE">
              <w:rPr>
                <w:rFonts w:eastAsiaTheme="minorHAnsi"/>
                <w:sz w:val="24"/>
                <w:szCs w:val="24"/>
                <w:lang w:eastAsia="en-US"/>
              </w:rPr>
              <w:t>размещение объектов гражданской обороны, за исключением объектов гражданской обороны, являющихся частями производственных зданий</w:t>
            </w:r>
          </w:p>
          <w:p w:rsidR="009141AE" w:rsidRPr="009141AE" w:rsidRDefault="009141AE" w:rsidP="009141AE">
            <w:pPr>
              <w:spacing w:after="200"/>
              <w:contextualSpacing/>
              <w:jc w:val="both"/>
              <w:rPr>
                <w:rFonts w:eastAsiaTheme="minorHAnsi"/>
                <w:sz w:val="24"/>
                <w:szCs w:val="24"/>
                <w:lang w:eastAsia="en-US"/>
              </w:rPr>
            </w:pPr>
          </w:p>
          <w:p w:rsidR="009141AE" w:rsidRPr="009141AE" w:rsidRDefault="009141AE" w:rsidP="009141AE">
            <w:pPr>
              <w:spacing w:after="200"/>
              <w:contextualSpacing/>
              <w:jc w:val="both"/>
              <w:rPr>
                <w:rFonts w:eastAsiaTheme="minorHAnsi"/>
                <w:sz w:val="24"/>
                <w:szCs w:val="24"/>
                <w:lang w:eastAsia="en-US"/>
              </w:rPr>
            </w:pPr>
          </w:p>
          <w:p w:rsidR="009141AE" w:rsidRPr="009141AE" w:rsidRDefault="009141AE" w:rsidP="009141AE">
            <w:pPr>
              <w:spacing w:after="200"/>
              <w:contextualSpacing/>
              <w:jc w:val="both"/>
              <w:rPr>
                <w:rFonts w:eastAsiaTheme="minorHAnsi"/>
                <w:sz w:val="24"/>
                <w:szCs w:val="24"/>
                <w:lang w:eastAsia="en-US"/>
              </w:rPr>
            </w:pPr>
          </w:p>
          <w:p w:rsidR="009141AE" w:rsidRPr="009141AE" w:rsidRDefault="009141AE" w:rsidP="009141AE">
            <w:pPr>
              <w:spacing w:after="200"/>
              <w:contextualSpacing/>
              <w:jc w:val="both"/>
              <w:rPr>
                <w:rFonts w:eastAsiaTheme="minorHAnsi"/>
                <w:sz w:val="24"/>
                <w:szCs w:val="24"/>
                <w:lang w:eastAsia="en-US"/>
              </w:rPr>
            </w:pPr>
          </w:p>
          <w:p w:rsidR="009141AE" w:rsidRPr="009141AE" w:rsidRDefault="009141AE" w:rsidP="009141AE">
            <w:pPr>
              <w:spacing w:after="200"/>
              <w:contextualSpacing/>
              <w:jc w:val="both"/>
              <w:rPr>
                <w:rFonts w:eastAsiaTheme="minorHAnsi"/>
                <w:sz w:val="24"/>
                <w:szCs w:val="24"/>
                <w:lang w:eastAsia="en-US"/>
              </w:rPr>
            </w:pPr>
          </w:p>
          <w:p w:rsidR="009141AE" w:rsidRPr="009141AE" w:rsidRDefault="009141AE" w:rsidP="009141AE">
            <w:pPr>
              <w:spacing w:after="200"/>
              <w:contextualSpacing/>
              <w:jc w:val="both"/>
              <w:rPr>
                <w:rFonts w:eastAsiaTheme="minorHAnsi"/>
                <w:sz w:val="24"/>
                <w:szCs w:val="24"/>
                <w:lang w:eastAsia="en-US"/>
              </w:rPr>
            </w:pPr>
          </w:p>
          <w:p w:rsidR="009141AE" w:rsidRPr="009141AE" w:rsidRDefault="009141AE" w:rsidP="009141AE">
            <w:pPr>
              <w:spacing w:after="200"/>
              <w:contextualSpacing/>
              <w:jc w:val="both"/>
              <w:rPr>
                <w:rFonts w:eastAsiaTheme="minorHAnsi"/>
                <w:sz w:val="24"/>
                <w:szCs w:val="24"/>
                <w:lang w:eastAsia="en-US"/>
              </w:rPr>
            </w:pPr>
          </w:p>
          <w:p w:rsidR="009141AE" w:rsidRPr="009141AE" w:rsidRDefault="009141AE" w:rsidP="009141AE">
            <w:pPr>
              <w:spacing w:after="200"/>
              <w:contextualSpacing/>
              <w:jc w:val="both"/>
              <w:rPr>
                <w:rFonts w:eastAsiaTheme="minorHAnsi"/>
                <w:sz w:val="24"/>
                <w:szCs w:val="24"/>
                <w:lang w:eastAsia="en-US"/>
              </w:rPr>
            </w:pPr>
          </w:p>
          <w:p w:rsidR="009141AE" w:rsidRPr="009141AE" w:rsidRDefault="009141AE" w:rsidP="009141AE">
            <w:pPr>
              <w:spacing w:after="200"/>
              <w:contextualSpacing/>
              <w:jc w:val="center"/>
              <w:rPr>
                <w:rFonts w:eastAsiaTheme="minorHAnsi"/>
                <w:sz w:val="24"/>
                <w:szCs w:val="24"/>
                <w:lang w:eastAsia="en-US"/>
              </w:rPr>
            </w:pPr>
          </w:p>
        </w:tc>
        <w:tc>
          <w:tcPr>
            <w:tcW w:w="851" w:type="dxa"/>
          </w:tcPr>
          <w:p w:rsidR="009141AE" w:rsidRPr="009141AE" w:rsidRDefault="009141AE" w:rsidP="009141AE">
            <w:pPr>
              <w:spacing w:after="200"/>
              <w:contextualSpacing/>
              <w:jc w:val="both"/>
              <w:rPr>
                <w:rFonts w:eastAsiaTheme="minorHAnsi"/>
                <w:sz w:val="24"/>
                <w:szCs w:val="24"/>
                <w:lang w:eastAsia="en-US"/>
              </w:rPr>
            </w:pPr>
            <w:r w:rsidRPr="009141AE">
              <w:rPr>
                <w:rFonts w:eastAsiaTheme="minorHAnsi"/>
                <w:sz w:val="24"/>
                <w:szCs w:val="24"/>
                <w:lang w:eastAsia="en-US"/>
              </w:rPr>
              <w:t>8.3</w:t>
            </w:r>
          </w:p>
          <w:p w:rsidR="009141AE" w:rsidRPr="009141AE" w:rsidRDefault="009141AE" w:rsidP="009141AE">
            <w:pPr>
              <w:spacing w:after="200"/>
              <w:contextualSpacing/>
              <w:jc w:val="both"/>
              <w:rPr>
                <w:rFonts w:eastAsiaTheme="minorHAnsi"/>
                <w:sz w:val="24"/>
                <w:szCs w:val="24"/>
                <w:lang w:eastAsia="en-US"/>
              </w:rPr>
            </w:pPr>
          </w:p>
          <w:p w:rsidR="009141AE" w:rsidRPr="009141AE" w:rsidRDefault="009141AE" w:rsidP="009141AE">
            <w:pPr>
              <w:spacing w:after="200"/>
              <w:contextualSpacing/>
              <w:jc w:val="both"/>
              <w:rPr>
                <w:rFonts w:eastAsiaTheme="minorHAnsi"/>
                <w:sz w:val="24"/>
                <w:szCs w:val="24"/>
                <w:lang w:eastAsia="en-US"/>
              </w:rPr>
            </w:pPr>
          </w:p>
          <w:p w:rsidR="009141AE" w:rsidRPr="009141AE" w:rsidRDefault="009141AE" w:rsidP="009141AE">
            <w:pPr>
              <w:spacing w:after="200"/>
              <w:contextualSpacing/>
              <w:jc w:val="both"/>
              <w:rPr>
                <w:rFonts w:eastAsiaTheme="minorHAnsi"/>
                <w:sz w:val="24"/>
                <w:szCs w:val="24"/>
                <w:lang w:eastAsia="en-US"/>
              </w:rPr>
            </w:pPr>
          </w:p>
          <w:p w:rsidR="009141AE" w:rsidRPr="009141AE" w:rsidRDefault="009141AE" w:rsidP="009141AE">
            <w:pPr>
              <w:spacing w:after="200"/>
              <w:contextualSpacing/>
              <w:jc w:val="both"/>
              <w:rPr>
                <w:rFonts w:eastAsiaTheme="minorHAnsi"/>
                <w:sz w:val="24"/>
                <w:szCs w:val="24"/>
                <w:lang w:eastAsia="en-US"/>
              </w:rPr>
            </w:pPr>
          </w:p>
          <w:p w:rsidR="009141AE" w:rsidRPr="009141AE" w:rsidRDefault="009141AE" w:rsidP="009141AE">
            <w:pPr>
              <w:spacing w:after="200"/>
              <w:contextualSpacing/>
              <w:jc w:val="both"/>
              <w:rPr>
                <w:rFonts w:eastAsiaTheme="minorHAnsi"/>
                <w:sz w:val="24"/>
                <w:szCs w:val="24"/>
                <w:lang w:eastAsia="en-US"/>
              </w:rPr>
            </w:pPr>
          </w:p>
          <w:p w:rsidR="009141AE" w:rsidRPr="009141AE" w:rsidRDefault="009141AE" w:rsidP="009141AE">
            <w:pPr>
              <w:spacing w:after="200"/>
              <w:contextualSpacing/>
              <w:jc w:val="both"/>
              <w:rPr>
                <w:rFonts w:eastAsiaTheme="minorHAnsi"/>
                <w:sz w:val="24"/>
                <w:szCs w:val="24"/>
                <w:lang w:eastAsia="en-US"/>
              </w:rPr>
            </w:pPr>
          </w:p>
          <w:p w:rsidR="009141AE" w:rsidRPr="009141AE" w:rsidRDefault="009141AE" w:rsidP="009141AE">
            <w:pPr>
              <w:spacing w:after="200"/>
              <w:contextualSpacing/>
              <w:jc w:val="both"/>
              <w:rPr>
                <w:rFonts w:eastAsiaTheme="minorHAnsi"/>
                <w:sz w:val="24"/>
                <w:szCs w:val="24"/>
                <w:lang w:eastAsia="en-US"/>
              </w:rPr>
            </w:pPr>
          </w:p>
          <w:p w:rsidR="009141AE" w:rsidRPr="009141AE" w:rsidRDefault="009141AE" w:rsidP="009141AE">
            <w:pPr>
              <w:spacing w:after="200"/>
              <w:contextualSpacing/>
              <w:jc w:val="both"/>
              <w:rPr>
                <w:rFonts w:eastAsiaTheme="minorHAnsi"/>
                <w:sz w:val="24"/>
                <w:szCs w:val="24"/>
                <w:lang w:eastAsia="en-US"/>
              </w:rPr>
            </w:pPr>
          </w:p>
          <w:p w:rsidR="009141AE" w:rsidRPr="009141AE" w:rsidRDefault="009141AE" w:rsidP="009141AE">
            <w:pPr>
              <w:spacing w:after="200"/>
              <w:contextualSpacing/>
              <w:jc w:val="both"/>
              <w:rPr>
                <w:rFonts w:eastAsiaTheme="minorHAnsi"/>
                <w:sz w:val="24"/>
                <w:szCs w:val="24"/>
                <w:lang w:eastAsia="en-US"/>
              </w:rPr>
            </w:pPr>
          </w:p>
          <w:p w:rsidR="009141AE" w:rsidRPr="009141AE" w:rsidRDefault="009141AE" w:rsidP="009141AE">
            <w:pPr>
              <w:spacing w:after="200"/>
              <w:contextualSpacing/>
              <w:jc w:val="both"/>
              <w:rPr>
                <w:rFonts w:eastAsiaTheme="minorHAnsi"/>
                <w:sz w:val="24"/>
                <w:szCs w:val="24"/>
                <w:lang w:eastAsia="en-US"/>
              </w:rPr>
            </w:pPr>
          </w:p>
          <w:p w:rsidR="009141AE" w:rsidRPr="009141AE" w:rsidRDefault="009141AE" w:rsidP="009141AE">
            <w:pPr>
              <w:spacing w:after="200"/>
              <w:contextualSpacing/>
              <w:jc w:val="both"/>
              <w:rPr>
                <w:rFonts w:eastAsiaTheme="minorHAnsi"/>
                <w:sz w:val="24"/>
                <w:szCs w:val="24"/>
                <w:lang w:eastAsia="en-US"/>
              </w:rPr>
            </w:pPr>
          </w:p>
          <w:p w:rsidR="009141AE" w:rsidRPr="009141AE" w:rsidRDefault="009141AE" w:rsidP="009141AE">
            <w:pPr>
              <w:spacing w:after="200"/>
              <w:contextualSpacing/>
              <w:jc w:val="both"/>
              <w:rPr>
                <w:rFonts w:eastAsiaTheme="minorHAnsi"/>
                <w:sz w:val="24"/>
                <w:szCs w:val="24"/>
                <w:lang w:eastAsia="en-US"/>
              </w:rPr>
            </w:pPr>
          </w:p>
          <w:p w:rsidR="009141AE" w:rsidRPr="009141AE" w:rsidRDefault="009141AE" w:rsidP="009141AE">
            <w:pPr>
              <w:spacing w:after="200"/>
              <w:contextualSpacing/>
              <w:jc w:val="both"/>
              <w:rPr>
                <w:rFonts w:eastAsiaTheme="minorHAnsi"/>
                <w:sz w:val="24"/>
                <w:szCs w:val="24"/>
                <w:lang w:eastAsia="en-US"/>
              </w:rPr>
            </w:pPr>
          </w:p>
          <w:p w:rsidR="009141AE" w:rsidRPr="009141AE" w:rsidRDefault="009141AE" w:rsidP="009141AE">
            <w:pPr>
              <w:spacing w:after="200"/>
              <w:contextualSpacing/>
              <w:jc w:val="both"/>
              <w:rPr>
                <w:rFonts w:eastAsiaTheme="minorHAnsi"/>
                <w:sz w:val="24"/>
                <w:szCs w:val="24"/>
                <w:lang w:eastAsia="en-US"/>
              </w:rPr>
            </w:pPr>
          </w:p>
          <w:p w:rsidR="009141AE" w:rsidRPr="009141AE" w:rsidRDefault="009141AE" w:rsidP="009141AE">
            <w:pPr>
              <w:spacing w:after="200"/>
              <w:contextualSpacing/>
              <w:jc w:val="both"/>
              <w:rPr>
                <w:rFonts w:eastAsiaTheme="minorHAnsi"/>
                <w:sz w:val="24"/>
                <w:szCs w:val="24"/>
                <w:lang w:eastAsia="en-US"/>
              </w:rPr>
            </w:pPr>
          </w:p>
          <w:p w:rsidR="009141AE" w:rsidRPr="009141AE" w:rsidRDefault="009141AE" w:rsidP="009141AE">
            <w:pPr>
              <w:spacing w:after="200"/>
              <w:contextualSpacing/>
              <w:jc w:val="both"/>
              <w:rPr>
                <w:rFonts w:eastAsiaTheme="minorHAnsi"/>
                <w:sz w:val="24"/>
                <w:szCs w:val="24"/>
                <w:lang w:eastAsia="en-US"/>
              </w:rPr>
            </w:pPr>
          </w:p>
          <w:p w:rsidR="009141AE" w:rsidRPr="009141AE" w:rsidRDefault="009141AE" w:rsidP="009141AE">
            <w:pPr>
              <w:spacing w:after="200"/>
              <w:contextualSpacing/>
              <w:jc w:val="both"/>
              <w:rPr>
                <w:rFonts w:eastAsiaTheme="minorHAnsi"/>
                <w:sz w:val="24"/>
                <w:szCs w:val="24"/>
                <w:lang w:eastAsia="en-US"/>
              </w:rPr>
            </w:pPr>
          </w:p>
          <w:p w:rsidR="009141AE" w:rsidRPr="009141AE" w:rsidRDefault="009141AE" w:rsidP="009141AE">
            <w:pPr>
              <w:spacing w:after="200"/>
              <w:contextualSpacing/>
              <w:jc w:val="center"/>
              <w:rPr>
                <w:rFonts w:eastAsiaTheme="minorHAnsi"/>
                <w:sz w:val="24"/>
                <w:szCs w:val="24"/>
                <w:lang w:eastAsia="en-US"/>
              </w:rPr>
            </w:pPr>
          </w:p>
        </w:tc>
        <w:tc>
          <w:tcPr>
            <w:tcW w:w="6379" w:type="dxa"/>
            <w:vMerge/>
          </w:tcPr>
          <w:p w:rsidR="009141AE" w:rsidRPr="009141AE" w:rsidRDefault="009141AE" w:rsidP="009141AE">
            <w:pPr>
              <w:spacing w:after="200"/>
              <w:contextualSpacing/>
              <w:jc w:val="both"/>
              <w:rPr>
                <w:rFonts w:eastAsiaTheme="minorHAnsi"/>
                <w:sz w:val="24"/>
                <w:szCs w:val="24"/>
                <w:lang w:eastAsia="en-US"/>
              </w:rPr>
            </w:pPr>
          </w:p>
        </w:tc>
      </w:tr>
      <w:tr w:rsidR="009141AE" w:rsidRPr="009141AE" w:rsidTr="009141AE">
        <w:trPr>
          <w:trHeight w:val="1469"/>
        </w:trPr>
        <w:tc>
          <w:tcPr>
            <w:tcW w:w="567" w:type="dxa"/>
          </w:tcPr>
          <w:p w:rsidR="009141AE" w:rsidRPr="009141AE" w:rsidRDefault="009141AE" w:rsidP="009141AE">
            <w:pPr>
              <w:spacing w:after="200"/>
              <w:contextualSpacing/>
              <w:jc w:val="both"/>
              <w:rPr>
                <w:rFonts w:eastAsiaTheme="minorHAnsi"/>
                <w:sz w:val="24"/>
                <w:szCs w:val="24"/>
                <w:lang w:eastAsia="en-US"/>
              </w:rPr>
            </w:pPr>
            <w:r w:rsidRPr="009141AE">
              <w:rPr>
                <w:rFonts w:eastAsiaTheme="minorHAnsi"/>
                <w:sz w:val="24"/>
                <w:szCs w:val="24"/>
                <w:lang w:eastAsia="en-US"/>
              </w:rPr>
              <w:t>3</w:t>
            </w:r>
          </w:p>
        </w:tc>
        <w:tc>
          <w:tcPr>
            <w:tcW w:w="2377" w:type="dxa"/>
          </w:tcPr>
          <w:p w:rsidR="009141AE" w:rsidRPr="009141AE" w:rsidRDefault="009141AE" w:rsidP="009141AE">
            <w:pPr>
              <w:spacing w:after="200"/>
              <w:contextualSpacing/>
              <w:jc w:val="both"/>
              <w:rPr>
                <w:rFonts w:eastAsiaTheme="minorHAnsi"/>
                <w:sz w:val="24"/>
                <w:szCs w:val="24"/>
                <w:lang w:eastAsia="en-US"/>
              </w:rPr>
            </w:pPr>
            <w:r w:rsidRPr="009141AE">
              <w:rPr>
                <w:rFonts w:eastAsiaTheme="minorHAnsi"/>
                <w:sz w:val="24"/>
                <w:szCs w:val="24"/>
                <w:lang w:eastAsia="en-US"/>
              </w:rPr>
              <w:t>Производственная деятельность</w:t>
            </w:r>
          </w:p>
        </w:tc>
        <w:tc>
          <w:tcPr>
            <w:tcW w:w="4994" w:type="dxa"/>
          </w:tcPr>
          <w:p w:rsidR="009141AE" w:rsidRPr="009141AE" w:rsidRDefault="009141AE" w:rsidP="009141AE">
            <w:pPr>
              <w:spacing w:after="200"/>
              <w:contextualSpacing/>
              <w:jc w:val="both"/>
              <w:rPr>
                <w:rFonts w:eastAsiaTheme="minorHAnsi"/>
                <w:sz w:val="24"/>
                <w:szCs w:val="24"/>
                <w:lang w:eastAsia="en-US"/>
              </w:rPr>
            </w:pPr>
            <w:r w:rsidRPr="009141AE">
              <w:rPr>
                <w:rFonts w:eastAsiaTheme="minorHAnsi"/>
                <w:sz w:val="24"/>
                <w:szCs w:val="24"/>
                <w:lang w:eastAsia="en-US"/>
              </w:rPr>
              <w:t>размещение объектов капитального строительства в целях добычи недр, их переработки, изготовления вещей промышленным способом.</w:t>
            </w:r>
          </w:p>
        </w:tc>
        <w:tc>
          <w:tcPr>
            <w:tcW w:w="851" w:type="dxa"/>
          </w:tcPr>
          <w:p w:rsidR="009141AE" w:rsidRPr="009141AE" w:rsidRDefault="009141AE" w:rsidP="009141AE">
            <w:pPr>
              <w:spacing w:after="200"/>
              <w:contextualSpacing/>
              <w:jc w:val="both"/>
              <w:rPr>
                <w:rFonts w:eastAsiaTheme="minorHAnsi"/>
                <w:sz w:val="24"/>
                <w:szCs w:val="24"/>
                <w:lang w:eastAsia="en-US"/>
              </w:rPr>
            </w:pPr>
            <w:r w:rsidRPr="009141AE">
              <w:rPr>
                <w:rFonts w:eastAsiaTheme="minorHAnsi"/>
                <w:sz w:val="24"/>
                <w:szCs w:val="24"/>
                <w:lang w:eastAsia="en-US"/>
              </w:rPr>
              <w:t>6.0</w:t>
            </w:r>
          </w:p>
        </w:tc>
        <w:tc>
          <w:tcPr>
            <w:tcW w:w="6379" w:type="dxa"/>
            <w:vMerge/>
          </w:tcPr>
          <w:p w:rsidR="009141AE" w:rsidRPr="009141AE" w:rsidRDefault="009141AE" w:rsidP="009141AE">
            <w:pPr>
              <w:spacing w:after="200"/>
              <w:contextualSpacing/>
              <w:jc w:val="both"/>
              <w:rPr>
                <w:rFonts w:eastAsiaTheme="minorHAnsi"/>
                <w:sz w:val="24"/>
                <w:szCs w:val="24"/>
                <w:lang w:eastAsia="en-US"/>
              </w:rPr>
            </w:pPr>
          </w:p>
        </w:tc>
      </w:tr>
      <w:tr w:rsidR="009141AE" w:rsidRPr="009141AE" w:rsidTr="009141AE">
        <w:trPr>
          <w:trHeight w:val="360"/>
        </w:trPr>
        <w:tc>
          <w:tcPr>
            <w:tcW w:w="567" w:type="dxa"/>
          </w:tcPr>
          <w:p w:rsidR="009141AE" w:rsidRPr="009141AE" w:rsidRDefault="009141AE" w:rsidP="009141AE">
            <w:pPr>
              <w:spacing w:after="200"/>
              <w:contextualSpacing/>
              <w:jc w:val="both"/>
              <w:rPr>
                <w:rFonts w:eastAsiaTheme="minorHAnsi"/>
                <w:sz w:val="24"/>
                <w:szCs w:val="24"/>
                <w:lang w:eastAsia="en-US"/>
              </w:rPr>
            </w:pPr>
            <w:r w:rsidRPr="009141AE">
              <w:rPr>
                <w:rFonts w:eastAsiaTheme="minorHAnsi"/>
                <w:sz w:val="24"/>
                <w:szCs w:val="24"/>
                <w:lang w:eastAsia="en-US"/>
              </w:rPr>
              <w:t>4</w:t>
            </w:r>
          </w:p>
          <w:p w:rsidR="009141AE" w:rsidRPr="009141AE" w:rsidRDefault="009141AE" w:rsidP="009141AE">
            <w:pPr>
              <w:spacing w:after="200"/>
              <w:contextualSpacing/>
              <w:jc w:val="both"/>
              <w:rPr>
                <w:rFonts w:eastAsiaTheme="minorHAnsi"/>
                <w:sz w:val="24"/>
                <w:szCs w:val="24"/>
                <w:lang w:eastAsia="en-US"/>
              </w:rPr>
            </w:pPr>
          </w:p>
          <w:p w:rsidR="009141AE" w:rsidRPr="009141AE" w:rsidRDefault="009141AE" w:rsidP="009141AE">
            <w:pPr>
              <w:spacing w:after="200"/>
              <w:contextualSpacing/>
              <w:jc w:val="both"/>
              <w:rPr>
                <w:rFonts w:eastAsiaTheme="minorHAnsi"/>
                <w:sz w:val="24"/>
                <w:szCs w:val="24"/>
                <w:lang w:eastAsia="en-US"/>
              </w:rPr>
            </w:pPr>
          </w:p>
        </w:tc>
        <w:tc>
          <w:tcPr>
            <w:tcW w:w="2377" w:type="dxa"/>
          </w:tcPr>
          <w:p w:rsidR="009141AE" w:rsidRPr="009141AE" w:rsidRDefault="009141AE" w:rsidP="009141AE">
            <w:pPr>
              <w:spacing w:after="200"/>
              <w:contextualSpacing/>
              <w:jc w:val="both"/>
              <w:rPr>
                <w:rFonts w:eastAsiaTheme="minorHAnsi"/>
                <w:sz w:val="24"/>
                <w:szCs w:val="24"/>
                <w:lang w:eastAsia="en-US"/>
              </w:rPr>
            </w:pPr>
            <w:r w:rsidRPr="009141AE">
              <w:rPr>
                <w:rFonts w:eastAsiaTheme="minorHAnsi"/>
                <w:sz w:val="24"/>
                <w:szCs w:val="24"/>
                <w:lang w:eastAsia="en-US"/>
              </w:rPr>
              <w:t>Коммунальное обслуживание</w:t>
            </w:r>
          </w:p>
          <w:p w:rsidR="009141AE" w:rsidRPr="009141AE" w:rsidRDefault="009141AE" w:rsidP="009141AE">
            <w:pPr>
              <w:spacing w:after="200"/>
              <w:contextualSpacing/>
              <w:jc w:val="center"/>
              <w:rPr>
                <w:rFonts w:eastAsiaTheme="minorHAnsi"/>
                <w:sz w:val="24"/>
                <w:szCs w:val="24"/>
                <w:lang w:eastAsia="en-US"/>
              </w:rPr>
            </w:pPr>
          </w:p>
        </w:tc>
        <w:tc>
          <w:tcPr>
            <w:tcW w:w="4994" w:type="dxa"/>
          </w:tcPr>
          <w:p w:rsidR="009141AE" w:rsidRPr="009141AE" w:rsidRDefault="009141AE" w:rsidP="009141AE">
            <w:pPr>
              <w:spacing w:after="200"/>
              <w:contextualSpacing/>
              <w:jc w:val="both"/>
              <w:rPr>
                <w:rFonts w:eastAsiaTheme="minorHAnsi"/>
                <w:sz w:val="24"/>
                <w:szCs w:val="24"/>
                <w:lang w:eastAsia="en-US"/>
              </w:rPr>
            </w:pPr>
            <w:r w:rsidRPr="009141AE">
              <w:rPr>
                <w:rFonts w:eastAsiaTheme="minorHAnsi"/>
                <w:sz w:val="24"/>
                <w:szCs w:val="24"/>
                <w:lang w:eastAsia="en-US"/>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w:t>
            </w:r>
            <w:r w:rsidRPr="009141AE">
              <w:rPr>
                <w:rFonts w:eastAsiaTheme="minorHAnsi"/>
                <w:sz w:val="24"/>
                <w:szCs w:val="24"/>
                <w:lang w:eastAsia="en-US"/>
              </w:rPr>
              <w:lastRenderedPageBreak/>
              <w:t>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851" w:type="dxa"/>
          </w:tcPr>
          <w:p w:rsidR="009141AE" w:rsidRPr="009141AE" w:rsidRDefault="009141AE" w:rsidP="009141AE">
            <w:pPr>
              <w:spacing w:after="200"/>
              <w:contextualSpacing/>
              <w:jc w:val="both"/>
              <w:rPr>
                <w:rFonts w:eastAsiaTheme="minorHAnsi"/>
                <w:sz w:val="24"/>
                <w:szCs w:val="24"/>
                <w:lang w:eastAsia="en-US"/>
              </w:rPr>
            </w:pPr>
            <w:r w:rsidRPr="009141AE">
              <w:rPr>
                <w:rFonts w:eastAsiaTheme="minorHAnsi"/>
                <w:sz w:val="24"/>
                <w:szCs w:val="24"/>
                <w:lang w:eastAsia="en-US"/>
              </w:rPr>
              <w:lastRenderedPageBreak/>
              <w:t>3.1</w:t>
            </w:r>
          </w:p>
          <w:p w:rsidR="009141AE" w:rsidRPr="009141AE" w:rsidRDefault="009141AE" w:rsidP="009141AE">
            <w:pPr>
              <w:spacing w:after="200"/>
              <w:contextualSpacing/>
              <w:jc w:val="both"/>
              <w:rPr>
                <w:rFonts w:eastAsiaTheme="minorHAnsi"/>
                <w:sz w:val="24"/>
                <w:szCs w:val="24"/>
                <w:lang w:eastAsia="en-US"/>
              </w:rPr>
            </w:pPr>
          </w:p>
          <w:p w:rsidR="009141AE" w:rsidRPr="009141AE" w:rsidRDefault="009141AE" w:rsidP="009141AE">
            <w:pPr>
              <w:spacing w:after="200"/>
              <w:contextualSpacing/>
              <w:jc w:val="center"/>
              <w:rPr>
                <w:rFonts w:eastAsiaTheme="minorHAnsi"/>
                <w:sz w:val="24"/>
                <w:szCs w:val="24"/>
                <w:lang w:eastAsia="en-US"/>
              </w:rPr>
            </w:pPr>
          </w:p>
        </w:tc>
        <w:tc>
          <w:tcPr>
            <w:tcW w:w="6379" w:type="dxa"/>
            <w:vMerge w:val="restart"/>
          </w:tcPr>
          <w:p w:rsidR="009141AE" w:rsidRPr="009141AE" w:rsidRDefault="009141AE" w:rsidP="009141AE">
            <w:pPr>
              <w:spacing w:after="200"/>
              <w:ind w:firstLine="34"/>
              <w:contextualSpacing/>
              <w:jc w:val="both"/>
              <w:rPr>
                <w:rFonts w:eastAsiaTheme="minorHAnsi"/>
                <w:sz w:val="24"/>
                <w:szCs w:val="24"/>
                <w:lang w:eastAsia="en-US"/>
              </w:rPr>
            </w:pPr>
            <w:r w:rsidRPr="009141AE">
              <w:rPr>
                <w:rFonts w:eastAsiaTheme="minorHAnsi"/>
                <w:sz w:val="24"/>
                <w:szCs w:val="24"/>
                <w:lang w:eastAsia="en-US"/>
              </w:rPr>
              <w:t>минимальная п</w:t>
            </w:r>
            <w:r>
              <w:rPr>
                <w:rFonts w:eastAsiaTheme="minorHAnsi"/>
                <w:sz w:val="24"/>
                <w:szCs w:val="24"/>
                <w:lang w:eastAsia="en-US"/>
              </w:rPr>
              <w:t xml:space="preserve">лощадь земельных участков – </w:t>
            </w:r>
            <w:r w:rsidRPr="009141AE">
              <w:rPr>
                <w:rFonts w:eastAsiaTheme="minorHAnsi"/>
                <w:sz w:val="24"/>
                <w:szCs w:val="24"/>
                <w:lang w:eastAsia="en-US"/>
              </w:rPr>
              <w:t>20 кв. м.</w:t>
            </w:r>
          </w:p>
          <w:p w:rsidR="009141AE" w:rsidRPr="009141AE" w:rsidRDefault="009141AE" w:rsidP="009141AE">
            <w:pPr>
              <w:spacing w:after="200"/>
              <w:contextualSpacing/>
              <w:jc w:val="both"/>
              <w:rPr>
                <w:rFonts w:eastAsiaTheme="minorHAnsi"/>
                <w:sz w:val="24"/>
                <w:szCs w:val="24"/>
                <w:lang w:eastAsia="en-US"/>
              </w:rPr>
            </w:pPr>
            <w:r w:rsidRPr="009141AE">
              <w:rPr>
                <w:rFonts w:eastAsiaTheme="minorHAnsi"/>
                <w:sz w:val="24"/>
                <w:szCs w:val="24"/>
                <w:lang w:eastAsia="en-US"/>
              </w:rPr>
              <w:t>Тепловые  котельные мощностью  до 200 Гкал.</w:t>
            </w:r>
          </w:p>
          <w:p w:rsidR="009141AE" w:rsidRPr="009141AE" w:rsidRDefault="009141AE" w:rsidP="009141AE">
            <w:pPr>
              <w:spacing w:after="200"/>
              <w:contextualSpacing/>
              <w:jc w:val="both"/>
              <w:rPr>
                <w:rFonts w:eastAsiaTheme="minorHAnsi"/>
                <w:sz w:val="24"/>
                <w:szCs w:val="24"/>
                <w:lang w:eastAsia="en-US"/>
              </w:rPr>
            </w:pPr>
            <w:r w:rsidRPr="009141AE">
              <w:rPr>
                <w:rFonts w:eastAsiaTheme="minorHAnsi"/>
                <w:sz w:val="24"/>
                <w:szCs w:val="24"/>
                <w:lang w:eastAsia="en-US"/>
              </w:rPr>
              <w:t>максимальное количество этажей  – не более 2.</w:t>
            </w:r>
          </w:p>
          <w:p w:rsidR="009141AE" w:rsidRPr="009141AE" w:rsidRDefault="009141AE" w:rsidP="009141AE">
            <w:pPr>
              <w:spacing w:after="200"/>
              <w:contextualSpacing/>
              <w:jc w:val="both"/>
              <w:rPr>
                <w:rFonts w:eastAsiaTheme="minorHAnsi"/>
                <w:sz w:val="24"/>
                <w:szCs w:val="24"/>
                <w:lang w:eastAsia="en-US"/>
              </w:rPr>
            </w:pPr>
            <w:r w:rsidRPr="009141AE">
              <w:rPr>
                <w:rFonts w:eastAsiaTheme="minorHAnsi"/>
                <w:sz w:val="24"/>
                <w:szCs w:val="24"/>
                <w:lang w:eastAsia="en-US"/>
              </w:rPr>
              <w:t xml:space="preserve">высота – не более 22 м., за исключением объектов сотовой, радиорелейной, спутниковой связи. </w:t>
            </w:r>
          </w:p>
          <w:p w:rsidR="009141AE" w:rsidRPr="009141AE" w:rsidRDefault="009141AE" w:rsidP="009141AE">
            <w:pPr>
              <w:shd w:val="clear" w:color="auto" w:fill="FFFFFF"/>
              <w:spacing w:after="200"/>
              <w:contextualSpacing/>
              <w:jc w:val="both"/>
              <w:rPr>
                <w:rFonts w:eastAsiaTheme="minorHAnsi"/>
                <w:sz w:val="24"/>
                <w:szCs w:val="24"/>
                <w:lang w:eastAsia="en-US"/>
              </w:rPr>
            </w:pPr>
            <w:r w:rsidRPr="009141AE">
              <w:rPr>
                <w:rFonts w:eastAsiaTheme="minorHAnsi"/>
                <w:sz w:val="24"/>
                <w:szCs w:val="24"/>
                <w:lang w:eastAsia="en-US"/>
              </w:rPr>
              <w:t xml:space="preserve"> минимальный  отступ  от  границ смежных  земельных участков – 3 м, с учетом  требований технических  </w:t>
            </w:r>
            <w:r w:rsidRPr="009141AE">
              <w:rPr>
                <w:rFonts w:eastAsiaTheme="minorHAnsi"/>
                <w:sz w:val="24"/>
                <w:szCs w:val="24"/>
                <w:lang w:eastAsia="en-US"/>
              </w:rPr>
              <w:lastRenderedPageBreak/>
              <w:t>регламентов;</w:t>
            </w:r>
          </w:p>
          <w:p w:rsidR="009141AE" w:rsidRPr="009141AE" w:rsidRDefault="009141AE" w:rsidP="009141AE">
            <w:pPr>
              <w:keepLines/>
              <w:spacing w:after="200"/>
              <w:contextualSpacing/>
              <w:jc w:val="both"/>
              <w:rPr>
                <w:rFonts w:eastAsiaTheme="minorHAnsi"/>
                <w:sz w:val="24"/>
                <w:szCs w:val="24"/>
                <w:lang w:eastAsia="en-US"/>
              </w:rPr>
            </w:pPr>
            <w:r w:rsidRPr="009141AE">
              <w:rPr>
                <w:rFonts w:eastAsiaTheme="minorHAnsi"/>
                <w:sz w:val="24"/>
                <w:szCs w:val="24"/>
                <w:lang w:eastAsia="en-US"/>
              </w:rPr>
              <w:t>максимальный процент застройки в границах земельного участка – 40%</w:t>
            </w:r>
          </w:p>
          <w:p w:rsidR="009141AE" w:rsidRPr="009141AE" w:rsidRDefault="009141AE" w:rsidP="009141AE">
            <w:pPr>
              <w:keepLines/>
              <w:spacing w:after="200"/>
              <w:ind w:firstLine="284"/>
              <w:contextualSpacing/>
              <w:jc w:val="both"/>
              <w:rPr>
                <w:rFonts w:eastAsiaTheme="minorHAnsi"/>
                <w:sz w:val="24"/>
                <w:szCs w:val="24"/>
                <w:lang w:eastAsia="en-US"/>
              </w:rPr>
            </w:pPr>
          </w:p>
          <w:p w:rsidR="009141AE" w:rsidRPr="009141AE" w:rsidRDefault="009141AE" w:rsidP="009141AE">
            <w:pPr>
              <w:keepLines/>
              <w:spacing w:after="200"/>
              <w:ind w:firstLine="284"/>
              <w:contextualSpacing/>
              <w:jc w:val="both"/>
              <w:rPr>
                <w:rFonts w:eastAsiaTheme="minorHAnsi"/>
                <w:sz w:val="24"/>
                <w:szCs w:val="24"/>
                <w:lang w:eastAsia="en-US"/>
              </w:rPr>
            </w:pPr>
          </w:p>
          <w:p w:rsidR="009141AE" w:rsidRPr="009141AE" w:rsidRDefault="009141AE" w:rsidP="009141AE">
            <w:pPr>
              <w:keepLines/>
              <w:spacing w:after="200"/>
              <w:ind w:firstLine="284"/>
              <w:contextualSpacing/>
              <w:jc w:val="both"/>
              <w:rPr>
                <w:rFonts w:eastAsiaTheme="minorHAnsi"/>
                <w:sz w:val="24"/>
                <w:szCs w:val="24"/>
                <w:lang w:eastAsia="en-US"/>
              </w:rPr>
            </w:pPr>
          </w:p>
          <w:p w:rsidR="009141AE" w:rsidRPr="009141AE" w:rsidRDefault="009141AE" w:rsidP="009141AE">
            <w:pPr>
              <w:keepLines/>
              <w:spacing w:after="200"/>
              <w:ind w:firstLine="284"/>
              <w:contextualSpacing/>
              <w:jc w:val="both"/>
              <w:rPr>
                <w:rFonts w:eastAsiaTheme="minorHAnsi"/>
                <w:sz w:val="24"/>
                <w:szCs w:val="24"/>
                <w:lang w:eastAsia="en-US"/>
              </w:rPr>
            </w:pPr>
          </w:p>
          <w:p w:rsidR="009141AE" w:rsidRPr="009141AE" w:rsidRDefault="009141AE" w:rsidP="009141AE">
            <w:pPr>
              <w:keepLines/>
              <w:spacing w:after="200"/>
              <w:ind w:firstLine="284"/>
              <w:contextualSpacing/>
              <w:jc w:val="center"/>
              <w:rPr>
                <w:rFonts w:eastAsiaTheme="minorHAnsi"/>
                <w:sz w:val="24"/>
                <w:szCs w:val="24"/>
                <w:lang w:eastAsia="en-US"/>
              </w:rPr>
            </w:pPr>
          </w:p>
        </w:tc>
      </w:tr>
      <w:tr w:rsidR="009141AE" w:rsidRPr="009141AE" w:rsidTr="009141AE">
        <w:trPr>
          <w:trHeight w:val="330"/>
        </w:trPr>
        <w:tc>
          <w:tcPr>
            <w:tcW w:w="567" w:type="dxa"/>
          </w:tcPr>
          <w:p w:rsidR="009141AE" w:rsidRPr="009141AE" w:rsidRDefault="009141AE" w:rsidP="009141AE">
            <w:pPr>
              <w:spacing w:after="200"/>
              <w:contextualSpacing/>
              <w:jc w:val="both"/>
              <w:rPr>
                <w:rFonts w:eastAsiaTheme="minorHAnsi"/>
                <w:sz w:val="24"/>
                <w:szCs w:val="24"/>
                <w:lang w:eastAsia="en-US"/>
              </w:rPr>
            </w:pPr>
            <w:r w:rsidRPr="009141AE">
              <w:rPr>
                <w:rFonts w:eastAsiaTheme="minorHAnsi"/>
                <w:sz w:val="24"/>
                <w:szCs w:val="24"/>
                <w:lang w:eastAsia="en-US"/>
              </w:rPr>
              <w:t>5</w:t>
            </w:r>
          </w:p>
        </w:tc>
        <w:tc>
          <w:tcPr>
            <w:tcW w:w="2377" w:type="dxa"/>
          </w:tcPr>
          <w:p w:rsidR="009141AE" w:rsidRPr="009141AE" w:rsidRDefault="009141AE" w:rsidP="009141AE">
            <w:pPr>
              <w:spacing w:after="200"/>
              <w:contextualSpacing/>
              <w:jc w:val="both"/>
              <w:rPr>
                <w:rFonts w:eastAsiaTheme="minorHAnsi"/>
                <w:sz w:val="24"/>
                <w:szCs w:val="24"/>
                <w:lang w:eastAsia="en-US"/>
              </w:rPr>
            </w:pPr>
            <w:r w:rsidRPr="009141AE">
              <w:rPr>
                <w:rFonts w:eastAsiaTheme="minorHAnsi"/>
                <w:sz w:val="24"/>
                <w:szCs w:val="24"/>
                <w:lang w:eastAsia="en-US"/>
              </w:rPr>
              <w:t>Связь</w:t>
            </w:r>
          </w:p>
        </w:tc>
        <w:tc>
          <w:tcPr>
            <w:tcW w:w="4994" w:type="dxa"/>
          </w:tcPr>
          <w:p w:rsidR="009141AE" w:rsidRPr="009141AE" w:rsidRDefault="009141AE" w:rsidP="009141AE">
            <w:pPr>
              <w:spacing w:after="200"/>
              <w:contextualSpacing/>
              <w:jc w:val="both"/>
              <w:rPr>
                <w:rFonts w:eastAsiaTheme="minorHAnsi"/>
                <w:sz w:val="24"/>
                <w:szCs w:val="24"/>
                <w:lang w:eastAsia="en-US"/>
              </w:rPr>
            </w:pPr>
            <w:r w:rsidRPr="009141AE">
              <w:rPr>
                <w:rFonts w:eastAsiaTheme="minorHAnsi"/>
                <w:sz w:val="24"/>
                <w:szCs w:val="24"/>
                <w:lang w:eastAsia="en-US"/>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180" w:history="1">
              <w:r w:rsidRPr="009141AE">
                <w:rPr>
                  <w:rFonts w:eastAsiaTheme="minorHAnsi"/>
                  <w:sz w:val="24"/>
                  <w:szCs w:val="24"/>
                  <w:lang w:eastAsia="en-US"/>
                </w:rPr>
                <w:t>кодом 3.1</w:t>
              </w:r>
            </w:hyperlink>
          </w:p>
        </w:tc>
        <w:tc>
          <w:tcPr>
            <w:tcW w:w="851" w:type="dxa"/>
          </w:tcPr>
          <w:p w:rsidR="009141AE" w:rsidRPr="009141AE" w:rsidRDefault="009141AE" w:rsidP="009141AE">
            <w:pPr>
              <w:spacing w:after="200"/>
              <w:contextualSpacing/>
              <w:jc w:val="both"/>
              <w:rPr>
                <w:rFonts w:eastAsiaTheme="minorHAnsi"/>
                <w:sz w:val="24"/>
                <w:szCs w:val="24"/>
                <w:lang w:eastAsia="en-US"/>
              </w:rPr>
            </w:pPr>
            <w:r w:rsidRPr="009141AE">
              <w:rPr>
                <w:rFonts w:eastAsiaTheme="minorHAnsi"/>
                <w:sz w:val="24"/>
                <w:szCs w:val="24"/>
                <w:lang w:eastAsia="en-US"/>
              </w:rPr>
              <w:t>6.8</w:t>
            </w:r>
          </w:p>
        </w:tc>
        <w:tc>
          <w:tcPr>
            <w:tcW w:w="6379" w:type="dxa"/>
            <w:vMerge/>
          </w:tcPr>
          <w:p w:rsidR="009141AE" w:rsidRPr="009141AE" w:rsidRDefault="009141AE" w:rsidP="009141AE">
            <w:pPr>
              <w:spacing w:after="200"/>
              <w:contextualSpacing/>
              <w:rPr>
                <w:rFonts w:eastAsiaTheme="minorHAnsi"/>
                <w:sz w:val="24"/>
                <w:szCs w:val="24"/>
                <w:lang w:eastAsia="en-US"/>
              </w:rPr>
            </w:pPr>
          </w:p>
        </w:tc>
      </w:tr>
      <w:tr w:rsidR="009141AE" w:rsidRPr="009141AE" w:rsidTr="009141AE">
        <w:trPr>
          <w:trHeight w:val="270"/>
        </w:trPr>
        <w:tc>
          <w:tcPr>
            <w:tcW w:w="15168" w:type="dxa"/>
            <w:gridSpan w:val="5"/>
          </w:tcPr>
          <w:p w:rsidR="009141AE" w:rsidRPr="009141AE" w:rsidRDefault="009141AE" w:rsidP="009141AE">
            <w:pPr>
              <w:spacing w:after="200"/>
              <w:contextualSpacing/>
              <w:jc w:val="center"/>
              <w:rPr>
                <w:rFonts w:eastAsiaTheme="minorHAnsi"/>
                <w:b/>
                <w:sz w:val="24"/>
                <w:szCs w:val="24"/>
                <w:lang w:eastAsia="en-US"/>
              </w:rPr>
            </w:pPr>
            <w:r w:rsidRPr="009141AE">
              <w:rPr>
                <w:rFonts w:eastAsiaTheme="minorHAnsi"/>
                <w:b/>
                <w:sz w:val="24"/>
                <w:szCs w:val="24"/>
                <w:lang w:eastAsia="en-US"/>
              </w:rPr>
              <w:t>Условно разрешенные виды использования</w:t>
            </w:r>
          </w:p>
        </w:tc>
      </w:tr>
      <w:tr w:rsidR="009141AE" w:rsidRPr="009141AE" w:rsidTr="009141AE">
        <w:trPr>
          <w:trHeight w:val="322"/>
        </w:trPr>
        <w:tc>
          <w:tcPr>
            <w:tcW w:w="567" w:type="dxa"/>
          </w:tcPr>
          <w:p w:rsidR="009141AE" w:rsidRPr="009141AE" w:rsidRDefault="009141AE" w:rsidP="009141AE">
            <w:pPr>
              <w:spacing w:after="200"/>
              <w:contextualSpacing/>
              <w:jc w:val="both"/>
              <w:rPr>
                <w:rFonts w:eastAsiaTheme="minorHAnsi"/>
                <w:sz w:val="24"/>
                <w:szCs w:val="24"/>
                <w:lang w:eastAsia="en-US"/>
              </w:rPr>
            </w:pPr>
            <w:r w:rsidRPr="009141AE">
              <w:rPr>
                <w:rFonts w:eastAsiaTheme="minorHAnsi"/>
                <w:sz w:val="24"/>
                <w:szCs w:val="24"/>
                <w:lang w:eastAsia="en-US"/>
              </w:rPr>
              <w:t>1</w:t>
            </w:r>
          </w:p>
        </w:tc>
        <w:tc>
          <w:tcPr>
            <w:tcW w:w="2377" w:type="dxa"/>
          </w:tcPr>
          <w:p w:rsidR="009141AE" w:rsidRPr="009141AE" w:rsidRDefault="009141AE" w:rsidP="009141AE">
            <w:pPr>
              <w:spacing w:after="200"/>
              <w:contextualSpacing/>
              <w:jc w:val="both"/>
              <w:rPr>
                <w:rFonts w:eastAsiaTheme="minorHAnsi"/>
                <w:sz w:val="24"/>
                <w:szCs w:val="24"/>
                <w:lang w:eastAsia="en-US"/>
              </w:rPr>
            </w:pPr>
            <w:r w:rsidRPr="009141AE">
              <w:rPr>
                <w:rFonts w:eastAsiaTheme="minorHAnsi"/>
                <w:sz w:val="24"/>
                <w:szCs w:val="24"/>
                <w:lang w:eastAsia="en-US"/>
              </w:rPr>
              <w:t>не установлены</w:t>
            </w:r>
          </w:p>
        </w:tc>
        <w:tc>
          <w:tcPr>
            <w:tcW w:w="4994" w:type="dxa"/>
          </w:tcPr>
          <w:p w:rsidR="009141AE" w:rsidRPr="009141AE" w:rsidRDefault="009141AE" w:rsidP="009141AE">
            <w:pPr>
              <w:spacing w:after="200"/>
              <w:contextualSpacing/>
              <w:jc w:val="both"/>
              <w:rPr>
                <w:rFonts w:eastAsiaTheme="minorHAnsi"/>
                <w:sz w:val="24"/>
                <w:szCs w:val="24"/>
                <w:lang w:eastAsia="en-US"/>
              </w:rPr>
            </w:pPr>
          </w:p>
        </w:tc>
        <w:tc>
          <w:tcPr>
            <w:tcW w:w="851" w:type="dxa"/>
          </w:tcPr>
          <w:p w:rsidR="009141AE" w:rsidRPr="009141AE" w:rsidRDefault="009141AE" w:rsidP="009141AE">
            <w:pPr>
              <w:spacing w:after="200"/>
              <w:contextualSpacing/>
              <w:jc w:val="both"/>
              <w:rPr>
                <w:rFonts w:eastAsiaTheme="minorHAnsi"/>
                <w:sz w:val="24"/>
                <w:szCs w:val="24"/>
                <w:lang w:eastAsia="en-US"/>
              </w:rPr>
            </w:pPr>
          </w:p>
        </w:tc>
        <w:tc>
          <w:tcPr>
            <w:tcW w:w="6379" w:type="dxa"/>
          </w:tcPr>
          <w:p w:rsidR="009141AE" w:rsidRPr="009141AE" w:rsidRDefault="009141AE" w:rsidP="009141AE">
            <w:pPr>
              <w:keepLines/>
              <w:spacing w:after="200"/>
              <w:ind w:firstLine="284"/>
              <w:contextualSpacing/>
              <w:jc w:val="both"/>
              <w:rPr>
                <w:rFonts w:eastAsiaTheme="minorHAnsi"/>
                <w:sz w:val="24"/>
                <w:szCs w:val="24"/>
                <w:lang w:eastAsia="en-US"/>
              </w:rPr>
            </w:pPr>
            <w:r w:rsidRPr="009141AE">
              <w:rPr>
                <w:rFonts w:eastAsiaTheme="minorHAnsi"/>
                <w:sz w:val="24"/>
                <w:szCs w:val="24"/>
                <w:lang w:eastAsia="en-US"/>
              </w:rPr>
              <w:t>не установлены</w:t>
            </w:r>
          </w:p>
        </w:tc>
      </w:tr>
      <w:tr w:rsidR="009141AE" w:rsidRPr="009141AE" w:rsidTr="009141AE">
        <w:trPr>
          <w:trHeight w:val="255"/>
        </w:trPr>
        <w:tc>
          <w:tcPr>
            <w:tcW w:w="15168" w:type="dxa"/>
            <w:gridSpan w:val="5"/>
          </w:tcPr>
          <w:p w:rsidR="009141AE" w:rsidRPr="009141AE" w:rsidRDefault="009141AE" w:rsidP="009141AE">
            <w:pPr>
              <w:spacing w:after="200"/>
              <w:contextualSpacing/>
              <w:jc w:val="center"/>
              <w:rPr>
                <w:rFonts w:eastAsiaTheme="minorHAnsi"/>
                <w:b/>
                <w:sz w:val="24"/>
                <w:szCs w:val="24"/>
                <w:lang w:eastAsia="en-US"/>
              </w:rPr>
            </w:pPr>
            <w:r w:rsidRPr="009141AE">
              <w:rPr>
                <w:rFonts w:eastAsiaTheme="minorHAnsi"/>
                <w:b/>
                <w:sz w:val="24"/>
                <w:szCs w:val="24"/>
                <w:lang w:eastAsia="en-US"/>
              </w:rPr>
              <w:t>Вспомогательные виды разрешенного использования</w:t>
            </w:r>
          </w:p>
        </w:tc>
      </w:tr>
      <w:tr w:rsidR="009141AE" w:rsidRPr="009141AE" w:rsidTr="009141AE">
        <w:trPr>
          <w:trHeight w:val="300"/>
        </w:trPr>
        <w:tc>
          <w:tcPr>
            <w:tcW w:w="567" w:type="dxa"/>
          </w:tcPr>
          <w:p w:rsidR="009141AE" w:rsidRPr="009141AE" w:rsidRDefault="009141AE" w:rsidP="009141AE">
            <w:pPr>
              <w:spacing w:after="200"/>
              <w:contextualSpacing/>
              <w:jc w:val="both"/>
              <w:rPr>
                <w:rFonts w:eastAsiaTheme="minorHAnsi"/>
                <w:sz w:val="24"/>
                <w:szCs w:val="24"/>
                <w:lang w:eastAsia="en-US"/>
              </w:rPr>
            </w:pPr>
            <w:r w:rsidRPr="009141AE">
              <w:rPr>
                <w:rFonts w:eastAsiaTheme="minorHAnsi"/>
                <w:sz w:val="24"/>
                <w:szCs w:val="24"/>
                <w:lang w:eastAsia="en-US"/>
              </w:rPr>
              <w:t>1</w:t>
            </w:r>
          </w:p>
          <w:p w:rsidR="009141AE" w:rsidRPr="009141AE" w:rsidRDefault="009141AE" w:rsidP="009141AE">
            <w:pPr>
              <w:spacing w:after="200"/>
              <w:contextualSpacing/>
              <w:jc w:val="both"/>
              <w:rPr>
                <w:rFonts w:eastAsiaTheme="minorHAnsi"/>
                <w:sz w:val="24"/>
                <w:szCs w:val="24"/>
                <w:lang w:eastAsia="en-US"/>
              </w:rPr>
            </w:pPr>
          </w:p>
          <w:p w:rsidR="009141AE" w:rsidRPr="009141AE" w:rsidRDefault="009141AE" w:rsidP="009141AE">
            <w:pPr>
              <w:spacing w:after="200"/>
              <w:contextualSpacing/>
              <w:jc w:val="both"/>
              <w:rPr>
                <w:rFonts w:eastAsiaTheme="minorHAnsi"/>
                <w:sz w:val="24"/>
                <w:szCs w:val="24"/>
                <w:lang w:eastAsia="en-US"/>
              </w:rPr>
            </w:pPr>
          </w:p>
          <w:p w:rsidR="009141AE" w:rsidRPr="009141AE" w:rsidRDefault="009141AE" w:rsidP="009141AE">
            <w:pPr>
              <w:spacing w:after="200"/>
              <w:contextualSpacing/>
              <w:jc w:val="both"/>
              <w:rPr>
                <w:rFonts w:eastAsiaTheme="minorHAnsi"/>
                <w:sz w:val="24"/>
                <w:szCs w:val="24"/>
                <w:lang w:eastAsia="en-US"/>
              </w:rPr>
            </w:pPr>
          </w:p>
          <w:p w:rsidR="009141AE" w:rsidRPr="009141AE" w:rsidRDefault="009141AE" w:rsidP="009141AE">
            <w:pPr>
              <w:spacing w:after="200"/>
              <w:contextualSpacing/>
              <w:jc w:val="both"/>
              <w:rPr>
                <w:rFonts w:eastAsiaTheme="minorHAnsi"/>
                <w:sz w:val="24"/>
                <w:szCs w:val="24"/>
                <w:lang w:eastAsia="en-US"/>
              </w:rPr>
            </w:pPr>
          </w:p>
        </w:tc>
        <w:tc>
          <w:tcPr>
            <w:tcW w:w="2377" w:type="dxa"/>
          </w:tcPr>
          <w:p w:rsidR="009141AE" w:rsidRPr="009141AE" w:rsidRDefault="009141AE" w:rsidP="009141AE">
            <w:pPr>
              <w:spacing w:after="200"/>
              <w:contextualSpacing/>
              <w:jc w:val="both"/>
              <w:rPr>
                <w:rFonts w:eastAsiaTheme="minorHAnsi"/>
                <w:sz w:val="24"/>
                <w:szCs w:val="24"/>
                <w:lang w:eastAsia="en-US"/>
              </w:rPr>
            </w:pPr>
            <w:r w:rsidRPr="009141AE">
              <w:rPr>
                <w:rFonts w:eastAsiaTheme="minorHAnsi"/>
                <w:sz w:val="24"/>
                <w:szCs w:val="24"/>
                <w:lang w:eastAsia="en-US"/>
              </w:rPr>
              <w:t>Коммунальное обслуживание</w:t>
            </w:r>
          </w:p>
          <w:p w:rsidR="009141AE" w:rsidRPr="009141AE" w:rsidRDefault="009141AE" w:rsidP="009141AE">
            <w:pPr>
              <w:spacing w:after="200"/>
              <w:contextualSpacing/>
              <w:jc w:val="both"/>
              <w:rPr>
                <w:rFonts w:eastAsiaTheme="minorHAnsi"/>
                <w:sz w:val="24"/>
                <w:szCs w:val="24"/>
                <w:lang w:eastAsia="en-US"/>
              </w:rPr>
            </w:pPr>
          </w:p>
          <w:p w:rsidR="009141AE" w:rsidRPr="009141AE" w:rsidRDefault="009141AE" w:rsidP="009141AE">
            <w:pPr>
              <w:spacing w:after="200"/>
              <w:contextualSpacing/>
              <w:jc w:val="center"/>
              <w:rPr>
                <w:rFonts w:eastAsiaTheme="minorHAnsi"/>
                <w:sz w:val="24"/>
                <w:szCs w:val="24"/>
                <w:lang w:eastAsia="en-US"/>
              </w:rPr>
            </w:pPr>
          </w:p>
        </w:tc>
        <w:tc>
          <w:tcPr>
            <w:tcW w:w="4994" w:type="dxa"/>
          </w:tcPr>
          <w:p w:rsidR="009141AE" w:rsidRPr="009141AE" w:rsidRDefault="009141AE" w:rsidP="009141AE">
            <w:pPr>
              <w:spacing w:after="200"/>
              <w:contextualSpacing/>
              <w:jc w:val="both"/>
              <w:rPr>
                <w:rFonts w:eastAsiaTheme="minorHAnsi"/>
                <w:sz w:val="24"/>
                <w:szCs w:val="24"/>
                <w:lang w:eastAsia="en-US"/>
              </w:rPr>
            </w:pPr>
            <w:r w:rsidRPr="009141AE">
              <w:rPr>
                <w:rFonts w:eastAsiaTheme="minorHAnsi"/>
                <w:sz w:val="24"/>
                <w:szCs w:val="24"/>
                <w:lang w:eastAsia="en-US"/>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w:t>
            </w:r>
            <w:r w:rsidRPr="009141AE">
              <w:rPr>
                <w:rFonts w:eastAsiaTheme="minorHAnsi"/>
                <w:sz w:val="24"/>
                <w:szCs w:val="24"/>
                <w:lang w:eastAsia="en-US"/>
              </w:rPr>
              <w:lastRenderedPageBreak/>
              <w:t>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851" w:type="dxa"/>
          </w:tcPr>
          <w:p w:rsidR="009141AE" w:rsidRPr="009141AE" w:rsidRDefault="009141AE" w:rsidP="009141AE">
            <w:pPr>
              <w:spacing w:after="200"/>
              <w:contextualSpacing/>
              <w:jc w:val="both"/>
              <w:rPr>
                <w:rFonts w:eastAsiaTheme="minorHAnsi"/>
                <w:sz w:val="24"/>
                <w:szCs w:val="24"/>
                <w:lang w:eastAsia="en-US"/>
              </w:rPr>
            </w:pPr>
            <w:r w:rsidRPr="009141AE">
              <w:rPr>
                <w:rFonts w:eastAsiaTheme="minorHAnsi"/>
                <w:sz w:val="24"/>
                <w:szCs w:val="24"/>
                <w:lang w:eastAsia="en-US"/>
              </w:rPr>
              <w:lastRenderedPageBreak/>
              <w:t>3.1</w:t>
            </w:r>
          </w:p>
          <w:p w:rsidR="009141AE" w:rsidRPr="009141AE" w:rsidRDefault="009141AE" w:rsidP="009141AE">
            <w:pPr>
              <w:spacing w:after="200"/>
              <w:contextualSpacing/>
              <w:jc w:val="both"/>
              <w:rPr>
                <w:rFonts w:eastAsiaTheme="minorHAnsi"/>
                <w:sz w:val="24"/>
                <w:szCs w:val="24"/>
                <w:lang w:eastAsia="en-US"/>
              </w:rPr>
            </w:pPr>
          </w:p>
          <w:p w:rsidR="009141AE" w:rsidRPr="009141AE" w:rsidRDefault="009141AE" w:rsidP="009141AE">
            <w:pPr>
              <w:spacing w:after="200"/>
              <w:contextualSpacing/>
              <w:jc w:val="both"/>
              <w:rPr>
                <w:rFonts w:eastAsiaTheme="minorHAnsi"/>
                <w:sz w:val="24"/>
                <w:szCs w:val="24"/>
                <w:lang w:eastAsia="en-US"/>
              </w:rPr>
            </w:pPr>
          </w:p>
          <w:p w:rsidR="009141AE" w:rsidRPr="009141AE" w:rsidRDefault="009141AE" w:rsidP="009141AE">
            <w:pPr>
              <w:spacing w:after="200"/>
              <w:contextualSpacing/>
              <w:jc w:val="center"/>
              <w:rPr>
                <w:rFonts w:eastAsiaTheme="minorHAnsi"/>
                <w:sz w:val="24"/>
                <w:szCs w:val="24"/>
                <w:lang w:eastAsia="en-US"/>
              </w:rPr>
            </w:pPr>
          </w:p>
        </w:tc>
        <w:tc>
          <w:tcPr>
            <w:tcW w:w="6379" w:type="dxa"/>
          </w:tcPr>
          <w:p w:rsidR="009141AE" w:rsidRPr="009141AE" w:rsidRDefault="009141AE" w:rsidP="009141AE">
            <w:pPr>
              <w:spacing w:after="200"/>
              <w:contextualSpacing/>
              <w:jc w:val="both"/>
              <w:rPr>
                <w:rFonts w:eastAsiaTheme="minorHAnsi"/>
                <w:sz w:val="24"/>
                <w:szCs w:val="24"/>
                <w:lang w:eastAsia="en-US"/>
              </w:rPr>
            </w:pPr>
            <w:r w:rsidRPr="009141AE">
              <w:rPr>
                <w:rFonts w:eastAsiaTheme="minorHAnsi"/>
                <w:sz w:val="24"/>
                <w:szCs w:val="24"/>
                <w:lang w:eastAsia="en-US"/>
              </w:rPr>
              <w:t>максимальное количество этажей – не более 1.</w:t>
            </w:r>
          </w:p>
          <w:p w:rsidR="009141AE" w:rsidRPr="009141AE" w:rsidRDefault="009141AE" w:rsidP="009141AE">
            <w:pPr>
              <w:spacing w:after="200"/>
              <w:contextualSpacing/>
              <w:jc w:val="both"/>
              <w:rPr>
                <w:rFonts w:eastAsiaTheme="minorHAnsi"/>
                <w:sz w:val="24"/>
                <w:szCs w:val="24"/>
                <w:lang w:eastAsia="en-US"/>
              </w:rPr>
            </w:pPr>
            <w:r w:rsidRPr="009141AE">
              <w:rPr>
                <w:rFonts w:eastAsiaTheme="minorHAnsi"/>
                <w:sz w:val="24"/>
                <w:szCs w:val="24"/>
                <w:lang w:eastAsia="en-US"/>
              </w:rPr>
              <w:t>максимальная высота здания – до 6 м.</w:t>
            </w:r>
          </w:p>
          <w:p w:rsidR="009141AE" w:rsidRPr="009141AE" w:rsidRDefault="009141AE" w:rsidP="009141AE">
            <w:pPr>
              <w:spacing w:after="200"/>
              <w:contextualSpacing/>
              <w:jc w:val="both"/>
              <w:rPr>
                <w:rFonts w:eastAsiaTheme="minorHAnsi"/>
                <w:sz w:val="24"/>
                <w:szCs w:val="24"/>
                <w:lang w:eastAsia="en-US"/>
              </w:rPr>
            </w:pPr>
            <w:r w:rsidRPr="009141AE">
              <w:rPr>
                <w:rFonts w:eastAsiaTheme="minorHAnsi"/>
                <w:sz w:val="24"/>
                <w:szCs w:val="24"/>
                <w:lang w:eastAsia="en-US"/>
              </w:rPr>
              <w:t xml:space="preserve">минимальная </w:t>
            </w:r>
            <w:r>
              <w:rPr>
                <w:rFonts w:eastAsiaTheme="minorHAnsi"/>
                <w:sz w:val="24"/>
                <w:szCs w:val="24"/>
                <w:lang w:eastAsia="en-US"/>
              </w:rPr>
              <w:t xml:space="preserve">площадь земельных участков –  </w:t>
            </w:r>
            <w:r w:rsidRPr="009141AE">
              <w:rPr>
                <w:rFonts w:eastAsiaTheme="minorHAnsi"/>
                <w:sz w:val="24"/>
                <w:szCs w:val="24"/>
                <w:lang w:eastAsia="en-US"/>
              </w:rPr>
              <w:t>20 кв.м.</w:t>
            </w:r>
          </w:p>
          <w:p w:rsidR="009141AE" w:rsidRPr="009141AE" w:rsidRDefault="009141AE" w:rsidP="009141AE">
            <w:pPr>
              <w:spacing w:after="200"/>
              <w:contextualSpacing/>
              <w:jc w:val="both"/>
              <w:rPr>
                <w:rFonts w:eastAsiaTheme="minorHAnsi"/>
                <w:sz w:val="24"/>
                <w:szCs w:val="24"/>
                <w:lang w:eastAsia="en-US"/>
              </w:rPr>
            </w:pPr>
            <w:r w:rsidRPr="009141AE">
              <w:rPr>
                <w:rFonts w:eastAsiaTheme="minorHAnsi"/>
                <w:sz w:val="24"/>
                <w:szCs w:val="24"/>
                <w:lang w:eastAsia="en-US"/>
              </w:rPr>
              <w:t>минимальный  отступ  от  границ смежных  земельных участков – 3 м, с учетом  требований технических  регламентов;</w:t>
            </w:r>
          </w:p>
          <w:p w:rsidR="009141AE" w:rsidRPr="009141AE" w:rsidRDefault="009141AE" w:rsidP="009141AE">
            <w:pPr>
              <w:spacing w:after="200"/>
              <w:contextualSpacing/>
              <w:jc w:val="both"/>
              <w:rPr>
                <w:rFonts w:eastAsiaTheme="minorHAnsi"/>
                <w:sz w:val="24"/>
                <w:szCs w:val="24"/>
                <w:lang w:eastAsia="en-US"/>
              </w:rPr>
            </w:pPr>
            <w:r w:rsidRPr="009141AE">
              <w:rPr>
                <w:rFonts w:eastAsiaTheme="minorHAnsi"/>
                <w:sz w:val="24"/>
                <w:szCs w:val="24"/>
                <w:lang w:eastAsia="en-US"/>
              </w:rPr>
              <w:lastRenderedPageBreak/>
              <w:t>максимальный процент застройки в границах земельного участка – 40%</w:t>
            </w:r>
          </w:p>
          <w:p w:rsidR="009141AE" w:rsidRPr="009141AE" w:rsidRDefault="009141AE" w:rsidP="009141AE">
            <w:pPr>
              <w:spacing w:after="200"/>
              <w:contextualSpacing/>
              <w:jc w:val="both"/>
              <w:rPr>
                <w:rFonts w:eastAsiaTheme="minorHAnsi"/>
                <w:sz w:val="24"/>
                <w:szCs w:val="24"/>
                <w:lang w:eastAsia="en-US"/>
              </w:rPr>
            </w:pPr>
          </w:p>
          <w:p w:rsidR="009141AE" w:rsidRPr="009141AE" w:rsidRDefault="009141AE" w:rsidP="009141AE">
            <w:pPr>
              <w:spacing w:after="200"/>
              <w:contextualSpacing/>
              <w:jc w:val="both"/>
              <w:rPr>
                <w:rFonts w:eastAsiaTheme="minorHAnsi"/>
                <w:sz w:val="24"/>
                <w:szCs w:val="24"/>
                <w:lang w:eastAsia="en-US"/>
              </w:rPr>
            </w:pPr>
          </w:p>
          <w:p w:rsidR="009141AE" w:rsidRPr="009141AE" w:rsidRDefault="009141AE" w:rsidP="009141AE">
            <w:pPr>
              <w:spacing w:after="200"/>
              <w:contextualSpacing/>
              <w:jc w:val="both"/>
              <w:rPr>
                <w:rFonts w:eastAsiaTheme="minorHAnsi"/>
                <w:sz w:val="24"/>
                <w:szCs w:val="24"/>
                <w:lang w:eastAsia="en-US"/>
              </w:rPr>
            </w:pPr>
          </w:p>
          <w:p w:rsidR="009141AE" w:rsidRPr="009141AE" w:rsidRDefault="009141AE" w:rsidP="009141AE">
            <w:pPr>
              <w:spacing w:after="200"/>
              <w:contextualSpacing/>
              <w:jc w:val="both"/>
              <w:rPr>
                <w:rFonts w:eastAsiaTheme="minorHAnsi"/>
                <w:sz w:val="24"/>
                <w:szCs w:val="24"/>
                <w:lang w:eastAsia="en-US"/>
              </w:rPr>
            </w:pPr>
          </w:p>
          <w:p w:rsidR="009141AE" w:rsidRPr="009141AE" w:rsidRDefault="009141AE" w:rsidP="009141AE">
            <w:pPr>
              <w:spacing w:after="200"/>
              <w:contextualSpacing/>
              <w:jc w:val="both"/>
              <w:rPr>
                <w:rFonts w:eastAsiaTheme="minorHAnsi"/>
                <w:sz w:val="24"/>
                <w:szCs w:val="24"/>
                <w:lang w:eastAsia="en-US"/>
              </w:rPr>
            </w:pPr>
          </w:p>
          <w:p w:rsidR="009141AE" w:rsidRPr="009141AE" w:rsidRDefault="009141AE" w:rsidP="009141AE">
            <w:pPr>
              <w:spacing w:after="200"/>
              <w:contextualSpacing/>
              <w:jc w:val="both"/>
              <w:rPr>
                <w:rFonts w:eastAsiaTheme="minorHAnsi"/>
                <w:sz w:val="24"/>
                <w:szCs w:val="24"/>
                <w:lang w:eastAsia="en-US"/>
              </w:rPr>
            </w:pPr>
          </w:p>
          <w:p w:rsidR="009141AE" w:rsidRPr="009141AE" w:rsidRDefault="009141AE" w:rsidP="009141AE">
            <w:pPr>
              <w:spacing w:after="200"/>
              <w:contextualSpacing/>
              <w:jc w:val="center"/>
              <w:rPr>
                <w:rFonts w:eastAsiaTheme="minorHAnsi"/>
                <w:sz w:val="24"/>
                <w:szCs w:val="24"/>
                <w:lang w:eastAsia="en-US"/>
              </w:rPr>
            </w:pPr>
          </w:p>
        </w:tc>
      </w:tr>
    </w:tbl>
    <w:p w:rsidR="00385BC0" w:rsidRPr="00385BC0" w:rsidRDefault="00385BC0" w:rsidP="00385BC0">
      <w:pPr>
        <w:ind w:firstLine="709"/>
        <w:jc w:val="both"/>
        <w:rPr>
          <w:rFonts w:eastAsia="SimSun"/>
          <w:color w:val="000000"/>
          <w:sz w:val="24"/>
          <w:szCs w:val="24"/>
          <w:u w:val="single"/>
          <w:lang w:eastAsia="zh-CN"/>
        </w:rPr>
      </w:pPr>
    </w:p>
    <w:p w:rsidR="00385BC0" w:rsidRPr="00385BC0" w:rsidRDefault="00385BC0" w:rsidP="00385BC0">
      <w:pPr>
        <w:ind w:firstLine="851"/>
        <w:jc w:val="both"/>
        <w:rPr>
          <w:rFonts w:eastAsia="SimSun"/>
          <w:color w:val="000000"/>
          <w:sz w:val="24"/>
          <w:szCs w:val="24"/>
          <w:u w:val="single"/>
          <w:lang w:eastAsia="zh-CN"/>
        </w:rPr>
      </w:pPr>
      <w:r w:rsidRPr="00385BC0">
        <w:rPr>
          <w:rFonts w:eastAsia="SimSun"/>
          <w:color w:val="000000"/>
          <w:sz w:val="24"/>
          <w:szCs w:val="24"/>
          <w:u w:val="single"/>
          <w:lang w:eastAsia="zh-CN"/>
        </w:rPr>
        <w:t>Примечание:</w:t>
      </w:r>
    </w:p>
    <w:p w:rsidR="009141AE" w:rsidRPr="009141AE" w:rsidRDefault="009141AE" w:rsidP="009141AE">
      <w:pPr>
        <w:ind w:firstLine="851"/>
        <w:jc w:val="both"/>
        <w:rPr>
          <w:rFonts w:eastAsia="SimSun"/>
          <w:color w:val="000000"/>
          <w:sz w:val="24"/>
          <w:szCs w:val="24"/>
          <w:lang w:eastAsia="zh-CN"/>
        </w:rPr>
      </w:pPr>
      <w:r w:rsidRPr="009141AE">
        <w:rPr>
          <w:rFonts w:eastAsia="SimSun"/>
          <w:color w:val="000000"/>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9141AE" w:rsidRPr="009141AE" w:rsidRDefault="009141AE" w:rsidP="009141AE">
      <w:pPr>
        <w:ind w:firstLine="851"/>
        <w:jc w:val="both"/>
        <w:rPr>
          <w:rFonts w:eastAsia="SimSun"/>
          <w:color w:val="000000"/>
          <w:sz w:val="24"/>
          <w:szCs w:val="24"/>
          <w:lang w:eastAsia="zh-CN"/>
        </w:rPr>
      </w:pPr>
      <w:r w:rsidRPr="009141AE">
        <w:rPr>
          <w:rFonts w:eastAsia="SimSun"/>
          <w:color w:val="000000"/>
          <w:sz w:val="24"/>
          <w:szCs w:val="24"/>
          <w:lang w:eastAsia="zh-CN"/>
        </w:rPr>
        <w:t>Станции технического обслуживания автомобилей следует проектировать из расчета один пост на 200 легковых автомобилей, принимая размеры их земельных участков, для станций:</w:t>
      </w:r>
    </w:p>
    <w:p w:rsidR="009141AE" w:rsidRPr="009141AE" w:rsidRDefault="009141AE" w:rsidP="009141AE">
      <w:pPr>
        <w:ind w:firstLine="851"/>
        <w:jc w:val="both"/>
        <w:rPr>
          <w:rFonts w:eastAsia="SimSun"/>
          <w:color w:val="000000"/>
          <w:sz w:val="24"/>
          <w:szCs w:val="24"/>
          <w:lang w:eastAsia="zh-CN"/>
        </w:rPr>
      </w:pPr>
      <w:r w:rsidRPr="009141AE">
        <w:rPr>
          <w:rFonts w:eastAsia="SimSun"/>
          <w:color w:val="000000"/>
          <w:sz w:val="24"/>
          <w:szCs w:val="24"/>
          <w:lang w:eastAsia="zh-CN"/>
        </w:rPr>
        <w:t>на 10 постов - 1,0 га;</w:t>
      </w:r>
    </w:p>
    <w:p w:rsidR="009141AE" w:rsidRPr="009141AE" w:rsidRDefault="009141AE" w:rsidP="009141AE">
      <w:pPr>
        <w:ind w:firstLine="851"/>
        <w:jc w:val="both"/>
        <w:rPr>
          <w:rFonts w:eastAsia="SimSun"/>
          <w:color w:val="000000"/>
          <w:sz w:val="24"/>
          <w:szCs w:val="24"/>
          <w:lang w:eastAsia="zh-CN"/>
        </w:rPr>
      </w:pPr>
      <w:r w:rsidRPr="009141AE">
        <w:rPr>
          <w:rFonts w:eastAsia="SimSun"/>
          <w:color w:val="000000"/>
          <w:sz w:val="24"/>
          <w:szCs w:val="24"/>
          <w:lang w:eastAsia="zh-CN"/>
        </w:rPr>
        <w:t>на 15 постов - 1,5 га;</w:t>
      </w:r>
    </w:p>
    <w:p w:rsidR="009141AE" w:rsidRPr="009141AE" w:rsidRDefault="009141AE" w:rsidP="009141AE">
      <w:pPr>
        <w:ind w:firstLine="851"/>
        <w:jc w:val="both"/>
        <w:rPr>
          <w:rFonts w:eastAsia="SimSun"/>
          <w:color w:val="000000"/>
          <w:sz w:val="24"/>
          <w:szCs w:val="24"/>
          <w:lang w:eastAsia="zh-CN"/>
        </w:rPr>
      </w:pPr>
      <w:r w:rsidRPr="009141AE">
        <w:rPr>
          <w:rFonts w:eastAsia="SimSun"/>
          <w:color w:val="000000"/>
          <w:sz w:val="24"/>
          <w:szCs w:val="24"/>
          <w:lang w:eastAsia="zh-CN"/>
        </w:rPr>
        <w:t>на 25 постов - 2,0 га;</w:t>
      </w:r>
    </w:p>
    <w:p w:rsidR="009141AE" w:rsidRPr="009141AE" w:rsidRDefault="009141AE" w:rsidP="009141AE">
      <w:pPr>
        <w:ind w:firstLine="851"/>
        <w:jc w:val="both"/>
        <w:rPr>
          <w:rFonts w:eastAsia="SimSun"/>
          <w:color w:val="000000"/>
          <w:sz w:val="24"/>
          <w:szCs w:val="24"/>
          <w:lang w:eastAsia="zh-CN"/>
        </w:rPr>
      </w:pPr>
      <w:r w:rsidRPr="009141AE">
        <w:rPr>
          <w:rFonts w:eastAsia="SimSun"/>
          <w:color w:val="000000"/>
          <w:sz w:val="24"/>
          <w:szCs w:val="24"/>
          <w:lang w:eastAsia="zh-CN"/>
        </w:rPr>
        <w:t>на 40 постов - 3,5 га.</w:t>
      </w:r>
    </w:p>
    <w:p w:rsidR="00385BC0" w:rsidRPr="00385BC0" w:rsidRDefault="009141AE" w:rsidP="009141AE">
      <w:pPr>
        <w:ind w:firstLine="851"/>
        <w:jc w:val="both"/>
        <w:rPr>
          <w:rFonts w:eastAsia="SimSun"/>
          <w:color w:val="000000"/>
          <w:sz w:val="24"/>
          <w:szCs w:val="24"/>
          <w:u w:val="single"/>
          <w:lang w:eastAsia="zh-CN"/>
        </w:rPr>
      </w:pPr>
      <w:r w:rsidRPr="009141AE">
        <w:rPr>
          <w:rFonts w:eastAsia="SimSun"/>
          <w:color w:val="000000"/>
          <w:sz w:val="24"/>
          <w:szCs w:val="24"/>
          <w:lang w:eastAsia="zh-CN"/>
        </w:rPr>
        <w:t>Расстояния от границы земельного участка станций технического обслуживания до жилых домов, общественных зданий, а также до участков дошкольных образовательных учреждений, общеобразовательных школ, лечебных учреждений, размещаемых на селитебных территориях, следует принимать не менее приведенных в таблице.</w:t>
      </w:r>
    </w:p>
    <w:p w:rsidR="00385BC0" w:rsidRDefault="00385BC0" w:rsidP="00385BC0">
      <w:pPr>
        <w:ind w:firstLine="851"/>
        <w:jc w:val="both"/>
        <w:rPr>
          <w:rFonts w:eastAsia="Calibri"/>
          <w:sz w:val="24"/>
          <w:szCs w:val="24"/>
          <w:lang w:eastAsia="en-US"/>
        </w:rPr>
      </w:pPr>
      <w:r w:rsidRPr="00385BC0">
        <w:rPr>
          <w:rFonts w:eastAsia="Calibri"/>
          <w:sz w:val="24"/>
          <w:szCs w:val="24"/>
          <w:lang w:eastAsia="en-US"/>
        </w:rPr>
        <w:t>Таблица</w:t>
      </w:r>
    </w:p>
    <w:p w:rsidR="009141AE" w:rsidRDefault="009141AE" w:rsidP="00385BC0">
      <w:pPr>
        <w:ind w:firstLine="851"/>
        <w:jc w:val="both"/>
        <w:rPr>
          <w:rFonts w:eastAsia="Calibri"/>
          <w:sz w:val="24"/>
          <w:szCs w:val="24"/>
          <w:lang w:eastAsia="en-US"/>
        </w:rPr>
      </w:pPr>
    </w:p>
    <w:p w:rsidR="009141AE" w:rsidRPr="00385BC0" w:rsidRDefault="009141AE" w:rsidP="00385BC0">
      <w:pPr>
        <w:ind w:firstLine="851"/>
        <w:jc w:val="both"/>
        <w:rPr>
          <w:rFonts w:eastAsia="SimSun"/>
          <w:color w:val="000000"/>
          <w:sz w:val="24"/>
          <w:szCs w:val="24"/>
          <w:u w:val="single"/>
          <w:lang w:eastAsia="zh-CN"/>
        </w:rPr>
      </w:pPr>
    </w:p>
    <w:tbl>
      <w:tblPr>
        <w:tblW w:w="9548" w:type="dxa"/>
        <w:tblCellSpacing w:w="5" w:type="nil"/>
        <w:tblInd w:w="3156" w:type="dxa"/>
        <w:tblLayout w:type="fixed"/>
        <w:tblCellMar>
          <w:left w:w="75" w:type="dxa"/>
          <w:right w:w="75" w:type="dxa"/>
        </w:tblCellMar>
        <w:tblLook w:val="0000" w:firstRow="0" w:lastRow="0" w:firstColumn="0" w:lastColumn="0" w:noHBand="0" w:noVBand="0"/>
      </w:tblPr>
      <w:tblGrid>
        <w:gridCol w:w="6076"/>
        <w:gridCol w:w="1984"/>
        <w:gridCol w:w="1488"/>
      </w:tblGrid>
      <w:tr w:rsidR="00385BC0" w:rsidRPr="00385BC0" w:rsidTr="00385BC0">
        <w:trPr>
          <w:trHeight w:val="400"/>
          <w:tblCellSpacing w:w="5" w:type="nil"/>
        </w:trPr>
        <w:tc>
          <w:tcPr>
            <w:tcW w:w="6076" w:type="dxa"/>
            <w:vMerge w:val="restart"/>
            <w:tcBorders>
              <w:top w:val="single" w:sz="4" w:space="0" w:color="auto"/>
              <w:left w:val="single" w:sz="4" w:space="0" w:color="auto"/>
              <w:bottom w:val="single" w:sz="4" w:space="0" w:color="auto"/>
              <w:right w:val="single" w:sz="4" w:space="0" w:color="auto"/>
            </w:tcBorders>
          </w:tcPr>
          <w:p w:rsidR="00385BC0" w:rsidRPr="00385BC0" w:rsidRDefault="00385BC0" w:rsidP="00385BC0">
            <w:pPr>
              <w:autoSpaceDE w:val="0"/>
              <w:autoSpaceDN w:val="0"/>
              <w:adjustRightInd w:val="0"/>
              <w:jc w:val="both"/>
              <w:rPr>
                <w:rFonts w:eastAsia="Calibri"/>
                <w:sz w:val="24"/>
                <w:szCs w:val="24"/>
                <w:lang w:eastAsia="en-US"/>
              </w:rPr>
            </w:pPr>
            <w:r w:rsidRPr="00385BC0">
              <w:rPr>
                <w:rFonts w:eastAsia="Calibri"/>
                <w:sz w:val="24"/>
                <w:szCs w:val="24"/>
                <w:lang w:eastAsia="en-US"/>
              </w:rPr>
              <w:lastRenderedPageBreak/>
              <w:t xml:space="preserve">  Здания, до которых определяется расстояние   </w:t>
            </w:r>
          </w:p>
        </w:tc>
        <w:tc>
          <w:tcPr>
            <w:tcW w:w="3472" w:type="dxa"/>
            <w:gridSpan w:val="2"/>
            <w:tcBorders>
              <w:top w:val="single" w:sz="4" w:space="0" w:color="auto"/>
              <w:left w:val="single" w:sz="4" w:space="0" w:color="auto"/>
              <w:bottom w:val="single" w:sz="4" w:space="0" w:color="auto"/>
              <w:right w:val="single" w:sz="4" w:space="0" w:color="auto"/>
            </w:tcBorders>
          </w:tcPr>
          <w:p w:rsidR="00385BC0" w:rsidRPr="00385BC0" w:rsidRDefault="00385BC0" w:rsidP="00385BC0">
            <w:pPr>
              <w:autoSpaceDE w:val="0"/>
              <w:autoSpaceDN w:val="0"/>
              <w:adjustRightInd w:val="0"/>
              <w:jc w:val="both"/>
              <w:rPr>
                <w:rFonts w:eastAsia="Calibri"/>
                <w:sz w:val="24"/>
                <w:szCs w:val="24"/>
                <w:lang w:eastAsia="en-US"/>
              </w:rPr>
            </w:pPr>
            <w:r w:rsidRPr="00385BC0">
              <w:rPr>
                <w:rFonts w:eastAsia="Calibri"/>
                <w:sz w:val="24"/>
                <w:szCs w:val="24"/>
                <w:lang w:eastAsia="en-US"/>
              </w:rPr>
              <w:t xml:space="preserve">      Расстояние, м      </w:t>
            </w:r>
          </w:p>
        </w:tc>
      </w:tr>
      <w:tr w:rsidR="00385BC0" w:rsidRPr="00385BC0" w:rsidTr="00385BC0">
        <w:trPr>
          <w:trHeight w:val="800"/>
          <w:tblCellSpacing w:w="5" w:type="nil"/>
        </w:trPr>
        <w:tc>
          <w:tcPr>
            <w:tcW w:w="6076" w:type="dxa"/>
            <w:vMerge/>
            <w:tcBorders>
              <w:left w:val="single" w:sz="4" w:space="0" w:color="auto"/>
              <w:bottom w:val="single" w:sz="4" w:space="0" w:color="auto"/>
              <w:right w:val="single" w:sz="4" w:space="0" w:color="auto"/>
            </w:tcBorders>
          </w:tcPr>
          <w:p w:rsidR="00385BC0" w:rsidRPr="00385BC0" w:rsidRDefault="00385BC0" w:rsidP="00385BC0">
            <w:pPr>
              <w:autoSpaceDE w:val="0"/>
              <w:autoSpaceDN w:val="0"/>
              <w:adjustRightInd w:val="0"/>
              <w:jc w:val="both"/>
              <w:rPr>
                <w:rFonts w:eastAsia="Calibri"/>
                <w:sz w:val="24"/>
                <w:szCs w:val="24"/>
                <w:lang w:eastAsia="en-US"/>
              </w:rPr>
            </w:pPr>
          </w:p>
        </w:tc>
        <w:tc>
          <w:tcPr>
            <w:tcW w:w="3472" w:type="dxa"/>
            <w:gridSpan w:val="2"/>
            <w:tcBorders>
              <w:left w:val="single" w:sz="4" w:space="0" w:color="auto"/>
              <w:bottom w:val="single" w:sz="4" w:space="0" w:color="auto"/>
              <w:right w:val="single" w:sz="4" w:space="0" w:color="auto"/>
            </w:tcBorders>
          </w:tcPr>
          <w:p w:rsidR="00385BC0" w:rsidRPr="00385BC0" w:rsidRDefault="00385BC0" w:rsidP="00385BC0">
            <w:pPr>
              <w:autoSpaceDE w:val="0"/>
              <w:autoSpaceDN w:val="0"/>
              <w:adjustRightInd w:val="0"/>
              <w:jc w:val="both"/>
              <w:rPr>
                <w:rFonts w:eastAsia="Calibri"/>
                <w:sz w:val="24"/>
                <w:szCs w:val="24"/>
                <w:lang w:eastAsia="en-US"/>
              </w:rPr>
            </w:pPr>
            <w:r w:rsidRPr="00385BC0">
              <w:rPr>
                <w:rFonts w:eastAsia="Calibri"/>
                <w:sz w:val="24"/>
                <w:szCs w:val="24"/>
                <w:lang w:eastAsia="en-US"/>
              </w:rPr>
              <w:t xml:space="preserve"> от станций технического </w:t>
            </w:r>
            <w:r w:rsidRPr="00385BC0">
              <w:rPr>
                <w:rFonts w:eastAsia="Calibri"/>
                <w:sz w:val="24"/>
                <w:szCs w:val="24"/>
                <w:lang w:eastAsia="en-US"/>
              </w:rPr>
              <w:br/>
              <w:t xml:space="preserve"> обслуживания при числе  постов          </w:t>
            </w:r>
          </w:p>
        </w:tc>
      </w:tr>
      <w:tr w:rsidR="00385BC0" w:rsidRPr="00385BC0" w:rsidTr="00385BC0">
        <w:trPr>
          <w:tblCellSpacing w:w="5" w:type="nil"/>
        </w:trPr>
        <w:tc>
          <w:tcPr>
            <w:tcW w:w="6076" w:type="dxa"/>
            <w:vMerge/>
            <w:tcBorders>
              <w:left w:val="single" w:sz="4" w:space="0" w:color="auto"/>
              <w:bottom w:val="single" w:sz="4" w:space="0" w:color="auto"/>
              <w:right w:val="single" w:sz="4" w:space="0" w:color="auto"/>
            </w:tcBorders>
          </w:tcPr>
          <w:p w:rsidR="00385BC0" w:rsidRPr="00385BC0" w:rsidRDefault="00385BC0" w:rsidP="00385BC0">
            <w:pPr>
              <w:autoSpaceDE w:val="0"/>
              <w:autoSpaceDN w:val="0"/>
              <w:adjustRightInd w:val="0"/>
              <w:jc w:val="both"/>
              <w:rPr>
                <w:rFonts w:eastAsia="Calibri"/>
                <w:sz w:val="24"/>
                <w:szCs w:val="24"/>
                <w:lang w:eastAsia="en-US"/>
              </w:rPr>
            </w:pPr>
          </w:p>
        </w:tc>
        <w:tc>
          <w:tcPr>
            <w:tcW w:w="1984" w:type="dxa"/>
            <w:tcBorders>
              <w:left w:val="single" w:sz="4" w:space="0" w:color="auto"/>
              <w:bottom w:val="single" w:sz="4" w:space="0" w:color="auto"/>
              <w:right w:val="single" w:sz="4" w:space="0" w:color="auto"/>
            </w:tcBorders>
          </w:tcPr>
          <w:p w:rsidR="00385BC0" w:rsidRPr="00385BC0" w:rsidRDefault="00385BC0" w:rsidP="00385BC0">
            <w:pPr>
              <w:autoSpaceDE w:val="0"/>
              <w:autoSpaceDN w:val="0"/>
              <w:adjustRightInd w:val="0"/>
              <w:jc w:val="both"/>
              <w:rPr>
                <w:rFonts w:eastAsia="Calibri"/>
                <w:sz w:val="24"/>
                <w:szCs w:val="24"/>
                <w:lang w:eastAsia="en-US"/>
              </w:rPr>
            </w:pPr>
            <w:r w:rsidRPr="00385BC0">
              <w:rPr>
                <w:rFonts w:eastAsia="Calibri"/>
                <w:sz w:val="24"/>
                <w:szCs w:val="24"/>
                <w:lang w:eastAsia="en-US"/>
              </w:rPr>
              <w:t xml:space="preserve">  10 и менее  </w:t>
            </w:r>
          </w:p>
        </w:tc>
        <w:tc>
          <w:tcPr>
            <w:tcW w:w="1488" w:type="dxa"/>
            <w:tcBorders>
              <w:left w:val="single" w:sz="4" w:space="0" w:color="auto"/>
              <w:bottom w:val="single" w:sz="4" w:space="0" w:color="auto"/>
              <w:right w:val="single" w:sz="4" w:space="0" w:color="auto"/>
            </w:tcBorders>
          </w:tcPr>
          <w:p w:rsidR="00385BC0" w:rsidRPr="00385BC0" w:rsidRDefault="00385BC0" w:rsidP="00385BC0">
            <w:pPr>
              <w:autoSpaceDE w:val="0"/>
              <w:autoSpaceDN w:val="0"/>
              <w:adjustRightInd w:val="0"/>
              <w:jc w:val="both"/>
              <w:rPr>
                <w:rFonts w:eastAsia="Calibri"/>
                <w:sz w:val="24"/>
                <w:szCs w:val="24"/>
                <w:lang w:eastAsia="en-US"/>
              </w:rPr>
            </w:pPr>
            <w:r w:rsidRPr="00385BC0">
              <w:rPr>
                <w:rFonts w:eastAsia="Calibri"/>
                <w:sz w:val="24"/>
                <w:szCs w:val="24"/>
                <w:lang w:eastAsia="en-US"/>
              </w:rPr>
              <w:t xml:space="preserve"> 11 - 30  </w:t>
            </w:r>
          </w:p>
        </w:tc>
      </w:tr>
      <w:tr w:rsidR="00385BC0" w:rsidRPr="00385BC0" w:rsidTr="00385BC0">
        <w:trPr>
          <w:tblCellSpacing w:w="5" w:type="nil"/>
        </w:trPr>
        <w:tc>
          <w:tcPr>
            <w:tcW w:w="6076" w:type="dxa"/>
            <w:tcBorders>
              <w:left w:val="single" w:sz="4" w:space="0" w:color="auto"/>
              <w:bottom w:val="single" w:sz="4" w:space="0" w:color="auto"/>
              <w:right w:val="single" w:sz="4" w:space="0" w:color="auto"/>
            </w:tcBorders>
          </w:tcPr>
          <w:p w:rsidR="00385BC0" w:rsidRPr="00385BC0" w:rsidRDefault="00385BC0" w:rsidP="00385BC0">
            <w:pPr>
              <w:autoSpaceDE w:val="0"/>
              <w:autoSpaceDN w:val="0"/>
              <w:adjustRightInd w:val="0"/>
              <w:jc w:val="both"/>
              <w:rPr>
                <w:rFonts w:eastAsia="Calibri"/>
                <w:sz w:val="24"/>
                <w:szCs w:val="24"/>
                <w:lang w:eastAsia="en-US"/>
              </w:rPr>
            </w:pPr>
            <w:r w:rsidRPr="00385BC0">
              <w:rPr>
                <w:rFonts w:eastAsia="Calibri"/>
                <w:sz w:val="24"/>
                <w:szCs w:val="24"/>
                <w:lang w:eastAsia="en-US"/>
              </w:rPr>
              <w:t xml:space="preserve">Жилые дома,                                    </w:t>
            </w:r>
          </w:p>
        </w:tc>
        <w:tc>
          <w:tcPr>
            <w:tcW w:w="1984" w:type="dxa"/>
            <w:tcBorders>
              <w:left w:val="single" w:sz="4" w:space="0" w:color="auto"/>
              <w:bottom w:val="single" w:sz="4" w:space="0" w:color="auto"/>
              <w:right w:val="single" w:sz="4" w:space="0" w:color="auto"/>
            </w:tcBorders>
          </w:tcPr>
          <w:p w:rsidR="00385BC0" w:rsidRPr="00385BC0" w:rsidRDefault="00385BC0" w:rsidP="00385BC0">
            <w:pPr>
              <w:autoSpaceDE w:val="0"/>
              <w:autoSpaceDN w:val="0"/>
              <w:adjustRightInd w:val="0"/>
              <w:jc w:val="both"/>
              <w:rPr>
                <w:rFonts w:eastAsia="Calibri"/>
                <w:sz w:val="24"/>
                <w:szCs w:val="24"/>
                <w:lang w:eastAsia="en-US"/>
              </w:rPr>
            </w:pPr>
            <w:r w:rsidRPr="00385BC0">
              <w:rPr>
                <w:rFonts w:eastAsia="Calibri"/>
                <w:sz w:val="24"/>
                <w:szCs w:val="24"/>
                <w:lang w:eastAsia="en-US"/>
              </w:rPr>
              <w:t xml:space="preserve">15            </w:t>
            </w:r>
          </w:p>
        </w:tc>
        <w:tc>
          <w:tcPr>
            <w:tcW w:w="1488" w:type="dxa"/>
            <w:tcBorders>
              <w:left w:val="single" w:sz="4" w:space="0" w:color="auto"/>
              <w:bottom w:val="single" w:sz="4" w:space="0" w:color="auto"/>
              <w:right w:val="single" w:sz="4" w:space="0" w:color="auto"/>
            </w:tcBorders>
          </w:tcPr>
          <w:p w:rsidR="00385BC0" w:rsidRPr="00385BC0" w:rsidRDefault="00385BC0" w:rsidP="00385BC0">
            <w:pPr>
              <w:autoSpaceDE w:val="0"/>
              <w:autoSpaceDN w:val="0"/>
              <w:adjustRightInd w:val="0"/>
              <w:jc w:val="both"/>
              <w:rPr>
                <w:rFonts w:eastAsia="Calibri"/>
                <w:sz w:val="24"/>
                <w:szCs w:val="24"/>
                <w:lang w:eastAsia="en-US"/>
              </w:rPr>
            </w:pPr>
            <w:r w:rsidRPr="00385BC0">
              <w:rPr>
                <w:rFonts w:eastAsia="Calibri"/>
                <w:sz w:val="24"/>
                <w:szCs w:val="24"/>
                <w:lang w:eastAsia="en-US"/>
              </w:rPr>
              <w:t xml:space="preserve">25        </w:t>
            </w:r>
          </w:p>
        </w:tc>
      </w:tr>
      <w:tr w:rsidR="00385BC0" w:rsidRPr="00385BC0" w:rsidTr="00385BC0">
        <w:trPr>
          <w:tblCellSpacing w:w="5" w:type="nil"/>
        </w:trPr>
        <w:tc>
          <w:tcPr>
            <w:tcW w:w="6076" w:type="dxa"/>
            <w:tcBorders>
              <w:left w:val="single" w:sz="4" w:space="0" w:color="auto"/>
              <w:bottom w:val="single" w:sz="4" w:space="0" w:color="auto"/>
              <w:right w:val="single" w:sz="4" w:space="0" w:color="auto"/>
            </w:tcBorders>
          </w:tcPr>
          <w:p w:rsidR="00385BC0" w:rsidRPr="00385BC0" w:rsidRDefault="00385BC0" w:rsidP="00385BC0">
            <w:pPr>
              <w:autoSpaceDE w:val="0"/>
              <w:autoSpaceDN w:val="0"/>
              <w:adjustRightInd w:val="0"/>
              <w:jc w:val="both"/>
              <w:rPr>
                <w:rFonts w:eastAsia="Calibri"/>
                <w:sz w:val="24"/>
                <w:szCs w:val="24"/>
                <w:lang w:eastAsia="en-US"/>
              </w:rPr>
            </w:pPr>
            <w:r w:rsidRPr="00385BC0">
              <w:rPr>
                <w:rFonts w:eastAsia="Calibri"/>
                <w:sz w:val="24"/>
                <w:szCs w:val="24"/>
                <w:lang w:eastAsia="en-US"/>
              </w:rPr>
              <w:t xml:space="preserve">в том числе торцы жилых домов без окон         </w:t>
            </w:r>
          </w:p>
        </w:tc>
        <w:tc>
          <w:tcPr>
            <w:tcW w:w="1984" w:type="dxa"/>
            <w:tcBorders>
              <w:left w:val="single" w:sz="4" w:space="0" w:color="auto"/>
              <w:bottom w:val="single" w:sz="4" w:space="0" w:color="auto"/>
              <w:right w:val="single" w:sz="4" w:space="0" w:color="auto"/>
            </w:tcBorders>
          </w:tcPr>
          <w:p w:rsidR="00385BC0" w:rsidRPr="00385BC0" w:rsidRDefault="00385BC0" w:rsidP="00385BC0">
            <w:pPr>
              <w:autoSpaceDE w:val="0"/>
              <w:autoSpaceDN w:val="0"/>
              <w:adjustRightInd w:val="0"/>
              <w:jc w:val="both"/>
              <w:rPr>
                <w:rFonts w:eastAsia="Calibri"/>
                <w:sz w:val="24"/>
                <w:szCs w:val="24"/>
                <w:lang w:eastAsia="en-US"/>
              </w:rPr>
            </w:pPr>
            <w:r w:rsidRPr="00385BC0">
              <w:rPr>
                <w:rFonts w:eastAsia="Calibri"/>
                <w:sz w:val="24"/>
                <w:szCs w:val="24"/>
                <w:lang w:eastAsia="en-US"/>
              </w:rPr>
              <w:t xml:space="preserve">15            </w:t>
            </w:r>
          </w:p>
        </w:tc>
        <w:tc>
          <w:tcPr>
            <w:tcW w:w="1488" w:type="dxa"/>
            <w:tcBorders>
              <w:left w:val="single" w:sz="4" w:space="0" w:color="auto"/>
              <w:bottom w:val="single" w:sz="4" w:space="0" w:color="auto"/>
              <w:right w:val="single" w:sz="4" w:space="0" w:color="auto"/>
            </w:tcBorders>
          </w:tcPr>
          <w:p w:rsidR="00385BC0" w:rsidRPr="00385BC0" w:rsidRDefault="00385BC0" w:rsidP="00385BC0">
            <w:pPr>
              <w:autoSpaceDE w:val="0"/>
              <w:autoSpaceDN w:val="0"/>
              <w:adjustRightInd w:val="0"/>
              <w:jc w:val="both"/>
              <w:rPr>
                <w:rFonts w:eastAsia="Calibri"/>
                <w:sz w:val="24"/>
                <w:szCs w:val="24"/>
                <w:lang w:eastAsia="en-US"/>
              </w:rPr>
            </w:pPr>
            <w:r w:rsidRPr="00385BC0">
              <w:rPr>
                <w:rFonts w:eastAsia="Calibri"/>
                <w:sz w:val="24"/>
                <w:szCs w:val="24"/>
                <w:lang w:eastAsia="en-US"/>
              </w:rPr>
              <w:t xml:space="preserve">25        </w:t>
            </w:r>
          </w:p>
        </w:tc>
      </w:tr>
      <w:tr w:rsidR="00385BC0" w:rsidRPr="00385BC0" w:rsidTr="00385BC0">
        <w:trPr>
          <w:tblCellSpacing w:w="5" w:type="nil"/>
        </w:trPr>
        <w:tc>
          <w:tcPr>
            <w:tcW w:w="6076" w:type="dxa"/>
            <w:tcBorders>
              <w:left w:val="single" w:sz="4" w:space="0" w:color="auto"/>
              <w:bottom w:val="single" w:sz="4" w:space="0" w:color="auto"/>
              <w:right w:val="single" w:sz="4" w:space="0" w:color="auto"/>
            </w:tcBorders>
          </w:tcPr>
          <w:p w:rsidR="00385BC0" w:rsidRPr="00385BC0" w:rsidRDefault="00385BC0" w:rsidP="00385BC0">
            <w:pPr>
              <w:autoSpaceDE w:val="0"/>
              <w:autoSpaceDN w:val="0"/>
              <w:adjustRightInd w:val="0"/>
              <w:jc w:val="both"/>
              <w:rPr>
                <w:rFonts w:eastAsia="Calibri"/>
                <w:sz w:val="24"/>
                <w:szCs w:val="24"/>
                <w:lang w:eastAsia="en-US"/>
              </w:rPr>
            </w:pPr>
            <w:r w:rsidRPr="00385BC0">
              <w:rPr>
                <w:rFonts w:eastAsia="Calibri"/>
                <w:sz w:val="24"/>
                <w:szCs w:val="24"/>
                <w:lang w:eastAsia="en-US"/>
              </w:rPr>
              <w:t xml:space="preserve">Общественные здания                            </w:t>
            </w:r>
          </w:p>
        </w:tc>
        <w:tc>
          <w:tcPr>
            <w:tcW w:w="1984" w:type="dxa"/>
            <w:tcBorders>
              <w:left w:val="single" w:sz="4" w:space="0" w:color="auto"/>
              <w:bottom w:val="single" w:sz="4" w:space="0" w:color="auto"/>
              <w:right w:val="single" w:sz="4" w:space="0" w:color="auto"/>
            </w:tcBorders>
          </w:tcPr>
          <w:p w:rsidR="00385BC0" w:rsidRPr="00385BC0" w:rsidRDefault="00385BC0" w:rsidP="00385BC0">
            <w:pPr>
              <w:autoSpaceDE w:val="0"/>
              <w:autoSpaceDN w:val="0"/>
              <w:adjustRightInd w:val="0"/>
              <w:jc w:val="both"/>
              <w:rPr>
                <w:rFonts w:eastAsia="Calibri"/>
                <w:sz w:val="24"/>
                <w:szCs w:val="24"/>
                <w:lang w:eastAsia="en-US"/>
              </w:rPr>
            </w:pPr>
            <w:r w:rsidRPr="00385BC0">
              <w:rPr>
                <w:rFonts w:eastAsia="Calibri"/>
                <w:sz w:val="24"/>
                <w:szCs w:val="24"/>
                <w:lang w:eastAsia="en-US"/>
              </w:rPr>
              <w:t xml:space="preserve">15            </w:t>
            </w:r>
          </w:p>
        </w:tc>
        <w:tc>
          <w:tcPr>
            <w:tcW w:w="1488" w:type="dxa"/>
            <w:tcBorders>
              <w:left w:val="single" w:sz="4" w:space="0" w:color="auto"/>
              <w:bottom w:val="single" w:sz="4" w:space="0" w:color="auto"/>
              <w:right w:val="single" w:sz="4" w:space="0" w:color="auto"/>
            </w:tcBorders>
          </w:tcPr>
          <w:p w:rsidR="00385BC0" w:rsidRPr="00385BC0" w:rsidRDefault="00385BC0" w:rsidP="00385BC0">
            <w:pPr>
              <w:autoSpaceDE w:val="0"/>
              <w:autoSpaceDN w:val="0"/>
              <w:adjustRightInd w:val="0"/>
              <w:jc w:val="both"/>
              <w:rPr>
                <w:rFonts w:eastAsia="Calibri"/>
                <w:sz w:val="24"/>
                <w:szCs w:val="24"/>
                <w:lang w:eastAsia="en-US"/>
              </w:rPr>
            </w:pPr>
            <w:r w:rsidRPr="00385BC0">
              <w:rPr>
                <w:rFonts w:eastAsia="Calibri"/>
                <w:sz w:val="24"/>
                <w:szCs w:val="24"/>
                <w:lang w:eastAsia="en-US"/>
              </w:rPr>
              <w:t xml:space="preserve">20        </w:t>
            </w:r>
          </w:p>
        </w:tc>
      </w:tr>
      <w:tr w:rsidR="00385BC0" w:rsidRPr="00385BC0" w:rsidTr="00385BC0">
        <w:trPr>
          <w:trHeight w:val="400"/>
          <w:tblCellSpacing w:w="5" w:type="nil"/>
        </w:trPr>
        <w:tc>
          <w:tcPr>
            <w:tcW w:w="6076" w:type="dxa"/>
            <w:tcBorders>
              <w:left w:val="single" w:sz="4" w:space="0" w:color="auto"/>
              <w:bottom w:val="single" w:sz="4" w:space="0" w:color="auto"/>
              <w:right w:val="single" w:sz="4" w:space="0" w:color="auto"/>
            </w:tcBorders>
          </w:tcPr>
          <w:p w:rsidR="00385BC0" w:rsidRPr="00385BC0" w:rsidRDefault="00385BC0" w:rsidP="00385BC0">
            <w:pPr>
              <w:autoSpaceDE w:val="0"/>
              <w:autoSpaceDN w:val="0"/>
              <w:adjustRightInd w:val="0"/>
              <w:jc w:val="both"/>
              <w:rPr>
                <w:rFonts w:eastAsia="Calibri"/>
                <w:sz w:val="24"/>
                <w:szCs w:val="24"/>
                <w:lang w:eastAsia="en-US"/>
              </w:rPr>
            </w:pPr>
            <w:r w:rsidRPr="00385BC0">
              <w:rPr>
                <w:rFonts w:eastAsia="Calibri"/>
                <w:sz w:val="24"/>
                <w:szCs w:val="24"/>
                <w:lang w:eastAsia="en-US"/>
              </w:rPr>
              <w:t xml:space="preserve">Общеобразовательные школы и дошкольные         </w:t>
            </w:r>
            <w:r w:rsidRPr="00385BC0">
              <w:rPr>
                <w:rFonts w:eastAsia="Calibri"/>
                <w:sz w:val="24"/>
                <w:szCs w:val="24"/>
                <w:lang w:eastAsia="en-US"/>
              </w:rPr>
              <w:br/>
              <w:t xml:space="preserve">образовательные учреждения                     </w:t>
            </w:r>
          </w:p>
        </w:tc>
        <w:tc>
          <w:tcPr>
            <w:tcW w:w="1984" w:type="dxa"/>
            <w:tcBorders>
              <w:left w:val="single" w:sz="4" w:space="0" w:color="auto"/>
              <w:bottom w:val="single" w:sz="4" w:space="0" w:color="auto"/>
              <w:right w:val="single" w:sz="4" w:space="0" w:color="auto"/>
            </w:tcBorders>
          </w:tcPr>
          <w:p w:rsidR="00385BC0" w:rsidRPr="00385BC0" w:rsidRDefault="00385BC0" w:rsidP="00385BC0">
            <w:pPr>
              <w:autoSpaceDE w:val="0"/>
              <w:autoSpaceDN w:val="0"/>
              <w:adjustRightInd w:val="0"/>
              <w:jc w:val="both"/>
              <w:rPr>
                <w:rFonts w:eastAsia="Calibri"/>
                <w:sz w:val="24"/>
                <w:szCs w:val="24"/>
                <w:lang w:eastAsia="en-US"/>
              </w:rPr>
            </w:pPr>
            <w:r w:rsidRPr="00385BC0">
              <w:rPr>
                <w:rFonts w:eastAsia="Calibri"/>
                <w:sz w:val="24"/>
                <w:szCs w:val="24"/>
                <w:lang w:eastAsia="en-US"/>
              </w:rPr>
              <w:t xml:space="preserve">50            </w:t>
            </w:r>
          </w:p>
        </w:tc>
        <w:tc>
          <w:tcPr>
            <w:tcW w:w="1488" w:type="dxa"/>
            <w:tcBorders>
              <w:left w:val="single" w:sz="4" w:space="0" w:color="auto"/>
              <w:bottom w:val="single" w:sz="4" w:space="0" w:color="auto"/>
              <w:right w:val="single" w:sz="4" w:space="0" w:color="auto"/>
            </w:tcBorders>
          </w:tcPr>
          <w:p w:rsidR="00385BC0" w:rsidRPr="00385BC0" w:rsidRDefault="003C31CA" w:rsidP="00385BC0">
            <w:pPr>
              <w:autoSpaceDE w:val="0"/>
              <w:autoSpaceDN w:val="0"/>
              <w:adjustRightInd w:val="0"/>
              <w:jc w:val="both"/>
              <w:rPr>
                <w:rFonts w:eastAsia="Calibri"/>
                <w:sz w:val="24"/>
                <w:szCs w:val="24"/>
                <w:lang w:eastAsia="en-US"/>
              </w:rPr>
            </w:pPr>
            <w:hyperlink r:id="rId13" w:history="1">
              <w:r w:rsidR="00385BC0" w:rsidRPr="00385BC0">
                <w:rPr>
                  <w:rFonts w:eastAsia="Calibri"/>
                  <w:sz w:val="24"/>
                  <w:szCs w:val="24"/>
                  <w:lang w:eastAsia="en-US"/>
                </w:rPr>
                <w:t>&lt;*&gt;</w:t>
              </w:r>
            </w:hyperlink>
          </w:p>
        </w:tc>
      </w:tr>
      <w:tr w:rsidR="00385BC0" w:rsidRPr="00385BC0" w:rsidTr="00385BC0">
        <w:trPr>
          <w:tblCellSpacing w:w="5" w:type="nil"/>
        </w:trPr>
        <w:tc>
          <w:tcPr>
            <w:tcW w:w="6076" w:type="dxa"/>
            <w:tcBorders>
              <w:left w:val="single" w:sz="4" w:space="0" w:color="auto"/>
              <w:bottom w:val="single" w:sz="4" w:space="0" w:color="auto"/>
              <w:right w:val="single" w:sz="4" w:space="0" w:color="auto"/>
            </w:tcBorders>
          </w:tcPr>
          <w:p w:rsidR="00385BC0" w:rsidRPr="00385BC0" w:rsidRDefault="00385BC0" w:rsidP="00385BC0">
            <w:pPr>
              <w:autoSpaceDE w:val="0"/>
              <w:autoSpaceDN w:val="0"/>
              <w:adjustRightInd w:val="0"/>
              <w:jc w:val="both"/>
              <w:rPr>
                <w:rFonts w:eastAsia="Calibri"/>
                <w:sz w:val="24"/>
                <w:szCs w:val="24"/>
                <w:lang w:eastAsia="en-US"/>
              </w:rPr>
            </w:pPr>
            <w:r w:rsidRPr="00385BC0">
              <w:rPr>
                <w:rFonts w:eastAsia="Calibri"/>
                <w:sz w:val="24"/>
                <w:szCs w:val="24"/>
                <w:lang w:eastAsia="en-US"/>
              </w:rPr>
              <w:t xml:space="preserve">Лечебные учреждения со стационаром             </w:t>
            </w:r>
          </w:p>
        </w:tc>
        <w:tc>
          <w:tcPr>
            <w:tcW w:w="1984" w:type="dxa"/>
            <w:tcBorders>
              <w:left w:val="single" w:sz="4" w:space="0" w:color="auto"/>
              <w:bottom w:val="single" w:sz="4" w:space="0" w:color="auto"/>
              <w:right w:val="single" w:sz="4" w:space="0" w:color="auto"/>
            </w:tcBorders>
          </w:tcPr>
          <w:p w:rsidR="00385BC0" w:rsidRPr="00385BC0" w:rsidRDefault="00385BC0" w:rsidP="00385BC0">
            <w:pPr>
              <w:autoSpaceDE w:val="0"/>
              <w:autoSpaceDN w:val="0"/>
              <w:adjustRightInd w:val="0"/>
              <w:jc w:val="both"/>
              <w:rPr>
                <w:rFonts w:eastAsia="Calibri"/>
                <w:sz w:val="24"/>
                <w:szCs w:val="24"/>
                <w:lang w:eastAsia="en-US"/>
              </w:rPr>
            </w:pPr>
            <w:r w:rsidRPr="00385BC0">
              <w:rPr>
                <w:rFonts w:eastAsia="Calibri"/>
                <w:sz w:val="24"/>
                <w:szCs w:val="24"/>
                <w:lang w:eastAsia="en-US"/>
              </w:rPr>
              <w:t xml:space="preserve">50            </w:t>
            </w:r>
          </w:p>
        </w:tc>
        <w:tc>
          <w:tcPr>
            <w:tcW w:w="1488" w:type="dxa"/>
            <w:tcBorders>
              <w:left w:val="single" w:sz="4" w:space="0" w:color="auto"/>
              <w:bottom w:val="single" w:sz="4" w:space="0" w:color="auto"/>
              <w:right w:val="single" w:sz="4" w:space="0" w:color="auto"/>
            </w:tcBorders>
          </w:tcPr>
          <w:p w:rsidR="00385BC0" w:rsidRPr="00385BC0" w:rsidRDefault="003C31CA" w:rsidP="00385BC0">
            <w:pPr>
              <w:autoSpaceDE w:val="0"/>
              <w:autoSpaceDN w:val="0"/>
              <w:adjustRightInd w:val="0"/>
              <w:jc w:val="both"/>
              <w:rPr>
                <w:rFonts w:eastAsia="Calibri"/>
                <w:sz w:val="24"/>
                <w:szCs w:val="24"/>
                <w:lang w:eastAsia="en-US"/>
              </w:rPr>
            </w:pPr>
            <w:hyperlink r:id="rId14" w:history="1">
              <w:r w:rsidR="00385BC0" w:rsidRPr="00385BC0">
                <w:rPr>
                  <w:rFonts w:eastAsia="Calibri"/>
                  <w:sz w:val="24"/>
                  <w:szCs w:val="24"/>
                  <w:lang w:eastAsia="en-US"/>
                </w:rPr>
                <w:t>&lt;*&gt;</w:t>
              </w:r>
            </w:hyperlink>
          </w:p>
        </w:tc>
      </w:tr>
    </w:tbl>
    <w:p w:rsidR="00385BC0" w:rsidRPr="00385BC0" w:rsidRDefault="00385BC0" w:rsidP="00385BC0">
      <w:pPr>
        <w:autoSpaceDE w:val="0"/>
        <w:autoSpaceDN w:val="0"/>
        <w:adjustRightInd w:val="0"/>
        <w:jc w:val="both"/>
        <w:rPr>
          <w:rFonts w:eastAsia="Calibri"/>
          <w:sz w:val="24"/>
          <w:szCs w:val="24"/>
          <w:lang w:eastAsia="en-US"/>
        </w:rPr>
      </w:pPr>
      <w:r w:rsidRPr="00385BC0">
        <w:rPr>
          <w:rFonts w:eastAsia="Calibri"/>
          <w:sz w:val="24"/>
          <w:szCs w:val="24"/>
          <w:lang w:eastAsia="en-US"/>
        </w:rPr>
        <w:t>--------------------------------</w:t>
      </w:r>
    </w:p>
    <w:p w:rsidR="00385BC0" w:rsidRPr="00385BC0" w:rsidRDefault="00385BC0" w:rsidP="00385BC0">
      <w:pPr>
        <w:autoSpaceDE w:val="0"/>
        <w:autoSpaceDN w:val="0"/>
        <w:adjustRightInd w:val="0"/>
        <w:ind w:firstLine="851"/>
        <w:jc w:val="both"/>
        <w:rPr>
          <w:rFonts w:eastAsia="Calibri"/>
          <w:sz w:val="24"/>
          <w:szCs w:val="24"/>
          <w:lang w:eastAsia="en-US"/>
        </w:rPr>
      </w:pPr>
      <w:r w:rsidRPr="00385BC0">
        <w:rPr>
          <w:rFonts w:eastAsia="Calibri"/>
          <w:sz w:val="24"/>
          <w:szCs w:val="24"/>
          <w:lang w:eastAsia="en-US"/>
        </w:rPr>
        <w:t>&lt;*&gt; Определяется по согласованию с органами Государственного санитарно-эпидемиологического надзора</w:t>
      </w:r>
    </w:p>
    <w:p w:rsidR="00385BC0" w:rsidRPr="00385BC0" w:rsidRDefault="00385BC0" w:rsidP="00385BC0">
      <w:pPr>
        <w:autoSpaceDE w:val="0"/>
        <w:autoSpaceDN w:val="0"/>
        <w:adjustRightInd w:val="0"/>
        <w:ind w:firstLine="851"/>
        <w:jc w:val="both"/>
        <w:rPr>
          <w:rFonts w:eastAsia="Calibri"/>
          <w:sz w:val="24"/>
          <w:szCs w:val="24"/>
          <w:lang w:eastAsia="en-US"/>
        </w:rPr>
      </w:pPr>
    </w:p>
    <w:p w:rsidR="00DA21EB" w:rsidRPr="00DA21EB" w:rsidRDefault="00DA21EB" w:rsidP="00DA21EB">
      <w:pPr>
        <w:autoSpaceDE w:val="0"/>
        <w:autoSpaceDN w:val="0"/>
        <w:adjustRightInd w:val="0"/>
        <w:ind w:firstLine="851"/>
        <w:jc w:val="both"/>
        <w:rPr>
          <w:rFonts w:eastAsia="Calibri"/>
          <w:sz w:val="24"/>
          <w:szCs w:val="24"/>
          <w:lang w:eastAsia="en-US"/>
        </w:rPr>
      </w:pPr>
      <w:r w:rsidRPr="00DA21EB">
        <w:rPr>
          <w:rFonts w:eastAsia="Calibri"/>
          <w:sz w:val="24"/>
          <w:szCs w:val="24"/>
          <w:lang w:eastAsia="en-US"/>
        </w:rPr>
        <w:t>Автозаправочные станции (далее - АЗС) следует проектировать из расчета одна топливораздаточная колонка на 1200 легковых автомобилей, принимая размеры их земельных участков для станций:</w:t>
      </w:r>
    </w:p>
    <w:p w:rsidR="00DA21EB" w:rsidRPr="00DA21EB" w:rsidRDefault="00DA21EB" w:rsidP="00DA21EB">
      <w:pPr>
        <w:autoSpaceDE w:val="0"/>
        <w:autoSpaceDN w:val="0"/>
        <w:adjustRightInd w:val="0"/>
        <w:ind w:firstLine="851"/>
        <w:jc w:val="both"/>
        <w:rPr>
          <w:rFonts w:eastAsia="Calibri"/>
          <w:sz w:val="24"/>
          <w:szCs w:val="24"/>
          <w:lang w:eastAsia="en-US"/>
        </w:rPr>
      </w:pPr>
      <w:r w:rsidRPr="00DA21EB">
        <w:rPr>
          <w:rFonts w:eastAsia="Calibri"/>
          <w:sz w:val="24"/>
          <w:szCs w:val="24"/>
          <w:lang w:eastAsia="en-US"/>
        </w:rPr>
        <w:t>на 2 колонки - 0,1 га;</w:t>
      </w:r>
    </w:p>
    <w:p w:rsidR="00DA21EB" w:rsidRPr="00DA21EB" w:rsidRDefault="00DA21EB" w:rsidP="00DA21EB">
      <w:pPr>
        <w:autoSpaceDE w:val="0"/>
        <w:autoSpaceDN w:val="0"/>
        <w:adjustRightInd w:val="0"/>
        <w:ind w:firstLine="851"/>
        <w:jc w:val="both"/>
        <w:rPr>
          <w:rFonts w:eastAsia="Calibri"/>
          <w:sz w:val="24"/>
          <w:szCs w:val="24"/>
          <w:lang w:eastAsia="en-US"/>
        </w:rPr>
      </w:pPr>
      <w:r w:rsidRPr="00DA21EB">
        <w:rPr>
          <w:rFonts w:eastAsia="Calibri"/>
          <w:sz w:val="24"/>
          <w:szCs w:val="24"/>
          <w:lang w:eastAsia="en-US"/>
        </w:rPr>
        <w:t>на 5 колонок - 0,2 га;</w:t>
      </w:r>
    </w:p>
    <w:p w:rsidR="00DA21EB" w:rsidRPr="00DA21EB" w:rsidRDefault="00DA21EB" w:rsidP="00DA21EB">
      <w:pPr>
        <w:autoSpaceDE w:val="0"/>
        <w:autoSpaceDN w:val="0"/>
        <w:adjustRightInd w:val="0"/>
        <w:ind w:firstLine="851"/>
        <w:jc w:val="both"/>
        <w:rPr>
          <w:rFonts w:eastAsia="Calibri"/>
          <w:sz w:val="24"/>
          <w:szCs w:val="24"/>
          <w:lang w:eastAsia="en-US"/>
        </w:rPr>
      </w:pPr>
      <w:r w:rsidRPr="00DA21EB">
        <w:rPr>
          <w:rFonts w:eastAsia="Calibri"/>
          <w:sz w:val="24"/>
          <w:szCs w:val="24"/>
          <w:lang w:eastAsia="en-US"/>
        </w:rPr>
        <w:t>на 7 колонок - 0,3 га;</w:t>
      </w:r>
    </w:p>
    <w:p w:rsidR="00DA21EB" w:rsidRPr="00DA21EB" w:rsidRDefault="00DA21EB" w:rsidP="00DA21EB">
      <w:pPr>
        <w:autoSpaceDE w:val="0"/>
        <w:autoSpaceDN w:val="0"/>
        <w:adjustRightInd w:val="0"/>
        <w:ind w:firstLine="851"/>
        <w:jc w:val="both"/>
        <w:rPr>
          <w:rFonts w:eastAsia="Calibri"/>
          <w:sz w:val="24"/>
          <w:szCs w:val="24"/>
          <w:lang w:eastAsia="en-US"/>
        </w:rPr>
      </w:pPr>
      <w:r w:rsidRPr="00DA21EB">
        <w:rPr>
          <w:rFonts w:eastAsia="Calibri"/>
          <w:sz w:val="24"/>
          <w:szCs w:val="24"/>
          <w:lang w:eastAsia="en-US"/>
        </w:rPr>
        <w:t>на 9 колонок - 0,35 га;</w:t>
      </w:r>
    </w:p>
    <w:p w:rsidR="00DA21EB" w:rsidRPr="00DA21EB" w:rsidRDefault="00DA21EB" w:rsidP="00DA21EB">
      <w:pPr>
        <w:autoSpaceDE w:val="0"/>
        <w:autoSpaceDN w:val="0"/>
        <w:adjustRightInd w:val="0"/>
        <w:ind w:firstLine="851"/>
        <w:jc w:val="both"/>
        <w:rPr>
          <w:rFonts w:eastAsia="Calibri"/>
          <w:sz w:val="24"/>
          <w:szCs w:val="24"/>
          <w:lang w:eastAsia="en-US"/>
        </w:rPr>
      </w:pPr>
      <w:r w:rsidRPr="00DA21EB">
        <w:rPr>
          <w:rFonts w:eastAsia="Calibri"/>
          <w:sz w:val="24"/>
          <w:szCs w:val="24"/>
          <w:lang w:eastAsia="en-US"/>
        </w:rPr>
        <w:t>на 11 колонок - 0,4 га.</w:t>
      </w:r>
    </w:p>
    <w:p w:rsidR="00DA21EB" w:rsidRPr="00DA21EB" w:rsidRDefault="00DA21EB" w:rsidP="00DA21EB">
      <w:pPr>
        <w:autoSpaceDE w:val="0"/>
        <w:autoSpaceDN w:val="0"/>
        <w:adjustRightInd w:val="0"/>
        <w:ind w:firstLine="851"/>
        <w:jc w:val="both"/>
        <w:rPr>
          <w:rFonts w:eastAsia="Calibri"/>
          <w:sz w:val="24"/>
          <w:szCs w:val="24"/>
          <w:lang w:eastAsia="en-US"/>
        </w:rPr>
      </w:pPr>
      <w:r w:rsidRPr="00DA21EB">
        <w:rPr>
          <w:rFonts w:eastAsia="Calibri"/>
          <w:sz w:val="24"/>
          <w:szCs w:val="24"/>
          <w:lang w:eastAsia="en-US"/>
        </w:rPr>
        <w:t>Расстояние от АЗС для легкового автотранспорта, оборудованных системой закольцовки паров бензина, автогазозаправочных станций с компрессорами внутри помещения с количеством заправок не более 500 автомобилей в сутки без объектов технического обслуживания автомобилей до границ земельных участков дошкольных и школьных образовательных учреждений, лечебных учреждений, до жилых домов и других общественных зданий и сооружений следует принимать не менее 50 м.</w:t>
      </w:r>
    </w:p>
    <w:p w:rsidR="00DA21EB" w:rsidRPr="00DA21EB" w:rsidRDefault="00DA21EB" w:rsidP="00DA21EB">
      <w:pPr>
        <w:autoSpaceDE w:val="0"/>
        <w:autoSpaceDN w:val="0"/>
        <w:adjustRightInd w:val="0"/>
        <w:ind w:firstLine="851"/>
        <w:jc w:val="both"/>
        <w:rPr>
          <w:rFonts w:eastAsia="Calibri"/>
          <w:sz w:val="24"/>
          <w:szCs w:val="24"/>
          <w:lang w:eastAsia="en-US"/>
        </w:rPr>
      </w:pPr>
      <w:r w:rsidRPr="00DA21EB">
        <w:rPr>
          <w:rFonts w:eastAsia="Calibri"/>
          <w:sz w:val="24"/>
          <w:szCs w:val="24"/>
          <w:lang w:eastAsia="en-US"/>
        </w:rPr>
        <w:t>Расстояние от АЗС для заправки грузового и легкового автотранспорта жидким и газовым топливом до границ земельных участков дошкольных и школьных образовательных учреждений, лечебных учреждений, до жилых домов и других общественных зданий и сооружений должно быть не менее 100 м.</w:t>
      </w:r>
    </w:p>
    <w:p w:rsidR="00DA21EB" w:rsidRPr="00DA21EB" w:rsidRDefault="00DA21EB" w:rsidP="00DA21EB">
      <w:pPr>
        <w:autoSpaceDE w:val="0"/>
        <w:autoSpaceDN w:val="0"/>
        <w:adjustRightInd w:val="0"/>
        <w:ind w:firstLine="851"/>
        <w:jc w:val="both"/>
        <w:rPr>
          <w:rFonts w:eastAsia="Calibri"/>
          <w:sz w:val="24"/>
          <w:szCs w:val="24"/>
          <w:lang w:eastAsia="en-US"/>
        </w:rPr>
      </w:pPr>
      <w:r w:rsidRPr="00DA21EB">
        <w:rPr>
          <w:rFonts w:eastAsia="Calibri"/>
          <w:sz w:val="24"/>
          <w:szCs w:val="24"/>
          <w:lang w:eastAsia="en-US"/>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DA21EB" w:rsidRPr="00DA21EB" w:rsidRDefault="00DA21EB" w:rsidP="00DA21EB">
      <w:pPr>
        <w:autoSpaceDE w:val="0"/>
        <w:autoSpaceDN w:val="0"/>
        <w:adjustRightInd w:val="0"/>
        <w:ind w:firstLine="851"/>
        <w:jc w:val="both"/>
        <w:rPr>
          <w:rFonts w:eastAsia="Calibri"/>
          <w:sz w:val="24"/>
          <w:szCs w:val="24"/>
          <w:lang w:eastAsia="en-US"/>
        </w:rPr>
      </w:pPr>
      <w:r w:rsidRPr="00DA21EB">
        <w:rPr>
          <w:rFonts w:eastAsia="Calibri"/>
          <w:sz w:val="24"/>
          <w:szCs w:val="24"/>
          <w:lang w:eastAsia="en-US"/>
        </w:rPr>
        <w:lastRenderedPageBreak/>
        <w:t>На территориях, подверженных затоплению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385BC0" w:rsidRPr="00385BC0" w:rsidRDefault="00DA21EB" w:rsidP="00DA21EB">
      <w:pPr>
        <w:autoSpaceDE w:val="0"/>
        <w:autoSpaceDN w:val="0"/>
        <w:adjustRightInd w:val="0"/>
        <w:ind w:firstLine="851"/>
        <w:jc w:val="both"/>
        <w:rPr>
          <w:rFonts w:eastAsia="Calibri"/>
          <w:sz w:val="24"/>
          <w:szCs w:val="24"/>
          <w:lang w:eastAsia="en-US"/>
        </w:rPr>
      </w:pPr>
      <w:r w:rsidRPr="00DA21EB">
        <w:rPr>
          <w:rFonts w:eastAsia="Calibri"/>
          <w:sz w:val="24"/>
          <w:szCs w:val="24"/>
          <w:lang w:eastAsia="en-US"/>
        </w:rPr>
        <w:t>При проектировании и строительстве в зонах затопления необходимо предусматривать инженерную защиту от затопления и подтопления зданий.</w:t>
      </w:r>
    </w:p>
    <w:p w:rsidR="000F7308" w:rsidRPr="000F7308" w:rsidRDefault="000F7308" w:rsidP="00385BC0">
      <w:pPr>
        <w:keepNext/>
        <w:keepLines/>
        <w:spacing w:before="200" w:line="312" w:lineRule="auto"/>
        <w:ind w:firstLine="709"/>
        <w:jc w:val="both"/>
        <w:outlineLvl w:val="2"/>
        <w:rPr>
          <w:rFonts w:ascii="Cambria" w:hAnsi="Cambria"/>
          <w:b/>
          <w:sz w:val="24"/>
          <w:szCs w:val="24"/>
        </w:rPr>
      </w:pPr>
      <w:r w:rsidRPr="000F7308">
        <w:rPr>
          <w:rFonts w:ascii="Cambria" w:hAnsi="Cambria"/>
          <w:b/>
          <w:sz w:val="24"/>
          <w:szCs w:val="24"/>
        </w:rPr>
        <w:t>Статья 51. Градостроительные регламенты. Зоны инженерной и транспортной инфраструктур.</w:t>
      </w:r>
      <w:bookmarkEnd w:id="31"/>
      <w:bookmarkEnd w:id="32"/>
      <w:bookmarkEnd w:id="33"/>
      <w:bookmarkEnd w:id="34"/>
      <w:bookmarkEnd w:id="35"/>
      <w:bookmarkEnd w:id="36"/>
    </w:p>
    <w:p w:rsidR="000F7308" w:rsidRPr="000F7308" w:rsidRDefault="000F7308" w:rsidP="000F7308">
      <w:pPr>
        <w:ind w:firstLine="284"/>
        <w:jc w:val="both"/>
        <w:rPr>
          <w:rFonts w:eastAsia="SimSun"/>
          <w:sz w:val="24"/>
          <w:szCs w:val="24"/>
          <w:lang w:eastAsia="zh-CN"/>
        </w:rPr>
      </w:pPr>
    </w:p>
    <w:p w:rsidR="00385BC0" w:rsidRPr="00385BC0" w:rsidRDefault="00385BC0" w:rsidP="00385BC0">
      <w:pPr>
        <w:widowControl w:val="0"/>
        <w:jc w:val="center"/>
        <w:rPr>
          <w:rFonts w:eastAsiaTheme="minorHAnsi"/>
          <w:b/>
          <w:sz w:val="24"/>
          <w:szCs w:val="24"/>
          <w:lang w:eastAsia="en-US"/>
        </w:rPr>
      </w:pPr>
      <w:bookmarkStart w:id="41" w:name="_Toc361819820"/>
      <w:bookmarkStart w:id="42" w:name="_Toc374709555"/>
      <w:bookmarkStart w:id="43" w:name="_Toc374973518"/>
      <w:bookmarkEnd w:id="37"/>
      <w:r w:rsidRPr="00385BC0">
        <w:rPr>
          <w:rFonts w:eastAsia="SimSun"/>
          <w:b/>
          <w:color w:val="000000"/>
          <w:sz w:val="24"/>
          <w:szCs w:val="24"/>
          <w:u w:val="single"/>
          <w:lang w:eastAsia="zh-CN"/>
        </w:rPr>
        <w:t>ИТ</w:t>
      </w:r>
      <w:r w:rsidRPr="00385BC0">
        <w:rPr>
          <w:rFonts w:eastAsiaTheme="minorHAnsi"/>
          <w:b/>
          <w:sz w:val="24"/>
          <w:szCs w:val="24"/>
          <w:u w:val="single"/>
          <w:lang w:eastAsia="en-US"/>
        </w:rPr>
        <w:t>–1</w:t>
      </w:r>
      <w:r w:rsidRPr="00385BC0">
        <w:rPr>
          <w:rFonts w:eastAsia="SimSun"/>
          <w:b/>
          <w:color w:val="000000"/>
          <w:sz w:val="24"/>
          <w:szCs w:val="24"/>
          <w:u w:val="single"/>
          <w:lang w:eastAsia="zh-CN"/>
        </w:rPr>
        <w:t>. Зона инженерной инфраструктуры</w:t>
      </w:r>
    </w:p>
    <w:p w:rsidR="00385BC0" w:rsidRPr="00385BC0" w:rsidRDefault="00385BC0" w:rsidP="00385BC0">
      <w:pPr>
        <w:widowControl w:val="0"/>
        <w:jc w:val="both"/>
        <w:rPr>
          <w:rFonts w:eastAsiaTheme="minorHAnsi"/>
          <w:iCs/>
          <w:color w:val="000000"/>
          <w:sz w:val="28"/>
          <w:szCs w:val="28"/>
          <w:lang w:eastAsia="en-US"/>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2295"/>
        <w:gridCol w:w="5245"/>
        <w:gridCol w:w="709"/>
        <w:gridCol w:w="6379"/>
      </w:tblGrid>
      <w:tr w:rsidR="00385BC0" w:rsidRPr="00385BC0" w:rsidTr="00385BC0">
        <w:tc>
          <w:tcPr>
            <w:tcW w:w="540" w:type="dxa"/>
          </w:tcPr>
          <w:p w:rsidR="00385BC0" w:rsidRPr="00385BC0" w:rsidRDefault="00385BC0" w:rsidP="00385BC0">
            <w:pPr>
              <w:jc w:val="center"/>
              <w:rPr>
                <w:rFonts w:eastAsiaTheme="minorHAnsi"/>
                <w:sz w:val="24"/>
                <w:szCs w:val="24"/>
                <w:lang w:eastAsia="en-US"/>
              </w:rPr>
            </w:pPr>
            <w:r w:rsidRPr="00385BC0">
              <w:rPr>
                <w:rFonts w:eastAsiaTheme="minorHAnsi"/>
                <w:sz w:val="24"/>
                <w:szCs w:val="24"/>
                <w:lang w:eastAsia="en-US"/>
              </w:rPr>
              <w:t>№</w:t>
            </w:r>
          </w:p>
          <w:p w:rsidR="00385BC0" w:rsidRPr="00385BC0" w:rsidRDefault="00385BC0" w:rsidP="00385BC0">
            <w:pPr>
              <w:jc w:val="center"/>
              <w:rPr>
                <w:rFonts w:eastAsiaTheme="minorHAnsi"/>
                <w:sz w:val="24"/>
                <w:szCs w:val="24"/>
                <w:lang w:eastAsia="en-US"/>
              </w:rPr>
            </w:pPr>
            <w:r w:rsidRPr="00385BC0">
              <w:rPr>
                <w:rFonts w:eastAsiaTheme="minorHAnsi"/>
                <w:sz w:val="24"/>
                <w:szCs w:val="24"/>
                <w:lang w:eastAsia="en-US"/>
              </w:rPr>
              <w:t>п/п</w:t>
            </w:r>
          </w:p>
        </w:tc>
        <w:tc>
          <w:tcPr>
            <w:tcW w:w="2295" w:type="dxa"/>
          </w:tcPr>
          <w:p w:rsidR="00385BC0" w:rsidRPr="00385BC0" w:rsidRDefault="00385BC0" w:rsidP="00385BC0">
            <w:pPr>
              <w:jc w:val="center"/>
              <w:rPr>
                <w:rFonts w:eastAsiaTheme="minorHAnsi"/>
                <w:sz w:val="24"/>
                <w:szCs w:val="24"/>
                <w:lang w:eastAsia="en-US"/>
              </w:rPr>
            </w:pPr>
            <w:r w:rsidRPr="00385BC0">
              <w:rPr>
                <w:rFonts w:eastAsiaTheme="minorHAnsi"/>
                <w:sz w:val="24"/>
                <w:szCs w:val="24"/>
                <w:lang w:eastAsia="en-US"/>
              </w:rPr>
              <w:t>Виды разрешенного использования земельных участков и объектов капитального строительства</w:t>
            </w:r>
          </w:p>
        </w:tc>
        <w:tc>
          <w:tcPr>
            <w:tcW w:w="5245" w:type="dxa"/>
          </w:tcPr>
          <w:p w:rsidR="00385BC0" w:rsidRPr="00385BC0" w:rsidRDefault="00385BC0" w:rsidP="00385BC0">
            <w:pPr>
              <w:jc w:val="center"/>
              <w:rPr>
                <w:rFonts w:eastAsiaTheme="minorHAnsi"/>
                <w:sz w:val="24"/>
                <w:szCs w:val="24"/>
                <w:lang w:eastAsia="en-US"/>
              </w:rPr>
            </w:pPr>
            <w:r w:rsidRPr="00385BC0">
              <w:rPr>
                <w:rFonts w:eastAsiaTheme="minorHAnsi"/>
                <w:sz w:val="24"/>
                <w:szCs w:val="24"/>
                <w:lang w:eastAsia="en-US"/>
              </w:rPr>
              <w:t>Описание видов разрешенного использования земельных участков и объектов капитального строительства</w:t>
            </w:r>
          </w:p>
          <w:p w:rsidR="00385BC0" w:rsidRPr="00385BC0" w:rsidRDefault="00385BC0" w:rsidP="00385BC0">
            <w:pPr>
              <w:rPr>
                <w:rFonts w:eastAsiaTheme="minorHAnsi"/>
                <w:sz w:val="24"/>
                <w:szCs w:val="24"/>
                <w:lang w:eastAsia="en-US"/>
              </w:rPr>
            </w:pPr>
          </w:p>
          <w:p w:rsidR="00385BC0" w:rsidRPr="00385BC0" w:rsidRDefault="00385BC0" w:rsidP="00385BC0">
            <w:pPr>
              <w:jc w:val="center"/>
              <w:rPr>
                <w:rFonts w:eastAsiaTheme="minorHAnsi"/>
                <w:sz w:val="24"/>
                <w:szCs w:val="24"/>
                <w:lang w:eastAsia="en-US"/>
              </w:rPr>
            </w:pPr>
          </w:p>
        </w:tc>
        <w:tc>
          <w:tcPr>
            <w:tcW w:w="709" w:type="dxa"/>
          </w:tcPr>
          <w:p w:rsidR="00385BC0" w:rsidRPr="00385BC0" w:rsidRDefault="00385BC0" w:rsidP="00385BC0">
            <w:pPr>
              <w:jc w:val="center"/>
              <w:rPr>
                <w:rFonts w:eastAsiaTheme="minorHAnsi"/>
                <w:sz w:val="24"/>
                <w:szCs w:val="24"/>
                <w:lang w:eastAsia="en-US"/>
              </w:rPr>
            </w:pPr>
            <w:r w:rsidRPr="00385BC0">
              <w:rPr>
                <w:rFonts w:eastAsiaTheme="minorHAnsi"/>
                <w:sz w:val="24"/>
                <w:szCs w:val="24"/>
                <w:lang w:eastAsia="en-US"/>
              </w:rPr>
              <w:t>Код</w:t>
            </w:r>
          </w:p>
        </w:tc>
        <w:tc>
          <w:tcPr>
            <w:tcW w:w="6379" w:type="dxa"/>
          </w:tcPr>
          <w:p w:rsidR="00385BC0" w:rsidRPr="00385BC0" w:rsidRDefault="00385BC0" w:rsidP="00385BC0">
            <w:pPr>
              <w:jc w:val="center"/>
              <w:rPr>
                <w:rFonts w:eastAsiaTheme="minorHAnsi"/>
                <w:sz w:val="24"/>
                <w:szCs w:val="24"/>
                <w:lang w:eastAsia="en-US"/>
              </w:rPr>
            </w:pPr>
            <w:r w:rsidRPr="00385BC0">
              <w:rPr>
                <w:rFonts w:eastAsiaTheme="minorHAnsi"/>
                <w:sz w:val="24"/>
                <w:szCs w:val="24"/>
                <w:lang w:eastAsia="en-US"/>
              </w:rPr>
              <w:t xml:space="preserve">Предельные (минимальные и (или) максимальные) размеры земельных участков и </w:t>
            </w:r>
            <w:r w:rsidRPr="00385BC0">
              <w:rPr>
                <w:rFonts w:eastAsiaTheme="minorHAnsi"/>
                <w:sz w:val="24"/>
                <w:szCs w:val="24"/>
              </w:rPr>
              <w:t>предельные параметры разрешенного строительства, реконструкции объектов капитального строительства</w:t>
            </w:r>
          </w:p>
        </w:tc>
      </w:tr>
      <w:tr w:rsidR="00385BC0" w:rsidRPr="00385BC0" w:rsidTr="00385BC0">
        <w:tc>
          <w:tcPr>
            <w:tcW w:w="540" w:type="dxa"/>
          </w:tcPr>
          <w:p w:rsidR="00385BC0" w:rsidRPr="00385BC0" w:rsidRDefault="00385BC0" w:rsidP="00385BC0">
            <w:pPr>
              <w:jc w:val="center"/>
              <w:rPr>
                <w:rFonts w:eastAsiaTheme="minorHAnsi"/>
                <w:sz w:val="24"/>
                <w:szCs w:val="24"/>
                <w:lang w:eastAsia="en-US"/>
              </w:rPr>
            </w:pPr>
            <w:r w:rsidRPr="00385BC0">
              <w:rPr>
                <w:rFonts w:eastAsiaTheme="minorHAnsi"/>
                <w:sz w:val="24"/>
                <w:szCs w:val="24"/>
                <w:lang w:eastAsia="en-US"/>
              </w:rPr>
              <w:t>1</w:t>
            </w:r>
          </w:p>
        </w:tc>
        <w:tc>
          <w:tcPr>
            <w:tcW w:w="2295" w:type="dxa"/>
          </w:tcPr>
          <w:p w:rsidR="00385BC0" w:rsidRPr="00385BC0" w:rsidRDefault="00385BC0" w:rsidP="00385BC0">
            <w:pPr>
              <w:jc w:val="center"/>
              <w:rPr>
                <w:rFonts w:eastAsiaTheme="minorHAnsi"/>
                <w:sz w:val="24"/>
                <w:szCs w:val="24"/>
                <w:lang w:eastAsia="en-US"/>
              </w:rPr>
            </w:pPr>
            <w:r w:rsidRPr="00385BC0">
              <w:rPr>
                <w:rFonts w:eastAsiaTheme="minorHAnsi"/>
                <w:sz w:val="24"/>
                <w:szCs w:val="24"/>
                <w:lang w:eastAsia="en-US"/>
              </w:rPr>
              <w:t>2</w:t>
            </w:r>
          </w:p>
        </w:tc>
        <w:tc>
          <w:tcPr>
            <w:tcW w:w="5245" w:type="dxa"/>
          </w:tcPr>
          <w:p w:rsidR="00385BC0" w:rsidRPr="00385BC0" w:rsidRDefault="00385BC0" w:rsidP="00385BC0">
            <w:pPr>
              <w:jc w:val="center"/>
              <w:rPr>
                <w:rFonts w:eastAsiaTheme="minorHAnsi"/>
                <w:sz w:val="24"/>
                <w:szCs w:val="24"/>
                <w:lang w:eastAsia="en-US"/>
              </w:rPr>
            </w:pPr>
            <w:r w:rsidRPr="00385BC0">
              <w:rPr>
                <w:rFonts w:eastAsiaTheme="minorHAnsi"/>
                <w:sz w:val="24"/>
                <w:szCs w:val="24"/>
                <w:lang w:eastAsia="en-US"/>
              </w:rPr>
              <w:t>3</w:t>
            </w:r>
          </w:p>
        </w:tc>
        <w:tc>
          <w:tcPr>
            <w:tcW w:w="709" w:type="dxa"/>
          </w:tcPr>
          <w:p w:rsidR="00385BC0" w:rsidRPr="00385BC0" w:rsidRDefault="00385BC0" w:rsidP="00385BC0">
            <w:pPr>
              <w:jc w:val="center"/>
              <w:rPr>
                <w:rFonts w:eastAsiaTheme="minorHAnsi"/>
                <w:sz w:val="24"/>
                <w:szCs w:val="24"/>
                <w:lang w:eastAsia="en-US"/>
              </w:rPr>
            </w:pPr>
            <w:r w:rsidRPr="00385BC0">
              <w:rPr>
                <w:rFonts w:eastAsiaTheme="minorHAnsi"/>
                <w:sz w:val="24"/>
                <w:szCs w:val="24"/>
                <w:lang w:eastAsia="en-US"/>
              </w:rPr>
              <w:t>4</w:t>
            </w:r>
          </w:p>
        </w:tc>
        <w:tc>
          <w:tcPr>
            <w:tcW w:w="6379" w:type="dxa"/>
          </w:tcPr>
          <w:p w:rsidR="00385BC0" w:rsidRPr="00385BC0" w:rsidRDefault="00385BC0" w:rsidP="00385BC0">
            <w:pPr>
              <w:jc w:val="center"/>
              <w:rPr>
                <w:rFonts w:eastAsiaTheme="minorHAnsi"/>
                <w:sz w:val="24"/>
                <w:szCs w:val="24"/>
                <w:lang w:eastAsia="en-US"/>
              </w:rPr>
            </w:pPr>
            <w:r w:rsidRPr="00385BC0">
              <w:rPr>
                <w:rFonts w:eastAsiaTheme="minorHAnsi"/>
                <w:sz w:val="24"/>
                <w:szCs w:val="24"/>
                <w:lang w:eastAsia="en-US"/>
              </w:rPr>
              <w:t>5</w:t>
            </w:r>
          </w:p>
        </w:tc>
      </w:tr>
      <w:tr w:rsidR="00385BC0" w:rsidRPr="00385BC0" w:rsidTr="00385BC0">
        <w:tc>
          <w:tcPr>
            <w:tcW w:w="15168" w:type="dxa"/>
            <w:gridSpan w:val="5"/>
          </w:tcPr>
          <w:p w:rsidR="00385BC0" w:rsidRPr="00385BC0" w:rsidRDefault="00385BC0" w:rsidP="00385BC0">
            <w:pPr>
              <w:jc w:val="center"/>
              <w:rPr>
                <w:rFonts w:eastAsiaTheme="minorHAnsi"/>
                <w:b/>
                <w:sz w:val="24"/>
                <w:szCs w:val="24"/>
                <w:lang w:eastAsia="en-US"/>
              </w:rPr>
            </w:pPr>
            <w:r w:rsidRPr="00385BC0">
              <w:rPr>
                <w:rFonts w:eastAsiaTheme="minorHAnsi"/>
                <w:b/>
                <w:sz w:val="24"/>
                <w:szCs w:val="24"/>
                <w:lang w:eastAsia="en-US"/>
              </w:rPr>
              <w:t>Основные виды разрешенного использования</w:t>
            </w:r>
          </w:p>
        </w:tc>
      </w:tr>
      <w:tr w:rsidR="00385BC0" w:rsidRPr="00385BC0" w:rsidTr="00385BC0">
        <w:trPr>
          <w:trHeight w:val="251"/>
        </w:trPr>
        <w:tc>
          <w:tcPr>
            <w:tcW w:w="540" w:type="dxa"/>
          </w:tcPr>
          <w:p w:rsidR="00385BC0" w:rsidRPr="00385BC0" w:rsidRDefault="00385BC0" w:rsidP="00385BC0">
            <w:pPr>
              <w:rPr>
                <w:rFonts w:eastAsiaTheme="minorHAnsi"/>
                <w:sz w:val="24"/>
                <w:szCs w:val="24"/>
                <w:lang w:eastAsia="en-US"/>
              </w:rPr>
            </w:pPr>
            <w:r w:rsidRPr="00385BC0">
              <w:rPr>
                <w:rFonts w:eastAsiaTheme="minorHAnsi"/>
                <w:sz w:val="24"/>
                <w:szCs w:val="24"/>
                <w:lang w:eastAsia="en-US"/>
              </w:rPr>
              <w:t>1</w:t>
            </w:r>
          </w:p>
        </w:tc>
        <w:tc>
          <w:tcPr>
            <w:tcW w:w="2295" w:type="dxa"/>
          </w:tcPr>
          <w:p w:rsidR="00385BC0" w:rsidRPr="00385BC0" w:rsidRDefault="00385BC0" w:rsidP="00385BC0">
            <w:pPr>
              <w:rPr>
                <w:rFonts w:eastAsiaTheme="minorHAnsi"/>
                <w:sz w:val="24"/>
                <w:szCs w:val="24"/>
                <w:lang w:eastAsia="en-US"/>
              </w:rPr>
            </w:pPr>
            <w:r w:rsidRPr="00385BC0">
              <w:rPr>
                <w:rFonts w:eastAsiaTheme="minorHAnsi"/>
                <w:sz w:val="24"/>
                <w:szCs w:val="24"/>
                <w:lang w:eastAsia="en-US"/>
              </w:rPr>
              <w:t>энергетика</w:t>
            </w:r>
          </w:p>
        </w:tc>
        <w:tc>
          <w:tcPr>
            <w:tcW w:w="5245" w:type="dxa"/>
          </w:tcPr>
          <w:p w:rsidR="00385BC0" w:rsidRPr="00385BC0" w:rsidRDefault="00385BC0" w:rsidP="00385BC0">
            <w:pPr>
              <w:widowControl w:val="0"/>
              <w:autoSpaceDE w:val="0"/>
              <w:autoSpaceDN w:val="0"/>
              <w:jc w:val="both"/>
              <w:rPr>
                <w:sz w:val="24"/>
                <w:szCs w:val="24"/>
              </w:rPr>
            </w:pPr>
            <w:r w:rsidRPr="00385BC0">
              <w:rPr>
                <w:sz w:val="24"/>
                <w:szCs w:val="24"/>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385BC0" w:rsidRPr="00385BC0" w:rsidRDefault="00385BC0" w:rsidP="00385BC0">
            <w:pPr>
              <w:jc w:val="both"/>
              <w:rPr>
                <w:rFonts w:eastAsiaTheme="minorHAnsi"/>
                <w:sz w:val="24"/>
                <w:szCs w:val="24"/>
                <w:lang w:eastAsia="en-US"/>
              </w:rPr>
            </w:pPr>
            <w:r w:rsidRPr="00385BC0">
              <w:rPr>
                <w:rFonts w:eastAsiaTheme="minorHAnsi"/>
                <w:sz w:val="24"/>
                <w:szCs w:val="24"/>
                <w:lang w:eastAsia="en-US"/>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P180" w:history="1">
              <w:r w:rsidRPr="00385BC0">
                <w:rPr>
                  <w:rFonts w:eastAsiaTheme="minorHAnsi"/>
                  <w:sz w:val="24"/>
                  <w:szCs w:val="24"/>
                  <w:lang w:eastAsia="en-US"/>
                </w:rPr>
                <w:t>кодом 3.1</w:t>
              </w:r>
            </w:hyperlink>
          </w:p>
        </w:tc>
        <w:tc>
          <w:tcPr>
            <w:tcW w:w="709" w:type="dxa"/>
          </w:tcPr>
          <w:p w:rsidR="00385BC0" w:rsidRPr="00385BC0" w:rsidRDefault="00385BC0" w:rsidP="00385BC0">
            <w:pPr>
              <w:rPr>
                <w:rFonts w:eastAsiaTheme="minorHAnsi"/>
                <w:sz w:val="24"/>
                <w:szCs w:val="24"/>
                <w:lang w:eastAsia="en-US"/>
              </w:rPr>
            </w:pPr>
            <w:r w:rsidRPr="00385BC0">
              <w:rPr>
                <w:rFonts w:eastAsiaTheme="minorHAnsi"/>
                <w:sz w:val="24"/>
                <w:szCs w:val="24"/>
                <w:lang w:eastAsia="en-US"/>
              </w:rPr>
              <w:t>6.7</w:t>
            </w:r>
          </w:p>
        </w:tc>
        <w:tc>
          <w:tcPr>
            <w:tcW w:w="6379" w:type="dxa"/>
            <w:vMerge w:val="restart"/>
          </w:tcPr>
          <w:p w:rsidR="00385BC0" w:rsidRPr="00385BC0" w:rsidRDefault="00385BC0" w:rsidP="00385BC0">
            <w:pPr>
              <w:jc w:val="both"/>
              <w:rPr>
                <w:rFonts w:eastAsiaTheme="minorHAnsi"/>
                <w:sz w:val="24"/>
                <w:szCs w:val="24"/>
                <w:lang w:eastAsia="en-US"/>
              </w:rPr>
            </w:pPr>
            <w:r w:rsidRPr="00385BC0">
              <w:rPr>
                <w:rFonts w:eastAsiaTheme="minorHAnsi"/>
                <w:sz w:val="24"/>
                <w:szCs w:val="24"/>
                <w:lang w:eastAsia="en-US"/>
              </w:rPr>
              <w:t xml:space="preserve">       минимальная/максимальная площадь земельного участка - 50/10000 кв.м.</w:t>
            </w:r>
          </w:p>
          <w:p w:rsidR="00385BC0" w:rsidRPr="00385BC0" w:rsidRDefault="00385BC0" w:rsidP="00385BC0">
            <w:pPr>
              <w:jc w:val="both"/>
              <w:rPr>
                <w:rFonts w:eastAsiaTheme="minorHAnsi"/>
                <w:sz w:val="24"/>
                <w:szCs w:val="24"/>
                <w:lang w:eastAsia="en-US"/>
              </w:rPr>
            </w:pPr>
            <w:r w:rsidRPr="00385BC0">
              <w:rPr>
                <w:rFonts w:eastAsiaTheme="minorHAnsi"/>
                <w:sz w:val="24"/>
                <w:szCs w:val="24"/>
                <w:lang w:eastAsia="en-US"/>
              </w:rPr>
              <w:t xml:space="preserve">       этажность зданий – не более 1.</w:t>
            </w:r>
          </w:p>
          <w:p w:rsidR="00385BC0" w:rsidRPr="00385BC0" w:rsidRDefault="00385BC0" w:rsidP="00385BC0">
            <w:pPr>
              <w:jc w:val="both"/>
              <w:rPr>
                <w:rFonts w:eastAsiaTheme="minorHAnsi"/>
                <w:sz w:val="24"/>
                <w:szCs w:val="24"/>
                <w:lang w:eastAsia="en-US"/>
              </w:rPr>
            </w:pPr>
            <w:r w:rsidRPr="00385BC0">
              <w:rPr>
                <w:rFonts w:eastAsiaTheme="minorHAnsi"/>
                <w:sz w:val="24"/>
                <w:szCs w:val="24"/>
                <w:lang w:eastAsia="en-US"/>
              </w:rPr>
              <w:t xml:space="preserve">       высота этажа зданий – не более  6 м, за исключением объектов инженерной инфраструктуры. </w:t>
            </w:r>
          </w:p>
          <w:p w:rsidR="00385BC0" w:rsidRPr="00385BC0" w:rsidRDefault="00385BC0" w:rsidP="00385BC0">
            <w:pPr>
              <w:jc w:val="both"/>
              <w:rPr>
                <w:rFonts w:eastAsiaTheme="minorHAnsi"/>
                <w:sz w:val="24"/>
                <w:szCs w:val="24"/>
                <w:lang w:eastAsia="en-US"/>
              </w:rPr>
            </w:pPr>
            <w:r w:rsidRPr="00385BC0">
              <w:rPr>
                <w:rFonts w:eastAsiaTheme="minorHAnsi"/>
                <w:sz w:val="24"/>
                <w:szCs w:val="24"/>
                <w:lang w:eastAsia="en-US"/>
              </w:rPr>
              <w:t xml:space="preserve">       минимальный отступ от границ участка - 1 м.</w:t>
            </w:r>
          </w:p>
          <w:p w:rsidR="00385BC0" w:rsidRPr="00385BC0" w:rsidRDefault="00385BC0" w:rsidP="00385BC0">
            <w:pPr>
              <w:jc w:val="both"/>
              <w:rPr>
                <w:rFonts w:eastAsiaTheme="minorHAnsi"/>
                <w:sz w:val="24"/>
                <w:szCs w:val="24"/>
                <w:lang w:eastAsia="en-US"/>
              </w:rPr>
            </w:pPr>
            <w:r w:rsidRPr="00385BC0">
              <w:rPr>
                <w:rFonts w:eastAsiaTheme="minorHAnsi"/>
                <w:sz w:val="24"/>
                <w:szCs w:val="24"/>
                <w:lang w:eastAsia="en-US"/>
              </w:rPr>
              <w:t xml:space="preserve">       максимальный процент застройки в границах земельного участка – 70%</w:t>
            </w:r>
          </w:p>
          <w:p w:rsidR="00385BC0" w:rsidRPr="00385BC0" w:rsidRDefault="00385BC0" w:rsidP="00385BC0">
            <w:pPr>
              <w:jc w:val="both"/>
              <w:rPr>
                <w:rFonts w:eastAsiaTheme="minorHAnsi"/>
                <w:sz w:val="24"/>
                <w:szCs w:val="24"/>
                <w:lang w:eastAsia="en-US"/>
              </w:rPr>
            </w:pPr>
            <w:r w:rsidRPr="00385BC0">
              <w:rPr>
                <w:rFonts w:eastAsiaTheme="minorHAnsi"/>
                <w:sz w:val="24"/>
                <w:szCs w:val="24"/>
                <w:lang w:eastAsia="en-US"/>
              </w:rPr>
              <w:t xml:space="preserve">       Предельные параметры разрешенного строительства, реконструкции определяются расчетами и должны соответствовать требованиям технических регламентов, строительных норм и правил, других нормативных</w:t>
            </w:r>
            <w:r w:rsidRPr="00385BC0">
              <w:rPr>
                <w:rFonts w:asciiTheme="minorHAnsi" w:eastAsiaTheme="minorHAnsi" w:hAnsiTheme="minorHAnsi" w:cstheme="minorBidi"/>
                <w:sz w:val="24"/>
                <w:szCs w:val="24"/>
                <w:lang w:eastAsia="en-US"/>
              </w:rPr>
              <w:t xml:space="preserve"> </w:t>
            </w:r>
            <w:r w:rsidRPr="00385BC0">
              <w:rPr>
                <w:rFonts w:eastAsiaTheme="minorHAnsi"/>
                <w:sz w:val="24"/>
                <w:szCs w:val="24"/>
                <w:lang w:eastAsia="en-US"/>
              </w:rPr>
              <w:t>документов</w:t>
            </w:r>
            <w:r w:rsidRPr="00385BC0">
              <w:rPr>
                <w:rFonts w:asciiTheme="minorHAnsi" w:eastAsiaTheme="minorHAnsi" w:hAnsiTheme="minorHAnsi" w:cstheme="minorBidi"/>
                <w:sz w:val="24"/>
                <w:szCs w:val="24"/>
                <w:lang w:eastAsia="en-US"/>
              </w:rPr>
              <w:t xml:space="preserve"> </w:t>
            </w:r>
            <w:r w:rsidRPr="00385BC0">
              <w:rPr>
                <w:rFonts w:eastAsiaTheme="minorHAnsi"/>
                <w:sz w:val="24"/>
                <w:szCs w:val="24"/>
                <w:lang w:eastAsia="en-US"/>
              </w:rPr>
              <w:t>действующих на территории Российской Федерации.</w:t>
            </w:r>
          </w:p>
        </w:tc>
      </w:tr>
      <w:tr w:rsidR="00385BC0" w:rsidRPr="00385BC0" w:rsidTr="00385BC0">
        <w:trPr>
          <w:trHeight w:val="240"/>
        </w:trPr>
        <w:tc>
          <w:tcPr>
            <w:tcW w:w="540" w:type="dxa"/>
          </w:tcPr>
          <w:p w:rsidR="00385BC0" w:rsidRPr="00385BC0" w:rsidRDefault="00385BC0" w:rsidP="00385BC0">
            <w:pPr>
              <w:rPr>
                <w:rFonts w:eastAsiaTheme="minorHAnsi"/>
                <w:sz w:val="24"/>
                <w:szCs w:val="24"/>
                <w:lang w:eastAsia="en-US"/>
              </w:rPr>
            </w:pPr>
            <w:r w:rsidRPr="00385BC0">
              <w:rPr>
                <w:rFonts w:eastAsiaTheme="minorHAnsi"/>
                <w:sz w:val="24"/>
                <w:szCs w:val="24"/>
                <w:lang w:eastAsia="en-US"/>
              </w:rPr>
              <w:t>1.1</w:t>
            </w:r>
          </w:p>
        </w:tc>
        <w:tc>
          <w:tcPr>
            <w:tcW w:w="2295" w:type="dxa"/>
          </w:tcPr>
          <w:p w:rsidR="00385BC0" w:rsidRPr="00385BC0" w:rsidRDefault="00385BC0" w:rsidP="00385BC0">
            <w:pPr>
              <w:rPr>
                <w:rFonts w:eastAsiaTheme="minorHAnsi"/>
                <w:sz w:val="24"/>
                <w:szCs w:val="24"/>
                <w:lang w:eastAsia="en-US"/>
              </w:rPr>
            </w:pPr>
            <w:r w:rsidRPr="00385BC0">
              <w:rPr>
                <w:rFonts w:eastAsiaTheme="minorHAnsi"/>
                <w:sz w:val="24"/>
                <w:szCs w:val="24"/>
                <w:lang w:eastAsia="en-US"/>
              </w:rPr>
              <w:t>связь</w:t>
            </w:r>
          </w:p>
        </w:tc>
        <w:tc>
          <w:tcPr>
            <w:tcW w:w="5245" w:type="dxa"/>
          </w:tcPr>
          <w:p w:rsidR="00385BC0" w:rsidRPr="00385BC0" w:rsidRDefault="00385BC0" w:rsidP="00385BC0">
            <w:pPr>
              <w:jc w:val="both"/>
              <w:rPr>
                <w:rFonts w:eastAsiaTheme="minorHAnsi"/>
                <w:sz w:val="24"/>
                <w:szCs w:val="24"/>
                <w:lang w:eastAsia="en-US"/>
              </w:rPr>
            </w:pPr>
            <w:r w:rsidRPr="00385BC0">
              <w:rPr>
                <w:rFonts w:eastAsiaTheme="minorHAnsi"/>
                <w:sz w:val="24"/>
                <w:szCs w:val="24"/>
                <w:lang w:eastAsia="en-US"/>
              </w:rPr>
              <w:t xml:space="preserve">размещение объектов связи, радиовещания, телевидения, включая воздушные радиорелейные, надземные и подземные </w:t>
            </w:r>
            <w:r w:rsidRPr="00385BC0">
              <w:rPr>
                <w:rFonts w:eastAsiaTheme="minorHAnsi"/>
                <w:sz w:val="24"/>
                <w:szCs w:val="24"/>
                <w:lang w:eastAsia="en-US"/>
              </w:rPr>
              <w:lastRenderedPageBreak/>
              <w:t xml:space="preserve">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180" w:history="1">
              <w:r w:rsidRPr="00385BC0">
                <w:rPr>
                  <w:rFonts w:eastAsiaTheme="minorHAnsi"/>
                  <w:sz w:val="24"/>
                  <w:szCs w:val="24"/>
                  <w:lang w:eastAsia="en-US"/>
                </w:rPr>
                <w:t>кодом 3.1</w:t>
              </w:r>
            </w:hyperlink>
          </w:p>
        </w:tc>
        <w:tc>
          <w:tcPr>
            <w:tcW w:w="709" w:type="dxa"/>
          </w:tcPr>
          <w:p w:rsidR="00385BC0" w:rsidRPr="00385BC0" w:rsidRDefault="00385BC0" w:rsidP="00385BC0">
            <w:pPr>
              <w:rPr>
                <w:rFonts w:eastAsiaTheme="minorHAnsi"/>
                <w:sz w:val="24"/>
                <w:szCs w:val="24"/>
                <w:lang w:eastAsia="en-US"/>
              </w:rPr>
            </w:pPr>
            <w:r w:rsidRPr="00385BC0">
              <w:rPr>
                <w:rFonts w:eastAsiaTheme="minorHAnsi"/>
                <w:sz w:val="24"/>
                <w:szCs w:val="24"/>
                <w:lang w:eastAsia="en-US"/>
              </w:rPr>
              <w:lastRenderedPageBreak/>
              <w:t>6.8</w:t>
            </w:r>
          </w:p>
        </w:tc>
        <w:tc>
          <w:tcPr>
            <w:tcW w:w="6379" w:type="dxa"/>
            <w:vMerge/>
          </w:tcPr>
          <w:p w:rsidR="00385BC0" w:rsidRPr="00385BC0" w:rsidRDefault="00385BC0" w:rsidP="00385BC0">
            <w:pPr>
              <w:rPr>
                <w:rFonts w:eastAsiaTheme="minorHAnsi"/>
                <w:sz w:val="24"/>
                <w:szCs w:val="24"/>
                <w:lang w:eastAsia="en-US"/>
              </w:rPr>
            </w:pPr>
          </w:p>
        </w:tc>
      </w:tr>
      <w:tr w:rsidR="00385BC0" w:rsidRPr="00385BC0" w:rsidTr="00385BC0">
        <w:trPr>
          <w:trHeight w:val="255"/>
        </w:trPr>
        <w:tc>
          <w:tcPr>
            <w:tcW w:w="540" w:type="dxa"/>
          </w:tcPr>
          <w:p w:rsidR="00385BC0" w:rsidRPr="00385BC0" w:rsidRDefault="00385BC0" w:rsidP="00385BC0">
            <w:pPr>
              <w:rPr>
                <w:rFonts w:eastAsiaTheme="minorHAnsi"/>
                <w:sz w:val="24"/>
                <w:szCs w:val="24"/>
                <w:lang w:eastAsia="en-US"/>
              </w:rPr>
            </w:pPr>
            <w:r w:rsidRPr="00385BC0">
              <w:rPr>
                <w:rFonts w:eastAsiaTheme="minorHAnsi"/>
                <w:sz w:val="24"/>
                <w:szCs w:val="24"/>
                <w:lang w:eastAsia="en-US"/>
              </w:rPr>
              <w:t>1.2</w:t>
            </w:r>
          </w:p>
        </w:tc>
        <w:tc>
          <w:tcPr>
            <w:tcW w:w="2295" w:type="dxa"/>
          </w:tcPr>
          <w:p w:rsidR="00385BC0" w:rsidRPr="00385BC0" w:rsidRDefault="00385BC0" w:rsidP="00385BC0">
            <w:pPr>
              <w:rPr>
                <w:rFonts w:eastAsiaTheme="minorHAnsi"/>
                <w:sz w:val="24"/>
                <w:szCs w:val="24"/>
                <w:lang w:eastAsia="en-US"/>
              </w:rPr>
            </w:pPr>
            <w:r w:rsidRPr="00385BC0">
              <w:rPr>
                <w:rFonts w:eastAsiaTheme="minorHAnsi"/>
                <w:sz w:val="24"/>
                <w:szCs w:val="24"/>
                <w:lang w:eastAsia="en-US"/>
              </w:rPr>
              <w:t>гидротехнические сооружения</w:t>
            </w:r>
          </w:p>
        </w:tc>
        <w:tc>
          <w:tcPr>
            <w:tcW w:w="5245" w:type="dxa"/>
          </w:tcPr>
          <w:p w:rsidR="00385BC0" w:rsidRPr="00385BC0" w:rsidRDefault="00385BC0" w:rsidP="00385BC0">
            <w:pPr>
              <w:jc w:val="both"/>
              <w:rPr>
                <w:rFonts w:eastAsiaTheme="minorHAnsi"/>
                <w:sz w:val="24"/>
                <w:szCs w:val="24"/>
                <w:lang w:eastAsia="en-US"/>
              </w:rPr>
            </w:pPr>
            <w:r w:rsidRPr="00385BC0">
              <w:rPr>
                <w:rFonts w:eastAsiaTheme="minorHAnsi"/>
                <w:sz w:val="24"/>
                <w:szCs w:val="24"/>
                <w:lang w:eastAsia="en-US"/>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709" w:type="dxa"/>
          </w:tcPr>
          <w:p w:rsidR="00385BC0" w:rsidRPr="00385BC0" w:rsidRDefault="00385BC0" w:rsidP="00385BC0">
            <w:pPr>
              <w:rPr>
                <w:rFonts w:eastAsiaTheme="minorHAnsi"/>
                <w:sz w:val="24"/>
                <w:szCs w:val="24"/>
                <w:lang w:eastAsia="en-US"/>
              </w:rPr>
            </w:pPr>
            <w:r w:rsidRPr="00385BC0">
              <w:rPr>
                <w:rFonts w:eastAsiaTheme="minorHAnsi"/>
                <w:sz w:val="24"/>
                <w:szCs w:val="24"/>
                <w:lang w:eastAsia="en-US"/>
              </w:rPr>
              <w:t>11.3</w:t>
            </w:r>
          </w:p>
        </w:tc>
        <w:tc>
          <w:tcPr>
            <w:tcW w:w="6379" w:type="dxa"/>
            <w:vMerge/>
          </w:tcPr>
          <w:p w:rsidR="00385BC0" w:rsidRPr="00385BC0" w:rsidRDefault="00385BC0" w:rsidP="00385BC0">
            <w:pPr>
              <w:rPr>
                <w:rFonts w:eastAsiaTheme="minorHAnsi"/>
                <w:sz w:val="24"/>
                <w:szCs w:val="24"/>
                <w:lang w:eastAsia="en-US"/>
              </w:rPr>
            </w:pPr>
          </w:p>
        </w:tc>
      </w:tr>
      <w:tr w:rsidR="00385BC0" w:rsidRPr="00385BC0" w:rsidTr="00385BC0">
        <w:trPr>
          <w:trHeight w:val="360"/>
        </w:trPr>
        <w:tc>
          <w:tcPr>
            <w:tcW w:w="540" w:type="dxa"/>
          </w:tcPr>
          <w:p w:rsidR="00385BC0" w:rsidRPr="00385BC0" w:rsidRDefault="00385BC0" w:rsidP="00385BC0">
            <w:pPr>
              <w:rPr>
                <w:rFonts w:eastAsiaTheme="minorHAnsi"/>
                <w:sz w:val="24"/>
                <w:szCs w:val="24"/>
                <w:lang w:eastAsia="en-US"/>
              </w:rPr>
            </w:pPr>
            <w:r w:rsidRPr="00385BC0">
              <w:rPr>
                <w:rFonts w:eastAsiaTheme="minorHAnsi"/>
                <w:sz w:val="24"/>
                <w:szCs w:val="24"/>
                <w:lang w:eastAsia="en-US"/>
              </w:rPr>
              <w:t>1.3</w:t>
            </w:r>
          </w:p>
        </w:tc>
        <w:tc>
          <w:tcPr>
            <w:tcW w:w="2295" w:type="dxa"/>
          </w:tcPr>
          <w:p w:rsidR="00385BC0" w:rsidRPr="00385BC0" w:rsidRDefault="00385BC0" w:rsidP="00385BC0">
            <w:pPr>
              <w:rPr>
                <w:rFonts w:eastAsiaTheme="minorHAnsi"/>
                <w:sz w:val="24"/>
                <w:szCs w:val="24"/>
                <w:lang w:eastAsia="en-US"/>
              </w:rPr>
            </w:pPr>
            <w:r w:rsidRPr="00385BC0">
              <w:rPr>
                <w:rFonts w:eastAsiaTheme="minorHAnsi"/>
                <w:sz w:val="24"/>
                <w:szCs w:val="24"/>
                <w:lang w:eastAsia="en-US"/>
              </w:rPr>
              <w:t>деловое управление</w:t>
            </w:r>
          </w:p>
        </w:tc>
        <w:tc>
          <w:tcPr>
            <w:tcW w:w="5245" w:type="dxa"/>
          </w:tcPr>
          <w:p w:rsidR="00385BC0" w:rsidRPr="00385BC0" w:rsidRDefault="00385BC0" w:rsidP="00385BC0">
            <w:pPr>
              <w:jc w:val="both"/>
              <w:rPr>
                <w:rFonts w:eastAsiaTheme="minorHAnsi"/>
                <w:sz w:val="24"/>
                <w:szCs w:val="24"/>
                <w:lang w:eastAsia="en-US"/>
              </w:rPr>
            </w:pPr>
            <w:r w:rsidRPr="00385BC0">
              <w:rPr>
                <w:rFonts w:eastAsiaTheme="minorHAnsi"/>
                <w:sz w:val="24"/>
                <w:szCs w:val="24"/>
                <w:lang w:eastAsia="en-US"/>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709" w:type="dxa"/>
          </w:tcPr>
          <w:p w:rsidR="00385BC0" w:rsidRPr="00385BC0" w:rsidRDefault="00385BC0" w:rsidP="00385BC0">
            <w:pPr>
              <w:rPr>
                <w:rFonts w:eastAsiaTheme="minorHAnsi"/>
                <w:sz w:val="24"/>
                <w:szCs w:val="24"/>
                <w:lang w:eastAsia="en-US"/>
              </w:rPr>
            </w:pPr>
            <w:r w:rsidRPr="00385BC0">
              <w:rPr>
                <w:rFonts w:eastAsiaTheme="minorHAnsi"/>
                <w:sz w:val="24"/>
                <w:szCs w:val="24"/>
                <w:lang w:eastAsia="en-US"/>
              </w:rPr>
              <w:t>4.1</w:t>
            </w:r>
          </w:p>
        </w:tc>
        <w:tc>
          <w:tcPr>
            <w:tcW w:w="6379" w:type="dxa"/>
            <w:vMerge/>
          </w:tcPr>
          <w:p w:rsidR="00385BC0" w:rsidRPr="00385BC0" w:rsidRDefault="00385BC0" w:rsidP="00385BC0">
            <w:pPr>
              <w:rPr>
                <w:rFonts w:eastAsiaTheme="minorHAnsi"/>
                <w:sz w:val="24"/>
                <w:szCs w:val="24"/>
                <w:lang w:eastAsia="en-US"/>
              </w:rPr>
            </w:pPr>
          </w:p>
        </w:tc>
      </w:tr>
      <w:tr w:rsidR="00385BC0" w:rsidRPr="00385BC0" w:rsidTr="00385BC0">
        <w:trPr>
          <w:trHeight w:val="270"/>
        </w:trPr>
        <w:tc>
          <w:tcPr>
            <w:tcW w:w="15168" w:type="dxa"/>
            <w:gridSpan w:val="5"/>
          </w:tcPr>
          <w:p w:rsidR="00385BC0" w:rsidRPr="00385BC0" w:rsidRDefault="00385BC0" w:rsidP="00385BC0">
            <w:pPr>
              <w:jc w:val="center"/>
              <w:rPr>
                <w:rFonts w:eastAsiaTheme="minorHAnsi"/>
                <w:b/>
                <w:sz w:val="24"/>
                <w:szCs w:val="24"/>
                <w:lang w:eastAsia="en-US"/>
              </w:rPr>
            </w:pPr>
            <w:r w:rsidRPr="00385BC0">
              <w:rPr>
                <w:rFonts w:eastAsiaTheme="minorHAnsi"/>
                <w:b/>
                <w:sz w:val="24"/>
                <w:szCs w:val="24"/>
                <w:lang w:eastAsia="en-US"/>
              </w:rPr>
              <w:t>Условно разрешенные виды использования</w:t>
            </w:r>
          </w:p>
        </w:tc>
      </w:tr>
      <w:tr w:rsidR="00385BC0" w:rsidRPr="00385BC0" w:rsidTr="00385BC0">
        <w:trPr>
          <w:trHeight w:val="375"/>
        </w:trPr>
        <w:tc>
          <w:tcPr>
            <w:tcW w:w="540" w:type="dxa"/>
          </w:tcPr>
          <w:p w:rsidR="00385BC0" w:rsidRPr="00385BC0" w:rsidRDefault="00385BC0" w:rsidP="00385BC0">
            <w:pPr>
              <w:rPr>
                <w:rFonts w:eastAsiaTheme="minorHAnsi"/>
                <w:sz w:val="24"/>
                <w:szCs w:val="24"/>
                <w:lang w:eastAsia="en-US"/>
              </w:rPr>
            </w:pPr>
          </w:p>
        </w:tc>
        <w:tc>
          <w:tcPr>
            <w:tcW w:w="2295" w:type="dxa"/>
          </w:tcPr>
          <w:p w:rsidR="00385BC0" w:rsidRPr="00385BC0" w:rsidRDefault="00385BC0" w:rsidP="00385BC0">
            <w:pPr>
              <w:jc w:val="center"/>
              <w:rPr>
                <w:rFonts w:eastAsiaTheme="minorHAnsi"/>
                <w:sz w:val="24"/>
                <w:szCs w:val="24"/>
                <w:lang w:eastAsia="en-US"/>
              </w:rPr>
            </w:pPr>
            <w:r w:rsidRPr="00385BC0">
              <w:rPr>
                <w:rFonts w:eastAsiaTheme="minorHAnsi"/>
                <w:sz w:val="24"/>
                <w:szCs w:val="24"/>
                <w:lang w:eastAsia="en-US"/>
              </w:rPr>
              <w:t>не установлены</w:t>
            </w:r>
          </w:p>
        </w:tc>
        <w:tc>
          <w:tcPr>
            <w:tcW w:w="5245" w:type="dxa"/>
          </w:tcPr>
          <w:p w:rsidR="00385BC0" w:rsidRPr="00385BC0" w:rsidRDefault="00385BC0" w:rsidP="00385BC0">
            <w:pPr>
              <w:rPr>
                <w:rFonts w:eastAsiaTheme="minorHAnsi"/>
                <w:sz w:val="24"/>
                <w:szCs w:val="24"/>
                <w:lang w:eastAsia="en-US"/>
              </w:rPr>
            </w:pPr>
          </w:p>
        </w:tc>
        <w:tc>
          <w:tcPr>
            <w:tcW w:w="709" w:type="dxa"/>
          </w:tcPr>
          <w:p w:rsidR="00385BC0" w:rsidRPr="00385BC0" w:rsidRDefault="00385BC0" w:rsidP="00385BC0">
            <w:pPr>
              <w:rPr>
                <w:rFonts w:eastAsiaTheme="minorHAnsi"/>
                <w:sz w:val="24"/>
                <w:szCs w:val="24"/>
                <w:lang w:eastAsia="en-US"/>
              </w:rPr>
            </w:pPr>
          </w:p>
        </w:tc>
        <w:tc>
          <w:tcPr>
            <w:tcW w:w="6379" w:type="dxa"/>
          </w:tcPr>
          <w:p w:rsidR="00385BC0" w:rsidRPr="00385BC0" w:rsidRDefault="00385BC0" w:rsidP="00385BC0">
            <w:pPr>
              <w:jc w:val="center"/>
              <w:rPr>
                <w:rFonts w:eastAsiaTheme="minorHAnsi"/>
                <w:sz w:val="24"/>
                <w:szCs w:val="24"/>
                <w:lang w:eastAsia="en-US"/>
              </w:rPr>
            </w:pPr>
            <w:r w:rsidRPr="00385BC0">
              <w:rPr>
                <w:rFonts w:eastAsiaTheme="minorHAnsi"/>
                <w:sz w:val="24"/>
                <w:szCs w:val="24"/>
                <w:lang w:eastAsia="en-US"/>
              </w:rPr>
              <w:t>не установлены</w:t>
            </w:r>
          </w:p>
        </w:tc>
      </w:tr>
      <w:tr w:rsidR="00385BC0" w:rsidRPr="00385BC0" w:rsidTr="00385BC0">
        <w:trPr>
          <w:trHeight w:val="255"/>
        </w:trPr>
        <w:tc>
          <w:tcPr>
            <w:tcW w:w="15168" w:type="dxa"/>
            <w:gridSpan w:val="5"/>
          </w:tcPr>
          <w:p w:rsidR="00385BC0" w:rsidRPr="00385BC0" w:rsidRDefault="00385BC0" w:rsidP="00385BC0">
            <w:pPr>
              <w:jc w:val="center"/>
              <w:rPr>
                <w:rFonts w:eastAsiaTheme="minorHAnsi"/>
                <w:b/>
                <w:sz w:val="24"/>
                <w:szCs w:val="24"/>
                <w:lang w:eastAsia="en-US"/>
              </w:rPr>
            </w:pPr>
            <w:r w:rsidRPr="00385BC0">
              <w:rPr>
                <w:rFonts w:eastAsiaTheme="minorHAnsi"/>
                <w:b/>
                <w:sz w:val="24"/>
                <w:szCs w:val="24"/>
                <w:lang w:eastAsia="en-US"/>
              </w:rPr>
              <w:t>Вспомогательные виды разрешенного использования</w:t>
            </w:r>
          </w:p>
        </w:tc>
      </w:tr>
      <w:tr w:rsidR="00385BC0" w:rsidRPr="00385BC0" w:rsidTr="00385BC0">
        <w:trPr>
          <w:trHeight w:val="300"/>
        </w:trPr>
        <w:tc>
          <w:tcPr>
            <w:tcW w:w="540" w:type="dxa"/>
          </w:tcPr>
          <w:p w:rsidR="00385BC0" w:rsidRPr="00385BC0" w:rsidRDefault="00385BC0" w:rsidP="00385BC0">
            <w:pPr>
              <w:rPr>
                <w:rFonts w:eastAsiaTheme="minorHAnsi"/>
                <w:sz w:val="24"/>
                <w:szCs w:val="24"/>
                <w:lang w:eastAsia="en-US"/>
              </w:rPr>
            </w:pPr>
            <w:r w:rsidRPr="00385BC0">
              <w:rPr>
                <w:rFonts w:eastAsiaTheme="minorHAnsi"/>
                <w:sz w:val="24"/>
                <w:szCs w:val="24"/>
                <w:lang w:eastAsia="en-US"/>
              </w:rPr>
              <w:t>1</w:t>
            </w:r>
          </w:p>
        </w:tc>
        <w:tc>
          <w:tcPr>
            <w:tcW w:w="2295" w:type="dxa"/>
          </w:tcPr>
          <w:p w:rsidR="00385BC0" w:rsidRPr="00385BC0" w:rsidRDefault="00385BC0" w:rsidP="00385BC0">
            <w:pPr>
              <w:rPr>
                <w:rFonts w:eastAsiaTheme="minorHAnsi"/>
                <w:sz w:val="24"/>
                <w:szCs w:val="24"/>
                <w:lang w:eastAsia="en-US"/>
              </w:rPr>
            </w:pPr>
            <w:r w:rsidRPr="00385BC0">
              <w:rPr>
                <w:rFonts w:eastAsiaTheme="minorHAnsi"/>
                <w:sz w:val="24"/>
                <w:szCs w:val="24"/>
                <w:lang w:eastAsia="en-US"/>
              </w:rPr>
              <w:t>земельные участки (территории) общего пользования</w:t>
            </w:r>
          </w:p>
        </w:tc>
        <w:tc>
          <w:tcPr>
            <w:tcW w:w="5245" w:type="dxa"/>
          </w:tcPr>
          <w:p w:rsidR="00385BC0" w:rsidRPr="00385BC0" w:rsidRDefault="00385BC0" w:rsidP="00385BC0">
            <w:pPr>
              <w:jc w:val="both"/>
              <w:rPr>
                <w:rFonts w:eastAsiaTheme="minorHAnsi"/>
                <w:sz w:val="24"/>
                <w:szCs w:val="24"/>
                <w:lang w:eastAsia="en-US"/>
              </w:rPr>
            </w:pPr>
            <w:r w:rsidRPr="00385BC0">
              <w:rPr>
                <w:rFonts w:eastAsiaTheme="minorHAnsi"/>
                <w:sz w:val="24"/>
                <w:szCs w:val="24"/>
                <w:lang w:eastAsia="en-US"/>
              </w:rPr>
              <w:t xml:space="preserve">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w:t>
            </w:r>
            <w:r w:rsidRPr="00385BC0">
              <w:rPr>
                <w:rFonts w:eastAsiaTheme="minorHAnsi"/>
                <w:sz w:val="24"/>
                <w:szCs w:val="24"/>
                <w:lang w:eastAsia="en-US"/>
              </w:rPr>
              <w:lastRenderedPageBreak/>
              <w:t>водных объектов общего пользования, скверов, бульваров, площадей, проездов, малых архитектурных форм благоустройства</w:t>
            </w:r>
          </w:p>
        </w:tc>
        <w:tc>
          <w:tcPr>
            <w:tcW w:w="709" w:type="dxa"/>
          </w:tcPr>
          <w:p w:rsidR="00385BC0" w:rsidRPr="00385BC0" w:rsidRDefault="00385BC0" w:rsidP="00385BC0">
            <w:pPr>
              <w:rPr>
                <w:rFonts w:eastAsiaTheme="minorHAnsi"/>
                <w:sz w:val="24"/>
                <w:szCs w:val="24"/>
                <w:lang w:eastAsia="en-US"/>
              </w:rPr>
            </w:pPr>
            <w:r w:rsidRPr="00385BC0">
              <w:rPr>
                <w:rFonts w:eastAsiaTheme="minorHAnsi"/>
                <w:sz w:val="24"/>
                <w:szCs w:val="24"/>
                <w:lang w:eastAsia="en-US"/>
              </w:rPr>
              <w:lastRenderedPageBreak/>
              <w:t>12.0</w:t>
            </w:r>
          </w:p>
        </w:tc>
        <w:tc>
          <w:tcPr>
            <w:tcW w:w="6379" w:type="dxa"/>
            <w:vMerge w:val="restart"/>
          </w:tcPr>
          <w:p w:rsidR="00385BC0" w:rsidRPr="00385BC0" w:rsidRDefault="00385BC0" w:rsidP="00385BC0">
            <w:pPr>
              <w:jc w:val="both"/>
              <w:rPr>
                <w:rFonts w:eastAsiaTheme="minorHAnsi"/>
                <w:sz w:val="24"/>
                <w:szCs w:val="24"/>
                <w:lang w:eastAsia="en-US"/>
              </w:rPr>
            </w:pPr>
            <w:r w:rsidRPr="00385BC0">
              <w:rPr>
                <w:rFonts w:eastAsiaTheme="minorHAnsi"/>
                <w:sz w:val="24"/>
                <w:szCs w:val="24"/>
                <w:lang w:eastAsia="en-US"/>
              </w:rPr>
              <w:t xml:space="preserve">      максимальное количество этажей – не более 1.</w:t>
            </w:r>
          </w:p>
          <w:p w:rsidR="00385BC0" w:rsidRPr="00385BC0" w:rsidRDefault="00385BC0" w:rsidP="00385BC0">
            <w:pPr>
              <w:jc w:val="both"/>
              <w:rPr>
                <w:rFonts w:eastAsiaTheme="minorHAnsi"/>
                <w:sz w:val="24"/>
                <w:szCs w:val="24"/>
                <w:lang w:eastAsia="en-US"/>
              </w:rPr>
            </w:pPr>
            <w:r w:rsidRPr="00385BC0">
              <w:rPr>
                <w:rFonts w:eastAsiaTheme="minorHAnsi"/>
                <w:sz w:val="24"/>
                <w:szCs w:val="24"/>
                <w:lang w:eastAsia="en-US"/>
              </w:rPr>
              <w:t xml:space="preserve">      высота этажа – 3 м.</w:t>
            </w:r>
          </w:p>
          <w:p w:rsidR="00385BC0" w:rsidRPr="00385BC0" w:rsidRDefault="00385BC0" w:rsidP="00385BC0">
            <w:pPr>
              <w:jc w:val="both"/>
              <w:rPr>
                <w:rFonts w:eastAsiaTheme="minorHAnsi"/>
                <w:sz w:val="24"/>
                <w:szCs w:val="24"/>
                <w:lang w:eastAsia="en-US"/>
              </w:rPr>
            </w:pPr>
            <w:r w:rsidRPr="00385BC0">
              <w:rPr>
                <w:rFonts w:eastAsiaTheme="minorHAnsi"/>
                <w:sz w:val="24"/>
                <w:szCs w:val="24"/>
                <w:lang w:eastAsia="en-US"/>
              </w:rPr>
              <w:t xml:space="preserve">      Отдельно стоящие или встроено - пристроенные.</w:t>
            </w:r>
          </w:p>
          <w:p w:rsidR="00385BC0" w:rsidRPr="00385BC0" w:rsidRDefault="00385BC0" w:rsidP="00385BC0">
            <w:pPr>
              <w:jc w:val="both"/>
              <w:rPr>
                <w:rFonts w:eastAsiaTheme="minorHAnsi"/>
                <w:sz w:val="24"/>
                <w:szCs w:val="24"/>
                <w:lang w:eastAsia="en-US"/>
              </w:rPr>
            </w:pPr>
            <w:r w:rsidRPr="00385BC0">
              <w:rPr>
                <w:rFonts w:eastAsiaTheme="minorHAnsi"/>
                <w:sz w:val="24"/>
                <w:szCs w:val="24"/>
                <w:lang w:eastAsia="en-US"/>
              </w:rPr>
              <w:t xml:space="preserve">      минимальная площадь земельного участка -        50 кв. </w:t>
            </w:r>
            <w:r w:rsidRPr="00385BC0">
              <w:rPr>
                <w:rFonts w:eastAsiaTheme="minorHAnsi"/>
                <w:sz w:val="24"/>
                <w:szCs w:val="24"/>
                <w:lang w:eastAsia="en-US"/>
              </w:rPr>
              <w:lastRenderedPageBreak/>
              <w:t>м.</w:t>
            </w:r>
          </w:p>
          <w:p w:rsidR="00385BC0" w:rsidRPr="00385BC0" w:rsidRDefault="00385BC0" w:rsidP="00385BC0">
            <w:pPr>
              <w:jc w:val="both"/>
              <w:rPr>
                <w:rFonts w:eastAsiaTheme="minorHAnsi"/>
                <w:sz w:val="24"/>
                <w:szCs w:val="24"/>
                <w:lang w:eastAsia="en-US"/>
              </w:rPr>
            </w:pPr>
            <w:r w:rsidRPr="00385BC0">
              <w:rPr>
                <w:rFonts w:eastAsiaTheme="minorHAnsi"/>
                <w:sz w:val="24"/>
                <w:szCs w:val="24"/>
                <w:lang w:eastAsia="en-US"/>
              </w:rPr>
              <w:t xml:space="preserve">      минимальный отступ от границ участка - 1 м.</w:t>
            </w:r>
          </w:p>
          <w:p w:rsidR="00385BC0" w:rsidRPr="00385BC0" w:rsidRDefault="00385BC0" w:rsidP="00385BC0">
            <w:pPr>
              <w:jc w:val="both"/>
              <w:rPr>
                <w:rFonts w:eastAsiaTheme="minorHAnsi"/>
                <w:sz w:val="24"/>
                <w:szCs w:val="24"/>
                <w:lang w:eastAsia="en-US"/>
              </w:rPr>
            </w:pPr>
            <w:r w:rsidRPr="00385BC0">
              <w:rPr>
                <w:rFonts w:eastAsiaTheme="minorHAnsi"/>
                <w:sz w:val="24"/>
                <w:szCs w:val="24"/>
                <w:lang w:eastAsia="en-US"/>
              </w:rPr>
              <w:t xml:space="preserve">      максимальный процент застройки в границах земельного участка – 70%</w:t>
            </w:r>
          </w:p>
          <w:p w:rsidR="00385BC0" w:rsidRPr="00385BC0" w:rsidRDefault="00385BC0" w:rsidP="00385BC0">
            <w:pPr>
              <w:jc w:val="both"/>
              <w:rPr>
                <w:rFonts w:eastAsiaTheme="minorHAnsi"/>
                <w:sz w:val="24"/>
                <w:szCs w:val="24"/>
                <w:lang w:eastAsia="en-US"/>
              </w:rPr>
            </w:pPr>
          </w:p>
        </w:tc>
      </w:tr>
      <w:tr w:rsidR="00385BC0" w:rsidRPr="00385BC0" w:rsidTr="00385BC0">
        <w:trPr>
          <w:trHeight w:val="315"/>
        </w:trPr>
        <w:tc>
          <w:tcPr>
            <w:tcW w:w="540" w:type="dxa"/>
          </w:tcPr>
          <w:p w:rsidR="00385BC0" w:rsidRPr="00385BC0" w:rsidRDefault="00385BC0" w:rsidP="00385BC0">
            <w:pPr>
              <w:rPr>
                <w:rFonts w:eastAsiaTheme="minorHAnsi"/>
                <w:sz w:val="24"/>
                <w:szCs w:val="24"/>
                <w:lang w:eastAsia="en-US"/>
              </w:rPr>
            </w:pPr>
            <w:r w:rsidRPr="00385BC0">
              <w:rPr>
                <w:rFonts w:eastAsiaTheme="minorHAnsi"/>
                <w:sz w:val="24"/>
                <w:szCs w:val="24"/>
                <w:lang w:eastAsia="en-US"/>
              </w:rPr>
              <w:lastRenderedPageBreak/>
              <w:t>1.1</w:t>
            </w:r>
          </w:p>
        </w:tc>
        <w:tc>
          <w:tcPr>
            <w:tcW w:w="2295" w:type="dxa"/>
          </w:tcPr>
          <w:p w:rsidR="00385BC0" w:rsidRPr="00385BC0" w:rsidRDefault="00385BC0" w:rsidP="00385BC0">
            <w:pPr>
              <w:rPr>
                <w:rFonts w:eastAsiaTheme="minorHAnsi"/>
                <w:sz w:val="24"/>
                <w:szCs w:val="24"/>
                <w:lang w:eastAsia="en-US"/>
              </w:rPr>
            </w:pPr>
            <w:r w:rsidRPr="00385BC0">
              <w:rPr>
                <w:rFonts w:eastAsiaTheme="minorHAnsi"/>
                <w:sz w:val="24"/>
                <w:szCs w:val="24"/>
                <w:lang w:eastAsia="en-US"/>
              </w:rPr>
              <w:t>коммунальное обслуживание</w:t>
            </w:r>
          </w:p>
        </w:tc>
        <w:tc>
          <w:tcPr>
            <w:tcW w:w="5245" w:type="dxa"/>
          </w:tcPr>
          <w:p w:rsidR="00385BC0" w:rsidRPr="00385BC0" w:rsidRDefault="00385BC0" w:rsidP="00385BC0">
            <w:pPr>
              <w:jc w:val="both"/>
              <w:rPr>
                <w:rFonts w:eastAsiaTheme="minorHAnsi"/>
                <w:sz w:val="24"/>
                <w:szCs w:val="24"/>
                <w:lang w:eastAsia="en-US"/>
              </w:rPr>
            </w:pPr>
            <w:r w:rsidRPr="00385BC0">
              <w:rPr>
                <w:rFonts w:eastAsiaTheme="minorHAnsi"/>
                <w:sz w:val="24"/>
                <w:szCs w:val="24"/>
                <w:lang w:eastAsia="en-US"/>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709" w:type="dxa"/>
          </w:tcPr>
          <w:p w:rsidR="00385BC0" w:rsidRPr="00385BC0" w:rsidRDefault="00385BC0" w:rsidP="00385BC0">
            <w:pPr>
              <w:rPr>
                <w:rFonts w:eastAsiaTheme="minorHAnsi"/>
                <w:sz w:val="24"/>
                <w:szCs w:val="24"/>
                <w:lang w:eastAsia="en-US"/>
              </w:rPr>
            </w:pPr>
            <w:r w:rsidRPr="00385BC0">
              <w:rPr>
                <w:rFonts w:eastAsiaTheme="minorHAnsi"/>
                <w:sz w:val="24"/>
                <w:szCs w:val="24"/>
                <w:lang w:eastAsia="en-US"/>
              </w:rPr>
              <w:t>3.1</w:t>
            </w:r>
          </w:p>
        </w:tc>
        <w:tc>
          <w:tcPr>
            <w:tcW w:w="6379" w:type="dxa"/>
            <w:vMerge/>
          </w:tcPr>
          <w:p w:rsidR="00385BC0" w:rsidRPr="00385BC0" w:rsidRDefault="00385BC0" w:rsidP="00385BC0">
            <w:pPr>
              <w:rPr>
                <w:rFonts w:eastAsiaTheme="minorHAnsi"/>
                <w:sz w:val="24"/>
                <w:szCs w:val="24"/>
                <w:lang w:eastAsia="en-US"/>
              </w:rPr>
            </w:pPr>
          </w:p>
        </w:tc>
      </w:tr>
    </w:tbl>
    <w:p w:rsidR="000F7308" w:rsidRPr="000F7308" w:rsidRDefault="00385BC0" w:rsidP="000F7308">
      <w:pPr>
        <w:keepNext/>
        <w:keepLines/>
        <w:spacing w:before="200" w:line="312" w:lineRule="auto"/>
        <w:ind w:firstLine="709"/>
        <w:jc w:val="both"/>
        <w:outlineLvl w:val="2"/>
        <w:rPr>
          <w:rFonts w:ascii="Cambria" w:hAnsi="Cambria"/>
          <w:b/>
          <w:sz w:val="24"/>
          <w:szCs w:val="24"/>
        </w:rPr>
      </w:pPr>
      <w:r w:rsidRPr="00385BC0">
        <w:rPr>
          <w:rFonts w:eastAsiaTheme="minorHAnsi"/>
          <w:iCs/>
          <w:color w:val="000000"/>
          <w:sz w:val="28"/>
          <w:szCs w:val="28"/>
          <w:lang w:eastAsia="en-US"/>
        </w:rPr>
        <w:t xml:space="preserve">                                                                                                                                                                                                             </w:t>
      </w:r>
      <w:r w:rsidR="000F7308" w:rsidRPr="000F7308">
        <w:rPr>
          <w:rFonts w:ascii="Cambria" w:hAnsi="Cambria"/>
          <w:b/>
          <w:sz w:val="24"/>
          <w:szCs w:val="24"/>
        </w:rPr>
        <w:t>Статья 52. Градостроительные регламенты. Зоны сельскохозяйственного использования.</w:t>
      </w:r>
      <w:bookmarkEnd w:id="41"/>
      <w:bookmarkEnd w:id="42"/>
      <w:bookmarkEnd w:id="43"/>
    </w:p>
    <w:p w:rsidR="00385BC0" w:rsidRPr="00385BC0" w:rsidRDefault="00385BC0" w:rsidP="00385BC0">
      <w:pPr>
        <w:widowControl w:val="0"/>
        <w:jc w:val="center"/>
        <w:rPr>
          <w:rFonts w:eastAsia="SimSun"/>
          <w:b/>
          <w:color w:val="000000"/>
          <w:sz w:val="24"/>
          <w:szCs w:val="24"/>
          <w:u w:val="single"/>
          <w:lang w:eastAsia="zh-CN"/>
        </w:rPr>
      </w:pPr>
      <w:r w:rsidRPr="00385BC0">
        <w:rPr>
          <w:rFonts w:eastAsia="SimSun"/>
          <w:b/>
          <w:color w:val="000000"/>
          <w:sz w:val="24"/>
          <w:szCs w:val="24"/>
          <w:u w:val="single"/>
          <w:lang w:eastAsia="zh-CN"/>
        </w:rPr>
        <w:t>СХ</w:t>
      </w:r>
      <w:r w:rsidRPr="00385BC0">
        <w:rPr>
          <w:rFonts w:eastAsiaTheme="minorHAnsi"/>
          <w:b/>
          <w:sz w:val="24"/>
          <w:szCs w:val="24"/>
          <w:u w:val="single"/>
          <w:lang w:eastAsia="en-US"/>
        </w:rPr>
        <w:t>–1</w:t>
      </w:r>
      <w:r w:rsidRPr="00385BC0">
        <w:rPr>
          <w:rFonts w:eastAsia="SimSun"/>
          <w:b/>
          <w:color w:val="000000"/>
          <w:sz w:val="24"/>
          <w:szCs w:val="24"/>
          <w:u w:val="single"/>
          <w:lang w:eastAsia="zh-CN"/>
        </w:rPr>
        <w:t>. Зона сельскохозяйственных угодий</w:t>
      </w:r>
    </w:p>
    <w:p w:rsidR="00385BC0" w:rsidRPr="00385BC0" w:rsidRDefault="00385BC0" w:rsidP="00385BC0">
      <w:pPr>
        <w:widowControl w:val="0"/>
        <w:rPr>
          <w:rFonts w:eastAsiaTheme="minorHAnsi"/>
          <w:b/>
          <w:sz w:val="24"/>
          <w:szCs w:val="24"/>
          <w:lang w:eastAsia="en-US"/>
        </w:rPr>
      </w:pPr>
    </w:p>
    <w:p w:rsidR="00385BC0" w:rsidRPr="00385BC0" w:rsidRDefault="00DA21EB" w:rsidP="00385BC0">
      <w:pPr>
        <w:widowControl w:val="0"/>
        <w:ind w:firstLine="851"/>
        <w:jc w:val="both"/>
        <w:rPr>
          <w:rFonts w:eastAsiaTheme="minorHAnsi"/>
          <w:b/>
          <w:sz w:val="24"/>
          <w:szCs w:val="24"/>
          <w:lang w:eastAsia="en-US"/>
        </w:rPr>
      </w:pPr>
      <w:r w:rsidRPr="00DA21EB">
        <w:rPr>
          <w:rFonts w:eastAsia="SimSun"/>
          <w:color w:val="000000"/>
          <w:sz w:val="24"/>
          <w:szCs w:val="24"/>
          <w:lang w:eastAsia="zh-CN"/>
        </w:rPr>
        <w:t>Зона СХ - 1 предназначена для выращивания сельхозпродукции и выделена для обеспечения правовых условий сохранения сельскохозяйственных угодий, предотвращения их занятия другими видами деятельности при соблюдении нижеследующих видов и параметров разрешенного использования недвижимости.</w:t>
      </w:r>
    </w:p>
    <w:p w:rsidR="00385BC0" w:rsidRDefault="00385BC0" w:rsidP="00385BC0">
      <w:pPr>
        <w:widowControl w:val="0"/>
        <w:jc w:val="both"/>
        <w:rPr>
          <w:rFonts w:eastAsiaTheme="minorHAnsi"/>
          <w:iCs/>
          <w:color w:val="000000"/>
          <w:sz w:val="24"/>
          <w:szCs w:val="24"/>
          <w:lang w:eastAsia="en-US"/>
        </w:rPr>
      </w:pPr>
    </w:p>
    <w:p w:rsidR="001153C9" w:rsidRDefault="001153C9" w:rsidP="00385BC0">
      <w:pPr>
        <w:widowControl w:val="0"/>
        <w:jc w:val="both"/>
        <w:rPr>
          <w:rFonts w:eastAsiaTheme="minorHAnsi"/>
          <w:iCs/>
          <w:color w:val="000000"/>
          <w:sz w:val="24"/>
          <w:szCs w:val="24"/>
          <w:lang w:eastAsia="en-US"/>
        </w:rPr>
      </w:pPr>
    </w:p>
    <w:p w:rsidR="001153C9" w:rsidRPr="00385BC0" w:rsidRDefault="001153C9" w:rsidP="00385BC0">
      <w:pPr>
        <w:widowControl w:val="0"/>
        <w:jc w:val="both"/>
        <w:rPr>
          <w:rFonts w:eastAsiaTheme="minorHAnsi"/>
          <w:iCs/>
          <w:color w:val="000000"/>
          <w:sz w:val="24"/>
          <w:szCs w:val="24"/>
          <w:lang w:eastAsia="en-US"/>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1"/>
        <w:gridCol w:w="2294"/>
        <w:gridCol w:w="5245"/>
        <w:gridCol w:w="709"/>
        <w:gridCol w:w="6379"/>
      </w:tblGrid>
      <w:tr w:rsidR="00DA21EB" w:rsidRPr="00DA21EB" w:rsidTr="001153C9">
        <w:tc>
          <w:tcPr>
            <w:tcW w:w="541" w:type="dxa"/>
          </w:tcPr>
          <w:p w:rsidR="00DA21EB" w:rsidRPr="00DA21EB" w:rsidRDefault="00DA21EB" w:rsidP="00DA21EB">
            <w:pPr>
              <w:spacing w:after="200"/>
              <w:contextualSpacing/>
              <w:jc w:val="center"/>
              <w:rPr>
                <w:rFonts w:eastAsiaTheme="minorHAnsi"/>
                <w:sz w:val="24"/>
                <w:szCs w:val="24"/>
                <w:lang w:eastAsia="en-US"/>
              </w:rPr>
            </w:pPr>
            <w:r w:rsidRPr="00DA21EB">
              <w:rPr>
                <w:rFonts w:eastAsiaTheme="minorHAnsi"/>
                <w:sz w:val="24"/>
                <w:szCs w:val="24"/>
                <w:lang w:eastAsia="en-US"/>
              </w:rPr>
              <w:lastRenderedPageBreak/>
              <w:t>№</w:t>
            </w:r>
          </w:p>
          <w:p w:rsidR="00DA21EB" w:rsidRPr="00DA21EB" w:rsidRDefault="00DA21EB" w:rsidP="00DA21EB">
            <w:pPr>
              <w:spacing w:after="200"/>
              <w:contextualSpacing/>
              <w:jc w:val="center"/>
              <w:rPr>
                <w:rFonts w:eastAsiaTheme="minorHAnsi"/>
                <w:sz w:val="24"/>
                <w:szCs w:val="24"/>
                <w:lang w:eastAsia="en-US"/>
              </w:rPr>
            </w:pPr>
            <w:r w:rsidRPr="00DA21EB">
              <w:rPr>
                <w:rFonts w:eastAsiaTheme="minorHAnsi"/>
                <w:sz w:val="24"/>
                <w:szCs w:val="24"/>
                <w:lang w:eastAsia="en-US"/>
              </w:rPr>
              <w:t>п/п</w:t>
            </w:r>
          </w:p>
        </w:tc>
        <w:tc>
          <w:tcPr>
            <w:tcW w:w="2294" w:type="dxa"/>
          </w:tcPr>
          <w:p w:rsidR="00DA21EB" w:rsidRPr="00DA21EB" w:rsidRDefault="00DA21EB" w:rsidP="00DA21EB">
            <w:pPr>
              <w:spacing w:after="200"/>
              <w:contextualSpacing/>
              <w:jc w:val="center"/>
              <w:rPr>
                <w:rFonts w:eastAsiaTheme="minorHAnsi"/>
                <w:sz w:val="24"/>
                <w:szCs w:val="24"/>
                <w:lang w:eastAsia="en-US"/>
              </w:rPr>
            </w:pPr>
            <w:r w:rsidRPr="00DA21EB">
              <w:rPr>
                <w:rFonts w:eastAsiaTheme="minorHAnsi"/>
                <w:sz w:val="24"/>
                <w:szCs w:val="24"/>
                <w:lang w:eastAsia="en-US"/>
              </w:rPr>
              <w:t>Виды разрешенного использования земельных участков и объектов капитального строительства</w:t>
            </w:r>
          </w:p>
        </w:tc>
        <w:tc>
          <w:tcPr>
            <w:tcW w:w="5245" w:type="dxa"/>
          </w:tcPr>
          <w:p w:rsidR="00DA21EB" w:rsidRPr="00DA21EB" w:rsidRDefault="00DA21EB" w:rsidP="00DA21EB">
            <w:pPr>
              <w:spacing w:after="200"/>
              <w:contextualSpacing/>
              <w:jc w:val="center"/>
              <w:rPr>
                <w:rFonts w:eastAsiaTheme="minorHAnsi"/>
                <w:sz w:val="24"/>
                <w:szCs w:val="24"/>
                <w:lang w:eastAsia="en-US"/>
              </w:rPr>
            </w:pPr>
            <w:r w:rsidRPr="00DA21EB">
              <w:rPr>
                <w:rFonts w:eastAsiaTheme="minorHAnsi"/>
                <w:sz w:val="24"/>
                <w:szCs w:val="24"/>
                <w:lang w:eastAsia="en-US"/>
              </w:rPr>
              <w:t>Описание видов разрешенного использования земельных участков и объектов капитального строительства</w:t>
            </w:r>
          </w:p>
          <w:p w:rsidR="00DA21EB" w:rsidRPr="00DA21EB" w:rsidRDefault="00DA21EB" w:rsidP="00DA21EB">
            <w:pPr>
              <w:spacing w:after="200"/>
              <w:contextualSpacing/>
              <w:rPr>
                <w:rFonts w:eastAsiaTheme="minorHAnsi"/>
                <w:sz w:val="24"/>
                <w:szCs w:val="24"/>
                <w:lang w:eastAsia="en-US"/>
              </w:rPr>
            </w:pPr>
          </w:p>
          <w:p w:rsidR="00DA21EB" w:rsidRPr="00DA21EB" w:rsidRDefault="00DA21EB" w:rsidP="00DA21EB">
            <w:pPr>
              <w:spacing w:after="200"/>
              <w:contextualSpacing/>
              <w:jc w:val="center"/>
              <w:rPr>
                <w:rFonts w:eastAsiaTheme="minorHAnsi"/>
                <w:sz w:val="24"/>
                <w:szCs w:val="24"/>
                <w:lang w:eastAsia="en-US"/>
              </w:rPr>
            </w:pPr>
          </w:p>
        </w:tc>
        <w:tc>
          <w:tcPr>
            <w:tcW w:w="709" w:type="dxa"/>
          </w:tcPr>
          <w:p w:rsidR="00DA21EB" w:rsidRPr="00DA21EB" w:rsidRDefault="00DA21EB" w:rsidP="00DA21EB">
            <w:pPr>
              <w:spacing w:after="200"/>
              <w:contextualSpacing/>
              <w:jc w:val="center"/>
              <w:rPr>
                <w:rFonts w:eastAsiaTheme="minorHAnsi"/>
                <w:sz w:val="24"/>
                <w:szCs w:val="24"/>
                <w:lang w:eastAsia="en-US"/>
              </w:rPr>
            </w:pPr>
            <w:r w:rsidRPr="00DA21EB">
              <w:rPr>
                <w:rFonts w:eastAsiaTheme="minorHAnsi"/>
                <w:sz w:val="24"/>
                <w:szCs w:val="24"/>
                <w:lang w:eastAsia="en-US"/>
              </w:rPr>
              <w:t>Код</w:t>
            </w:r>
          </w:p>
        </w:tc>
        <w:tc>
          <w:tcPr>
            <w:tcW w:w="6379" w:type="dxa"/>
          </w:tcPr>
          <w:p w:rsidR="00DA21EB" w:rsidRPr="00DA21EB" w:rsidRDefault="00DA21EB" w:rsidP="00DA21EB">
            <w:pPr>
              <w:spacing w:after="200"/>
              <w:contextualSpacing/>
              <w:jc w:val="center"/>
              <w:rPr>
                <w:rFonts w:eastAsiaTheme="minorHAnsi"/>
                <w:sz w:val="24"/>
                <w:szCs w:val="24"/>
                <w:lang w:eastAsia="en-US"/>
              </w:rPr>
            </w:pPr>
            <w:r w:rsidRPr="00DA21EB">
              <w:rPr>
                <w:rFonts w:eastAsiaTheme="minorHAnsi"/>
                <w:sz w:val="24"/>
                <w:szCs w:val="24"/>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A21EB" w:rsidRPr="00DA21EB" w:rsidTr="001153C9">
        <w:tc>
          <w:tcPr>
            <w:tcW w:w="541" w:type="dxa"/>
          </w:tcPr>
          <w:p w:rsidR="00DA21EB" w:rsidRPr="00DA21EB" w:rsidRDefault="00DA21EB" w:rsidP="00DA21EB">
            <w:pPr>
              <w:spacing w:after="200"/>
              <w:contextualSpacing/>
              <w:jc w:val="center"/>
              <w:rPr>
                <w:rFonts w:eastAsiaTheme="minorHAnsi"/>
                <w:sz w:val="24"/>
                <w:szCs w:val="24"/>
                <w:lang w:eastAsia="en-US"/>
              </w:rPr>
            </w:pPr>
            <w:r w:rsidRPr="00DA21EB">
              <w:rPr>
                <w:rFonts w:eastAsiaTheme="minorHAnsi"/>
                <w:sz w:val="24"/>
                <w:szCs w:val="24"/>
                <w:lang w:eastAsia="en-US"/>
              </w:rPr>
              <w:t>1</w:t>
            </w:r>
          </w:p>
        </w:tc>
        <w:tc>
          <w:tcPr>
            <w:tcW w:w="2294" w:type="dxa"/>
          </w:tcPr>
          <w:p w:rsidR="00DA21EB" w:rsidRPr="00DA21EB" w:rsidRDefault="00DA21EB" w:rsidP="00DA21EB">
            <w:pPr>
              <w:spacing w:after="200"/>
              <w:contextualSpacing/>
              <w:jc w:val="center"/>
              <w:rPr>
                <w:rFonts w:eastAsiaTheme="minorHAnsi"/>
                <w:sz w:val="24"/>
                <w:szCs w:val="24"/>
                <w:lang w:eastAsia="en-US"/>
              </w:rPr>
            </w:pPr>
            <w:r w:rsidRPr="00DA21EB">
              <w:rPr>
                <w:rFonts w:eastAsiaTheme="minorHAnsi"/>
                <w:sz w:val="24"/>
                <w:szCs w:val="24"/>
                <w:lang w:eastAsia="en-US"/>
              </w:rPr>
              <w:t>2</w:t>
            </w:r>
          </w:p>
        </w:tc>
        <w:tc>
          <w:tcPr>
            <w:tcW w:w="5245" w:type="dxa"/>
          </w:tcPr>
          <w:p w:rsidR="00DA21EB" w:rsidRPr="00DA21EB" w:rsidRDefault="00DA21EB" w:rsidP="00DA21EB">
            <w:pPr>
              <w:spacing w:after="200"/>
              <w:contextualSpacing/>
              <w:jc w:val="center"/>
              <w:rPr>
                <w:rFonts w:eastAsiaTheme="minorHAnsi"/>
                <w:sz w:val="24"/>
                <w:szCs w:val="24"/>
                <w:lang w:eastAsia="en-US"/>
              </w:rPr>
            </w:pPr>
            <w:r w:rsidRPr="00DA21EB">
              <w:rPr>
                <w:rFonts w:eastAsiaTheme="minorHAnsi"/>
                <w:sz w:val="24"/>
                <w:szCs w:val="24"/>
                <w:lang w:eastAsia="en-US"/>
              </w:rPr>
              <w:t>3</w:t>
            </w:r>
          </w:p>
        </w:tc>
        <w:tc>
          <w:tcPr>
            <w:tcW w:w="709" w:type="dxa"/>
          </w:tcPr>
          <w:p w:rsidR="00DA21EB" w:rsidRPr="00DA21EB" w:rsidRDefault="00DA21EB" w:rsidP="00DA21EB">
            <w:pPr>
              <w:spacing w:after="200"/>
              <w:contextualSpacing/>
              <w:jc w:val="center"/>
              <w:rPr>
                <w:rFonts w:eastAsiaTheme="minorHAnsi"/>
                <w:sz w:val="24"/>
                <w:szCs w:val="24"/>
                <w:lang w:eastAsia="en-US"/>
              </w:rPr>
            </w:pPr>
            <w:r w:rsidRPr="00DA21EB">
              <w:rPr>
                <w:rFonts w:eastAsiaTheme="minorHAnsi"/>
                <w:sz w:val="24"/>
                <w:szCs w:val="24"/>
                <w:lang w:eastAsia="en-US"/>
              </w:rPr>
              <w:t>4</w:t>
            </w:r>
          </w:p>
        </w:tc>
        <w:tc>
          <w:tcPr>
            <w:tcW w:w="6379" w:type="dxa"/>
          </w:tcPr>
          <w:p w:rsidR="00DA21EB" w:rsidRPr="00DA21EB" w:rsidRDefault="00DA21EB" w:rsidP="00DA21EB">
            <w:pPr>
              <w:spacing w:after="200"/>
              <w:contextualSpacing/>
              <w:jc w:val="center"/>
              <w:rPr>
                <w:rFonts w:eastAsiaTheme="minorHAnsi"/>
                <w:sz w:val="24"/>
                <w:szCs w:val="24"/>
                <w:lang w:eastAsia="en-US"/>
              </w:rPr>
            </w:pPr>
            <w:r w:rsidRPr="00DA21EB">
              <w:rPr>
                <w:rFonts w:eastAsiaTheme="minorHAnsi"/>
                <w:sz w:val="24"/>
                <w:szCs w:val="24"/>
                <w:lang w:eastAsia="en-US"/>
              </w:rPr>
              <w:t>5</w:t>
            </w:r>
          </w:p>
        </w:tc>
      </w:tr>
      <w:tr w:rsidR="00DA21EB" w:rsidRPr="00DA21EB" w:rsidTr="001153C9">
        <w:tc>
          <w:tcPr>
            <w:tcW w:w="15168" w:type="dxa"/>
            <w:gridSpan w:val="5"/>
          </w:tcPr>
          <w:p w:rsidR="00DA21EB" w:rsidRPr="00DA21EB" w:rsidRDefault="00DA21EB" w:rsidP="00DA21EB">
            <w:pPr>
              <w:spacing w:after="200"/>
              <w:contextualSpacing/>
              <w:jc w:val="center"/>
              <w:rPr>
                <w:rFonts w:eastAsiaTheme="minorHAnsi"/>
                <w:b/>
                <w:sz w:val="24"/>
                <w:szCs w:val="24"/>
                <w:lang w:eastAsia="en-US"/>
              </w:rPr>
            </w:pPr>
            <w:r w:rsidRPr="00DA21EB">
              <w:rPr>
                <w:rFonts w:eastAsiaTheme="minorHAnsi"/>
                <w:b/>
                <w:sz w:val="24"/>
                <w:szCs w:val="24"/>
                <w:lang w:eastAsia="en-US"/>
              </w:rPr>
              <w:t>Основные виды разрешенного использования</w:t>
            </w:r>
          </w:p>
        </w:tc>
      </w:tr>
      <w:tr w:rsidR="00DA21EB" w:rsidRPr="00DA21EB" w:rsidTr="001153C9">
        <w:trPr>
          <w:trHeight w:val="240"/>
        </w:trPr>
        <w:tc>
          <w:tcPr>
            <w:tcW w:w="541" w:type="dxa"/>
          </w:tcPr>
          <w:p w:rsidR="00DA21EB" w:rsidRPr="00DA21EB" w:rsidRDefault="00DA21EB" w:rsidP="00DA21EB">
            <w:pPr>
              <w:spacing w:after="200"/>
              <w:contextualSpacing/>
              <w:rPr>
                <w:rFonts w:eastAsiaTheme="minorHAnsi"/>
                <w:sz w:val="24"/>
                <w:szCs w:val="24"/>
                <w:lang w:eastAsia="en-US"/>
              </w:rPr>
            </w:pPr>
            <w:r w:rsidRPr="00DA21EB">
              <w:rPr>
                <w:rFonts w:eastAsiaTheme="minorHAnsi"/>
                <w:sz w:val="24"/>
                <w:szCs w:val="24"/>
                <w:lang w:eastAsia="en-US"/>
              </w:rPr>
              <w:t>1</w:t>
            </w:r>
          </w:p>
          <w:p w:rsidR="00DA21EB" w:rsidRPr="00DA21EB" w:rsidRDefault="00DA21EB" w:rsidP="00DA21EB">
            <w:pPr>
              <w:spacing w:after="200"/>
              <w:contextualSpacing/>
              <w:rPr>
                <w:rFonts w:eastAsiaTheme="minorHAnsi"/>
                <w:sz w:val="24"/>
                <w:szCs w:val="24"/>
                <w:lang w:eastAsia="en-US"/>
              </w:rPr>
            </w:pPr>
          </w:p>
          <w:p w:rsidR="00DA21EB" w:rsidRPr="00DA21EB" w:rsidRDefault="00DA21EB" w:rsidP="00DA21EB">
            <w:pPr>
              <w:spacing w:after="200"/>
              <w:contextualSpacing/>
              <w:rPr>
                <w:rFonts w:eastAsiaTheme="minorHAnsi"/>
                <w:sz w:val="24"/>
                <w:szCs w:val="24"/>
                <w:lang w:eastAsia="en-US"/>
              </w:rPr>
            </w:pPr>
          </w:p>
          <w:p w:rsidR="00DA21EB" w:rsidRPr="00DA21EB" w:rsidRDefault="00DA21EB" w:rsidP="00DA21EB">
            <w:pPr>
              <w:spacing w:after="200"/>
              <w:contextualSpacing/>
              <w:rPr>
                <w:rFonts w:eastAsiaTheme="minorHAnsi"/>
                <w:sz w:val="24"/>
                <w:szCs w:val="24"/>
                <w:lang w:eastAsia="en-US"/>
              </w:rPr>
            </w:pPr>
          </w:p>
          <w:p w:rsidR="00DA21EB" w:rsidRPr="00DA21EB" w:rsidRDefault="00DA21EB" w:rsidP="00DA21EB">
            <w:pPr>
              <w:spacing w:after="200"/>
              <w:contextualSpacing/>
              <w:rPr>
                <w:rFonts w:eastAsiaTheme="minorHAnsi"/>
                <w:sz w:val="24"/>
                <w:szCs w:val="24"/>
                <w:lang w:eastAsia="en-US"/>
              </w:rPr>
            </w:pPr>
          </w:p>
          <w:p w:rsidR="00DA21EB" w:rsidRPr="00DA21EB" w:rsidRDefault="00DA21EB" w:rsidP="00DA21EB">
            <w:pPr>
              <w:spacing w:after="200"/>
              <w:contextualSpacing/>
              <w:jc w:val="center"/>
              <w:rPr>
                <w:rFonts w:eastAsiaTheme="minorHAnsi"/>
                <w:sz w:val="24"/>
                <w:szCs w:val="24"/>
                <w:lang w:eastAsia="en-US"/>
              </w:rPr>
            </w:pPr>
          </w:p>
        </w:tc>
        <w:tc>
          <w:tcPr>
            <w:tcW w:w="2294" w:type="dxa"/>
          </w:tcPr>
          <w:p w:rsidR="00DA21EB" w:rsidRPr="00DA21EB" w:rsidRDefault="00DA21EB" w:rsidP="00DA21EB">
            <w:pPr>
              <w:spacing w:after="200"/>
              <w:contextualSpacing/>
              <w:rPr>
                <w:rFonts w:eastAsiaTheme="minorHAnsi"/>
                <w:sz w:val="24"/>
                <w:szCs w:val="24"/>
                <w:lang w:eastAsia="en-US"/>
              </w:rPr>
            </w:pPr>
            <w:r w:rsidRPr="00DA21EB">
              <w:rPr>
                <w:rFonts w:eastAsiaTheme="minorHAnsi"/>
                <w:sz w:val="24"/>
                <w:szCs w:val="24"/>
                <w:lang w:eastAsia="en-US"/>
              </w:rPr>
              <w:t>Ведение огородничества</w:t>
            </w:r>
          </w:p>
          <w:p w:rsidR="00DA21EB" w:rsidRPr="00DA21EB" w:rsidRDefault="00DA21EB" w:rsidP="00DA21EB">
            <w:pPr>
              <w:spacing w:after="200"/>
              <w:contextualSpacing/>
              <w:rPr>
                <w:rFonts w:eastAsiaTheme="minorHAnsi"/>
                <w:sz w:val="24"/>
                <w:szCs w:val="24"/>
                <w:lang w:eastAsia="en-US"/>
              </w:rPr>
            </w:pPr>
          </w:p>
          <w:p w:rsidR="00DA21EB" w:rsidRPr="00DA21EB" w:rsidRDefault="00DA21EB" w:rsidP="00DA21EB">
            <w:pPr>
              <w:spacing w:after="200"/>
              <w:contextualSpacing/>
              <w:rPr>
                <w:rFonts w:eastAsiaTheme="minorHAnsi"/>
                <w:sz w:val="24"/>
                <w:szCs w:val="24"/>
                <w:lang w:eastAsia="en-US"/>
              </w:rPr>
            </w:pPr>
          </w:p>
          <w:p w:rsidR="00DA21EB" w:rsidRPr="00DA21EB" w:rsidRDefault="00DA21EB" w:rsidP="00DA21EB">
            <w:pPr>
              <w:spacing w:after="200"/>
              <w:contextualSpacing/>
              <w:rPr>
                <w:rFonts w:eastAsiaTheme="minorHAnsi"/>
                <w:sz w:val="24"/>
                <w:szCs w:val="24"/>
                <w:lang w:eastAsia="en-US"/>
              </w:rPr>
            </w:pPr>
          </w:p>
          <w:p w:rsidR="00DA21EB" w:rsidRPr="00DA21EB" w:rsidRDefault="00DA21EB" w:rsidP="00DA21EB">
            <w:pPr>
              <w:spacing w:after="200"/>
              <w:contextualSpacing/>
              <w:jc w:val="center"/>
              <w:rPr>
                <w:rFonts w:eastAsiaTheme="minorHAnsi"/>
                <w:sz w:val="24"/>
                <w:szCs w:val="24"/>
                <w:lang w:eastAsia="en-US"/>
              </w:rPr>
            </w:pPr>
          </w:p>
        </w:tc>
        <w:tc>
          <w:tcPr>
            <w:tcW w:w="5245" w:type="dxa"/>
          </w:tcPr>
          <w:p w:rsidR="00DA21EB" w:rsidRPr="00DA21EB" w:rsidRDefault="00DA21EB" w:rsidP="00DA21EB">
            <w:pPr>
              <w:widowControl w:val="0"/>
              <w:autoSpaceDE w:val="0"/>
              <w:autoSpaceDN w:val="0"/>
              <w:spacing w:after="200"/>
              <w:contextualSpacing/>
              <w:jc w:val="both"/>
              <w:rPr>
                <w:rFonts w:eastAsiaTheme="minorHAnsi"/>
                <w:sz w:val="24"/>
                <w:szCs w:val="24"/>
                <w:lang w:eastAsia="en-US"/>
              </w:rPr>
            </w:pPr>
            <w:r w:rsidRPr="00DA21EB">
              <w:rPr>
                <w:rFonts w:eastAsiaTheme="minorHAnsi"/>
                <w:sz w:val="24"/>
                <w:szCs w:val="24"/>
                <w:lang w:eastAsia="en-US"/>
              </w:rPr>
              <w:t>осуществление деятельности, связанной с выращиванием ягодных, овощных, бахчевых или иных сельскохозяйственных культур и картофеля;</w:t>
            </w:r>
          </w:p>
          <w:p w:rsidR="00DA21EB" w:rsidRPr="00DA21EB" w:rsidRDefault="00DA21EB" w:rsidP="00DA21EB">
            <w:pPr>
              <w:spacing w:after="200"/>
              <w:contextualSpacing/>
              <w:jc w:val="both"/>
              <w:rPr>
                <w:rFonts w:eastAsiaTheme="minorHAnsi"/>
                <w:sz w:val="24"/>
                <w:szCs w:val="24"/>
                <w:lang w:eastAsia="en-US"/>
              </w:rPr>
            </w:pPr>
            <w:r w:rsidRPr="00DA21EB">
              <w:rPr>
                <w:rFonts w:eastAsiaTheme="minorHAnsi"/>
                <w:sz w:val="24"/>
                <w:szCs w:val="24"/>
                <w:lang w:eastAsia="en-US"/>
              </w:rPr>
              <w:t>размещение некапитального жилого строения и</w:t>
            </w:r>
            <w:r w:rsidR="001153C9">
              <w:rPr>
                <w:rFonts w:eastAsiaTheme="minorHAnsi"/>
                <w:sz w:val="24"/>
                <w:szCs w:val="24"/>
                <w:lang w:eastAsia="en-US"/>
              </w:rPr>
              <w:t xml:space="preserve"> </w:t>
            </w:r>
            <w:r w:rsidRPr="00DA21EB">
              <w:rPr>
                <w:rFonts w:eastAsiaTheme="minorHAnsi"/>
                <w:sz w:val="24"/>
                <w:szCs w:val="24"/>
                <w:lang w:eastAsia="en-US"/>
              </w:rPr>
              <w:t>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709" w:type="dxa"/>
          </w:tcPr>
          <w:p w:rsidR="00DA21EB" w:rsidRPr="00DA21EB" w:rsidRDefault="00DA21EB" w:rsidP="00DA21EB">
            <w:pPr>
              <w:spacing w:after="200"/>
              <w:contextualSpacing/>
              <w:rPr>
                <w:rFonts w:eastAsiaTheme="minorHAnsi"/>
                <w:sz w:val="24"/>
                <w:szCs w:val="24"/>
                <w:lang w:eastAsia="en-US"/>
              </w:rPr>
            </w:pPr>
            <w:r w:rsidRPr="00DA21EB">
              <w:rPr>
                <w:rFonts w:eastAsiaTheme="minorHAnsi"/>
                <w:sz w:val="24"/>
                <w:szCs w:val="24"/>
                <w:lang w:eastAsia="en-US"/>
              </w:rPr>
              <w:t>13.1</w:t>
            </w:r>
          </w:p>
          <w:p w:rsidR="00DA21EB" w:rsidRPr="00DA21EB" w:rsidRDefault="00DA21EB" w:rsidP="00DA21EB">
            <w:pPr>
              <w:spacing w:after="200"/>
              <w:contextualSpacing/>
              <w:rPr>
                <w:rFonts w:eastAsiaTheme="minorHAnsi"/>
                <w:sz w:val="24"/>
                <w:szCs w:val="24"/>
                <w:lang w:eastAsia="en-US"/>
              </w:rPr>
            </w:pPr>
          </w:p>
          <w:p w:rsidR="00DA21EB" w:rsidRPr="00DA21EB" w:rsidRDefault="00DA21EB" w:rsidP="00DA21EB">
            <w:pPr>
              <w:spacing w:after="200"/>
              <w:contextualSpacing/>
              <w:rPr>
                <w:rFonts w:eastAsiaTheme="minorHAnsi"/>
                <w:sz w:val="24"/>
                <w:szCs w:val="24"/>
                <w:lang w:eastAsia="en-US"/>
              </w:rPr>
            </w:pPr>
          </w:p>
          <w:p w:rsidR="00DA21EB" w:rsidRPr="00DA21EB" w:rsidRDefault="00DA21EB" w:rsidP="00DA21EB">
            <w:pPr>
              <w:spacing w:after="200"/>
              <w:contextualSpacing/>
              <w:rPr>
                <w:rFonts w:eastAsiaTheme="minorHAnsi"/>
                <w:sz w:val="24"/>
                <w:szCs w:val="24"/>
                <w:lang w:eastAsia="en-US"/>
              </w:rPr>
            </w:pPr>
          </w:p>
          <w:p w:rsidR="00DA21EB" w:rsidRPr="00DA21EB" w:rsidRDefault="00DA21EB" w:rsidP="00DA21EB">
            <w:pPr>
              <w:spacing w:after="200"/>
              <w:contextualSpacing/>
              <w:rPr>
                <w:rFonts w:eastAsiaTheme="minorHAnsi"/>
                <w:sz w:val="24"/>
                <w:szCs w:val="24"/>
                <w:lang w:eastAsia="en-US"/>
              </w:rPr>
            </w:pPr>
          </w:p>
          <w:p w:rsidR="00DA21EB" w:rsidRPr="00DA21EB" w:rsidRDefault="00DA21EB" w:rsidP="00DA21EB">
            <w:pPr>
              <w:spacing w:after="200"/>
              <w:contextualSpacing/>
              <w:jc w:val="center"/>
              <w:rPr>
                <w:rFonts w:eastAsiaTheme="minorHAnsi"/>
                <w:sz w:val="24"/>
                <w:szCs w:val="24"/>
                <w:lang w:eastAsia="en-US"/>
              </w:rPr>
            </w:pPr>
          </w:p>
        </w:tc>
        <w:tc>
          <w:tcPr>
            <w:tcW w:w="6379" w:type="dxa"/>
          </w:tcPr>
          <w:p w:rsidR="00DA21EB" w:rsidRPr="00DA21EB" w:rsidRDefault="00DA21EB" w:rsidP="00DA21EB">
            <w:pPr>
              <w:spacing w:after="200"/>
              <w:contextualSpacing/>
              <w:jc w:val="both"/>
              <w:rPr>
                <w:rFonts w:eastAsiaTheme="minorHAnsi"/>
                <w:sz w:val="24"/>
                <w:szCs w:val="24"/>
                <w:lang w:eastAsia="en-US"/>
              </w:rPr>
            </w:pPr>
            <w:r w:rsidRPr="00DA21EB">
              <w:rPr>
                <w:rFonts w:eastAsiaTheme="minorHAnsi"/>
                <w:sz w:val="24"/>
                <w:szCs w:val="24"/>
                <w:lang w:eastAsia="en-US"/>
              </w:rPr>
              <w:t>минимальная (максимальная) площадь земельных участков предназначенных для сельскохозяйственного использования в черте населенного пункта 300 – 1500 кв.м.</w:t>
            </w:r>
          </w:p>
          <w:p w:rsidR="00DA21EB" w:rsidRPr="00DA21EB" w:rsidRDefault="00DA21EB" w:rsidP="00DA21EB">
            <w:pPr>
              <w:spacing w:after="200"/>
              <w:contextualSpacing/>
              <w:rPr>
                <w:rFonts w:eastAsiaTheme="minorHAnsi"/>
                <w:sz w:val="24"/>
                <w:szCs w:val="24"/>
                <w:lang w:eastAsia="en-US"/>
              </w:rPr>
            </w:pPr>
            <w:r w:rsidRPr="00DA21EB">
              <w:rPr>
                <w:rFonts w:eastAsiaTheme="minorHAnsi"/>
                <w:sz w:val="24"/>
                <w:szCs w:val="24"/>
                <w:lang w:eastAsia="en-US"/>
              </w:rPr>
              <w:t xml:space="preserve">Минимальный отступ от границ соседнего участка: </w:t>
            </w:r>
          </w:p>
          <w:p w:rsidR="00DA21EB" w:rsidRPr="00DA21EB" w:rsidRDefault="00DA21EB" w:rsidP="00DA21EB">
            <w:pPr>
              <w:spacing w:after="200"/>
              <w:contextualSpacing/>
              <w:rPr>
                <w:rFonts w:eastAsiaTheme="minorHAnsi"/>
                <w:sz w:val="24"/>
                <w:szCs w:val="24"/>
                <w:lang w:eastAsia="en-US"/>
              </w:rPr>
            </w:pPr>
            <w:r w:rsidRPr="00DA21EB">
              <w:rPr>
                <w:rFonts w:eastAsiaTheme="minorHAnsi"/>
                <w:sz w:val="24"/>
                <w:szCs w:val="24"/>
                <w:lang w:eastAsia="en-US"/>
              </w:rPr>
              <w:t>- до некапитального  жилого строения не менее 3 м;</w:t>
            </w:r>
          </w:p>
          <w:p w:rsidR="00DA21EB" w:rsidRPr="00DA21EB" w:rsidRDefault="00DA21EB" w:rsidP="00DA21EB">
            <w:pPr>
              <w:spacing w:after="200"/>
              <w:contextualSpacing/>
              <w:jc w:val="both"/>
              <w:rPr>
                <w:rFonts w:eastAsiaTheme="minorHAnsi"/>
                <w:sz w:val="24"/>
                <w:szCs w:val="24"/>
                <w:lang w:eastAsia="en-US"/>
              </w:rPr>
            </w:pPr>
            <w:r w:rsidRPr="00DA21EB">
              <w:rPr>
                <w:rFonts w:eastAsiaTheme="minorHAnsi"/>
                <w:sz w:val="24"/>
                <w:szCs w:val="24"/>
                <w:lang w:eastAsia="en-US"/>
              </w:rPr>
              <w:t>Минимальный отступ от границ соседнего участка: до вспомогательных хозяйственных строений– 1 м, до низкорослых кустарников – 1 м, до среднерослых - 2 м, до высокорослых деревьев - 4 м, до постройки для содержания скота и птицы – 1 м;</w:t>
            </w:r>
          </w:p>
          <w:p w:rsidR="00DA21EB" w:rsidRPr="00DA21EB" w:rsidRDefault="00DA21EB" w:rsidP="00DA21EB">
            <w:pPr>
              <w:spacing w:after="200"/>
              <w:contextualSpacing/>
              <w:jc w:val="both"/>
              <w:rPr>
                <w:rFonts w:eastAsiaTheme="minorHAnsi"/>
                <w:sz w:val="24"/>
                <w:szCs w:val="24"/>
                <w:lang w:eastAsia="en-US"/>
              </w:rPr>
            </w:pPr>
            <w:r w:rsidRPr="00DA21EB">
              <w:rPr>
                <w:rFonts w:eastAsiaTheme="minorHAnsi"/>
                <w:sz w:val="24"/>
                <w:szCs w:val="24"/>
                <w:lang w:eastAsia="en-US"/>
              </w:rPr>
              <w:t>Предельная этажность 2 этажа</w:t>
            </w:r>
          </w:p>
          <w:p w:rsidR="00DA21EB" w:rsidRPr="00DA21EB" w:rsidRDefault="00DA21EB" w:rsidP="00DA21EB">
            <w:pPr>
              <w:spacing w:after="200"/>
              <w:contextualSpacing/>
              <w:jc w:val="both"/>
              <w:rPr>
                <w:rFonts w:eastAsiaTheme="minorHAnsi"/>
                <w:sz w:val="24"/>
                <w:szCs w:val="24"/>
                <w:lang w:eastAsia="en-US"/>
              </w:rPr>
            </w:pPr>
            <w:r w:rsidRPr="00DA21EB">
              <w:rPr>
                <w:rFonts w:eastAsiaTheme="minorHAnsi"/>
                <w:sz w:val="24"/>
                <w:szCs w:val="24"/>
                <w:lang w:eastAsia="en-US"/>
              </w:rPr>
              <w:t>Максимальный процент застройки участка – 30%</w:t>
            </w:r>
          </w:p>
        </w:tc>
      </w:tr>
      <w:tr w:rsidR="00DA21EB" w:rsidRPr="00DA21EB" w:rsidTr="001153C9">
        <w:trPr>
          <w:trHeight w:val="81"/>
        </w:trPr>
        <w:tc>
          <w:tcPr>
            <w:tcW w:w="541" w:type="dxa"/>
          </w:tcPr>
          <w:p w:rsidR="00DA21EB" w:rsidRPr="00DA21EB" w:rsidRDefault="00DA21EB" w:rsidP="00DA21EB">
            <w:pPr>
              <w:spacing w:after="200"/>
              <w:contextualSpacing/>
              <w:jc w:val="both"/>
              <w:rPr>
                <w:rFonts w:eastAsiaTheme="minorHAnsi"/>
                <w:sz w:val="24"/>
                <w:szCs w:val="24"/>
                <w:lang w:eastAsia="en-US"/>
              </w:rPr>
            </w:pPr>
            <w:r w:rsidRPr="00DA21EB">
              <w:rPr>
                <w:rFonts w:eastAsiaTheme="minorHAnsi"/>
                <w:sz w:val="24"/>
                <w:szCs w:val="24"/>
                <w:lang w:eastAsia="en-US"/>
              </w:rPr>
              <w:t>1.1</w:t>
            </w:r>
          </w:p>
        </w:tc>
        <w:tc>
          <w:tcPr>
            <w:tcW w:w="2294" w:type="dxa"/>
          </w:tcPr>
          <w:p w:rsidR="00DA21EB" w:rsidRPr="00DA21EB" w:rsidRDefault="00DA21EB" w:rsidP="00DA21EB">
            <w:pPr>
              <w:spacing w:after="200"/>
              <w:contextualSpacing/>
              <w:jc w:val="both"/>
              <w:rPr>
                <w:rFonts w:eastAsiaTheme="minorHAnsi"/>
                <w:sz w:val="24"/>
                <w:szCs w:val="24"/>
                <w:lang w:eastAsia="en-US"/>
              </w:rPr>
            </w:pPr>
            <w:r w:rsidRPr="00DA21EB">
              <w:rPr>
                <w:rFonts w:eastAsiaTheme="minorHAnsi"/>
                <w:sz w:val="24"/>
                <w:szCs w:val="24"/>
                <w:lang w:eastAsia="en-US"/>
              </w:rPr>
              <w:t>Садоводство</w:t>
            </w:r>
          </w:p>
        </w:tc>
        <w:tc>
          <w:tcPr>
            <w:tcW w:w="5245" w:type="dxa"/>
          </w:tcPr>
          <w:p w:rsidR="00DA21EB" w:rsidRPr="00DA21EB" w:rsidRDefault="00DA21EB" w:rsidP="00DA21EB">
            <w:pPr>
              <w:spacing w:after="200"/>
              <w:contextualSpacing/>
              <w:jc w:val="both"/>
              <w:rPr>
                <w:rFonts w:eastAsiaTheme="minorHAnsi"/>
                <w:sz w:val="24"/>
                <w:szCs w:val="24"/>
                <w:lang w:eastAsia="en-US"/>
              </w:rPr>
            </w:pPr>
            <w:r w:rsidRPr="00DA21EB">
              <w:rPr>
                <w:rFonts w:eastAsiaTheme="minorHAnsi"/>
                <w:sz w:val="24"/>
                <w:szCs w:val="24"/>
                <w:lang w:eastAsia="en-US"/>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709" w:type="dxa"/>
          </w:tcPr>
          <w:p w:rsidR="00DA21EB" w:rsidRPr="00DA21EB" w:rsidRDefault="00DA21EB" w:rsidP="00DA21EB">
            <w:pPr>
              <w:spacing w:after="200"/>
              <w:contextualSpacing/>
              <w:jc w:val="both"/>
              <w:rPr>
                <w:rFonts w:eastAsiaTheme="minorHAnsi"/>
                <w:sz w:val="24"/>
                <w:szCs w:val="24"/>
                <w:lang w:eastAsia="en-US"/>
              </w:rPr>
            </w:pPr>
            <w:r w:rsidRPr="00DA21EB">
              <w:rPr>
                <w:rFonts w:eastAsiaTheme="minorHAnsi"/>
                <w:sz w:val="24"/>
                <w:szCs w:val="24"/>
                <w:lang w:eastAsia="en-US"/>
              </w:rPr>
              <w:t>1.5</w:t>
            </w:r>
          </w:p>
        </w:tc>
        <w:tc>
          <w:tcPr>
            <w:tcW w:w="6379" w:type="dxa"/>
            <w:vMerge w:val="restart"/>
          </w:tcPr>
          <w:p w:rsidR="00DA21EB" w:rsidRPr="00DA21EB" w:rsidRDefault="00DA21EB" w:rsidP="00DA21EB">
            <w:pPr>
              <w:widowControl w:val="0"/>
              <w:autoSpaceDE w:val="0"/>
              <w:autoSpaceDN w:val="0"/>
              <w:adjustRightInd w:val="0"/>
              <w:contextualSpacing/>
              <w:jc w:val="both"/>
              <w:rPr>
                <w:sz w:val="24"/>
                <w:szCs w:val="24"/>
              </w:rPr>
            </w:pPr>
            <w:r w:rsidRPr="00DA21EB">
              <w:rPr>
                <w:sz w:val="24"/>
                <w:szCs w:val="24"/>
              </w:rPr>
              <w:t xml:space="preserve">минимальная (максимальная) площадь земельных участков предназначенных для сельскохозяйственного использования в черте населенного пункта 300 – 100000 кв. м. </w:t>
            </w:r>
          </w:p>
          <w:p w:rsidR="00DA21EB" w:rsidRPr="00DA21EB" w:rsidRDefault="00DA21EB" w:rsidP="00DA21EB">
            <w:pPr>
              <w:spacing w:after="200"/>
              <w:contextualSpacing/>
              <w:jc w:val="both"/>
              <w:rPr>
                <w:rFonts w:eastAsiaTheme="minorHAnsi"/>
                <w:sz w:val="24"/>
                <w:szCs w:val="24"/>
                <w:lang w:eastAsia="en-US"/>
              </w:rPr>
            </w:pPr>
            <w:r w:rsidRPr="00DA21EB">
              <w:rPr>
                <w:rFonts w:eastAsiaTheme="minorHAnsi"/>
                <w:sz w:val="24"/>
                <w:szCs w:val="24"/>
                <w:lang w:eastAsia="en-US"/>
              </w:rPr>
              <w:t>За пределами населенного пункта минимальная (максимальная) площадь земельных участков сельскохозяйственного назначения определяется согласно действующему законодательству (Федеральн</w:t>
            </w:r>
            <w:r w:rsidR="001153C9">
              <w:rPr>
                <w:rFonts w:eastAsiaTheme="minorHAnsi"/>
                <w:sz w:val="24"/>
                <w:szCs w:val="24"/>
                <w:lang w:eastAsia="en-US"/>
              </w:rPr>
              <w:t>ому закону от 24 июля 2002 года</w:t>
            </w:r>
            <w:r w:rsidRPr="00DA21EB">
              <w:rPr>
                <w:rFonts w:eastAsiaTheme="minorHAnsi"/>
                <w:sz w:val="24"/>
                <w:szCs w:val="24"/>
                <w:lang w:eastAsia="en-US"/>
              </w:rPr>
              <w:t xml:space="preserve"> № 101 – ФЗ «Об обороте земель сельскохозяйственного назначения»)</w:t>
            </w:r>
          </w:p>
          <w:p w:rsidR="00DA21EB" w:rsidRPr="00DA21EB" w:rsidRDefault="00DA21EB" w:rsidP="00DA21EB">
            <w:pPr>
              <w:spacing w:after="200"/>
              <w:contextualSpacing/>
              <w:jc w:val="both"/>
              <w:rPr>
                <w:rFonts w:eastAsiaTheme="minorHAnsi"/>
                <w:sz w:val="24"/>
                <w:szCs w:val="24"/>
                <w:lang w:eastAsia="en-US"/>
              </w:rPr>
            </w:pPr>
            <w:r w:rsidRPr="00DA21EB">
              <w:rPr>
                <w:rFonts w:eastAsiaTheme="minorHAnsi"/>
                <w:sz w:val="24"/>
                <w:szCs w:val="24"/>
                <w:lang w:eastAsia="en-US"/>
              </w:rPr>
              <w:t xml:space="preserve">Минимальный отступ строений от красной линии или </w:t>
            </w:r>
            <w:r w:rsidRPr="00DA21EB">
              <w:rPr>
                <w:rFonts w:eastAsiaTheme="minorHAnsi"/>
                <w:sz w:val="24"/>
                <w:szCs w:val="24"/>
                <w:lang w:eastAsia="en-US"/>
              </w:rPr>
              <w:lastRenderedPageBreak/>
              <w:t>границ участка (в случае, если иной не установлен линией регулирования застройки) – 5 м, допускается уменьшение отступа либо расположения здания, строения и сооружения по красной линии с учетом сложившейся застройки.</w:t>
            </w:r>
          </w:p>
          <w:p w:rsidR="00DA21EB" w:rsidRPr="00DA21EB" w:rsidRDefault="00DA21EB" w:rsidP="00DA21EB">
            <w:pPr>
              <w:spacing w:after="200"/>
              <w:contextualSpacing/>
              <w:jc w:val="both"/>
              <w:rPr>
                <w:rFonts w:eastAsiaTheme="minorHAnsi"/>
                <w:sz w:val="24"/>
                <w:szCs w:val="24"/>
                <w:lang w:eastAsia="en-US"/>
              </w:rPr>
            </w:pPr>
            <w:r w:rsidRPr="00DA21EB">
              <w:rPr>
                <w:rFonts w:eastAsiaTheme="minorHAnsi"/>
                <w:sz w:val="24"/>
                <w:szCs w:val="24"/>
                <w:lang w:eastAsia="en-US"/>
              </w:rPr>
              <w:t>Минимальный отступ от границ с соседними участками – 3 м.</w:t>
            </w:r>
          </w:p>
          <w:p w:rsidR="00DA21EB" w:rsidRPr="00DA21EB" w:rsidRDefault="00DA21EB" w:rsidP="00DA21EB">
            <w:pPr>
              <w:spacing w:after="200"/>
              <w:contextualSpacing/>
              <w:jc w:val="both"/>
              <w:rPr>
                <w:rFonts w:eastAsiaTheme="minorHAnsi"/>
                <w:sz w:val="24"/>
                <w:szCs w:val="24"/>
                <w:lang w:eastAsia="en-US"/>
              </w:rPr>
            </w:pPr>
            <w:r w:rsidRPr="00DA21EB">
              <w:rPr>
                <w:rFonts w:eastAsiaTheme="minorHAnsi"/>
                <w:sz w:val="24"/>
                <w:szCs w:val="24"/>
                <w:lang w:eastAsia="en-US"/>
              </w:rPr>
              <w:t>Максимальная высота - 15 м</w:t>
            </w:r>
          </w:p>
          <w:p w:rsidR="00DA21EB" w:rsidRPr="00DA21EB" w:rsidRDefault="00DA21EB" w:rsidP="00DA21EB">
            <w:pPr>
              <w:spacing w:after="200"/>
              <w:contextualSpacing/>
              <w:jc w:val="both"/>
              <w:rPr>
                <w:rFonts w:eastAsiaTheme="minorHAnsi"/>
                <w:sz w:val="24"/>
                <w:szCs w:val="24"/>
                <w:lang w:eastAsia="en-US"/>
              </w:rPr>
            </w:pPr>
            <w:r w:rsidRPr="00DA21EB">
              <w:rPr>
                <w:rFonts w:eastAsiaTheme="minorHAnsi"/>
                <w:sz w:val="24"/>
                <w:szCs w:val="24"/>
                <w:lang w:eastAsia="en-US"/>
              </w:rPr>
              <w:t>Максимальный процент застройки земельного участка – 30%</w:t>
            </w:r>
          </w:p>
        </w:tc>
      </w:tr>
      <w:tr w:rsidR="00DA21EB" w:rsidRPr="00DA21EB" w:rsidTr="001153C9">
        <w:trPr>
          <w:trHeight w:val="180"/>
        </w:trPr>
        <w:tc>
          <w:tcPr>
            <w:tcW w:w="541" w:type="dxa"/>
          </w:tcPr>
          <w:p w:rsidR="00DA21EB" w:rsidRPr="00DA21EB" w:rsidRDefault="00DA21EB" w:rsidP="00DA21EB">
            <w:pPr>
              <w:spacing w:after="200"/>
              <w:contextualSpacing/>
              <w:jc w:val="both"/>
              <w:rPr>
                <w:rFonts w:eastAsiaTheme="minorHAnsi"/>
                <w:sz w:val="24"/>
                <w:szCs w:val="24"/>
                <w:lang w:eastAsia="en-US"/>
              </w:rPr>
            </w:pPr>
            <w:r w:rsidRPr="00DA21EB">
              <w:rPr>
                <w:rFonts w:eastAsiaTheme="minorHAnsi"/>
                <w:sz w:val="24"/>
                <w:szCs w:val="24"/>
                <w:lang w:eastAsia="en-US"/>
              </w:rPr>
              <w:t>1.2</w:t>
            </w:r>
          </w:p>
          <w:p w:rsidR="00DA21EB" w:rsidRPr="00DA21EB" w:rsidRDefault="00DA21EB" w:rsidP="00DA21EB">
            <w:pPr>
              <w:spacing w:after="200"/>
              <w:contextualSpacing/>
              <w:jc w:val="both"/>
              <w:rPr>
                <w:rFonts w:eastAsiaTheme="minorHAnsi"/>
                <w:sz w:val="24"/>
                <w:szCs w:val="24"/>
                <w:lang w:eastAsia="en-US"/>
              </w:rPr>
            </w:pPr>
          </w:p>
          <w:p w:rsidR="00DA21EB" w:rsidRPr="00DA21EB" w:rsidRDefault="00DA21EB" w:rsidP="00DA21EB">
            <w:pPr>
              <w:spacing w:after="200"/>
              <w:contextualSpacing/>
              <w:jc w:val="both"/>
              <w:rPr>
                <w:rFonts w:eastAsiaTheme="minorHAnsi"/>
                <w:sz w:val="24"/>
                <w:szCs w:val="24"/>
                <w:lang w:eastAsia="en-US"/>
              </w:rPr>
            </w:pPr>
          </w:p>
          <w:p w:rsidR="00DA21EB" w:rsidRPr="00DA21EB" w:rsidRDefault="00DA21EB" w:rsidP="00DA21EB">
            <w:pPr>
              <w:spacing w:after="200"/>
              <w:contextualSpacing/>
              <w:jc w:val="both"/>
              <w:rPr>
                <w:rFonts w:eastAsiaTheme="minorHAnsi"/>
                <w:sz w:val="24"/>
                <w:szCs w:val="24"/>
                <w:lang w:eastAsia="en-US"/>
              </w:rPr>
            </w:pPr>
          </w:p>
          <w:p w:rsidR="00DA21EB" w:rsidRPr="00DA21EB" w:rsidRDefault="00DA21EB" w:rsidP="00DA21EB">
            <w:pPr>
              <w:spacing w:after="200"/>
              <w:contextualSpacing/>
              <w:jc w:val="center"/>
              <w:rPr>
                <w:rFonts w:eastAsiaTheme="minorHAnsi"/>
                <w:sz w:val="24"/>
                <w:szCs w:val="24"/>
                <w:lang w:eastAsia="en-US"/>
              </w:rPr>
            </w:pPr>
          </w:p>
        </w:tc>
        <w:tc>
          <w:tcPr>
            <w:tcW w:w="2294" w:type="dxa"/>
          </w:tcPr>
          <w:p w:rsidR="00DA21EB" w:rsidRPr="00DA21EB" w:rsidRDefault="00DA21EB" w:rsidP="00DA21EB">
            <w:pPr>
              <w:spacing w:after="200"/>
              <w:contextualSpacing/>
              <w:jc w:val="both"/>
              <w:rPr>
                <w:rFonts w:eastAsiaTheme="minorHAnsi"/>
                <w:sz w:val="24"/>
                <w:szCs w:val="24"/>
                <w:lang w:eastAsia="en-US"/>
              </w:rPr>
            </w:pPr>
            <w:r w:rsidRPr="00DA21EB">
              <w:rPr>
                <w:rFonts w:eastAsiaTheme="minorHAnsi"/>
                <w:sz w:val="24"/>
                <w:szCs w:val="24"/>
                <w:lang w:eastAsia="en-US"/>
              </w:rPr>
              <w:t>Растениеводство</w:t>
            </w:r>
          </w:p>
          <w:p w:rsidR="00DA21EB" w:rsidRPr="00DA21EB" w:rsidRDefault="00DA21EB" w:rsidP="00DA21EB">
            <w:pPr>
              <w:spacing w:after="200"/>
              <w:contextualSpacing/>
              <w:jc w:val="both"/>
              <w:rPr>
                <w:rFonts w:eastAsiaTheme="minorHAnsi"/>
                <w:sz w:val="24"/>
                <w:szCs w:val="24"/>
                <w:lang w:eastAsia="en-US"/>
              </w:rPr>
            </w:pPr>
          </w:p>
          <w:p w:rsidR="00DA21EB" w:rsidRPr="00DA21EB" w:rsidRDefault="00DA21EB" w:rsidP="00DA21EB">
            <w:pPr>
              <w:spacing w:after="200"/>
              <w:contextualSpacing/>
              <w:jc w:val="both"/>
              <w:rPr>
                <w:rFonts w:eastAsiaTheme="minorHAnsi"/>
                <w:sz w:val="24"/>
                <w:szCs w:val="24"/>
                <w:lang w:eastAsia="en-US"/>
              </w:rPr>
            </w:pPr>
          </w:p>
          <w:p w:rsidR="00DA21EB" w:rsidRPr="00DA21EB" w:rsidRDefault="00DA21EB" w:rsidP="00DA21EB">
            <w:pPr>
              <w:spacing w:after="200"/>
              <w:contextualSpacing/>
              <w:jc w:val="both"/>
              <w:rPr>
                <w:rFonts w:eastAsiaTheme="minorHAnsi"/>
                <w:sz w:val="24"/>
                <w:szCs w:val="24"/>
                <w:lang w:eastAsia="en-US"/>
              </w:rPr>
            </w:pPr>
          </w:p>
          <w:p w:rsidR="00DA21EB" w:rsidRPr="00DA21EB" w:rsidRDefault="00DA21EB" w:rsidP="00DA21EB">
            <w:pPr>
              <w:spacing w:after="200"/>
              <w:contextualSpacing/>
              <w:jc w:val="center"/>
              <w:rPr>
                <w:rFonts w:eastAsiaTheme="minorHAnsi"/>
                <w:sz w:val="24"/>
                <w:szCs w:val="24"/>
                <w:lang w:eastAsia="en-US"/>
              </w:rPr>
            </w:pPr>
          </w:p>
          <w:p w:rsidR="00DA21EB" w:rsidRPr="00DA21EB" w:rsidRDefault="00DA21EB" w:rsidP="00DA21EB">
            <w:pPr>
              <w:spacing w:after="200"/>
              <w:contextualSpacing/>
              <w:jc w:val="center"/>
              <w:rPr>
                <w:rFonts w:eastAsiaTheme="minorHAnsi"/>
                <w:sz w:val="24"/>
                <w:szCs w:val="24"/>
                <w:lang w:eastAsia="en-US"/>
              </w:rPr>
            </w:pPr>
          </w:p>
        </w:tc>
        <w:tc>
          <w:tcPr>
            <w:tcW w:w="5245" w:type="dxa"/>
          </w:tcPr>
          <w:p w:rsidR="00DA21EB" w:rsidRPr="00DA21EB" w:rsidRDefault="00DA21EB" w:rsidP="00DA21EB">
            <w:pPr>
              <w:widowControl w:val="0"/>
              <w:autoSpaceDE w:val="0"/>
              <w:autoSpaceDN w:val="0"/>
              <w:spacing w:after="200"/>
              <w:contextualSpacing/>
              <w:jc w:val="both"/>
              <w:rPr>
                <w:rFonts w:eastAsiaTheme="minorHAnsi"/>
                <w:sz w:val="24"/>
                <w:szCs w:val="24"/>
                <w:lang w:eastAsia="en-US"/>
              </w:rPr>
            </w:pPr>
            <w:r w:rsidRPr="00DA21EB">
              <w:rPr>
                <w:rFonts w:eastAsiaTheme="minorHAnsi"/>
                <w:sz w:val="24"/>
                <w:szCs w:val="24"/>
                <w:lang w:eastAsia="en-US"/>
              </w:rPr>
              <w:t>осуществление хозяйственной деятельности, связанной с выращиванием сельскохозяйственных культур.</w:t>
            </w:r>
          </w:p>
          <w:p w:rsidR="00DA21EB" w:rsidRPr="00DA21EB" w:rsidRDefault="00DA21EB" w:rsidP="00DA21EB">
            <w:pPr>
              <w:spacing w:after="200"/>
              <w:contextualSpacing/>
              <w:jc w:val="both"/>
              <w:rPr>
                <w:rFonts w:eastAsiaTheme="minorHAnsi"/>
                <w:sz w:val="24"/>
                <w:szCs w:val="24"/>
                <w:lang w:eastAsia="en-US"/>
              </w:rPr>
            </w:pPr>
            <w:r w:rsidRPr="00DA21EB">
              <w:rPr>
                <w:rFonts w:eastAsiaTheme="minorHAnsi"/>
                <w:sz w:val="24"/>
                <w:szCs w:val="24"/>
                <w:lang w:eastAsia="en-US"/>
              </w:rPr>
              <w:t xml:space="preserve">Содержание данного вида разрешенного использования включает в себя содержание видов разрешенного использования с </w:t>
            </w:r>
            <w:hyperlink w:anchor="P51" w:history="1">
              <w:r w:rsidRPr="00DA21EB">
                <w:rPr>
                  <w:rFonts w:eastAsiaTheme="minorHAnsi"/>
                  <w:sz w:val="24"/>
                  <w:szCs w:val="24"/>
                  <w:lang w:eastAsia="en-US"/>
                </w:rPr>
                <w:t>кодами 1.2</w:t>
              </w:r>
            </w:hyperlink>
            <w:r w:rsidRPr="00DA21EB">
              <w:rPr>
                <w:rFonts w:eastAsiaTheme="minorHAnsi"/>
                <w:sz w:val="24"/>
                <w:szCs w:val="24"/>
                <w:lang w:eastAsia="en-US"/>
              </w:rPr>
              <w:t xml:space="preserve"> </w:t>
            </w:r>
            <w:r w:rsidRPr="00DA21EB">
              <w:rPr>
                <w:rFonts w:eastAsiaTheme="minorHAnsi"/>
                <w:sz w:val="24"/>
                <w:szCs w:val="24"/>
                <w:lang w:eastAsia="en-US"/>
              </w:rPr>
              <w:lastRenderedPageBreak/>
              <w:t xml:space="preserve">- </w:t>
            </w:r>
            <w:hyperlink w:anchor="P63" w:history="1">
              <w:r w:rsidRPr="00DA21EB">
                <w:rPr>
                  <w:rFonts w:eastAsiaTheme="minorHAnsi"/>
                  <w:sz w:val="24"/>
                  <w:szCs w:val="24"/>
                  <w:lang w:eastAsia="en-US"/>
                </w:rPr>
                <w:t>1.6</w:t>
              </w:r>
            </w:hyperlink>
          </w:p>
        </w:tc>
        <w:tc>
          <w:tcPr>
            <w:tcW w:w="709" w:type="dxa"/>
          </w:tcPr>
          <w:p w:rsidR="00DA21EB" w:rsidRPr="00DA21EB" w:rsidRDefault="00DA21EB" w:rsidP="00DA21EB">
            <w:pPr>
              <w:spacing w:after="200"/>
              <w:contextualSpacing/>
              <w:jc w:val="both"/>
              <w:rPr>
                <w:rFonts w:eastAsiaTheme="minorHAnsi"/>
                <w:sz w:val="24"/>
                <w:szCs w:val="24"/>
                <w:lang w:eastAsia="en-US"/>
              </w:rPr>
            </w:pPr>
            <w:r w:rsidRPr="00DA21EB">
              <w:rPr>
                <w:rFonts w:eastAsiaTheme="minorHAnsi"/>
                <w:sz w:val="24"/>
                <w:szCs w:val="24"/>
                <w:lang w:eastAsia="en-US"/>
              </w:rPr>
              <w:lastRenderedPageBreak/>
              <w:t>1.1</w:t>
            </w:r>
          </w:p>
          <w:p w:rsidR="00DA21EB" w:rsidRPr="00DA21EB" w:rsidRDefault="00DA21EB" w:rsidP="00DA21EB">
            <w:pPr>
              <w:spacing w:after="200"/>
              <w:contextualSpacing/>
              <w:jc w:val="both"/>
              <w:rPr>
                <w:rFonts w:eastAsiaTheme="minorHAnsi"/>
                <w:sz w:val="24"/>
                <w:szCs w:val="24"/>
                <w:lang w:eastAsia="en-US"/>
              </w:rPr>
            </w:pPr>
          </w:p>
          <w:p w:rsidR="00DA21EB" w:rsidRPr="00DA21EB" w:rsidRDefault="00DA21EB" w:rsidP="00DA21EB">
            <w:pPr>
              <w:spacing w:after="200"/>
              <w:contextualSpacing/>
              <w:jc w:val="both"/>
              <w:rPr>
                <w:rFonts w:eastAsiaTheme="minorHAnsi"/>
                <w:sz w:val="24"/>
                <w:szCs w:val="24"/>
                <w:lang w:eastAsia="en-US"/>
              </w:rPr>
            </w:pPr>
          </w:p>
          <w:p w:rsidR="00DA21EB" w:rsidRPr="00DA21EB" w:rsidRDefault="00DA21EB" w:rsidP="00DA21EB">
            <w:pPr>
              <w:spacing w:after="200"/>
              <w:contextualSpacing/>
              <w:jc w:val="center"/>
              <w:rPr>
                <w:rFonts w:eastAsiaTheme="minorHAnsi"/>
                <w:sz w:val="24"/>
                <w:szCs w:val="24"/>
                <w:lang w:eastAsia="en-US"/>
              </w:rPr>
            </w:pPr>
          </w:p>
        </w:tc>
        <w:tc>
          <w:tcPr>
            <w:tcW w:w="6379" w:type="dxa"/>
            <w:vMerge/>
          </w:tcPr>
          <w:p w:rsidR="00DA21EB" w:rsidRPr="00DA21EB" w:rsidRDefault="00DA21EB" w:rsidP="00DA21EB">
            <w:pPr>
              <w:spacing w:after="200"/>
              <w:contextualSpacing/>
              <w:jc w:val="both"/>
              <w:rPr>
                <w:rFonts w:eastAsiaTheme="minorHAnsi"/>
                <w:sz w:val="24"/>
                <w:szCs w:val="24"/>
                <w:lang w:eastAsia="en-US"/>
              </w:rPr>
            </w:pPr>
          </w:p>
        </w:tc>
      </w:tr>
      <w:tr w:rsidR="00DA21EB" w:rsidRPr="00DA21EB" w:rsidTr="001153C9">
        <w:trPr>
          <w:trHeight w:val="240"/>
        </w:trPr>
        <w:tc>
          <w:tcPr>
            <w:tcW w:w="541" w:type="dxa"/>
          </w:tcPr>
          <w:p w:rsidR="00DA21EB" w:rsidRPr="00DA21EB" w:rsidRDefault="00DA21EB" w:rsidP="00DA21EB">
            <w:pPr>
              <w:spacing w:after="200"/>
              <w:contextualSpacing/>
              <w:rPr>
                <w:rFonts w:eastAsiaTheme="minorHAnsi"/>
                <w:sz w:val="24"/>
                <w:szCs w:val="24"/>
                <w:lang w:eastAsia="en-US"/>
              </w:rPr>
            </w:pPr>
            <w:r w:rsidRPr="00DA21EB">
              <w:rPr>
                <w:rFonts w:eastAsiaTheme="minorHAnsi"/>
                <w:sz w:val="24"/>
                <w:szCs w:val="24"/>
                <w:lang w:eastAsia="en-US"/>
              </w:rPr>
              <w:t>2</w:t>
            </w:r>
          </w:p>
          <w:p w:rsidR="00DA21EB" w:rsidRPr="00DA21EB" w:rsidRDefault="00DA21EB" w:rsidP="00DA21EB">
            <w:pPr>
              <w:spacing w:after="200"/>
              <w:contextualSpacing/>
              <w:rPr>
                <w:rFonts w:eastAsiaTheme="minorHAnsi"/>
                <w:sz w:val="24"/>
                <w:szCs w:val="24"/>
                <w:lang w:eastAsia="en-US"/>
              </w:rPr>
            </w:pPr>
          </w:p>
          <w:p w:rsidR="00DA21EB" w:rsidRPr="00DA21EB" w:rsidRDefault="00DA21EB" w:rsidP="00DA21EB">
            <w:pPr>
              <w:spacing w:after="200"/>
              <w:contextualSpacing/>
              <w:rPr>
                <w:rFonts w:eastAsiaTheme="minorHAnsi"/>
                <w:sz w:val="24"/>
                <w:szCs w:val="24"/>
                <w:lang w:eastAsia="en-US"/>
              </w:rPr>
            </w:pPr>
          </w:p>
          <w:p w:rsidR="00DA21EB" w:rsidRPr="00DA21EB" w:rsidRDefault="00DA21EB" w:rsidP="00DA21EB">
            <w:pPr>
              <w:spacing w:after="200"/>
              <w:contextualSpacing/>
              <w:jc w:val="center"/>
              <w:rPr>
                <w:rFonts w:eastAsiaTheme="minorHAnsi"/>
                <w:sz w:val="24"/>
                <w:szCs w:val="24"/>
                <w:lang w:eastAsia="en-US"/>
              </w:rPr>
            </w:pPr>
          </w:p>
        </w:tc>
        <w:tc>
          <w:tcPr>
            <w:tcW w:w="2294" w:type="dxa"/>
          </w:tcPr>
          <w:p w:rsidR="00DA21EB" w:rsidRPr="00DA21EB" w:rsidRDefault="00DA21EB" w:rsidP="00DA21EB">
            <w:pPr>
              <w:spacing w:after="200"/>
              <w:contextualSpacing/>
              <w:rPr>
                <w:rFonts w:eastAsiaTheme="minorHAnsi"/>
                <w:sz w:val="24"/>
                <w:szCs w:val="24"/>
                <w:lang w:eastAsia="en-US"/>
              </w:rPr>
            </w:pPr>
            <w:r w:rsidRPr="00DA21EB">
              <w:rPr>
                <w:rFonts w:eastAsiaTheme="minorHAnsi"/>
                <w:sz w:val="24"/>
                <w:szCs w:val="24"/>
                <w:lang w:eastAsia="en-US"/>
              </w:rPr>
              <w:t>Коммунальное обслуживание</w:t>
            </w:r>
          </w:p>
          <w:p w:rsidR="00DA21EB" w:rsidRPr="00DA21EB" w:rsidRDefault="00DA21EB" w:rsidP="00DA21EB">
            <w:pPr>
              <w:spacing w:after="200"/>
              <w:contextualSpacing/>
              <w:rPr>
                <w:rFonts w:eastAsiaTheme="minorHAnsi"/>
                <w:sz w:val="24"/>
                <w:szCs w:val="24"/>
                <w:lang w:eastAsia="en-US"/>
              </w:rPr>
            </w:pPr>
          </w:p>
          <w:p w:rsidR="00DA21EB" w:rsidRPr="00DA21EB" w:rsidRDefault="00DA21EB" w:rsidP="00DA21EB">
            <w:pPr>
              <w:spacing w:after="200"/>
              <w:contextualSpacing/>
              <w:jc w:val="center"/>
              <w:rPr>
                <w:rFonts w:eastAsiaTheme="minorHAnsi"/>
                <w:sz w:val="24"/>
                <w:szCs w:val="24"/>
                <w:lang w:eastAsia="en-US"/>
              </w:rPr>
            </w:pPr>
          </w:p>
        </w:tc>
        <w:tc>
          <w:tcPr>
            <w:tcW w:w="5245" w:type="dxa"/>
          </w:tcPr>
          <w:p w:rsidR="00DA21EB" w:rsidRPr="00DA21EB" w:rsidRDefault="00DA21EB" w:rsidP="00DA21EB">
            <w:pPr>
              <w:spacing w:after="200"/>
              <w:contextualSpacing/>
              <w:jc w:val="both"/>
              <w:rPr>
                <w:rFonts w:eastAsiaTheme="minorHAnsi"/>
                <w:sz w:val="24"/>
                <w:szCs w:val="24"/>
                <w:lang w:eastAsia="en-US"/>
              </w:rPr>
            </w:pPr>
            <w:r w:rsidRPr="00DA21EB">
              <w:rPr>
                <w:rFonts w:eastAsiaTheme="minorHAnsi"/>
                <w:sz w:val="24"/>
                <w:szCs w:val="24"/>
                <w:lang w:eastAsia="en-US"/>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709" w:type="dxa"/>
          </w:tcPr>
          <w:p w:rsidR="00DA21EB" w:rsidRPr="00DA21EB" w:rsidRDefault="00DA21EB" w:rsidP="00DA21EB">
            <w:pPr>
              <w:spacing w:after="200"/>
              <w:contextualSpacing/>
              <w:rPr>
                <w:rFonts w:eastAsiaTheme="minorHAnsi"/>
                <w:sz w:val="24"/>
                <w:szCs w:val="24"/>
                <w:lang w:eastAsia="en-US"/>
              </w:rPr>
            </w:pPr>
            <w:r w:rsidRPr="00DA21EB">
              <w:rPr>
                <w:rFonts w:eastAsiaTheme="minorHAnsi"/>
                <w:sz w:val="24"/>
                <w:szCs w:val="24"/>
                <w:lang w:eastAsia="en-US"/>
              </w:rPr>
              <w:t>3.1</w:t>
            </w:r>
          </w:p>
          <w:p w:rsidR="00DA21EB" w:rsidRPr="00DA21EB" w:rsidRDefault="00DA21EB" w:rsidP="00DA21EB">
            <w:pPr>
              <w:spacing w:after="200"/>
              <w:contextualSpacing/>
              <w:rPr>
                <w:rFonts w:eastAsiaTheme="minorHAnsi"/>
                <w:sz w:val="24"/>
                <w:szCs w:val="24"/>
                <w:lang w:eastAsia="en-US"/>
              </w:rPr>
            </w:pPr>
          </w:p>
          <w:p w:rsidR="00DA21EB" w:rsidRPr="00DA21EB" w:rsidRDefault="00DA21EB" w:rsidP="00DA21EB">
            <w:pPr>
              <w:spacing w:after="200"/>
              <w:contextualSpacing/>
              <w:rPr>
                <w:rFonts w:eastAsiaTheme="minorHAnsi"/>
                <w:sz w:val="24"/>
                <w:szCs w:val="24"/>
                <w:lang w:eastAsia="en-US"/>
              </w:rPr>
            </w:pPr>
          </w:p>
          <w:p w:rsidR="00DA21EB" w:rsidRPr="00DA21EB" w:rsidRDefault="00DA21EB" w:rsidP="00DA21EB">
            <w:pPr>
              <w:spacing w:after="200"/>
              <w:contextualSpacing/>
              <w:jc w:val="center"/>
              <w:rPr>
                <w:rFonts w:eastAsiaTheme="minorHAnsi"/>
                <w:sz w:val="24"/>
                <w:szCs w:val="24"/>
                <w:lang w:eastAsia="en-US"/>
              </w:rPr>
            </w:pPr>
          </w:p>
        </w:tc>
        <w:tc>
          <w:tcPr>
            <w:tcW w:w="6379" w:type="dxa"/>
          </w:tcPr>
          <w:p w:rsidR="00DA21EB" w:rsidRPr="00DA21EB" w:rsidRDefault="00DA21EB" w:rsidP="00DA21EB">
            <w:pPr>
              <w:spacing w:after="200"/>
              <w:contextualSpacing/>
              <w:jc w:val="both"/>
              <w:rPr>
                <w:rFonts w:eastAsiaTheme="minorHAnsi"/>
                <w:sz w:val="24"/>
                <w:szCs w:val="24"/>
                <w:lang w:eastAsia="en-US"/>
              </w:rPr>
            </w:pPr>
            <w:r w:rsidRPr="00DA21EB">
              <w:rPr>
                <w:rFonts w:eastAsiaTheme="minorHAnsi"/>
                <w:sz w:val="24"/>
                <w:szCs w:val="24"/>
                <w:lang w:eastAsia="en-US"/>
              </w:rPr>
              <w:t>минимальная площадь земельных участков –          20 кв. м.</w:t>
            </w:r>
          </w:p>
          <w:p w:rsidR="00DA21EB" w:rsidRPr="00DA21EB" w:rsidRDefault="001153C9" w:rsidP="00DA21EB">
            <w:pPr>
              <w:spacing w:after="200"/>
              <w:contextualSpacing/>
              <w:jc w:val="both"/>
              <w:rPr>
                <w:rFonts w:eastAsiaTheme="minorHAnsi"/>
                <w:sz w:val="24"/>
                <w:szCs w:val="24"/>
                <w:lang w:eastAsia="en-US"/>
              </w:rPr>
            </w:pPr>
            <w:r>
              <w:rPr>
                <w:rFonts w:eastAsiaTheme="minorHAnsi"/>
                <w:sz w:val="24"/>
                <w:szCs w:val="24"/>
                <w:lang w:eastAsia="en-US"/>
              </w:rPr>
              <w:t>Тепловые котельные мощностью</w:t>
            </w:r>
            <w:r w:rsidR="00DA21EB" w:rsidRPr="00DA21EB">
              <w:rPr>
                <w:rFonts w:eastAsiaTheme="minorHAnsi"/>
                <w:sz w:val="24"/>
                <w:szCs w:val="24"/>
                <w:lang w:eastAsia="en-US"/>
              </w:rPr>
              <w:t xml:space="preserve"> до 200 Гкал.</w:t>
            </w:r>
          </w:p>
          <w:p w:rsidR="00DA21EB" w:rsidRPr="00DA21EB" w:rsidRDefault="00DA21EB" w:rsidP="00DA21EB">
            <w:pPr>
              <w:spacing w:after="200"/>
              <w:contextualSpacing/>
              <w:jc w:val="both"/>
              <w:rPr>
                <w:rFonts w:eastAsiaTheme="minorHAnsi"/>
                <w:sz w:val="24"/>
                <w:szCs w:val="24"/>
                <w:lang w:eastAsia="en-US"/>
              </w:rPr>
            </w:pPr>
            <w:r w:rsidRPr="00DA21EB">
              <w:rPr>
                <w:rFonts w:eastAsiaTheme="minorHAnsi"/>
                <w:sz w:val="24"/>
                <w:szCs w:val="24"/>
                <w:lang w:eastAsia="en-US"/>
              </w:rPr>
              <w:t>максимальное количество этажей – не более 2.</w:t>
            </w:r>
          </w:p>
          <w:p w:rsidR="00DA21EB" w:rsidRPr="00DA21EB" w:rsidRDefault="00DA21EB" w:rsidP="00DA21EB">
            <w:pPr>
              <w:spacing w:after="200"/>
              <w:contextualSpacing/>
              <w:jc w:val="both"/>
              <w:rPr>
                <w:rFonts w:eastAsiaTheme="minorHAnsi"/>
                <w:sz w:val="24"/>
                <w:szCs w:val="24"/>
                <w:lang w:eastAsia="en-US"/>
              </w:rPr>
            </w:pPr>
            <w:r w:rsidRPr="00DA21EB">
              <w:rPr>
                <w:rFonts w:eastAsiaTheme="minorHAnsi"/>
                <w:sz w:val="24"/>
                <w:szCs w:val="24"/>
                <w:lang w:eastAsia="en-US"/>
              </w:rPr>
              <w:t xml:space="preserve">высота – не более 22 м, за исключением объектов сотовой, радиорелейной, спутниковой связи.  </w:t>
            </w:r>
          </w:p>
          <w:p w:rsidR="00DA21EB" w:rsidRPr="00DA21EB" w:rsidRDefault="00DA21EB" w:rsidP="00DA21EB">
            <w:pPr>
              <w:spacing w:after="200"/>
              <w:contextualSpacing/>
              <w:jc w:val="both"/>
              <w:rPr>
                <w:rFonts w:eastAsiaTheme="minorHAnsi"/>
                <w:sz w:val="24"/>
                <w:szCs w:val="24"/>
                <w:lang w:eastAsia="en-US"/>
              </w:rPr>
            </w:pPr>
            <w:r w:rsidRPr="00DA21EB">
              <w:rPr>
                <w:rFonts w:eastAsiaTheme="minorHAnsi"/>
                <w:sz w:val="24"/>
                <w:szCs w:val="24"/>
                <w:lang w:eastAsia="en-US"/>
              </w:rPr>
              <w:t>минимальный процент застройки – 40%</w:t>
            </w:r>
          </w:p>
          <w:p w:rsidR="00DA21EB" w:rsidRPr="00DA21EB" w:rsidRDefault="00DA21EB" w:rsidP="00DA21EB">
            <w:pPr>
              <w:spacing w:after="200"/>
              <w:contextualSpacing/>
              <w:jc w:val="both"/>
              <w:rPr>
                <w:rFonts w:eastAsiaTheme="minorHAnsi"/>
                <w:sz w:val="24"/>
                <w:szCs w:val="24"/>
                <w:lang w:eastAsia="en-US"/>
              </w:rPr>
            </w:pPr>
            <w:r w:rsidRPr="00DA21EB">
              <w:rPr>
                <w:rFonts w:eastAsiaTheme="minorHAnsi"/>
                <w:sz w:val="24"/>
                <w:szCs w:val="24"/>
                <w:lang w:eastAsia="en-US"/>
              </w:rPr>
              <w:t>минимальный отступ от границ земельного участка – 3 м</w:t>
            </w:r>
          </w:p>
          <w:p w:rsidR="00DA21EB" w:rsidRPr="00DA21EB" w:rsidRDefault="00DA21EB" w:rsidP="00DA21EB">
            <w:pPr>
              <w:spacing w:after="200"/>
              <w:contextualSpacing/>
              <w:jc w:val="both"/>
              <w:rPr>
                <w:rFonts w:eastAsiaTheme="minorHAnsi"/>
                <w:sz w:val="24"/>
                <w:szCs w:val="24"/>
                <w:lang w:eastAsia="en-US"/>
              </w:rPr>
            </w:pPr>
          </w:p>
        </w:tc>
      </w:tr>
      <w:tr w:rsidR="00DA21EB" w:rsidRPr="00DA21EB" w:rsidTr="001153C9">
        <w:trPr>
          <w:trHeight w:val="270"/>
        </w:trPr>
        <w:tc>
          <w:tcPr>
            <w:tcW w:w="15168" w:type="dxa"/>
            <w:gridSpan w:val="5"/>
          </w:tcPr>
          <w:p w:rsidR="00DA21EB" w:rsidRPr="00DA21EB" w:rsidRDefault="00DA21EB" w:rsidP="00DA21EB">
            <w:pPr>
              <w:spacing w:after="200"/>
              <w:contextualSpacing/>
              <w:jc w:val="center"/>
              <w:rPr>
                <w:rFonts w:eastAsiaTheme="minorHAnsi"/>
                <w:b/>
                <w:sz w:val="24"/>
                <w:szCs w:val="24"/>
                <w:lang w:eastAsia="en-US"/>
              </w:rPr>
            </w:pPr>
            <w:r w:rsidRPr="00DA21EB">
              <w:rPr>
                <w:rFonts w:eastAsiaTheme="minorHAnsi"/>
                <w:b/>
                <w:sz w:val="24"/>
                <w:szCs w:val="24"/>
                <w:lang w:eastAsia="en-US"/>
              </w:rPr>
              <w:t>Условно разрешенные виды использования</w:t>
            </w:r>
          </w:p>
        </w:tc>
      </w:tr>
      <w:tr w:rsidR="00DA21EB" w:rsidRPr="00DA21EB" w:rsidTr="001153C9">
        <w:trPr>
          <w:trHeight w:val="375"/>
        </w:trPr>
        <w:tc>
          <w:tcPr>
            <w:tcW w:w="541" w:type="dxa"/>
          </w:tcPr>
          <w:p w:rsidR="00DA21EB" w:rsidRPr="00DA21EB" w:rsidRDefault="00DA21EB" w:rsidP="00DA21EB">
            <w:pPr>
              <w:spacing w:after="200"/>
              <w:contextualSpacing/>
              <w:rPr>
                <w:rFonts w:eastAsiaTheme="minorHAnsi"/>
                <w:sz w:val="24"/>
                <w:szCs w:val="24"/>
                <w:lang w:eastAsia="en-US"/>
              </w:rPr>
            </w:pPr>
            <w:r w:rsidRPr="00DA21EB">
              <w:rPr>
                <w:rFonts w:eastAsiaTheme="minorHAnsi"/>
                <w:sz w:val="24"/>
                <w:szCs w:val="24"/>
                <w:lang w:eastAsia="en-US"/>
              </w:rPr>
              <w:t>1</w:t>
            </w:r>
          </w:p>
          <w:p w:rsidR="00DA21EB" w:rsidRPr="00DA21EB" w:rsidRDefault="00DA21EB" w:rsidP="00DA21EB">
            <w:pPr>
              <w:spacing w:after="200"/>
              <w:contextualSpacing/>
              <w:rPr>
                <w:rFonts w:eastAsiaTheme="minorHAnsi"/>
                <w:sz w:val="24"/>
                <w:szCs w:val="24"/>
                <w:lang w:eastAsia="en-US"/>
              </w:rPr>
            </w:pPr>
          </w:p>
          <w:p w:rsidR="00DA21EB" w:rsidRPr="00DA21EB" w:rsidRDefault="00DA21EB" w:rsidP="00DA21EB">
            <w:pPr>
              <w:spacing w:after="200"/>
              <w:contextualSpacing/>
              <w:rPr>
                <w:rFonts w:eastAsiaTheme="minorHAnsi"/>
                <w:sz w:val="24"/>
                <w:szCs w:val="24"/>
                <w:lang w:eastAsia="en-US"/>
              </w:rPr>
            </w:pPr>
          </w:p>
          <w:p w:rsidR="00DA21EB" w:rsidRPr="00DA21EB" w:rsidRDefault="00DA21EB" w:rsidP="00DA21EB">
            <w:pPr>
              <w:spacing w:after="200"/>
              <w:contextualSpacing/>
              <w:rPr>
                <w:rFonts w:eastAsiaTheme="minorHAnsi"/>
                <w:sz w:val="24"/>
                <w:szCs w:val="24"/>
                <w:lang w:eastAsia="en-US"/>
              </w:rPr>
            </w:pPr>
          </w:p>
          <w:p w:rsidR="00DA21EB" w:rsidRPr="00DA21EB" w:rsidRDefault="00DA21EB" w:rsidP="00DA21EB">
            <w:pPr>
              <w:spacing w:after="200"/>
              <w:contextualSpacing/>
              <w:jc w:val="center"/>
              <w:rPr>
                <w:rFonts w:eastAsiaTheme="minorHAnsi"/>
                <w:sz w:val="24"/>
                <w:szCs w:val="24"/>
                <w:lang w:eastAsia="en-US"/>
              </w:rPr>
            </w:pPr>
          </w:p>
        </w:tc>
        <w:tc>
          <w:tcPr>
            <w:tcW w:w="2294" w:type="dxa"/>
          </w:tcPr>
          <w:p w:rsidR="00DA21EB" w:rsidRPr="00DA21EB" w:rsidRDefault="00DA21EB" w:rsidP="00DA21EB">
            <w:pPr>
              <w:spacing w:after="200"/>
              <w:contextualSpacing/>
              <w:rPr>
                <w:rFonts w:eastAsiaTheme="minorHAnsi"/>
                <w:sz w:val="24"/>
                <w:szCs w:val="24"/>
                <w:lang w:eastAsia="en-US"/>
              </w:rPr>
            </w:pPr>
            <w:r w:rsidRPr="00DA21EB">
              <w:rPr>
                <w:rFonts w:eastAsiaTheme="minorHAnsi"/>
                <w:sz w:val="24"/>
                <w:szCs w:val="24"/>
                <w:lang w:eastAsia="en-US"/>
              </w:rPr>
              <w:lastRenderedPageBreak/>
              <w:t>Хранение и переработка сельскохозяйственной продукции</w:t>
            </w:r>
          </w:p>
          <w:p w:rsidR="00DA21EB" w:rsidRPr="00DA21EB" w:rsidRDefault="00DA21EB" w:rsidP="00DA21EB">
            <w:pPr>
              <w:spacing w:after="200"/>
              <w:contextualSpacing/>
              <w:jc w:val="center"/>
              <w:rPr>
                <w:rFonts w:eastAsiaTheme="minorHAnsi"/>
                <w:sz w:val="24"/>
                <w:szCs w:val="24"/>
                <w:lang w:eastAsia="en-US"/>
              </w:rPr>
            </w:pPr>
          </w:p>
        </w:tc>
        <w:tc>
          <w:tcPr>
            <w:tcW w:w="5245" w:type="dxa"/>
          </w:tcPr>
          <w:p w:rsidR="00DA21EB" w:rsidRPr="00DA21EB" w:rsidRDefault="00DA21EB" w:rsidP="00DA21EB">
            <w:pPr>
              <w:spacing w:after="200"/>
              <w:contextualSpacing/>
              <w:jc w:val="both"/>
              <w:rPr>
                <w:rFonts w:eastAsiaTheme="minorHAnsi"/>
                <w:sz w:val="24"/>
                <w:szCs w:val="24"/>
                <w:lang w:eastAsia="en-US"/>
              </w:rPr>
            </w:pPr>
            <w:r w:rsidRPr="00DA21EB">
              <w:rPr>
                <w:rFonts w:eastAsiaTheme="minorHAnsi"/>
                <w:sz w:val="24"/>
                <w:szCs w:val="24"/>
                <w:lang w:eastAsia="en-US"/>
              </w:rPr>
              <w:lastRenderedPageBreak/>
              <w:t>размещение зданий, сооружений, используемых для производства, хранения, первичной и глубокой переработки сельскохозяйственной продукции</w:t>
            </w:r>
          </w:p>
          <w:p w:rsidR="00DA21EB" w:rsidRPr="00DA21EB" w:rsidRDefault="00DA21EB" w:rsidP="00DA21EB">
            <w:pPr>
              <w:spacing w:after="200"/>
              <w:contextualSpacing/>
              <w:jc w:val="center"/>
              <w:rPr>
                <w:rFonts w:eastAsiaTheme="minorHAnsi"/>
                <w:sz w:val="24"/>
                <w:szCs w:val="24"/>
                <w:lang w:eastAsia="en-US"/>
              </w:rPr>
            </w:pPr>
          </w:p>
        </w:tc>
        <w:tc>
          <w:tcPr>
            <w:tcW w:w="709" w:type="dxa"/>
          </w:tcPr>
          <w:p w:rsidR="00DA21EB" w:rsidRPr="00DA21EB" w:rsidRDefault="00DA21EB" w:rsidP="00DA21EB">
            <w:pPr>
              <w:spacing w:after="200"/>
              <w:contextualSpacing/>
              <w:rPr>
                <w:rFonts w:eastAsiaTheme="minorHAnsi"/>
                <w:sz w:val="24"/>
                <w:szCs w:val="24"/>
                <w:lang w:eastAsia="en-US"/>
              </w:rPr>
            </w:pPr>
            <w:r w:rsidRPr="00DA21EB">
              <w:rPr>
                <w:rFonts w:eastAsiaTheme="minorHAnsi"/>
                <w:sz w:val="24"/>
                <w:szCs w:val="24"/>
                <w:lang w:eastAsia="en-US"/>
              </w:rPr>
              <w:lastRenderedPageBreak/>
              <w:t>1.15</w:t>
            </w:r>
          </w:p>
          <w:p w:rsidR="00DA21EB" w:rsidRPr="00DA21EB" w:rsidRDefault="00DA21EB" w:rsidP="00DA21EB">
            <w:pPr>
              <w:spacing w:after="200"/>
              <w:contextualSpacing/>
              <w:rPr>
                <w:rFonts w:eastAsiaTheme="minorHAnsi"/>
                <w:sz w:val="24"/>
                <w:szCs w:val="24"/>
                <w:lang w:eastAsia="en-US"/>
              </w:rPr>
            </w:pPr>
          </w:p>
          <w:p w:rsidR="00DA21EB" w:rsidRPr="00DA21EB" w:rsidRDefault="00DA21EB" w:rsidP="00DA21EB">
            <w:pPr>
              <w:spacing w:after="200"/>
              <w:contextualSpacing/>
              <w:rPr>
                <w:rFonts w:eastAsiaTheme="minorHAnsi"/>
                <w:sz w:val="24"/>
                <w:szCs w:val="24"/>
                <w:lang w:eastAsia="en-US"/>
              </w:rPr>
            </w:pPr>
          </w:p>
          <w:p w:rsidR="00DA21EB" w:rsidRPr="00DA21EB" w:rsidRDefault="00DA21EB" w:rsidP="00DA21EB">
            <w:pPr>
              <w:spacing w:after="200"/>
              <w:contextualSpacing/>
              <w:rPr>
                <w:rFonts w:eastAsiaTheme="minorHAnsi"/>
                <w:sz w:val="24"/>
                <w:szCs w:val="24"/>
                <w:lang w:eastAsia="en-US"/>
              </w:rPr>
            </w:pPr>
          </w:p>
          <w:p w:rsidR="00DA21EB" w:rsidRPr="00DA21EB" w:rsidRDefault="00DA21EB" w:rsidP="00DA21EB">
            <w:pPr>
              <w:spacing w:after="200"/>
              <w:contextualSpacing/>
              <w:jc w:val="center"/>
              <w:rPr>
                <w:rFonts w:eastAsiaTheme="minorHAnsi"/>
                <w:sz w:val="24"/>
                <w:szCs w:val="24"/>
                <w:lang w:eastAsia="en-US"/>
              </w:rPr>
            </w:pPr>
          </w:p>
        </w:tc>
        <w:tc>
          <w:tcPr>
            <w:tcW w:w="6379" w:type="dxa"/>
          </w:tcPr>
          <w:p w:rsidR="00DA21EB" w:rsidRPr="00DA21EB" w:rsidRDefault="00DA21EB" w:rsidP="00DA21EB">
            <w:pPr>
              <w:shd w:val="clear" w:color="auto" w:fill="FFFFFF"/>
              <w:spacing w:after="200"/>
              <w:contextualSpacing/>
              <w:jc w:val="both"/>
              <w:rPr>
                <w:rFonts w:eastAsiaTheme="minorHAnsi"/>
                <w:sz w:val="24"/>
                <w:szCs w:val="24"/>
                <w:lang w:eastAsia="en-US"/>
              </w:rPr>
            </w:pPr>
            <w:r w:rsidRPr="00DA21EB">
              <w:rPr>
                <w:rFonts w:eastAsiaTheme="minorHAnsi"/>
                <w:sz w:val="24"/>
                <w:szCs w:val="24"/>
                <w:lang w:eastAsia="en-US"/>
              </w:rPr>
              <w:lastRenderedPageBreak/>
              <w:t>минимальная/максимальная площадь земельного участка – 100/50000 кв. м.</w:t>
            </w:r>
          </w:p>
          <w:p w:rsidR="00DA21EB" w:rsidRPr="00DA21EB" w:rsidRDefault="00DA21EB" w:rsidP="00DA21EB">
            <w:pPr>
              <w:shd w:val="clear" w:color="auto" w:fill="FFFFFF"/>
              <w:spacing w:after="200"/>
              <w:contextualSpacing/>
              <w:jc w:val="both"/>
              <w:rPr>
                <w:rFonts w:eastAsiaTheme="minorHAnsi"/>
                <w:sz w:val="24"/>
                <w:szCs w:val="24"/>
                <w:lang w:eastAsia="en-US"/>
              </w:rPr>
            </w:pPr>
            <w:r w:rsidRPr="00DA21EB">
              <w:rPr>
                <w:rFonts w:eastAsiaTheme="minorHAnsi"/>
                <w:sz w:val="24"/>
                <w:szCs w:val="24"/>
                <w:lang w:eastAsia="en-US"/>
              </w:rPr>
              <w:t>максимальное количество этажей - 1.</w:t>
            </w:r>
          </w:p>
          <w:p w:rsidR="00DA21EB" w:rsidRPr="00DA21EB" w:rsidRDefault="00DA21EB" w:rsidP="00DA21EB">
            <w:pPr>
              <w:shd w:val="clear" w:color="auto" w:fill="FFFFFF"/>
              <w:spacing w:after="200"/>
              <w:contextualSpacing/>
              <w:jc w:val="both"/>
              <w:rPr>
                <w:rFonts w:eastAsiaTheme="minorHAnsi"/>
                <w:sz w:val="24"/>
                <w:szCs w:val="24"/>
                <w:lang w:eastAsia="en-US"/>
              </w:rPr>
            </w:pPr>
            <w:r w:rsidRPr="00DA21EB">
              <w:rPr>
                <w:rFonts w:eastAsiaTheme="minorHAnsi"/>
                <w:sz w:val="24"/>
                <w:szCs w:val="24"/>
                <w:lang w:eastAsia="en-US"/>
              </w:rPr>
              <w:t xml:space="preserve">максимальный процент застройки в границах </w:t>
            </w:r>
          </w:p>
          <w:p w:rsidR="00DA21EB" w:rsidRPr="00DA21EB" w:rsidRDefault="00DA21EB" w:rsidP="00DA21EB">
            <w:pPr>
              <w:shd w:val="clear" w:color="auto" w:fill="FFFFFF"/>
              <w:spacing w:after="200"/>
              <w:contextualSpacing/>
              <w:jc w:val="both"/>
              <w:rPr>
                <w:rFonts w:eastAsiaTheme="minorHAnsi"/>
                <w:sz w:val="24"/>
                <w:szCs w:val="24"/>
                <w:lang w:eastAsia="en-US"/>
              </w:rPr>
            </w:pPr>
            <w:r w:rsidRPr="00DA21EB">
              <w:rPr>
                <w:rFonts w:eastAsiaTheme="minorHAnsi"/>
                <w:sz w:val="24"/>
                <w:szCs w:val="24"/>
                <w:lang w:eastAsia="en-US"/>
              </w:rPr>
              <w:lastRenderedPageBreak/>
              <w:t>земельного участка - 40%.</w:t>
            </w:r>
          </w:p>
          <w:p w:rsidR="00DA21EB" w:rsidRPr="00DA21EB" w:rsidRDefault="00DA21EB" w:rsidP="00DA21EB">
            <w:pPr>
              <w:shd w:val="clear" w:color="auto" w:fill="FFFFFF"/>
              <w:spacing w:after="200"/>
              <w:contextualSpacing/>
              <w:jc w:val="both"/>
              <w:rPr>
                <w:rFonts w:eastAsiaTheme="minorHAnsi"/>
                <w:sz w:val="24"/>
                <w:szCs w:val="24"/>
                <w:lang w:eastAsia="en-US"/>
              </w:rPr>
            </w:pPr>
            <w:r w:rsidRPr="00DA21EB">
              <w:rPr>
                <w:rFonts w:eastAsiaTheme="minorHAnsi"/>
                <w:sz w:val="24"/>
                <w:szCs w:val="24"/>
                <w:lang w:eastAsia="en-US"/>
              </w:rPr>
              <w:t>высота – не более 9 м.</w:t>
            </w:r>
          </w:p>
          <w:p w:rsidR="00DA21EB" w:rsidRPr="00DA21EB" w:rsidRDefault="00DA21EB" w:rsidP="00DA21EB">
            <w:pPr>
              <w:shd w:val="clear" w:color="auto" w:fill="FFFFFF"/>
              <w:spacing w:after="200"/>
              <w:contextualSpacing/>
              <w:jc w:val="both"/>
              <w:rPr>
                <w:rFonts w:eastAsiaTheme="minorHAnsi"/>
                <w:sz w:val="24"/>
                <w:szCs w:val="24"/>
                <w:lang w:eastAsia="en-US"/>
              </w:rPr>
            </w:pPr>
            <w:r w:rsidRPr="00DA21EB">
              <w:rPr>
                <w:rFonts w:eastAsiaTheme="minorHAnsi"/>
                <w:sz w:val="24"/>
                <w:szCs w:val="24"/>
                <w:lang w:eastAsia="en-US"/>
              </w:rPr>
              <w:t>минимальный отступ от границ участка - 1 м.</w:t>
            </w:r>
          </w:p>
          <w:p w:rsidR="00DA21EB" w:rsidRPr="00DA21EB" w:rsidRDefault="00DA21EB" w:rsidP="00DA21EB">
            <w:pPr>
              <w:spacing w:after="200"/>
              <w:contextualSpacing/>
              <w:jc w:val="both"/>
              <w:rPr>
                <w:rFonts w:eastAsiaTheme="minorHAnsi"/>
                <w:sz w:val="24"/>
                <w:szCs w:val="24"/>
                <w:lang w:eastAsia="en-US"/>
              </w:rPr>
            </w:pPr>
            <w:r w:rsidRPr="00DA21EB">
              <w:rPr>
                <w:rFonts w:eastAsiaTheme="minorHAnsi"/>
                <w:sz w:val="24"/>
                <w:szCs w:val="24"/>
                <w:lang w:eastAsia="en-US"/>
              </w:rPr>
              <w:t>Предельные параметры разрешенного</w:t>
            </w:r>
          </w:p>
          <w:p w:rsidR="00DA21EB" w:rsidRPr="00DA21EB" w:rsidRDefault="00DA21EB" w:rsidP="00DA21EB">
            <w:pPr>
              <w:spacing w:after="200"/>
              <w:contextualSpacing/>
              <w:jc w:val="both"/>
              <w:rPr>
                <w:rFonts w:eastAsiaTheme="minorHAnsi"/>
                <w:sz w:val="24"/>
                <w:szCs w:val="24"/>
                <w:lang w:eastAsia="en-US"/>
              </w:rPr>
            </w:pPr>
            <w:r w:rsidRPr="00DA21EB">
              <w:rPr>
                <w:rFonts w:eastAsiaTheme="minorHAnsi"/>
                <w:sz w:val="24"/>
                <w:szCs w:val="24"/>
                <w:lang w:eastAsia="en-US"/>
              </w:rPr>
              <w:t>строительства, реконструкции должны соответствовать требованиям СП 19.13330.2011 «Генеральные планы сель</w:t>
            </w:r>
            <w:r w:rsidR="001153C9">
              <w:rPr>
                <w:rFonts w:eastAsiaTheme="minorHAnsi"/>
                <w:sz w:val="24"/>
                <w:szCs w:val="24"/>
                <w:lang w:eastAsia="en-US"/>
              </w:rPr>
              <w:t xml:space="preserve">скохозяйственных предприятий», </w:t>
            </w:r>
            <w:r w:rsidRPr="00DA21EB">
              <w:rPr>
                <w:rFonts w:eastAsiaTheme="minorHAnsi"/>
                <w:sz w:val="24"/>
                <w:szCs w:val="24"/>
                <w:lang w:eastAsia="en-US"/>
              </w:rPr>
              <w:t>технических регламентов, других нормативных документов действующих на территории Российской Федерации.</w:t>
            </w:r>
          </w:p>
        </w:tc>
      </w:tr>
      <w:tr w:rsidR="00DA21EB" w:rsidRPr="00DA21EB" w:rsidTr="001153C9">
        <w:trPr>
          <w:trHeight w:val="255"/>
        </w:trPr>
        <w:tc>
          <w:tcPr>
            <w:tcW w:w="15168" w:type="dxa"/>
            <w:gridSpan w:val="5"/>
          </w:tcPr>
          <w:p w:rsidR="00DA21EB" w:rsidRPr="00DA21EB" w:rsidRDefault="00DA21EB" w:rsidP="00DA21EB">
            <w:pPr>
              <w:spacing w:after="200"/>
              <w:contextualSpacing/>
              <w:jc w:val="center"/>
              <w:rPr>
                <w:rFonts w:eastAsiaTheme="minorHAnsi"/>
                <w:b/>
                <w:sz w:val="24"/>
                <w:szCs w:val="24"/>
                <w:lang w:eastAsia="en-US"/>
              </w:rPr>
            </w:pPr>
            <w:r w:rsidRPr="00DA21EB">
              <w:rPr>
                <w:rFonts w:eastAsiaTheme="minorHAnsi"/>
                <w:b/>
                <w:sz w:val="24"/>
                <w:szCs w:val="24"/>
                <w:lang w:eastAsia="en-US"/>
              </w:rPr>
              <w:t>Вспомогательные виды разрешенного использования</w:t>
            </w:r>
          </w:p>
        </w:tc>
      </w:tr>
      <w:tr w:rsidR="00DA21EB" w:rsidRPr="00DA21EB" w:rsidTr="001153C9">
        <w:trPr>
          <w:trHeight w:val="300"/>
        </w:trPr>
        <w:tc>
          <w:tcPr>
            <w:tcW w:w="541" w:type="dxa"/>
          </w:tcPr>
          <w:p w:rsidR="00DA21EB" w:rsidRPr="00DA21EB" w:rsidRDefault="00DA21EB" w:rsidP="00DA21EB">
            <w:pPr>
              <w:spacing w:after="200"/>
              <w:contextualSpacing/>
              <w:rPr>
                <w:rFonts w:eastAsiaTheme="minorHAnsi"/>
                <w:sz w:val="24"/>
                <w:szCs w:val="24"/>
                <w:lang w:eastAsia="en-US"/>
              </w:rPr>
            </w:pPr>
            <w:r w:rsidRPr="00DA21EB">
              <w:rPr>
                <w:rFonts w:eastAsiaTheme="minorHAnsi"/>
                <w:sz w:val="24"/>
                <w:szCs w:val="24"/>
                <w:lang w:eastAsia="en-US"/>
              </w:rPr>
              <w:t>1</w:t>
            </w:r>
          </w:p>
          <w:p w:rsidR="00DA21EB" w:rsidRPr="00DA21EB" w:rsidRDefault="00DA21EB" w:rsidP="00DA21EB">
            <w:pPr>
              <w:spacing w:after="200"/>
              <w:contextualSpacing/>
              <w:rPr>
                <w:rFonts w:eastAsiaTheme="minorHAnsi"/>
                <w:sz w:val="24"/>
                <w:szCs w:val="24"/>
                <w:lang w:eastAsia="en-US"/>
              </w:rPr>
            </w:pPr>
          </w:p>
          <w:p w:rsidR="00DA21EB" w:rsidRPr="00DA21EB" w:rsidRDefault="00DA21EB" w:rsidP="00DA21EB">
            <w:pPr>
              <w:spacing w:after="200"/>
              <w:contextualSpacing/>
              <w:rPr>
                <w:rFonts w:eastAsiaTheme="minorHAnsi"/>
                <w:sz w:val="24"/>
                <w:szCs w:val="24"/>
                <w:lang w:eastAsia="en-US"/>
              </w:rPr>
            </w:pPr>
          </w:p>
          <w:p w:rsidR="00DA21EB" w:rsidRPr="00DA21EB" w:rsidRDefault="00DA21EB" w:rsidP="00DA21EB">
            <w:pPr>
              <w:spacing w:after="200"/>
              <w:contextualSpacing/>
              <w:jc w:val="center"/>
              <w:rPr>
                <w:rFonts w:eastAsiaTheme="minorHAnsi"/>
                <w:sz w:val="24"/>
                <w:szCs w:val="24"/>
                <w:lang w:eastAsia="en-US"/>
              </w:rPr>
            </w:pPr>
          </w:p>
        </w:tc>
        <w:tc>
          <w:tcPr>
            <w:tcW w:w="2294" w:type="dxa"/>
          </w:tcPr>
          <w:p w:rsidR="00DA21EB" w:rsidRPr="00DA21EB" w:rsidRDefault="00DA21EB" w:rsidP="00DA21EB">
            <w:pPr>
              <w:spacing w:after="200"/>
              <w:contextualSpacing/>
              <w:rPr>
                <w:rFonts w:eastAsiaTheme="minorHAnsi"/>
                <w:sz w:val="24"/>
                <w:szCs w:val="24"/>
                <w:lang w:eastAsia="en-US"/>
              </w:rPr>
            </w:pPr>
            <w:r w:rsidRPr="00DA21EB">
              <w:rPr>
                <w:rFonts w:eastAsiaTheme="minorHAnsi"/>
                <w:sz w:val="24"/>
                <w:szCs w:val="24"/>
                <w:lang w:eastAsia="en-US"/>
              </w:rPr>
              <w:t>Коммунальное обслуживание</w:t>
            </w:r>
          </w:p>
          <w:p w:rsidR="00DA21EB" w:rsidRPr="00DA21EB" w:rsidRDefault="00DA21EB" w:rsidP="00DA21EB">
            <w:pPr>
              <w:spacing w:after="200"/>
              <w:contextualSpacing/>
              <w:rPr>
                <w:rFonts w:eastAsiaTheme="minorHAnsi"/>
                <w:sz w:val="24"/>
                <w:szCs w:val="24"/>
                <w:lang w:eastAsia="en-US"/>
              </w:rPr>
            </w:pPr>
          </w:p>
          <w:p w:rsidR="00DA21EB" w:rsidRPr="00DA21EB" w:rsidRDefault="00DA21EB" w:rsidP="00DA21EB">
            <w:pPr>
              <w:spacing w:after="200"/>
              <w:contextualSpacing/>
              <w:jc w:val="center"/>
              <w:rPr>
                <w:rFonts w:eastAsiaTheme="minorHAnsi"/>
                <w:sz w:val="24"/>
                <w:szCs w:val="24"/>
                <w:lang w:eastAsia="en-US"/>
              </w:rPr>
            </w:pPr>
          </w:p>
        </w:tc>
        <w:tc>
          <w:tcPr>
            <w:tcW w:w="5245" w:type="dxa"/>
          </w:tcPr>
          <w:p w:rsidR="00DA21EB" w:rsidRPr="00DA21EB" w:rsidRDefault="00DA21EB" w:rsidP="00DA21EB">
            <w:pPr>
              <w:spacing w:after="200"/>
              <w:contextualSpacing/>
              <w:jc w:val="both"/>
              <w:rPr>
                <w:rFonts w:eastAsiaTheme="minorHAnsi"/>
                <w:sz w:val="24"/>
                <w:szCs w:val="24"/>
                <w:lang w:eastAsia="en-US"/>
              </w:rPr>
            </w:pPr>
            <w:r w:rsidRPr="00DA21EB">
              <w:rPr>
                <w:rFonts w:eastAsiaTheme="minorHAnsi"/>
                <w:sz w:val="24"/>
                <w:szCs w:val="24"/>
                <w:lang w:eastAsia="en-US"/>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709" w:type="dxa"/>
          </w:tcPr>
          <w:p w:rsidR="00DA21EB" w:rsidRPr="00DA21EB" w:rsidRDefault="00DA21EB" w:rsidP="00DA21EB">
            <w:pPr>
              <w:spacing w:after="200"/>
              <w:contextualSpacing/>
              <w:rPr>
                <w:rFonts w:eastAsiaTheme="minorHAnsi"/>
                <w:sz w:val="24"/>
                <w:szCs w:val="24"/>
                <w:lang w:eastAsia="en-US"/>
              </w:rPr>
            </w:pPr>
            <w:r w:rsidRPr="00DA21EB">
              <w:rPr>
                <w:rFonts w:eastAsiaTheme="minorHAnsi"/>
                <w:sz w:val="24"/>
                <w:szCs w:val="24"/>
                <w:lang w:eastAsia="en-US"/>
              </w:rPr>
              <w:t>3.1</w:t>
            </w:r>
          </w:p>
          <w:p w:rsidR="00DA21EB" w:rsidRPr="00DA21EB" w:rsidRDefault="00DA21EB" w:rsidP="00DA21EB">
            <w:pPr>
              <w:spacing w:after="200"/>
              <w:contextualSpacing/>
              <w:rPr>
                <w:rFonts w:eastAsiaTheme="minorHAnsi"/>
                <w:sz w:val="24"/>
                <w:szCs w:val="24"/>
                <w:lang w:eastAsia="en-US"/>
              </w:rPr>
            </w:pPr>
          </w:p>
          <w:p w:rsidR="00DA21EB" w:rsidRPr="00DA21EB" w:rsidRDefault="00DA21EB" w:rsidP="00DA21EB">
            <w:pPr>
              <w:spacing w:after="200"/>
              <w:contextualSpacing/>
              <w:rPr>
                <w:rFonts w:eastAsiaTheme="minorHAnsi"/>
                <w:sz w:val="24"/>
                <w:szCs w:val="24"/>
                <w:lang w:eastAsia="en-US"/>
              </w:rPr>
            </w:pPr>
          </w:p>
          <w:p w:rsidR="00DA21EB" w:rsidRPr="00DA21EB" w:rsidRDefault="00DA21EB" w:rsidP="00DA21EB">
            <w:pPr>
              <w:spacing w:after="200"/>
              <w:contextualSpacing/>
              <w:jc w:val="center"/>
              <w:rPr>
                <w:rFonts w:eastAsiaTheme="minorHAnsi"/>
                <w:sz w:val="24"/>
                <w:szCs w:val="24"/>
                <w:lang w:eastAsia="en-US"/>
              </w:rPr>
            </w:pPr>
          </w:p>
        </w:tc>
        <w:tc>
          <w:tcPr>
            <w:tcW w:w="6379" w:type="dxa"/>
          </w:tcPr>
          <w:p w:rsidR="00DA21EB" w:rsidRPr="00DA21EB" w:rsidRDefault="00DA21EB" w:rsidP="00DA21EB">
            <w:pPr>
              <w:spacing w:after="200"/>
              <w:contextualSpacing/>
              <w:jc w:val="both"/>
              <w:rPr>
                <w:rFonts w:eastAsiaTheme="minorHAnsi"/>
                <w:sz w:val="24"/>
                <w:szCs w:val="24"/>
                <w:lang w:eastAsia="en-US"/>
              </w:rPr>
            </w:pPr>
            <w:r w:rsidRPr="00DA21EB">
              <w:rPr>
                <w:rFonts w:eastAsiaTheme="minorHAnsi"/>
                <w:sz w:val="24"/>
                <w:szCs w:val="24"/>
                <w:lang w:eastAsia="en-US"/>
              </w:rPr>
              <w:t>максимальное количество этажей – не более 1.</w:t>
            </w:r>
          </w:p>
          <w:p w:rsidR="00DA21EB" w:rsidRPr="00DA21EB" w:rsidRDefault="001153C9" w:rsidP="00DA21EB">
            <w:pPr>
              <w:spacing w:after="200"/>
              <w:contextualSpacing/>
              <w:jc w:val="both"/>
              <w:rPr>
                <w:rFonts w:eastAsiaTheme="minorHAnsi"/>
                <w:sz w:val="24"/>
                <w:szCs w:val="24"/>
                <w:lang w:eastAsia="en-US"/>
              </w:rPr>
            </w:pPr>
            <w:r>
              <w:rPr>
                <w:rFonts w:eastAsiaTheme="minorHAnsi"/>
                <w:sz w:val="24"/>
                <w:szCs w:val="24"/>
                <w:lang w:eastAsia="en-US"/>
              </w:rPr>
              <w:t xml:space="preserve">высота </w:t>
            </w:r>
            <w:r w:rsidR="00DA21EB" w:rsidRPr="00DA21EB">
              <w:rPr>
                <w:rFonts w:eastAsiaTheme="minorHAnsi"/>
                <w:sz w:val="24"/>
                <w:szCs w:val="24"/>
                <w:lang w:eastAsia="en-US"/>
              </w:rPr>
              <w:t>- не более 9 м.</w:t>
            </w:r>
          </w:p>
          <w:p w:rsidR="00DA21EB" w:rsidRPr="00DA21EB" w:rsidRDefault="00DA21EB" w:rsidP="00DA21EB">
            <w:pPr>
              <w:spacing w:after="200"/>
              <w:contextualSpacing/>
              <w:jc w:val="both"/>
              <w:rPr>
                <w:rFonts w:eastAsiaTheme="minorHAnsi"/>
                <w:sz w:val="24"/>
                <w:szCs w:val="24"/>
                <w:lang w:eastAsia="en-US"/>
              </w:rPr>
            </w:pPr>
            <w:r w:rsidRPr="00DA21EB">
              <w:rPr>
                <w:rFonts w:eastAsiaTheme="minorHAnsi"/>
                <w:sz w:val="24"/>
                <w:szCs w:val="24"/>
                <w:lang w:eastAsia="en-US"/>
              </w:rPr>
              <w:t xml:space="preserve">минимальная </w:t>
            </w:r>
            <w:r w:rsidR="001153C9">
              <w:rPr>
                <w:rFonts w:eastAsiaTheme="minorHAnsi"/>
                <w:sz w:val="24"/>
                <w:szCs w:val="24"/>
                <w:lang w:eastAsia="en-US"/>
              </w:rPr>
              <w:t xml:space="preserve">площадь земельных участков – </w:t>
            </w:r>
            <w:r w:rsidRPr="00DA21EB">
              <w:rPr>
                <w:rFonts w:eastAsiaTheme="minorHAnsi"/>
                <w:sz w:val="24"/>
                <w:szCs w:val="24"/>
                <w:lang w:eastAsia="en-US"/>
              </w:rPr>
              <w:t>20 кв. м.</w:t>
            </w:r>
          </w:p>
          <w:p w:rsidR="00DA21EB" w:rsidRPr="00DA21EB" w:rsidRDefault="00DA21EB" w:rsidP="00DA21EB">
            <w:pPr>
              <w:spacing w:after="200"/>
              <w:contextualSpacing/>
              <w:jc w:val="both"/>
              <w:rPr>
                <w:rFonts w:eastAsiaTheme="minorHAnsi"/>
                <w:sz w:val="24"/>
                <w:szCs w:val="24"/>
                <w:lang w:eastAsia="en-US"/>
              </w:rPr>
            </w:pPr>
            <w:r w:rsidRPr="00DA21EB">
              <w:rPr>
                <w:rFonts w:eastAsiaTheme="minorHAnsi"/>
                <w:sz w:val="24"/>
                <w:szCs w:val="24"/>
                <w:lang w:eastAsia="en-US"/>
              </w:rPr>
              <w:t>минимальный процент застройки – 40%</w:t>
            </w:r>
          </w:p>
          <w:p w:rsidR="00DA21EB" w:rsidRPr="00DA21EB" w:rsidRDefault="00DA21EB" w:rsidP="00DA21EB">
            <w:pPr>
              <w:spacing w:after="200"/>
              <w:contextualSpacing/>
              <w:jc w:val="both"/>
              <w:rPr>
                <w:rFonts w:eastAsiaTheme="minorHAnsi"/>
                <w:sz w:val="24"/>
                <w:szCs w:val="24"/>
                <w:lang w:eastAsia="en-US"/>
              </w:rPr>
            </w:pPr>
            <w:r w:rsidRPr="00DA21EB">
              <w:rPr>
                <w:rFonts w:eastAsiaTheme="minorHAnsi"/>
                <w:sz w:val="24"/>
                <w:szCs w:val="24"/>
                <w:lang w:eastAsia="en-US"/>
              </w:rPr>
              <w:t>минимальный отступ от границ земельного участка – 3 м</w:t>
            </w:r>
          </w:p>
          <w:p w:rsidR="00DA21EB" w:rsidRPr="00DA21EB" w:rsidRDefault="00DA21EB" w:rsidP="00DA21EB">
            <w:pPr>
              <w:spacing w:after="200"/>
              <w:contextualSpacing/>
              <w:rPr>
                <w:rFonts w:eastAsiaTheme="minorHAnsi"/>
                <w:sz w:val="24"/>
                <w:szCs w:val="24"/>
                <w:lang w:eastAsia="en-US"/>
              </w:rPr>
            </w:pPr>
          </w:p>
        </w:tc>
      </w:tr>
    </w:tbl>
    <w:p w:rsidR="00385BC0" w:rsidRPr="00385BC0" w:rsidRDefault="00385BC0" w:rsidP="00385BC0">
      <w:pPr>
        <w:widowControl w:val="0"/>
        <w:jc w:val="both"/>
        <w:rPr>
          <w:rFonts w:eastAsiaTheme="minorHAnsi"/>
          <w:iCs/>
          <w:color w:val="000000"/>
          <w:sz w:val="24"/>
          <w:szCs w:val="24"/>
          <w:lang w:eastAsia="en-US"/>
        </w:rPr>
      </w:pPr>
    </w:p>
    <w:p w:rsidR="001153C9" w:rsidRDefault="001153C9" w:rsidP="00385BC0">
      <w:pPr>
        <w:widowControl w:val="0"/>
        <w:jc w:val="center"/>
        <w:rPr>
          <w:rFonts w:eastAsia="SimSun"/>
          <w:b/>
          <w:color w:val="000000"/>
          <w:sz w:val="24"/>
          <w:szCs w:val="24"/>
          <w:u w:val="single"/>
          <w:lang w:eastAsia="zh-CN"/>
        </w:rPr>
      </w:pPr>
    </w:p>
    <w:p w:rsidR="001153C9" w:rsidRDefault="001153C9" w:rsidP="00385BC0">
      <w:pPr>
        <w:widowControl w:val="0"/>
        <w:jc w:val="center"/>
        <w:rPr>
          <w:rFonts w:eastAsia="SimSun"/>
          <w:b/>
          <w:color w:val="000000"/>
          <w:sz w:val="24"/>
          <w:szCs w:val="24"/>
          <w:u w:val="single"/>
          <w:lang w:eastAsia="zh-CN"/>
        </w:rPr>
      </w:pPr>
    </w:p>
    <w:p w:rsidR="001153C9" w:rsidRDefault="001153C9" w:rsidP="00385BC0">
      <w:pPr>
        <w:widowControl w:val="0"/>
        <w:jc w:val="center"/>
        <w:rPr>
          <w:rFonts w:eastAsia="SimSun"/>
          <w:b/>
          <w:color w:val="000000"/>
          <w:sz w:val="24"/>
          <w:szCs w:val="24"/>
          <w:u w:val="single"/>
          <w:lang w:eastAsia="zh-CN"/>
        </w:rPr>
      </w:pPr>
    </w:p>
    <w:p w:rsidR="001153C9" w:rsidRDefault="001153C9" w:rsidP="00385BC0">
      <w:pPr>
        <w:widowControl w:val="0"/>
        <w:jc w:val="center"/>
        <w:rPr>
          <w:rFonts w:eastAsia="SimSun"/>
          <w:b/>
          <w:color w:val="000000"/>
          <w:sz w:val="24"/>
          <w:szCs w:val="24"/>
          <w:u w:val="single"/>
          <w:lang w:eastAsia="zh-CN"/>
        </w:rPr>
      </w:pPr>
    </w:p>
    <w:p w:rsidR="00385BC0" w:rsidRPr="00385BC0" w:rsidRDefault="00385BC0" w:rsidP="00385BC0">
      <w:pPr>
        <w:widowControl w:val="0"/>
        <w:jc w:val="center"/>
        <w:rPr>
          <w:rFonts w:eastAsia="SimSun"/>
          <w:b/>
          <w:color w:val="000000"/>
          <w:sz w:val="24"/>
          <w:szCs w:val="24"/>
          <w:u w:val="single"/>
          <w:lang w:eastAsia="zh-CN"/>
        </w:rPr>
      </w:pPr>
      <w:r w:rsidRPr="00385BC0">
        <w:rPr>
          <w:rFonts w:eastAsia="SimSun"/>
          <w:b/>
          <w:color w:val="000000"/>
          <w:sz w:val="24"/>
          <w:szCs w:val="24"/>
          <w:u w:val="single"/>
          <w:lang w:eastAsia="zh-CN"/>
        </w:rPr>
        <w:lastRenderedPageBreak/>
        <w:t>СХ</w:t>
      </w:r>
      <w:r w:rsidRPr="00385BC0">
        <w:rPr>
          <w:rFonts w:eastAsiaTheme="minorHAnsi"/>
          <w:b/>
          <w:sz w:val="24"/>
          <w:szCs w:val="24"/>
          <w:u w:val="single"/>
          <w:lang w:eastAsia="en-US"/>
        </w:rPr>
        <w:t>–2</w:t>
      </w:r>
      <w:r w:rsidRPr="00385BC0">
        <w:rPr>
          <w:rFonts w:eastAsia="SimSun"/>
          <w:b/>
          <w:color w:val="000000"/>
          <w:sz w:val="24"/>
          <w:szCs w:val="24"/>
          <w:u w:val="single"/>
          <w:lang w:eastAsia="zh-CN"/>
        </w:rPr>
        <w:t>. Зона объектов сельскохозяйственного назначения.</w:t>
      </w:r>
    </w:p>
    <w:p w:rsidR="00385BC0" w:rsidRPr="00385BC0" w:rsidRDefault="00385BC0" w:rsidP="00385BC0">
      <w:pPr>
        <w:widowControl w:val="0"/>
        <w:jc w:val="center"/>
        <w:rPr>
          <w:rFonts w:eastAsia="SimSun"/>
          <w:b/>
          <w:color w:val="000000"/>
          <w:sz w:val="24"/>
          <w:szCs w:val="24"/>
          <w:u w:val="single"/>
          <w:lang w:eastAsia="zh-CN"/>
        </w:rPr>
      </w:pPr>
    </w:p>
    <w:p w:rsidR="00385BC0" w:rsidRPr="00385BC0" w:rsidRDefault="00385BC0" w:rsidP="00385BC0">
      <w:pPr>
        <w:ind w:firstLine="851"/>
        <w:jc w:val="both"/>
        <w:rPr>
          <w:rFonts w:eastAsiaTheme="minorHAnsi"/>
          <w:iCs/>
          <w:sz w:val="24"/>
          <w:szCs w:val="24"/>
          <w:lang w:eastAsia="en-US"/>
        </w:rPr>
      </w:pPr>
      <w:r w:rsidRPr="00385BC0">
        <w:rPr>
          <w:rFonts w:eastAsiaTheme="minorHAnsi"/>
          <w:iCs/>
          <w:sz w:val="24"/>
          <w:szCs w:val="24"/>
          <w:lang w:eastAsia="en-US"/>
        </w:rPr>
        <w:t>Зона СХ-2 предназначенные для размещения и развития объектов агропромышленного комплекса, в соответствии с требованиями СанПиН 2.2.1/2.1.1.2739-10 «Санитарно-защитные зоны и санитарная классификация предприятий, сооружений и иных объектов. Новая редакция».</w:t>
      </w: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6"/>
        <w:gridCol w:w="2341"/>
        <w:gridCol w:w="5103"/>
        <w:gridCol w:w="851"/>
        <w:gridCol w:w="6237"/>
      </w:tblGrid>
      <w:tr w:rsidR="00385BC0" w:rsidRPr="00385BC0" w:rsidTr="00385BC0">
        <w:tc>
          <w:tcPr>
            <w:tcW w:w="636" w:type="dxa"/>
          </w:tcPr>
          <w:p w:rsidR="00385BC0" w:rsidRPr="00385BC0" w:rsidRDefault="00385BC0" w:rsidP="00385BC0">
            <w:pPr>
              <w:jc w:val="center"/>
              <w:rPr>
                <w:rFonts w:eastAsiaTheme="minorHAnsi"/>
                <w:sz w:val="24"/>
                <w:szCs w:val="24"/>
                <w:lang w:eastAsia="en-US"/>
              </w:rPr>
            </w:pPr>
            <w:r w:rsidRPr="00385BC0">
              <w:rPr>
                <w:rFonts w:eastAsiaTheme="minorHAnsi"/>
                <w:sz w:val="24"/>
                <w:szCs w:val="24"/>
                <w:lang w:eastAsia="en-US"/>
              </w:rPr>
              <w:t>№</w:t>
            </w:r>
          </w:p>
          <w:p w:rsidR="00385BC0" w:rsidRPr="00385BC0" w:rsidRDefault="00385BC0" w:rsidP="00385BC0">
            <w:pPr>
              <w:jc w:val="center"/>
              <w:rPr>
                <w:rFonts w:eastAsiaTheme="minorHAnsi"/>
                <w:sz w:val="24"/>
                <w:szCs w:val="24"/>
                <w:lang w:eastAsia="en-US"/>
              </w:rPr>
            </w:pPr>
            <w:r w:rsidRPr="00385BC0">
              <w:rPr>
                <w:rFonts w:eastAsiaTheme="minorHAnsi"/>
                <w:sz w:val="24"/>
                <w:szCs w:val="24"/>
                <w:lang w:eastAsia="en-US"/>
              </w:rPr>
              <w:t>п/п</w:t>
            </w:r>
          </w:p>
        </w:tc>
        <w:tc>
          <w:tcPr>
            <w:tcW w:w="2341" w:type="dxa"/>
          </w:tcPr>
          <w:p w:rsidR="00385BC0" w:rsidRPr="00385BC0" w:rsidRDefault="00385BC0" w:rsidP="00385BC0">
            <w:pPr>
              <w:jc w:val="center"/>
              <w:rPr>
                <w:rFonts w:eastAsiaTheme="minorHAnsi"/>
                <w:sz w:val="24"/>
                <w:szCs w:val="24"/>
                <w:lang w:eastAsia="en-US"/>
              </w:rPr>
            </w:pPr>
            <w:r w:rsidRPr="00385BC0">
              <w:rPr>
                <w:rFonts w:eastAsiaTheme="minorHAnsi"/>
                <w:sz w:val="24"/>
                <w:szCs w:val="24"/>
                <w:lang w:eastAsia="en-US"/>
              </w:rPr>
              <w:t>Виды разрешенного использования земельных участков и объектов капитального строительства</w:t>
            </w:r>
          </w:p>
        </w:tc>
        <w:tc>
          <w:tcPr>
            <w:tcW w:w="5103" w:type="dxa"/>
          </w:tcPr>
          <w:p w:rsidR="00385BC0" w:rsidRPr="00385BC0" w:rsidRDefault="00385BC0" w:rsidP="00385BC0">
            <w:pPr>
              <w:jc w:val="center"/>
              <w:rPr>
                <w:rFonts w:eastAsiaTheme="minorHAnsi"/>
                <w:sz w:val="24"/>
                <w:szCs w:val="24"/>
                <w:lang w:eastAsia="en-US"/>
              </w:rPr>
            </w:pPr>
            <w:r w:rsidRPr="00385BC0">
              <w:rPr>
                <w:rFonts w:eastAsiaTheme="minorHAnsi"/>
                <w:sz w:val="24"/>
                <w:szCs w:val="24"/>
                <w:lang w:eastAsia="en-US"/>
              </w:rPr>
              <w:t>Описание видов разрешенного использования земельных участков и объектов капитального строительства</w:t>
            </w:r>
          </w:p>
          <w:p w:rsidR="00385BC0" w:rsidRPr="00385BC0" w:rsidRDefault="00385BC0" w:rsidP="00385BC0">
            <w:pPr>
              <w:rPr>
                <w:rFonts w:eastAsiaTheme="minorHAnsi"/>
                <w:sz w:val="24"/>
                <w:szCs w:val="24"/>
                <w:lang w:eastAsia="en-US"/>
              </w:rPr>
            </w:pPr>
          </w:p>
          <w:p w:rsidR="00385BC0" w:rsidRPr="00385BC0" w:rsidRDefault="00385BC0" w:rsidP="00385BC0">
            <w:pPr>
              <w:jc w:val="center"/>
              <w:rPr>
                <w:rFonts w:eastAsiaTheme="minorHAnsi"/>
                <w:sz w:val="24"/>
                <w:szCs w:val="24"/>
                <w:lang w:eastAsia="en-US"/>
              </w:rPr>
            </w:pPr>
          </w:p>
        </w:tc>
        <w:tc>
          <w:tcPr>
            <w:tcW w:w="851" w:type="dxa"/>
          </w:tcPr>
          <w:p w:rsidR="00385BC0" w:rsidRPr="00385BC0" w:rsidRDefault="00385BC0" w:rsidP="00385BC0">
            <w:pPr>
              <w:jc w:val="center"/>
              <w:rPr>
                <w:rFonts w:eastAsiaTheme="minorHAnsi"/>
                <w:sz w:val="24"/>
                <w:szCs w:val="24"/>
                <w:lang w:eastAsia="en-US"/>
              </w:rPr>
            </w:pPr>
            <w:r w:rsidRPr="00385BC0">
              <w:rPr>
                <w:rFonts w:eastAsiaTheme="minorHAnsi"/>
                <w:sz w:val="24"/>
                <w:szCs w:val="24"/>
                <w:lang w:eastAsia="en-US"/>
              </w:rPr>
              <w:t>Код</w:t>
            </w:r>
          </w:p>
        </w:tc>
        <w:tc>
          <w:tcPr>
            <w:tcW w:w="6237" w:type="dxa"/>
          </w:tcPr>
          <w:p w:rsidR="00385BC0" w:rsidRPr="00385BC0" w:rsidRDefault="00385BC0" w:rsidP="00385BC0">
            <w:pPr>
              <w:jc w:val="center"/>
              <w:rPr>
                <w:rFonts w:eastAsiaTheme="minorHAnsi"/>
                <w:sz w:val="24"/>
                <w:szCs w:val="24"/>
                <w:lang w:eastAsia="en-US"/>
              </w:rPr>
            </w:pPr>
            <w:r w:rsidRPr="00385BC0">
              <w:rPr>
                <w:rFonts w:eastAsiaTheme="minorHAnsi"/>
                <w:sz w:val="24"/>
                <w:szCs w:val="24"/>
                <w:lang w:eastAsia="en-US"/>
              </w:rPr>
              <w:t xml:space="preserve">Предельные (минимальные и (или) максимальные) размеры земельных участков и </w:t>
            </w:r>
            <w:r w:rsidRPr="00385BC0">
              <w:rPr>
                <w:rFonts w:eastAsiaTheme="minorHAnsi"/>
                <w:sz w:val="24"/>
                <w:szCs w:val="24"/>
              </w:rPr>
              <w:t>предельные параметры разрешенного строительства, реконструкции объектов капитального строительства</w:t>
            </w:r>
          </w:p>
        </w:tc>
      </w:tr>
      <w:tr w:rsidR="00385BC0" w:rsidRPr="00385BC0" w:rsidTr="00385BC0">
        <w:tc>
          <w:tcPr>
            <w:tcW w:w="636" w:type="dxa"/>
          </w:tcPr>
          <w:p w:rsidR="00385BC0" w:rsidRPr="00385BC0" w:rsidRDefault="00385BC0" w:rsidP="00385BC0">
            <w:pPr>
              <w:jc w:val="center"/>
              <w:rPr>
                <w:rFonts w:eastAsiaTheme="minorHAnsi"/>
                <w:sz w:val="24"/>
                <w:szCs w:val="24"/>
                <w:lang w:eastAsia="en-US"/>
              </w:rPr>
            </w:pPr>
            <w:r w:rsidRPr="00385BC0">
              <w:rPr>
                <w:rFonts w:eastAsiaTheme="minorHAnsi"/>
                <w:sz w:val="24"/>
                <w:szCs w:val="24"/>
                <w:lang w:eastAsia="en-US"/>
              </w:rPr>
              <w:t>1</w:t>
            </w:r>
          </w:p>
        </w:tc>
        <w:tc>
          <w:tcPr>
            <w:tcW w:w="2341" w:type="dxa"/>
          </w:tcPr>
          <w:p w:rsidR="00385BC0" w:rsidRPr="00385BC0" w:rsidRDefault="00385BC0" w:rsidP="00385BC0">
            <w:pPr>
              <w:jc w:val="center"/>
              <w:rPr>
                <w:rFonts w:eastAsiaTheme="minorHAnsi"/>
                <w:sz w:val="24"/>
                <w:szCs w:val="24"/>
                <w:lang w:eastAsia="en-US"/>
              </w:rPr>
            </w:pPr>
            <w:r w:rsidRPr="00385BC0">
              <w:rPr>
                <w:rFonts w:eastAsiaTheme="minorHAnsi"/>
                <w:sz w:val="24"/>
                <w:szCs w:val="24"/>
                <w:lang w:eastAsia="en-US"/>
              </w:rPr>
              <w:t>2</w:t>
            </w:r>
          </w:p>
        </w:tc>
        <w:tc>
          <w:tcPr>
            <w:tcW w:w="5103" w:type="dxa"/>
          </w:tcPr>
          <w:p w:rsidR="00385BC0" w:rsidRPr="00385BC0" w:rsidRDefault="00385BC0" w:rsidP="00385BC0">
            <w:pPr>
              <w:jc w:val="center"/>
              <w:rPr>
                <w:rFonts w:eastAsiaTheme="minorHAnsi"/>
                <w:sz w:val="24"/>
                <w:szCs w:val="24"/>
                <w:lang w:eastAsia="en-US"/>
              </w:rPr>
            </w:pPr>
            <w:r w:rsidRPr="00385BC0">
              <w:rPr>
                <w:rFonts w:eastAsiaTheme="minorHAnsi"/>
                <w:sz w:val="24"/>
                <w:szCs w:val="24"/>
                <w:lang w:eastAsia="en-US"/>
              </w:rPr>
              <w:t>3</w:t>
            </w:r>
          </w:p>
        </w:tc>
        <w:tc>
          <w:tcPr>
            <w:tcW w:w="851" w:type="dxa"/>
          </w:tcPr>
          <w:p w:rsidR="00385BC0" w:rsidRPr="00385BC0" w:rsidRDefault="00385BC0" w:rsidP="00385BC0">
            <w:pPr>
              <w:jc w:val="center"/>
              <w:rPr>
                <w:rFonts w:eastAsiaTheme="minorHAnsi"/>
                <w:sz w:val="24"/>
                <w:szCs w:val="24"/>
                <w:lang w:eastAsia="en-US"/>
              </w:rPr>
            </w:pPr>
            <w:r w:rsidRPr="00385BC0">
              <w:rPr>
                <w:rFonts w:eastAsiaTheme="minorHAnsi"/>
                <w:sz w:val="24"/>
                <w:szCs w:val="24"/>
                <w:lang w:eastAsia="en-US"/>
              </w:rPr>
              <w:t>4</w:t>
            </w:r>
          </w:p>
        </w:tc>
        <w:tc>
          <w:tcPr>
            <w:tcW w:w="6237" w:type="dxa"/>
          </w:tcPr>
          <w:p w:rsidR="00385BC0" w:rsidRPr="00385BC0" w:rsidRDefault="00385BC0" w:rsidP="00385BC0">
            <w:pPr>
              <w:jc w:val="center"/>
              <w:rPr>
                <w:rFonts w:eastAsiaTheme="minorHAnsi"/>
                <w:sz w:val="24"/>
                <w:szCs w:val="24"/>
                <w:lang w:eastAsia="en-US"/>
              </w:rPr>
            </w:pPr>
            <w:r w:rsidRPr="00385BC0">
              <w:rPr>
                <w:rFonts w:eastAsiaTheme="minorHAnsi"/>
                <w:sz w:val="24"/>
                <w:szCs w:val="24"/>
                <w:lang w:eastAsia="en-US"/>
              </w:rPr>
              <w:t>5</w:t>
            </w:r>
          </w:p>
        </w:tc>
      </w:tr>
      <w:tr w:rsidR="00385BC0" w:rsidRPr="00385BC0" w:rsidTr="00385BC0">
        <w:tc>
          <w:tcPr>
            <w:tcW w:w="15168" w:type="dxa"/>
            <w:gridSpan w:val="5"/>
          </w:tcPr>
          <w:p w:rsidR="00385BC0" w:rsidRPr="00385BC0" w:rsidRDefault="00385BC0" w:rsidP="00385BC0">
            <w:pPr>
              <w:jc w:val="center"/>
              <w:rPr>
                <w:rFonts w:eastAsiaTheme="minorHAnsi"/>
                <w:b/>
                <w:sz w:val="24"/>
                <w:szCs w:val="24"/>
                <w:lang w:eastAsia="en-US"/>
              </w:rPr>
            </w:pPr>
            <w:r w:rsidRPr="00385BC0">
              <w:rPr>
                <w:rFonts w:eastAsiaTheme="minorHAnsi"/>
                <w:b/>
                <w:sz w:val="24"/>
                <w:szCs w:val="24"/>
                <w:lang w:eastAsia="en-US"/>
              </w:rPr>
              <w:t>Основные виды разрешенного использования</w:t>
            </w:r>
          </w:p>
        </w:tc>
      </w:tr>
      <w:tr w:rsidR="00385BC0" w:rsidRPr="00385BC0" w:rsidTr="00385BC0">
        <w:trPr>
          <w:trHeight w:val="194"/>
        </w:trPr>
        <w:tc>
          <w:tcPr>
            <w:tcW w:w="636" w:type="dxa"/>
          </w:tcPr>
          <w:p w:rsidR="00385BC0" w:rsidRPr="00385BC0" w:rsidRDefault="00385BC0" w:rsidP="00385BC0">
            <w:pPr>
              <w:rPr>
                <w:rFonts w:eastAsiaTheme="minorHAnsi"/>
                <w:sz w:val="24"/>
                <w:szCs w:val="24"/>
                <w:lang w:eastAsia="en-US"/>
              </w:rPr>
            </w:pPr>
            <w:r w:rsidRPr="00385BC0">
              <w:rPr>
                <w:rFonts w:eastAsiaTheme="minorHAnsi"/>
                <w:sz w:val="24"/>
                <w:szCs w:val="24"/>
                <w:lang w:eastAsia="en-US"/>
              </w:rPr>
              <w:t>1</w:t>
            </w:r>
          </w:p>
        </w:tc>
        <w:tc>
          <w:tcPr>
            <w:tcW w:w="2341" w:type="dxa"/>
          </w:tcPr>
          <w:p w:rsidR="00385BC0" w:rsidRPr="00385BC0" w:rsidRDefault="00385BC0" w:rsidP="00385BC0">
            <w:pPr>
              <w:rPr>
                <w:rFonts w:eastAsiaTheme="minorHAnsi"/>
                <w:sz w:val="24"/>
                <w:szCs w:val="24"/>
                <w:lang w:eastAsia="en-US"/>
              </w:rPr>
            </w:pPr>
            <w:r w:rsidRPr="00385BC0">
              <w:rPr>
                <w:rFonts w:eastAsiaTheme="minorHAnsi"/>
                <w:sz w:val="24"/>
                <w:szCs w:val="24"/>
                <w:lang w:eastAsia="en-US"/>
              </w:rPr>
              <w:t>скотоводство</w:t>
            </w:r>
          </w:p>
        </w:tc>
        <w:tc>
          <w:tcPr>
            <w:tcW w:w="5103" w:type="dxa"/>
          </w:tcPr>
          <w:p w:rsidR="00385BC0" w:rsidRPr="00385BC0" w:rsidRDefault="00385BC0" w:rsidP="00385BC0">
            <w:pPr>
              <w:widowControl w:val="0"/>
              <w:autoSpaceDE w:val="0"/>
              <w:autoSpaceDN w:val="0"/>
              <w:jc w:val="both"/>
              <w:rPr>
                <w:sz w:val="24"/>
                <w:szCs w:val="24"/>
              </w:rPr>
            </w:pPr>
            <w:r w:rsidRPr="00385BC0">
              <w:rPr>
                <w:sz w:val="24"/>
                <w:szCs w:val="24"/>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385BC0" w:rsidRPr="00385BC0" w:rsidRDefault="00385BC0" w:rsidP="00385BC0">
            <w:pPr>
              <w:widowControl w:val="0"/>
              <w:autoSpaceDE w:val="0"/>
              <w:autoSpaceDN w:val="0"/>
              <w:jc w:val="both"/>
              <w:rPr>
                <w:sz w:val="24"/>
                <w:szCs w:val="24"/>
              </w:rPr>
            </w:pPr>
            <w:r w:rsidRPr="00385BC0">
              <w:rPr>
                <w:sz w:val="24"/>
                <w:szCs w:val="24"/>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rsidR="00385BC0" w:rsidRPr="00385BC0" w:rsidRDefault="00385BC0" w:rsidP="00385BC0">
            <w:pPr>
              <w:jc w:val="both"/>
              <w:rPr>
                <w:rFonts w:eastAsiaTheme="minorHAnsi"/>
                <w:sz w:val="24"/>
                <w:szCs w:val="24"/>
                <w:lang w:eastAsia="en-US"/>
              </w:rPr>
            </w:pPr>
            <w:r w:rsidRPr="00385BC0">
              <w:rPr>
                <w:rFonts w:eastAsiaTheme="minorHAnsi"/>
                <w:sz w:val="24"/>
                <w:szCs w:val="24"/>
                <w:lang w:eastAsia="en-US"/>
              </w:rPr>
              <w:t>разведение племенных животных, производство и использование племенной продукции (материала)</w:t>
            </w:r>
          </w:p>
        </w:tc>
        <w:tc>
          <w:tcPr>
            <w:tcW w:w="851" w:type="dxa"/>
          </w:tcPr>
          <w:p w:rsidR="00385BC0" w:rsidRPr="00385BC0" w:rsidRDefault="00385BC0" w:rsidP="00385BC0">
            <w:pPr>
              <w:rPr>
                <w:rFonts w:eastAsiaTheme="minorHAnsi"/>
                <w:sz w:val="24"/>
                <w:szCs w:val="24"/>
                <w:lang w:eastAsia="en-US"/>
              </w:rPr>
            </w:pPr>
            <w:r w:rsidRPr="00385BC0">
              <w:rPr>
                <w:rFonts w:eastAsiaTheme="minorHAnsi"/>
                <w:sz w:val="24"/>
                <w:szCs w:val="24"/>
                <w:lang w:eastAsia="en-US"/>
              </w:rPr>
              <w:t>1.8</w:t>
            </w:r>
          </w:p>
        </w:tc>
        <w:tc>
          <w:tcPr>
            <w:tcW w:w="6237" w:type="dxa"/>
            <w:vMerge w:val="restart"/>
          </w:tcPr>
          <w:p w:rsidR="00385BC0" w:rsidRPr="00385BC0" w:rsidRDefault="00385BC0" w:rsidP="00385BC0">
            <w:pPr>
              <w:shd w:val="clear" w:color="auto" w:fill="FFFFFF"/>
              <w:ind w:firstLine="426"/>
              <w:jc w:val="both"/>
              <w:rPr>
                <w:rFonts w:eastAsiaTheme="minorHAnsi"/>
                <w:sz w:val="24"/>
                <w:szCs w:val="24"/>
                <w:lang w:eastAsia="en-US"/>
              </w:rPr>
            </w:pPr>
            <w:r w:rsidRPr="00385BC0">
              <w:rPr>
                <w:rFonts w:eastAsiaTheme="minorHAnsi"/>
                <w:sz w:val="24"/>
                <w:szCs w:val="24"/>
                <w:lang w:eastAsia="en-US"/>
              </w:rPr>
              <w:t xml:space="preserve"> минимальная/максимальная площадь земельного участка – 500/250000 кв. м.</w:t>
            </w:r>
          </w:p>
          <w:p w:rsidR="00385BC0" w:rsidRPr="00385BC0" w:rsidRDefault="00385BC0" w:rsidP="00385BC0">
            <w:pPr>
              <w:shd w:val="clear" w:color="auto" w:fill="FFFFFF"/>
              <w:ind w:firstLine="426"/>
              <w:jc w:val="both"/>
              <w:rPr>
                <w:rFonts w:eastAsiaTheme="minorHAnsi"/>
                <w:sz w:val="24"/>
                <w:szCs w:val="24"/>
                <w:lang w:eastAsia="en-US"/>
              </w:rPr>
            </w:pPr>
            <w:r w:rsidRPr="00385BC0">
              <w:rPr>
                <w:rFonts w:eastAsiaTheme="minorHAnsi"/>
                <w:sz w:val="24"/>
                <w:szCs w:val="24"/>
                <w:lang w:eastAsia="en-US"/>
              </w:rPr>
              <w:t xml:space="preserve"> максимальное количество этажей – 1 </w:t>
            </w:r>
          </w:p>
          <w:p w:rsidR="00385BC0" w:rsidRPr="00385BC0" w:rsidRDefault="00385BC0" w:rsidP="00385BC0">
            <w:pPr>
              <w:shd w:val="clear" w:color="auto" w:fill="FFFFFF"/>
              <w:ind w:firstLine="426"/>
              <w:jc w:val="both"/>
              <w:rPr>
                <w:rFonts w:eastAsiaTheme="minorHAnsi"/>
                <w:sz w:val="24"/>
                <w:szCs w:val="24"/>
                <w:lang w:eastAsia="en-US"/>
              </w:rPr>
            </w:pPr>
            <w:r w:rsidRPr="00385BC0">
              <w:rPr>
                <w:rFonts w:eastAsiaTheme="minorHAnsi"/>
                <w:sz w:val="24"/>
                <w:szCs w:val="24"/>
                <w:lang w:eastAsia="en-US"/>
              </w:rPr>
              <w:t xml:space="preserve"> высота объекта - не более 7 м.</w:t>
            </w:r>
          </w:p>
          <w:p w:rsidR="00385BC0" w:rsidRPr="00385BC0" w:rsidRDefault="00385BC0" w:rsidP="00385BC0">
            <w:pPr>
              <w:shd w:val="clear" w:color="auto" w:fill="FFFFFF"/>
              <w:ind w:firstLine="426"/>
              <w:jc w:val="both"/>
              <w:rPr>
                <w:rFonts w:eastAsiaTheme="minorHAnsi"/>
                <w:sz w:val="24"/>
                <w:szCs w:val="24"/>
                <w:lang w:eastAsia="en-US"/>
              </w:rPr>
            </w:pPr>
            <w:r w:rsidRPr="00385BC0">
              <w:rPr>
                <w:rFonts w:eastAsiaTheme="minorHAnsi"/>
                <w:sz w:val="24"/>
                <w:szCs w:val="24"/>
                <w:lang w:eastAsia="en-US"/>
              </w:rPr>
              <w:t xml:space="preserve"> максимальный процент застройки в границах земельного участка – 50 %.</w:t>
            </w:r>
          </w:p>
          <w:p w:rsidR="00385BC0" w:rsidRPr="00385BC0" w:rsidRDefault="00385BC0" w:rsidP="00385BC0">
            <w:pPr>
              <w:shd w:val="clear" w:color="auto" w:fill="FFFFFF"/>
              <w:ind w:firstLine="426"/>
              <w:jc w:val="both"/>
              <w:rPr>
                <w:rFonts w:eastAsiaTheme="minorHAnsi"/>
                <w:sz w:val="24"/>
                <w:szCs w:val="24"/>
                <w:lang w:eastAsia="en-US"/>
              </w:rPr>
            </w:pPr>
            <w:r w:rsidRPr="00385BC0">
              <w:rPr>
                <w:rFonts w:eastAsiaTheme="minorHAnsi"/>
                <w:sz w:val="24"/>
                <w:szCs w:val="24"/>
                <w:lang w:eastAsia="en-US"/>
              </w:rPr>
              <w:t xml:space="preserve"> Озеленение не менее 10 %.</w:t>
            </w:r>
          </w:p>
          <w:p w:rsidR="00385BC0" w:rsidRPr="00385BC0" w:rsidRDefault="00385BC0" w:rsidP="00385BC0">
            <w:pPr>
              <w:jc w:val="both"/>
              <w:rPr>
                <w:rFonts w:eastAsiaTheme="minorHAnsi"/>
                <w:sz w:val="24"/>
                <w:szCs w:val="24"/>
                <w:lang w:eastAsia="en-US"/>
              </w:rPr>
            </w:pPr>
            <w:r w:rsidRPr="00385BC0">
              <w:rPr>
                <w:rFonts w:eastAsiaTheme="minorHAnsi"/>
                <w:sz w:val="24"/>
                <w:szCs w:val="24"/>
                <w:lang w:eastAsia="en-US"/>
              </w:rPr>
              <w:t xml:space="preserve">       В соответствии со СНиП 2.10.02-84 «Здания и помещения для хранения и переработки сельскохозяйственной продукции» (утверждены Постановлением Госстроя СССР от 13 июня 1984 года № 84); СП 106.13330.2012 «Животноводческие, птицеводческие и звероводческие здания и помещения» (утв. Приказом Минрегиона России от 29 декабря 2011 года № 635/15); СП 108.13330.2012 «Предприятия, здания и сооружения по хранению и переработке зерна» (утв. Приказом Минрегиона России от 29 декабря 2011 года № 635/3); СП 19.13330.2011 «Генеральные планы </w:t>
            </w:r>
            <w:r w:rsidRPr="00385BC0">
              <w:rPr>
                <w:rFonts w:eastAsiaTheme="minorHAnsi"/>
                <w:sz w:val="24"/>
                <w:szCs w:val="24"/>
                <w:lang w:eastAsia="en-US"/>
              </w:rPr>
              <w:lastRenderedPageBreak/>
              <w:t>сельскохозяйственных предприятий».</w:t>
            </w:r>
          </w:p>
          <w:p w:rsidR="00385BC0" w:rsidRPr="00385BC0" w:rsidRDefault="00385BC0" w:rsidP="00385BC0">
            <w:pPr>
              <w:shd w:val="clear" w:color="auto" w:fill="FFFFFF"/>
              <w:ind w:firstLine="426"/>
              <w:jc w:val="both"/>
              <w:rPr>
                <w:rFonts w:eastAsiaTheme="minorHAnsi"/>
                <w:sz w:val="24"/>
                <w:szCs w:val="24"/>
                <w:lang w:eastAsia="en-US"/>
              </w:rPr>
            </w:pPr>
            <w:r w:rsidRPr="00385BC0">
              <w:rPr>
                <w:rFonts w:eastAsiaTheme="minorHAnsi"/>
                <w:sz w:val="24"/>
                <w:szCs w:val="24"/>
                <w:lang w:eastAsia="en-US"/>
              </w:rPr>
              <w:t>Предельные параметры разрешенного строительства, реконструкции должны соответствовать требованиям СП 19.13330.2011 «Генеральные планы сельскохозяйственных предприятий»,  технических регламентов, других нормативных документов действующих на территории Российской Федерации.</w:t>
            </w:r>
          </w:p>
          <w:p w:rsidR="00385BC0" w:rsidRPr="00385BC0" w:rsidRDefault="00385BC0" w:rsidP="00385BC0">
            <w:pPr>
              <w:jc w:val="both"/>
              <w:rPr>
                <w:rFonts w:eastAsiaTheme="minorHAnsi"/>
                <w:sz w:val="24"/>
                <w:szCs w:val="24"/>
                <w:lang w:eastAsia="en-US"/>
              </w:rPr>
            </w:pPr>
            <w:r w:rsidRPr="00385BC0">
              <w:rPr>
                <w:rFonts w:eastAsiaTheme="minorHAnsi"/>
                <w:sz w:val="24"/>
                <w:szCs w:val="24"/>
                <w:lang w:eastAsia="en-US"/>
              </w:rPr>
              <w:t xml:space="preserve">     Минимальный отступ:</w:t>
            </w:r>
          </w:p>
          <w:p w:rsidR="00385BC0" w:rsidRPr="00385BC0" w:rsidRDefault="00385BC0" w:rsidP="00385BC0">
            <w:pPr>
              <w:jc w:val="both"/>
              <w:rPr>
                <w:rFonts w:eastAsiaTheme="minorHAnsi"/>
                <w:sz w:val="24"/>
                <w:szCs w:val="24"/>
                <w:lang w:eastAsia="en-US"/>
              </w:rPr>
            </w:pPr>
            <w:r w:rsidRPr="00385BC0">
              <w:rPr>
                <w:rFonts w:eastAsiaTheme="minorHAnsi"/>
                <w:sz w:val="24"/>
                <w:szCs w:val="24"/>
                <w:lang w:eastAsia="en-US"/>
              </w:rPr>
              <w:t xml:space="preserve">     от красной линии улиц и проездов до объектов не менее чем 5 м;</w:t>
            </w:r>
          </w:p>
          <w:p w:rsidR="00385BC0" w:rsidRPr="00385BC0" w:rsidRDefault="00385BC0" w:rsidP="00385BC0">
            <w:pPr>
              <w:jc w:val="both"/>
              <w:rPr>
                <w:rFonts w:eastAsiaTheme="minorHAnsi"/>
                <w:sz w:val="24"/>
                <w:szCs w:val="24"/>
                <w:lang w:eastAsia="en-US"/>
              </w:rPr>
            </w:pPr>
            <w:r w:rsidRPr="00385BC0">
              <w:rPr>
                <w:rFonts w:eastAsiaTheme="minorHAnsi"/>
                <w:sz w:val="24"/>
                <w:szCs w:val="24"/>
                <w:lang w:eastAsia="en-US"/>
              </w:rPr>
              <w:t xml:space="preserve">     от границ земельного участка до объектов не менее 3 м. </w:t>
            </w:r>
          </w:p>
        </w:tc>
      </w:tr>
      <w:tr w:rsidR="00385BC0" w:rsidRPr="00385BC0" w:rsidTr="00385BC0">
        <w:trPr>
          <w:trHeight w:val="210"/>
        </w:trPr>
        <w:tc>
          <w:tcPr>
            <w:tcW w:w="636" w:type="dxa"/>
          </w:tcPr>
          <w:p w:rsidR="00385BC0" w:rsidRPr="00385BC0" w:rsidRDefault="00385BC0" w:rsidP="00385BC0">
            <w:pPr>
              <w:rPr>
                <w:rFonts w:eastAsiaTheme="minorHAnsi"/>
                <w:sz w:val="24"/>
                <w:szCs w:val="24"/>
                <w:lang w:eastAsia="en-US"/>
              </w:rPr>
            </w:pPr>
            <w:r w:rsidRPr="00385BC0">
              <w:rPr>
                <w:rFonts w:eastAsiaTheme="minorHAnsi"/>
                <w:sz w:val="24"/>
                <w:szCs w:val="24"/>
                <w:lang w:eastAsia="en-US"/>
              </w:rPr>
              <w:t>1.1</w:t>
            </w:r>
          </w:p>
        </w:tc>
        <w:tc>
          <w:tcPr>
            <w:tcW w:w="2341" w:type="dxa"/>
          </w:tcPr>
          <w:p w:rsidR="00385BC0" w:rsidRPr="00385BC0" w:rsidRDefault="00385BC0" w:rsidP="00385BC0">
            <w:pPr>
              <w:rPr>
                <w:rFonts w:eastAsiaTheme="minorHAnsi"/>
                <w:sz w:val="24"/>
                <w:szCs w:val="24"/>
                <w:lang w:eastAsia="en-US"/>
              </w:rPr>
            </w:pPr>
            <w:r w:rsidRPr="00385BC0">
              <w:rPr>
                <w:rFonts w:eastAsiaTheme="minorHAnsi"/>
                <w:sz w:val="24"/>
                <w:szCs w:val="24"/>
                <w:lang w:eastAsia="en-US"/>
              </w:rPr>
              <w:t>звероводство</w:t>
            </w:r>
          </w:p>
        </w:tc>
        <w:tc>
          <w:tcPr>
            <w:tcW w:w="5103" w:type="dxa"/>
          </w:tcPr>
          <w:p w:rsidR="00385BC0" w:rsidRPr="00385BC0" w:rsidRDefault="00385BC0" w:rsidP="00385BC0">
            <w:pPr>
              <w:widowControl w:val="0"/>
              <w:autoSpaceDE w:val="0"/>
              <w:autoSpaceDN w:val="0"/>
              <w:jc w:val="both"/>
              <w:rPr>
                <w:sz w:val="24"/>
                <w:szCs w:val="24"/>
              </w:rPr>
            </w:pPr>
            <w:r w:rsidRPr="00385BC0">
              <w:rPr>
                <w:sz w:val="24"/>
                <w:szCs w:val="24"/>
              </w:rPr>
              <w:t>осуществление хозяйственной деятельности, связанной с разведением в неволе ценных пушных зверей;</w:t>
            </w:r>
          </w:p>
          <w:p w:rsidR="00385BC0" w:rsidRPr="00385BC0" w:rsidRDefault="00385BC0" w:rsidP="00385BC0">
            <w:pPr>
              <w:widowControl w:val="0"/>
              <w:autoSpaceDE w:val="0"/>
              <w:autoSpaceDN w:val="0"/>
              <w:jc w:val="both"/>
              <w:rPr>
                <w:sz w:val="24"/>
                <w:szCs w:val="24"/>
              </w:rPr>
            </w:pPr>
            <w:r w:rsidRPr="00385BC0">
              <w:rPr>
                <w:sz w:val="24"/>
                <w:szCs w:val="24"/>
              </w:rPr>
              <w:t xml:space="preserve">размещение зданий, сооружений, </w:t>
            </w:r>
            <w:r w:rsidRPr="00385BC0">
              <w:rPr>
                <w:sz w:val="24"/>
                <w:szCs w:val="24"/>
              </w:rPr>
              <w:lastRenderedPageBreak/>
              <w:t>используемых для содержания и разведения животных, производства, хранения и первичной переработки продукции;</w:t>
            </w:r>
          </w:p>
          <w:p w:rsidR="00385BC0" w:rsidRPr="00385BC0" w:rsidRDefault="00385BC0" w:rsidP="00385BC0">
            <w:pPr>
              <w:jc w:val="both"/>
              <w:rPr>
                <w:rFonts w:eastAsiaTheme="minorHAnsi"/>
                <w:sz w:val="24"/>
                <w:szCs w:val="24"/>
                <w:lang w:eastAsia="en-US"/>
              </w:rPr>
            </w:pPr>
            <w:r w:rsidRPr="00385BC0">
              <w:rPr>
                <w:rFonts w:eastAsiaTheme="minorHAnsi"/>
                <w:sz w:val="24"/>
                <w:szCs w:val="24"/>
                <w:lang w:eastAsia="en-US"/>
              </w:rPr>
              <w:t>разведение племенных животных, производство и использование племенной продукции (материала)</w:t>
            </w:r>
          </w:p>
        </w:tc>
        <w:tc>
          <w:tcPr>
            <w:tcW w:w="851" w:type="dxa"/>
          </w:tcPr>
          <w:p w:rsidR="00385BC0" w:rsidRPr="00385BC0" w:rsidRDefault="00385BC0" w:rsidP="00385BC0">
            <w:pPr>
              <w:rPr>
                <w:rFonts w:eastAsiaTheme="minorHAnsi"/>
                <w:sz w:val="24"/>
                <w:szCs w:val="24"/>
                <w:lang w:eastAsia="en-US"/>
              </w:rPr>
            </w:pPr>
            <w:r w:rsidRPr="00385BC0">
              <w:rPr>
                <w:rFonts w:eastAsiaTheme="minorHAnsi"/>
                <w:sz w:val="24"/>
                <w:szCs w:val="24"/>
                <w:lang w:eastAsia="en-US"/>
              </w:rPr>
              <w:lastRenderedPageBreak/>
              <w:t>1.9</w:t>
            </w:r>
          </w:p>
        </w:tc>
        <w:tc>
          <w:tcPr>
            <w:tcW w:w="6237" w:type="dxa"/>
            <w:vMerge/>
          </w:tcPr>
          <w:p w:rsidR="00385BC0" w:rsidRPr="00385BC0" w:rsidRDefault="00385BC0" w:rsidP="00385BC0">
            <w:pPr>
              <w:rPr>
                <w:rFonts w:eastAsiaTheme="minorHAnsi"/>
                <w:sz w:val="24"/>
                <w:szCs w:val="24"/>
                <w:lang w:eastAsia="en-US"/>
              </w:rPr>
            </w:pPr>
          </w:p>
        </w:tc>
      </w:tr>
      <w:tr w:rsidR="00385BC0" w:rsidRPr="00385BC0" w:rsidTr="00385BC0">
        <w:trPr>
          <w:trHeight w:val="240"/>
        </w:trPr>
        <w:tc>
          <w:tcPr>
            <w:tcW w:w="636" w:type="dxa"/>
          </w:tcPr>
          <w:p w:rsidR="00385BC0" w:rsidRPr="00385BC0" w:rsidRDefault="00385BC0" w:rsidP="00385BC0">
            <w:pPr>
              <w:rPr>
                <w:rFonts w:eastAsiaTheme="minorHAnsi"/>
                <w:sz w:val="24"/>
                <w:szCs w:val="24"/>
                <w:lang w:eastAsia="en-US"/>
              </w:rPr>
            </w:pPr>
            <w:r w:rsidRPr="00385BC0">
              <w:rPr>
                <w:rFonts w:eastAsiaTheme="minorHAnsi"/>
                <w:sz w:val="24"/>
                <w:szCs w:val="24"/>
                <w:lang w:eastAsia="en-US"/>
              </w:rPr>
              <w:t>1.2</w:t>
            </w:r>
          </w:p>
        </w:tc>
        <w:tc>
          <w:tcPr>
            <w:tcW w:w="2341" w:type="dxa"/>
          </w:tcPr>
          <w:p w:rsidR="00385BC0" w:rsidRPr="00385BC0" w:rsidRDefault="00385BC0" w:rsidP="00385BC0">
            <w:pPr>
              <w:rPr>
                <w:rFonts w:eastAsiaTheme="minorHAnsi"/>
                <w:sz w:val="24"/>
                <w:szCs w:val="24"/>
                <w:lang w:eastAsia="en-US"/>
              </w:rPr>
            </w:pPr>
            <w:r w:rsidRPr="00385BC0">
              <w:rPr>
                <w:rFonts w:eastAsiaTheme="minorHAnsi"/>
                <w:sz w:val="24"/>
                <w:szCs w:val="24"/>
                <w:lang w:eastAsia="en-US"/>
              </w:rPr>
              <w:t>птицеводство</w:t>
            </w:r>
          </w:p>
        </w:tc>
        <w:tc>
          <w:tcPr>
            <w:tcW w:w="5103" w:type="dxa"/>
          </w:tcPr>
          <w:p w:rsidR="00385BC0" w:rsidRPr="00385BC0" w:rsidRDefault="00385BC0" w:rsidP="00385BC0">
            <w:pPr>
              <w:widowControl w:val="0"/>
              <w:autoSpaceDE w:val="0"/>
              <w:autoSpaceDN w:val="0"/>
              <w:jc w:val="both"/>
              <w:rPr>
                <w:sz w:val="24"/>
                <w:szCs w:val="24"/>
              </w:rPr>
            </w:pPr>
            <w:r w:rsidRPr="00385BC0">
              <w:rPr>
                <w:sz w:val="24"/>
                <w:szCs w:val="24"/>
              </w:rPr>
              <w:t>осуществление хозяйственной деятельности, связанной с разведением домашних пород птиц, в том числе водоплавающих;</w:t>
            </w:r>
          </w:p>
          <w:p w:rsidR="00385BC0" w:rsidRPr="00385BC0" w:rsidRDefault="00385BC0" w:rsidP="00385BC0">
            <w:pPr>
              <w:widowControl w:val="0"/>
              <w:autoSpaceDE w:val="0"/>
              <w:autoSpaceDN w:val="0"/>
              <w:jc w:val="both"/>
              <w:rPr>
                <w:sz w:val="24"/>
                <w:szCs w:val="24"/>
              </w:rPr>
            </w:pPr>
            <w:r w:rsidRPr="00385BC0">
              <w:rPr>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385BC0" w:rsidRPr="00385BC0" w:rsidRDefault="00385BC0" w:rsidP="00385BC0">
            <w:pPr>
              <w:jc w:val="both"/>
              <w:rPr>
                <w:rFonts w:eastAsiaTheme="minorHAnsi"/>
                <w:sz w:val="24"/>
                <w:szCs w:val="24"/>
                <w:lang w:eastAsia="en-US"/>
              </w:rPr>
            </w:pPr>
            <w:r w:rsidRPr="00385BC0">
              <w:rPr>
                <w:rFonts w:eastAsiaTheme="minorHAnsi"/>
                <w:sz w:val="24"/>
                <w:szCs w:val="24"/>
                <w:lang w:eastAsia="en-US"/>
              </w:rPr>
              <w:t>разведение племенных животных, производство и использование племенной продукции (материала)</w:t>
            </w:r>
          </w:p>
        </w:tc>
        <w:tc>
          <w:tcPr>
            <w:tcW w:w="851" w:type="dxa"/>
          </w:tcPr>
          <w:p w:rsidR="00385BC0" w:rsidRPr="00385BC0" w:rsidRDefault="00385BC0" w:rsidP="00385BC0">
            <w:pPr>
              <w:rPr>
                <w:rFonts w:eastAsiaTheme="minorHAnsi"/>
                <w:sz w:val="24"/>
                <w:szCs w:val="24"/>
                <w:lang w:eastAsia="en-US"/>
              </w:rPr>
            </w:pPr>
            <w:r w:rsidRPr="00385BC0">
              <w:rPr>
                <w:rFonts w:eastAsiaTheme="minorHAnsi"/>
                <w:sz w:val="24"/>
                <w:szCs w:val="24"/>
                <w:lang w:eastAsia="en-US"/>
              </w:rPr>
              <w:t>1.10</w:t>
            </w:r>
          </w:p>
        </w:tc>
        <w:tc>
          <w:tcPr>
            <w:tcW w:w="6237" w:type="dxa"/>
            <w:vMerge/>
          </w:tcPr>
          <w:p w:rsidR="00385BC0" w:rsidRPr="00385BC0" w:rsidRDefault="00385BC0" w:rsidP="00385BC0">
            <w:pPr>
              <w:rPr>
                <w:rFonts w:eastAsiaTheme="minorHAnsi"/>
                <w:sz w:val="24"/>
                <w:szCs w:val="24"/>
                <w:lang w:eastAsia="en-US"/>
              </w:rPr>
            </w:pPr>
          </w:p>
        </w:tc>
      </w:tr>
      <w:tr w:rsidR="00385BC0" w:rsidRPr="00385BC0" w:rsidTr="00385BC0">
        <w:trPr>
          <w:trHeight w:val="300"/>
        </w:trPr>
        <w:tc>
          <w:tcPr>
            <w:tcW w:w="636" w:type="dxa"/>
          </w:tcPr>
          <w:p w:rsidR="00385BC0" w:rsidRPr="00385BC0" w:rsidRDefault="00385BC0" w:rsidP="00385BC0">
            <w:pPr>
              <w:rPr>
                <w:rFonts w:eastAsiaTheme="minorHAnsi"/>
                <w:sz w:val="24"/>
                <w:szCs w:val="24"/>
                <w:lang w:eastAsia="en-US"/>
              </w:rPr>
            </w:pPr>
            <w:r w:rsidRPr="00385BC0">
              <w:rPr>
                <w:rFonts w:eastAsiaTheme="minorHAnsi"/>
                <w:sz w:val="24"/>
                <w:szCs w:val="24"/>
                <w:lang w:eastAsia="en-US"/>
              </w:rPr>
              <w:t>1.3</w:t>
            </w:r>
          </w:p>
        </w:tc>
        <w:tc>
          <w:tcPr>
            <w:tcW w:w="2341" w:type="dxa"/>
          </w:tcPr>
          <w:p w:rsidR="00385BC0" w:rsidRPr="00385BC0" w:rsidRDefault="00385BC0" w:rsidP="00385BC0">
            <w:pPr>
              <w:rPr>
                <w:rFonts w:eastAsiaTheme="minorHAnsi"/>
                <w:sz w:val="24"/>
                <w:szCs w:val="24"/>
                <w:lang w:eastAsia="en-US"/>
              </w:rPr>
            </w:pPr>
            <w:r w:rsidRPr="00385BC0">
              <w:rPr>
                <w:rFonts w:eastAsiaTheme="minorHAnsi"/>
                <w:sz w:val="24"/>
                <w:szCs w:val="24"/>
                <w:lang w:eastAsia="en-US"/>
              </w:rPr>
              <w:t>свиноводство</w:t>
            </w:r>
          </w:p>
        </w:tc>
        <w:tc>
          <w:tcPr>
            <w:tcW w:w="5103" w:type="dxa"/>
          </w:tcPr>
          <w:p w:rsidR="00385BC0" w:rsidRPr="00385BC0" w:rsidRDefault="00385BC0" w:rsidP="00385BC0">
            <w:pPr>
              <w:widowControl w:val="0"/>
              <w:autoSpaceDE w:val="0"/>
              <w:autoSpaceDN w:val="0"/>
              <w:jc w:val="both"/>
              <w:rPr>
                <w:sz w:val="24"/>
                <w:szCs w:val="24"/>
              </w:rPr>
            </w:pPr>
            <w:r w:rsidRPr="00385BC0">
              <w:rPr>
                <w:sz w:val="24"/>
                <w:szCs w:val="24"/>
              </w:rPr>
              <w:t>осуществление хозяйственной деятельности, связанной с разведением свиней;</w:t>
            </w:r>
          </w:p>
          <w:p w:rsidR="00385BC0" w:rsidRPr="00385BC0" w:rsidRDefault="00385BC0" w:rsidP="00385BC0">
            <w:pPr>
              <w:widowControl w:val="0"/>
              <w:autoSpaceDE w:val="0"/>
              <w:autoSpaceDN w:val="0"/>
              <w:jc w:val="both"/>
              <w:rPr>
                <w:sz w:val="24"/>
                <w:szCs w:val="24"/>
              </w:rPr>
            </w:pPr>
            <w:r w:rsidRPr="00385BC0">
              <w:rPr>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385BC0" w:rsidRPr="00385BC0" w:rsidRDefault="00385BC0" w:rsidP="00385BC0">
            <w:pPr>
              <w:jc w:val="both"/>
              <w:rPr>
                <w:rFonts w:eastAsiaTheme="minorHAnsi"/>
                <w:sz w:val="24"/>
                <w:szCs w:val="24"/>
                <w:lang w:eastAsia="en-US"/>
              </w:rPr>
            </w:pPr>
            <w:r w:rsidRPr="00385BC0">
              <w:rPr>
                <w:rFonts w:eastAsiaTheme="minorHAnsi"/>
                <w:sz w:val="24"/>
                <w:szCs w:val="24"/>
                <w:lang w:eastAsia="en-US"/>
              </w:rPr>
              <w:t>разведение племенных животных, производство и использование племенной продукции (материала)</w:t>
            </w:r>
          </w:p>
        </w:tc>
        <w:tc>
          <w:tcPr>
            <w:tcW w:w="851" w:type="dxa"/>
          </w:tcPr>
          <w:p w:rsidR="00385BC0" w:rsidRPr="00385BC0" w:rsidRDefault="00385BC0" w:rsidP="00385BC0">
            <w:pPr>
              <w:rPr>
                <w:rFonts w:eastAsiaTheme="minorHAnsi"/>
                <w:sz w:val="24"/>
                <w:szCs w:val="24"/>
                <w:lang w:eastAsia="en-US"/>
              </w:rPr>
            </w:pPr>
            <w:r w:rsidRPr="00385BC0">
              <w:rPr>
                <w:rFonts w:eastAsiaTheme="minorHAnsi"/>
                <w:sz w:val="24"/>
                <w:szCs w:val="24"/>
                <w:lang w:eastAsia="en-US"/>
              </w:rPr>
              <w:t>1.11</w:t>
            </w:r>
          </w:p>
        </w:tc>
        <w:tc>
          <w:tcPr>
            <w:tcW w:w="6237" w:type="dxa"/>
            <w:vMerge/>
          </w:tcPr>
          <w:p w:rsidR="00385BC0" w:rsidRPr="00385BC0" w:rsidRDefault="00385BC0" w:rsidP="00385BC0">
            <w:pPr>
              <w:rPr>
                <w:rFonts w:eastAsiaTheme="minorHAnsi"/>
                <w:sz w:val="24"/>
                <w:szCs w:val="24"/>
                <w:lang w:eastAsia="en-US"/>
              </w:rPr>
            </w:pPr>
          </w:p>
        </w:tc>
      </w:tr>
      <w:tr w:rsidR="00385BC0" w:rsidRPr="00385BC0" w:rsidTr="00385BC0">
        <w:trPr>
          <w:trHeight w:val="225"/>
        </w:trPr>
        <w:tc>
          <w:tcPr>
            <w:tcW w:w="636" w:type="dxa"/>
          </w:tcPr>
          <w:p w:rsidR="00385BC0" w:rsidRPr="00385BC0" w:rsidRDefault="00385BC0" w:rsidP="00385BC0">
            <w:pPr>
              <w:rPr>
                <w:rFonts w:eastAsiaTheme="minorHAnsi"/>
                <w:sz w:val="24"/>
                <w:szCs w:val="24"/>
                <w:lang w:eastAsia="en-US"/>
              </w:rPr>
            </w:pPr>
            <w:r w:rsidRPr="00385BC0">
              <w:rPr>
                <w:rFonts w:eastAsiaTheme="minorHAnsi"/>
                <w:sz w:val="24"/>
                <w:szCs w:val="24"/>
                <w:lang w:eastAsia="en-US"/>
              </w:rPr>
              <w:t>1.4</w:t>
            </w:r>
          </w:p>
        </w:tc>
        <w:tc>
          <w:tcPr>
            <w:tcW w:w="2341" w:type="dxa"/>
          </w:tcPr>
          <w:p w:rsidR="00385BC0" w:rsidRPr="00385BC0" w:rsidRDefault="00385BC0" w:rsidP="00385BC0">
            <w:pPr>
              <w:rPr>
                <w:rFonts w:eastAsiaTheme="minorHAnsi"/>
                <w:sz w:val="24"/>
                <w:szCs w:val="24"/>
                <w:lang w:eastAsia="en-US"/>
              </w:rPr>
            </w:pPr>
            <w:r w:rsidRPr="00385BC0">
              <w:rPr>
                <w:rFonts w:eastAsiaTheme="minorHAnsi"/>
                <w:sz w:val="24"/>
                <w:szCs w:val="24"/>
                <w:lang w:eastAsia="en-US"/>
              </w:rPr>
              <w:t xml:space="preserve">пчеловодство </w:t>
            </w:r>
          </w:p>
        </w:tc>
        <w:tc>
          <w:tcPr>
            <w:tcW w:w="5103" w:type="dxa"/>
          </w:tcPr>
          <w:p w:rsidR="00385BC0" w:rsidRPr="00385BC0" w:rsidRDefault="00385BC0" w:rsidP="00385BC0">
            <w:pPr>
              <w:widowControl w:val="0"/>
              <w:autoSpaceDE w:val="0"/>
              <w:autoSpaceDN w:val="0"/>
              <w:jc w:val="both"/>
              <w:rPr>
                <w:sz w:val="24"/>
                <w:szCs w:val="24"/>
              </w:rPr>
            </w:pPr>
            <w:r w:rsidRPr="00385BC0">
              <w:rPr>
                <w:sz w:val="24"/>
                <w:szCs w:val="24"/>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385BC0" w:rsidRPr="00385BC0" w:rsidRDefault="00385BC0" w:rsidP="00385BC0">
            <w:pPr>
              <w:widowControl w:val="0"/>
              <w:autoSpaceDE w:val="0"/>
              <w:autoSpaceDN w:val="0"/>
              <w:jc w:val="both"/>
              <w:rPr>
                <w:sz w:val="24"/>
                <w:szCs w:val="24"/>
              </w:rPr>
            </w:pPr>
            <w:r w:rsidRPr="00385BC0">
              <w:rPr>
                <w:sz w:val="24"/>
                <w:szCs w:val="24"/>
              </w:rPr>
              <w:t xml:space="preserve">размещение ульев, иных объектов и </w:t>
            </w:r>
            <w:r w:rsidRPr="00385BC0">
              <w:rPr>
                <w:sz w:val="24"/>
                <w:szCs w:val="24"/>
              </w:rPr>
              <w:lastRenderedPageBreak/>
              <w:t>оборудования, необходимого для пчеловодства и разведениях иных полезных насекомых;</w:t>
            </w:r>
          </w:p>
          <w:p w:rsidR="00385BC0" w:rsidRPr="00385BC0" w:rsidRDefault="00385BC0" w:rsidP="00385BC0">
            <w:pPr>
              <w:jc w:val="both"/>
              <w:rPr>
                <w:rFonts w:eastAsiaTheme="minorHAnsi"/>
                <w:sz w:val="24"/>
                <w:szCs w:val="24"/>
                <w:lang w:eastAsia="en-US"/>
              </w:rPr>
            </w:pPr>
            <w:r w:rsidRPr="00385BC0">
              <w:rPr>
                <w:rFonts w:eastAsiaTheme="minorHAnsi"/>
                <w:sz w:val="24"/>
                <w:szCs w:val="24"/>
                <w:lang w:eastAsia="en-US"/>
              </w:rPr>
              <w:t>размещение сооружений, используемых для хранения и первичной переработки продукции пчеловодства</w:t>
            </w:r>
          </w:p>
        </w:tc>
        <w:tc>
          <w:tcPr>
            <w:tcW w:w="851" w:type="dxa"/>
          </w:tcPr>
          <w:p w:rsidR="00385BC0" w:rsidRPr="00385BC0" w:rsidRDefault="00385BC0" w:rsidP="00385BC0">
            <w:pPr>
              <w:rPr>
                <w:rFonts w:eastAsiaTheme="minorHAnsi"/>
                <w:sz w:val="24"/>
                <w:szCs w:val="24"/>
                <w:lang w:eastAsia="en-US"/>
              </w:rPr>
            </w:pPr>
            <w:r w:rsidRPr="00385BC0">
              <w:rPr>
                <w:rFonts w:eastAsiaTheme="minorHAnsi"/>
                <w:sz w:val="24"/>
                <w:szCs w:val="24"/>
                <w:lang w:eastAsia="en-US"/>
              </w:rPr>
              <w:lastRenderedPageBreak/>
              <w:t>1.12</w:t>
            </w:r>
          </w:p>
        </w:tc>
        <w:tc>
          <w:tcPr>
            <w:tcW w:w="6237" w:type="dxa"/>
            <w:vMerge/>
          </w:tcPr>
          <w:p w:rsidR="00385BC0" w:rsidRPr="00385BC0" w:rsidRDefault="00385BC0" w:rsidP="00385BC0">
            <w:pPr>
              <w:rPr>
                <w:rFonts w:eastAsiaTheme="minorHAnsi"/>
                <w:sz w:val="24"/>
                <w:szCs w:val="24"/>
                <w:lang w:eastAsia="en-US"/>
              </w:rPr>
            </w:pPr>
          </w:p>
        </w:tc>
      </w:tr>
      <w:tr w:rsidR="00385BC0" w:rsidRPr="00385BC0" w:rsidTr="00385BC0">
        <w:trPr>
          <w:trHeight w:val="210"/>
        </w:trPr>
        <w:tc>
          <w:tcPr>
            <w:tcW w:w="636" w:type="dxa"/>
          </w:tcPr>
          <w:p w:rsidR="00385BC0" w:rsidRPr="00385BC0" w:rsidRDefault="00385BC0" w:rsidP="00385BC0">
            <w:pPr>
              <w:rPr>
                <w:rFonts w:eastAsiaTheme="minorHAnsi"/>
                <w:sz w:val="24"/>
                <w:szCs w:val="24"/>
                <w:lang w:eastAsia="en-US"/>
              </w:rPr>
            </w:pPr>
            <w:r w:rsidRPr="00385BC0">
              <w:rPr>
                <w:rFonts w:eastAsiaTheme="minorHAnsi"/>
                <w:sz w:val="24"/>
                <w:szCs w:val="24"/>
                <w:lang w:eastAsia="en-US"/>
              </w:rPr>
              <w:t>1.5</w:t>
            </w:r>
          </w:p>
        </w:tc>
        <w:tc>
          <w:tcPr>
            <w:tcW w:w="2341" w:type="dxa"/>
          </w:tcPr>
          <w:p w:rsidR="00385BC0" w:rsidRPr="00385BC0" w:rsidRDefault="00385BC0" w:rsidP="00385BC0">
            <w:pPr>
              <w:rPr>
                <w:rFonts w:eastAsiaTheme="minorHAnsi"/>
                <w:sz w:val="24"/>
                <w:szCs w:val="24"/>
                <w:lang w:eastAsia="en-US"/>
              </w:rPr>
            </w:pPr>
            <w:r w:rsidRPr="00385BC0">
              <w:rPr>
                <w:rFonts w:eastAsiaTheme="minorHAnsi"/>
                <w:sz w:val="24"/>
                <w:szCs w:val="24"/>
                <w:lang w:eastAsia="en-US"/>
              </w:rPr>
              <w:t>рыбоводство</w:t>
            </w:r>
          </w:p>
        </w:tc>
        <w:tc>
          <w:tcPr>
            <w:tcW w:w="5103" w:type="dxa"/>
          </w:tcPr>
          <w:p w:rsidR="00385BC0" w:rsidRPr="00385BC0" w:rsidRDefault="00385BC0" w:rsidP="00385BC0">
            <w:pPr>
              <w:widowControl w:val="0"/>
              <w:autoSpaceDE w:val="0"/>
              <w:autoSpaceDN w:val="0"/>
              <w:jc w:val="both"/>
              <w:rPr>
                <w:sz w:val="24"/>
                <w:szCs w:val="24"/>
              </w:rPr>
            </w:pPr>
            <w:r w:rsidRPr="00385BC0">
              <w:rPr>
                <w:sz w:val="24"/>
                <w:szCs w:val="24"/>
              </w:rPr>
              <w:t>осуществление хозяйственной деятельности, связанной с разведением и (или) содержанием, выращиванием объектов рыбоводства (аквакультуры);</w:t>
            </w:r>
          </w:p>
          <w:p w:rsidR="00385BC0" w:rsidRPr="00385BC0" w:rsidRDefault="00385BC0" w:rsidP="00385BC0">
            <w:pPr>
              <w:jc w:val="both"/>
              <w:rPr>
                <w:rFonts w:eastAsiaTheme="minorHAnsi"/>
                <w:sz w:val="24"/>
                <w:szCs w:val="24"/>
                <w:lang w:eastAsia="en-US"/>
              </w:rPr>
            </w:pPr>
            <w:r w:rsidRPr="00385BC0">
              <w:rPr>
                <w:rFonts w:eastAsiaTheme="minorHAnsi"/>
                <w:sz w:val="24"/>
                <w:szCs w:val="24"/>
                <w:lang w:eastAsia="en-US"/>
              </w:rPr>
              <w:t>размещение зданий, сооружений, оборудования, необходимых для осуществления рыбоводства (аквакультуры)</w:t>
            </w:r>
          </w:p>
        </w:tc>
        <w:tc>
          <w:tcPr>
            <w:tcW w:w="851" w:type="dxa"/>
          </w:tcPr>
          <w:p w:rsidR="00385BC0" w:rsidRPr="00385BC0" w:rsidRDefault="00385BC0" w:rsidP="00385BC0">
            <w:pPr>
              <w:rPr>
                <w:rFonts w:eastAsiaTheme="minorHAnsi"/>
                <w:sz w:val="24"/>
                <w:szCs w:val="24"/>
                <w:lang w:eastAsia="en-US"/>
              </w:rPr>
            </w:pPr>
            <w:r w:rsidRPr="00385BC0">
              <w:rPr>
                <w:rFonts w:eastAsiaTheme="minorHAnsi"/>
                <w:sz w:val="24"/>
                <w:szCs w:val="24"/>
                <w:lang w:eastAsia="en-US"/>
              </w:rPr>
              <w:t>1.13</w:t>
            </w:r>
          </w:p>
        </w:tc>
        <w:tc>
          <w:tcPr>
            <w:tcW w:w="6237" w:type="dxa"/>
            <w:vMerge/>
          </w:tcPr>
          <w:p w:rsidR="00385BC0" w:rsidRPr="00385BC0" w:rsidRDefault="00385BC0" w:rsidP="00385BC0">
            <w:pPr>
              <w:rPr>
                <w:rFonts w:eastAsiaTheme="minorHAnsi"/>
                <w:sz w:val="24"/>
                <w:szCs w:val="24"/>
                <w:lang w:eastAsia="en-US"/>
              </w:rPr>
            </w:pPr>
          </w:p>
        </w:tc>
      </w:tr>
      <w:tr w:rsidR="00385BC0" w:rsidRPr="00385BC0" w:rsidTr="00385BC0">
        <w:trPr>
          <w:trHeight w:val="150"/>
        </w:trPr>
        <w:tc>
          <w:tcPr>
            <w:tcW w:w="636" w:type="dxa"/>
          </w:tcPr>
          <w:p w:rsidR="00385BC0" w:rsidRPr="00385BC0" w:rsidRDefault="00385BC0" w:rsidP="00385BC0">
            <w:pPr>
              <w:rPr>
                <w:rFonts w:eastAsiaTheme="minorHAnsi"/>
                <w:sz w:val="24"/>
                <w:szCs w:val="24"/>
                <w:lang w:eastAsia="en-US"/>
              </w:rPr>
            </w:pPr>
            <w:r w:rsidRPr="00385BC0">
              <w:rPr>
                <w:rFonts w:eastAsiaTheme="minorHAnsi"/>
                <w:sz w:val="24"/>
                <w:szCs w:val="24"/>
                <w:lang w:eastAsia="en-US"/>
              </w:rPr>
              <w:t>1.6</w:t>
            </w:r>
          </w:p>
        </w:tc>
        <w:tc>
          <w:tcPr>
            <w:tcW w:w="2341" w:type="dxa"/>
          </w:tcPr>
          <w:p w:rsidR="00385BC0" w:rsidRPr="00385BC0" w:rsidRDefault="00385BC0" w:rsidP="00385BC0">
            <w:pPr>
              <w:jc w:val="both"/>
              <w:rPr>
                <w:rFonts w:eastAsiaTheme="minorHAnsi"/>
                <w:sz w:val="24"/>
                <w:szCs w:val="24"/>
                <w:lang w:eastAsia="en-US"/>
              </w:rPr>
            </w:pPr>
            <w:r w:rsidRPr="00385BC0">
              <w:rPr>
                <w:rFonts w:eastAsiaTheme="minorHAnsi"/>
                <w:sz w:val="24"/>
                <w:szCs w:val="24"/>
                <w:lang w:eastAsia="en-US"/>
              </w:rPr>
              <w:t>научное обеспечение сельского хозяйства</w:t>
            </w:r>
          </w:p>
        </w:tc>
        <w:tc>
          <w:tcPr>
            <w:tcW w:w="5103" w:type="dxa"/>
          </w:tcPr>
          <w:p w:rsidR="00385BC0" w:rsidRPr="00385BC0" w:rsidRDefault="00385BC0" w:rsidP="00385BC0">
            <w:pPr>
              <w:widowControl w:val="0"/>
              <w:autoSpaceDE w:val="0"/>
              <w:autoSpaceDN w:val="0"/>
              <w:jc w:val="both"/>
              <w:rPr>
                <w:sz w:val="24"/>
                <w:szCs w:val="24"/>
              </w:rPr>
            </w:pPr>
            <w:r w:rsidRPr="00385BC0">
              <w:rPr>
                <w:sz w:val="24"/>
                <w:szCs w:val="24"/>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385BC0" w:rsidRPr="00385BC0" w:rsidRDefault="00385BC0" w:rsidP="00385BC0">
            <w:pPr>
              <w:jc w:val="both"/>
              <w:rPr>
                <w:rFonts w:eastAsiaTheme="minorHAnsi"/>
                <w:sz w:val="24"/>
                <w:szCs w:val="24"/>
                <w:lang w:eastAsia="en-US"/>
              </w:rPr>
            </w:pPr>
            <w:r w:rsidRPr="00385BC0">
              <w:rPr>
                <w:rFonts w:eastAsiaTheme="minorHAnsi"/>
                <w:sz w:val="24"/>
                <w:szCs w:val="24"/>
                <w:lang w:eastAsia="en-US"/>
              </w:rPr>
              <w:t>размещение коллекций генетических ресурсов растений</w:t>
            </w:r>
          </w:p>
        </w:tc>
        <w:tc>
          <w:tcPr>
            <w:tcW w:w="851" w:type="dxa"/>
          </w:tcPr>
          <w:p w:rsidR="00385BC0" w:rsidRPr="00385BC0" w:rsidRDefault="00385BC0" w:rsidP="00385BC0">
            <w:pPr>
              <w:rPr>
                <w:rFonts w:eastAsiaTheme="minorHAnsi"/>
                <w:sz w:val="24"/>
                <w:szCs w:val="24"/>
                <w:lang w:eastAsia="en-US"/>
              </w:rPr>
            </w:pPr>
            <w:r w:rsidRPr="00385BC0">
              <w:rPr>
                <w:rFonts w:eastAsiaTheme="minorHAnsi"/>
                <w:sz w:val="24"/>
                <w:szCs w:val="24"/>
                <w:lang w:eastAsia="en-US"/>
              </w:rPr>
              <w:t>1.14</w:t>
            </w:r>
          </w:p>
        </w:tc>
        <w:tc>
          <w:tcPr>
            <w:tcW w:w="6237" w:type="dxa"/>
            <w:vMerge/>
          </w:tcPr>
          <w:p w:rsidR="00385BC0" w:rsidRPr="00385BC0" w:rsidRDefault="00385BC0" w:rsidP="00385BC0">
            <w:pPr>
              <w:rPr>
                <w:rFonts w:eastAsiaTheme="minorHAnsi"/>
                <w:sz w:val="24"/>
                <w:szCs w:val="24"/>
                <w:lang w:eastAsia="en-US"/>
              </w:rPr>
            </w:pPr>
          </w:p>
        </w:tc>
      </w:tr>
      <w:tr w:rsidR="00385BC0" w:rsidRPr="00385BC0" w:rsidTr="00385BC0">
        <w:trPr>
          <w:trHeight w:val="225"/>
        </w:trPr>
        <w:tc>
          <w:tcPr>
            <w:tcW w:w="636" w:type="dxa"/>
          </w:tcPr>
          <w:p w:rsidR="00385BC0" w:rsidRPr="00385BC0" w:rsidRDefault="00385BC0" w:rsidP="00385BC0">
            <w:pPr>
              <w:rPr>
                <w:rFonts w:eastAsiaTheme="minorHAnsi"/>
                <w:sz w:val="24"/>
                <w:szCs w:val="24"/>
                <w:lang w:eastAsia="en-US"/>
              </w:rPr>
            </w:pPr>
            <w:r w:rsidRPr="00385BC0">
              <w:rPr>
                <w:rFonts w:eastAsiaTheme="minorHAnsi"/>
                <w:sz w:val="24"/>
                <w:szCs w:val="24"/>
                <w:lang w:eastAsia="en-US"/>
              </w:rPr>
              <w:t>1.7</w:t>
            </w:r>
          </w:p>
        </w:tc>
        <w:tc>
          <w:tcPr>
            <w:tcW w:w="2341" w:type="dxa"/>
          </w:tcPr>
          <w:p w:rsidR="00385BC0" w:rsidRPr="00385BC0" w:rsidRDefault="00385BC0" w:rsidP="00385BC0">
            <w:pPr>
              <w:jc w:val="both"/>
              <w:rPr>
                <w:rFonts w:eastAsiaTheme="minorHAnsi"/>
                <w:sz w:val="24"/>
                <w:szCs w:val="24"/>
                <w:lang w:eastAsia="en-US"/>
              </w:rPr>
            </w:pPr>
            <w:r w:rsidRPr="00385BC0">
              <w:rPr>
                <w:rFonts w:eastAsiaTheme="minorHAnsi"/>
                <w:sz w:val="24"/>
                <w:szCs w:val="24"/>
                <w:lang w:eastAsia="en-US"/>
              </w:rPr>
              <w:t>хранение и переработка сельскохозяйственной продукции</w:t>
            </w:r>
          </w:p>
        </w:tc>
        <w:tc>
          <w:tcPr>
            <w:tcW w:w="5103" w:type="dxa"/>
          </w:tcPr>
          <w:p w:rsidR="00385BC0" w:rsidRPr="00385BC0" w:rsidRDefault="00385BC0" w:rsidP="00385BC0">
            <w:pPr>
              <w:jc w:val="both"/>
              <w:rPr>
                <w:rFonts w:eastAsiaTheme="minorHAnsi"/>
                <w:sz w:val="24"/>
                <w:szCs w:val="24"/>
                <w:lang w:eastAsia="en-US"/>
              </w:rPr>
            </w:pPr>
            <w:r w:rsidRPr="00385BC0">
              <w:rPr>
                <w:rFonts w:eastAsiaTheme="minorHAnsi"/>
                <w:sz w:val="24"/>
                <w:szCs w:val="24"/>
                <w:lang w:eastAsia="en-US"/>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851" w:type="dxa"/>
          </w:tcPr>
          <w:p w:rsidR="00385BC0" w:rsidRPr="00385BC0" w:rsidRDefault="00385BC0" w:rsidP="00385BC0">
            <w:pPr>
              <w:rPr>
                <w:rFonts w:eastAsiaTheme="minorHAnsi"/>
                <w:sz w:val="24"/>
                <w:szCs w:val="24"/>
                <w:lang w:eastAsia="en-US"/>
              </w:rPr>
            </w:pPr>
            <w:r w:rsidRPr="00385BC0">
              <w:rPr>
                <w:rFonts w:eastAsiaTheme="minorHAnsi"/>
                <w:sz w:val="24"/>
                <w:szCs w:val="24"/>
                <w:lang w:eastAsia="en-US"/>
              </w:rPr>
              <w:t>1.15</w:t>
            </w:r>
          </w:p>
        </w:tc>
        <w:tc>
          <w:tcPr>
            <w:tcW w:w="6237" w:type="dxa"/>
            <w:vMerge/>
          </w:tcPr>
          <w:p w:rsidR="00385BC0" w:rsidRPr="00385BC0" w:rsidRDefault="00385BC0" w:rsidP="00385BC0">
            <w:pPr>
              <w:rPr>
                <w:rFonts w:eastAsiaTheme="minorHAnsi"/>
                <w:sz w:val="24"/>
                <w:szCs w:val="24"/>
                <w:lang w:eastAsia="en-US"/>
              </w:rPr>
            </w:pPr>
          </w:p>
        </w:tc>
      </w:tr>
      <w:tr w:rsidR="00385BC0" w:rsidRPr="00385BC0" w:rsidTr="00385BC0">
        <w:trPr>
          <w:trHeight w:val="300"/>
        </w:trPr>
        <w:tc>
          <w:tcPr>
            <w:tcW w:w="636" w:type="dxa"/>
          </w:tcPr>
          <w:p w:rsidR="00385BC0" w:rsidRPr="00385BC0" w:rsidRDefault="00385BC0" w:rsidP="00385BC0">
            <w:pPr>
              <w:rPr>
                <w:rFonts w:eastAsiaTheme="minorHAnsi"/>
                <w:sz w:val="24"/>
                <w:szCs w:val="24"/>
                <w:lang w:eastAsia="en-US"/>
              </w:rPr>
            </w:pPr>
            <w:r w:rsidRPr="00385BC0">
              <w:rPr>
                <w:rFonts w:eastAsiaTheme="minorHAnsi"/>
                <w:sz w:val="24"/>
                <w:szCs w:val="24"/>
                <w:lang w:eastAsia="en-US"/>
              </w:rPr>
              <w:t>1.8</w:t>
            </w:r>
          </w:p>
        </w:tc>
        <w:tc>
          <w:tcPr>
            <w:tcW w:w="2341" w:type="dxa"/>
          </w:tcPr>
          <w:p w:rsidR="00385BC0" w:rsidRPr="00385BC0" w:rsidRDefault="00385BC0" w:rsidP="00385BC0">
            <w:pPr>
              <w:jc w:val="both"/>
              <w:rPr>
                <w:rFonts w:eastAsiaTheme="minorHAnsi"/>
                <w:sz w:val="24"/>
                <w:szCs w:val="24"/>
                <w:lang w:eastAsia="en-US"/>
              </w:rPr>
            </w:pPr>
            <w:r w:rsidRPr="00385BC0">
              <w:rPr>
                <w:rFonts w:eastAsiaTheme="minorHAnsi"/>
                <w:sz w:val="24"/>
                <w:szCs w:val="24"/>
                <w:lang w:eastAsia="en-US"/>
              </w:rPr>
              <w:t>питомники</w:t>
            </w:r>
          </w:p>
        </w:tc>
        <w:tc>
          <w:tcPr>
            <w:tcW w:w="5103" w:type="dxa"/>
          </w:tcPr>
          <w:p w:rsidR="00385BC0" w:rsidRPr="00385BC0" w:rsidRDefault="00385BC0" w:rsidP="00385BC0">
            <w:pPr>
              <w:widowControl w:val="0"/>
              <w:autoSpaceDE w:val="0"/>
              <w:autoSpaceDN w:val="0"/>
              <w:jc w:val="both"/>
              <w:rPr>
                <w:sz w:val="24"/>
                <w:szCs w:val="24"/>
              </w:rPr>
            </w:pPr>
            <w:r w:rsidRPr="00385BC0">
              <w:rPr>
                <w:sz w:val="24"/>
                <w:szCs w:val="24"/>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385BC0" w:rsidRPr="00385BC0" w:rsidRDefault="00385BC0" w:rsidP="00385BC0">
            <w:pPr>
              <w:jc w:val="both"/>
              <w:rPr>
                <w:rFonts w:eastAsiaTheme="minorHAnsi"/>
                <w:sz w:val="24"/>
                <w:szCs w:val="24"/>
                <w:lang w:eastAsia="en-US"/>
              </w:rPr>
            </w:pPr>
            <w:r w:rsidRPr="00385BC0">
              <w:rPr>
                <w:rFonts w:eastAsiaTheme="minorHAnsi"/>
                <w:sz w:val="24"/>
                <w:szCs w:val="24"/>
                <w:lang w:eastAsia="en-US"/>
              </w:rPr>
              <w:t>размещение сооружений, необходимых для указанных видов сельскохозяйственного производства</w:t>
            </w:r>
          </w:p>
        </w:tc>
        <w:tc>
          <w:tcPr>
            <w:tcW w:w="851" w:type="dxa"/>
          </w:tcPr>
          <w:p w:rsidR="00385BC0" w:rsidRPr="00385BC0" w:rsidRDefault="00385BC0" w:rsidP="00385BC0">
            <w:pPr>
              <w:rPr>
                <w:rFonts w:eastAsiaTheme="minorHAnsi"/>
                <w:sz w:val="24"/>
                <w:szCs w:val="24"/>
                <w:lang w:eastAsia="en-US"/>
              </w:rPr>
            </w:pPr>
            <w:r w:rsidRPr="00385BC0">
              <w:rPr>
                <w:rFonts w:eastAsiaTheme="minorHAnsi"/>
                <w:sz w:val="24"/>
                <w:szCs w:val="24"/>
                <w:lang w:eastAsia="en-US"/>
              </w:rPr>
              <w:t>1.17</w:t>
            </w:r>
          </w:p>
        </w:tc>
        <w:tc>
          <w:tcPr>
            <w:tcW w:w="6237" w:type="dxa"/>
            <w:vMerge/>
          </w:tcPr>
          <w:p w:rsidR="00385BC0" w:rsidRPr="00385BC0" w:rsidRDefault="00385BC0" w:rsidP="00385BC0">
            <w:pPr>
              <w:rPr>
                <w:rFonts w:eastAsiaTheme="minorHAnsi"/>
                <w:sz w:val="24"/>
                <w:szCs w:val="24"/>
                <w:lang w:eastAsia="en-US"/>
              </w:rPr>
            </w:pPr>
          </w:p>
        </w:tc>
      </w:tr>
      <w:tr w:rsidR="00385BC0" w:rsidRPr="00385BC0" w:rsidTr="00385BC0">
        <w:trPr>
          <w:trHeight w:val="315"/>
        </w:trPr>
        <w:tc>
          <w:tcPr>
            <w:tcW w:w="636" w:type="dxa"/>
          </w:tcPr>
          <w:p w:rsidR="00385BC0" w:rsidRPr="00385BC0" w:rsidRDefault="00385BC0" w:rsidP="00385BC0">
            <w:pPr>
              <w:rPr>
                <w:rFonts w:eastAsiaTheme="minorHAnsi"/>
                <w:sz w:val="24"/>
                <w:szCs w:val="24"/>
                <w:lang w:eastAsia="en-US"/>
              </w:rPr>
            </w:pPr>
            <w:r w:rsidRPr="00385BC0">
              <w:rPr>
                <w:rFonts w:eastAsiaTheme="minorHAnsi"/>
                <w:sz w:val="24"/>
                <w:szCs w:val="24"/>
                <w:lang w:eastAsia="en-US"/>
              </w:rPr>
              <w:t>1.9</w:t>
            </w:r>
          </w:p>
        </w:tc>
        <w:tc>
          <w:tcPr>
            <w:tcW w:w="2341" w:type="dxa"/>
          </w:tcPr>
          <w:p w:rsidR="00385BC0" w:rsidRPr="00385BC0" w:rsidRDefault="00385BC0" w:rsidP="00385BC0">
            <w:pPr>
              <w:jc w:val="both"/>
              <w:rPr>
                <w:rFonts w:eastAsiaTheme="minorHAnsi"/>
                <w:sz w:val="24"/>
                <w:szCs w:val="24"/>
                <w:lang w:eastAsia="en-US"/>
              </w:rPr>
            </w:pPr>
            <w:r w:rsidRPr="00385BC0">
              <w:rPr>
                <w:rFonts w:eastAsiaTheme="minorHAnsi"/>
                <w:sz w:val="24"/>
                <w:szCs w:val="24"/>
                <w:lang w:eastAsia="en-US"/>
              </w:rPr>
              <w:t>обеспечение сельскохозяйственн</w:t>
            </w:r>
            <w:r w:rsidRPr="00385BC0">
              <w:rPr>
                <w:rFonts w:eastAsiaTheme="minorHAnsi"/>
                <w:sz w:val="24"/>
                <w:szCs w:val="24"/>
                <w:lang w:eastAsia="en-US"/>
              </w:rPr>
              <w:lastRenderedPageBreak/>
              <w:t>ого производства</w:t>
            </w:r>
          </w:p>
        </w:tc>
        <w:tc>
          <w:tcPr>
            <w:tcW w:w="5103" w:type="dxa"/>
          </w:tcPr>
          <w:p w:rsidR="00385BC0" w:rsidRPr="00385BC0" w:rsidRDefault="00385BC0" w:rsidP="00385BC0">
            <w:pPr>
              <w:jc w:val="both"/>
              <w:rPr>
                <w:rFonts w:eastAsiaTheme="minorHAnsi"/>
                <w:sz w:val="24"/>
                <w:szCs w:val="24"/>
                <w:lang w:eastAsia="en-US"/>
              </w:rPr>
            </w:pPr>
            <w:r w:rsidRPr="00385BC0">
              <w:rPr>
                <w:rFonts w:eastAsiaTheme="minorHAnsi"/>
                <w:sz w:val="24"/>
                <w:szCs w:val="24"/>
                <w:lang w:eastAsia="en-US"/>
              </w:rPr>
              <w:lastRenderedPageBreak/>
              <w:t xml:space="preserve">размещение машинно-транспортных и ремонтных станций, ангаров и гаражей для </w:t>
            </w:r>
            <w:r w:rsidRPr="00385BC0">
              <w:rPr>
                <w:rFonts w:eastAsiaTheme="minorHAnsi"/>
                <w:sz w:val="24"/>
                <w:szCs w:val="24"/>
                <w:lang w:eastAsia="en-US"/>
              </w:rPr>
              <w:lastRenderedPageBreak/>
              <w:t>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851" w:type="dxa"/>
          </w:tcPr>
          <w:p w:rsidR="00385BC0" w:rsidRPr="00385BC0" w:rsidRDefault="00385BC0" w:rsidP="00385BC0">
            <w:pPr>
              <w:rPr>
                <w:rFonts w:eastAsiaTheme="minorHAnsi"/>
                <w:sz w:val="24"/>
                <w:szCs w:val="24"/>
                <w:lang w:eastAsia="en-US"/>
              </w:rPr>
            </w:pPr>
            <w:r w:rsidRPr="00385BC0">
              <w:rPr>
                <w:rFonts w:eastAsiaTheme="minorHAnsi"/>
                <w:sz w:val="24"/>
                <w:szCs w:val="24"/>
                <w:lang w:eastAsia="en-US"/>
              </w:rPr>
              <w:lastRenderedPageBreak/>
              <w:t>1.18</w:t>
            </w:r>
          </w:p>
        </w:tc>
        <w:tc>
          <w:tcPr>
            <w:tcW w:w="6237" w:type="dxa"/>
            <w:vMerge/>
          </w:tcPr>
          <w:p w:rsidR="00385BC0" w:rsidRPr="00385BC0" w:rsidRDefault="00385BC0" w:rsidP="00385BC0">
            <w:pPr>
              <w:rPr>
                <w:rFonts w:eastAsiaTheme="minorHAnsi"/>
                <w:sz w:val="24"/>
                <w:szCs w:val="24"/>
                <w:lang w:eastAsia="en-US"/>
              </w:rPr>
            </w:pPr>
          </w:p>
        </w:tc>
      </w:tr>
      <w:tr w:rsidR="00385BC0" w:rsidRPr="00385BC0" w:rsidTr="00385BC0">
        <w:trPr>
          <w:trHeight w:val="302"/>
        </w:trPr>
        <w:tc>
          <w:tcPr>
            <w:tcW w:w="636" w:type="dxa"/>
          </w:tcPr>
          <w:p w:rsidR="00385BC0" w:rsidRPr="00385BC0" w:rsidRDefault="00385BC0" w:rsidP="00385BC0">
            <w:pPr>
              <w:rPr>
                <w:rFonts w:eastAsiaTheme="minorHAnsi"/>
                <w:sz w:val="24"/>
                <w:szCs w:val="24"/>
                <w:lang w:eastAsia="en-US"/>
              </w:rPr>
            </w:pPr>
            <w:r w:rsidRPr="00385BC0">
              <w:rPr>
                <w:rFonts w:eastAsiaTheme="minorHAnsi"/>
                <w:sz w:val="24"/>
                <w:szCs w:val="24"/>
                <w:lang w:eastAsia="en-US"/>
              </w:rPr>
              <w:t>1.10</w:t>
            </w:r>
          </w:p>
        </w:tc>
        <w:tc>
          <w:tcPr>
            <w:tcW w:w="2341" w:type="dxa"/>
          </w:tcPr>
          <w:p w:rsidR="00385BC0" w:rsidRPr="00385BC0" w:rsidRDefault="00385BC0" w:rsidP="00385BC0">
            <w:pPr>
              <w:rPr>
                <w:rFonts w:eastAsiaTheme="minorHAnsi"/>
                <w:sz w:val="24"/>
                <w:szCs w:val="24"/>
                <w:lang w:eastAsia="en-US"/>
              </w:rPr>
            </w:pPr>
            <w:r w:rsidRPr="00385BC0">
              <w:rPr>
                <w:rFonts w:eastAsiaTheme="minorHAnsi"/>
                <w:sz w:val="24"/>
                <w:szCs w:val="24"/>
                <w:lang w:eastAsia="en-US"/>
              </w:rPr>
              <w:t>амбулаторное ветеринарное обслуживание</w:t>
            </w:r>
          </w:p>
        </w:tc>
        <w:tc>
          <w:tcPr>
            <w:tcW w:w="5103" w:type="dxa"/>
          </w:tcPr>
          <w:p w:rsidR="00385BC0" w:rsidRPr="00385BC0" w:rsidRDefault="00385BC0" w:rsidP="00385BC0">
            <w:pPr>
              <w:jc w:val="both"/>
              <w:rPr>
                <w:rFonts w:eastAsiaTheme="minorHAnsi"/>
                <w:sz w:val="24"/>
                <w:szCs w:val="24"/>
                <w:lang w:eastAsia="en-US"/>
              </w:rPr>
            </w:pPr>
            <w:r w:rsidRPr="00385BC0">
              <w:rPr>
                <w:rFonts w:eastAsiaTheme="minorHAnsi"/>
                <w:sz w:val="24"/>
                <w:szCs w:val="24"/>
                <w:lang w:eastAsia="en-US"/>
              </w:rPr>
              <w:t>размещение объектов капитального строительства, предназначенных для оказания ветеринарных услуг без содержания животных</w:t>
            </w:r>
          </w:p>
        </w:tc>
        <w:tc>
          <w:tcPr>
            <w:tcW w:w="851" w:type="dxa"/>
          </w:tcPr>
          <w:p w:rsidR="00385BC0" w:rsidRPr="00385BC0" w:rsidRDefault="00385BC0" w:rsidP="00385BC0">
            <w:pPr>
              <w:rPr>
                <w:rFonts w:eastAsiaTheme="minorHAnsi"/>
                <w:sz w:val="24"/>
                <w:szCs w:val="24"/>
                <w:lang w:eastAsia="en-US"/>
              </w:rPr>
            </w:pPr>
            <w:r w:rsidRPr="00385BC0">
              <w:rPr>
                <w:rFonts w:eastAsiaTheme="minorHAnsi"/>
                <w:sz w:val="24"/>
                <w:szCs w:val="24"/>
                <w:lang w:eastAsia="en-US"/>
              </w:rPr>
              <w:t>3.10.1</w:t>
            </w:r>
          </w:p>
        </w:tc>
        <w:tc>
          <w:tcPr>
            <w:tcW w:w="6237" w:type="dxa"/>
            <w:vMerge/>
          </w:tcPr>
          <w:p w:rsidR="00385BC0" w:rsidRPr="00385BC0" w:rsidRDefault="00385BC0" w:rsidP="00385BC0">
            <w:pPr>
              <w:rPr>
                <w:rFonts w:eastAsiaTheme="minorHAnsi"/>
                <w:sz w:val="24"/>
                <w:szCs w:val="24"/>
                <w:lang w:eastAsia="en-US"/>
              </w:rPr>
            </w:pPr>
          </w:p>
        </w:tc>
      </w:tr>
      <w:tr w:rsidR="00385BC0" w:rsidRPr="00385BC0" w:rsidTr="00385BC0">
        <w:trPr>
          <w:trHeight w:val="315"/>
        </w:trPr>
        <w:tc>
          <w:tcPr>
            <w:tcW w:w="636" w:type="dxa"/>
          </w:tcPr>
          <w:p w:rsidR="00385BC0" w:rsidRPr="00385BC0" w:rsidRDefault="00385BC0" w:rsidP="00385BC0">
            <w:pPr>
              <w:rPr>
                <w:rFonts w:eastAsiaTheme="minorHAnsi"/>
                <w:sz w:val="24"/>
                <w:szCs w:val="24"/>
                <w:lang w:eastAsia="en-US"/>
              </w:rPr>
            </w:pPr>
            <w:r w:rsidRPr="00385BC0">
              <w:rPr>
                <w:rFonts w:eastAsiaTheme="minorHAnsi"/>
                <w:sz w:val="24"/>
                <w:szCs w:val="24"/>
                <w:lang w:eastAsia="en-US"/>
              </w:rPr>
              <w:t>1.11</w:t>
            </w:r>
          </w:p>
        </w:tc>
        <w:tc>
          <w:tcPr>
            <w:tcW w:w="2341" w:type="dxa"/>
          </w:tcPr>
          <w:p w:rsidR="00385BC0" w:rsidRPr="00385BC0" w:rsidRDefault="00385BC0" w:rsidP="00385BC0">
            <w:pPr>
              <w:rPr>
                <w:rFonts w:eastAsiaTheme="minorHAnsi"/>
                <w:sz w:val="24"/>
                <w:szCs w:val="24"/>
                <w:lang w:eastAsia="en-US"/>
              </w:rPr>
            </w:pPr>
            <w:r w:rsidRPr="00385BC0">
              <w:rPr>
                <w:rFonts w:eastAsiaTheme="minorHAnsi"/>
                <w:sz w:val="24"/>
                <w:szCs w:val="24"/>
                <w:lang w:eastAsia="en-US"/>
              </w:rPr>
              <w:t>обеспечение внутреннего правопорядка</w:t>
            </w:r>
          </w:p>
        </w:tc>
        <w:tc>
          <w:tcPr>
            <w:tcW w:w="5103" w:type="dxa"/>
          </w:tcPr>
          <w:p w:rsidR="00385BC0" w:rsidRPr="00385BC0" w:rsidRDefault="00385BC0" w:rsidP="00385BC0">
            <w:pPr>
              <w:widowControl w:val="0"/>
              <w:autoSpaceDE w:val="0"/>
              <w:autoSpaceDN w:val="0"/>
              <w:jc w:val="both"/>
              <w:rPr>
                <w:sz w:val="24"/>
                <w:szCs w:val="24"/>
              </w:rPr>
            </w:pPr>
            <w:r w:rsidRPr="00385BC0">
              <w:rPr>
                <w:sz w:val="24"/>
                <w:szCs w:val="24"/>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385BC0" w:rsidRPr="00385BC0" w:rsidRDefault="00385BC0" w:rsidP="00385BC0">
            <w:pPr>
              <w:jc w:val="both"/>
              <w:rPr>
                <w:rFonts w:eastAsiaTheme="minorHAnsi"/>
                <w:sz w:val="24"/>
                <w:szCs w:val="24"/>
                <w:lang w:eastAsia="en-US"/>
              </w:rPr>
            </w:pPr>
            <w:r w:rsidRPr="00385BC0">
              <w:rPr>
                <w:rFonts w:eastAsiaTheme="minorHAnsi"/>
                <w:sz w:val="24"/>
                <w:szCs w:val="24"/>
                <w:lang w:eastAsia="en-US"/>
              </w:rPr>
              <w:t>размещение объектов гражданской обороны, за исключением объектов гражданской обороны, являющихся частями производственных зданий</w:t>
            </w:r>
          </w:p>
        </w:tc>
        <w:tc>
          <w:tcPr>
            <w:tcW w:w="851" w:type="dxa"/>
          </w:tcPr>
          <w:p w:rsidR="00385BC0" w:rsidRPr="00385BC0" w:rsidRDefault="00385BC0" w:rsidP="00385BC0">
            <w:pPr>
              <w:rPr>
                <w:rFonts w:eastAsiaTheme="minorHAnsi"/>
                <w:sz w:val="24"/>
                <w:szCs w:val="24"/>
                <w:lang w:eastAsia="en-US"/>
              </w:rPr>
            </w:pPr>
            <w:r w:rsidRPr="00385BC0">
              <w:rPr>
                <w:rFonts w:eastAsiaTheme="minorHAnsi"/>
                <w:sz w:val="24"/>
                <w:szCs w:val="24"/>
                <w:lang w:eastAsia="en-US"/>
              </w:rPr>
              <w:t>8.3</w:t>
            </w:r>
          </w:p>
        </w:tc>
        <w:tc>
          <w:tcPr>
            <w:tcW w:w="6237" w:type="dxa"/>
            <w:vMerge/>
          </w:tcPr>
          <w:p w:rsidR="00385BC0" w:rsidRPr="00385BC0" w:rsidRDefault="00385BC0" w:rsidP="00385BC0">
            <w:pPr>
              <w:rPr>
                <w:rFonts w:eastAsiaTheme="minorHAnsi"/>
                <w:sz w:val="24"/>
                <w:szCs w:val="24"/>
                <w:lang w:eastAsia="en-US"/>
              </w:rPr>
            </w:pPr>
          </w:p>
        </w:tc>
      </w:tr>
      <w:tr w:rsidR="00385BC0" w:rsidRPr="00385BC0" w:rsidTr="00385BC0">
        <w:trPr>
          <w:trHeight w:val="360"/>
        </w:trPr>
        <w:tc>
          <w:tcPr>
            <w:tcW w:w="636" w:type="dxa"/>
          </w:tcPr>
          <w:p w:rsidR="00385BC0" w:rsidRPr="00385BC0" w:rsidRDefault="00385BC0" w:rsidP="00385BC0">
            <w:pPr>
              <w:rPr>
                <w:rFonts w:eastAsiaTheme="minorHAnsi"/>
                <w:sz w:val="24"/>
                <w:szCs w:val="24"/>
                <w:lang w:eastAsia="en-US"/>
              </w:rPr>
            </w:pPr>
            <w:r w:rsidRPr="00385BC0">
              <w:rPr>
                <w:rFonts w:eastAsiaTheme="minorHAnsi"/>
                <w:sz w:val="24"/>
                <w:szCs w:val="24"/>
                <w:lang w:eastAsia="en-US"/>
              </w:rPr>
              <w:t>2</w:t>
            </w:r>
          </w:p>
        </w:tc>
        <w:tc>
          <w:tcPr>
            <w:tcW w:w="2341" w:type="dxa"/>
          </w:tcPr>
          <w:p w:rsidR="00385BC0" w:rsidRPr="00385BC0" w:rsidRDefault="00385BC0" w:rsidP="00385BC0">
            <w:pPr>
              <w:rPr>
                <w:rFonts w:eastAsiaTheme="minorHAnsi"/>
                <w:sz w:val="24"/>
                <w:szCs w:val="24"/>
                <w:lang w:eastAsia="en-US"/>
              </w:rPr>
            </w:pPr>
            <w:r w:rsidRPr="00385BC0">
              <w:rPr>
                <w:rFonts w:eastAsiaTheme="minorHAnsi"/>
                <w:sz w:val="24"/>
                <w:szCs w:val="24"/>
                <w:lang w:eastAsia="en-US"/>
              </w:rPr>
              <w:t>коммунальное обслуживание</w:t>
            </w:r>
          </w:p>
        </w:tc>
        <w:tc>
          <w:tcPr>
            <w:tcW w:w="5103" w:type="dxa"/>
          </w:tcPr>
          <w:p w:rsidR="00385BC0" w:rsidRPr="00385BC0" w:rsidRDefault="00385BC0" w:rsidP="00385BC0">
            <w:pPr>
              <w:jc w:val="both"/>
              <w:rPr>
                <w:rFonts w:eastAsiaTheme="minorHAnsi"/>
                <w:sz w:val="24"/>
                <w:szCs w:val="24"/>
                <w:lang w:eastAsia="en-US"/>
              </w:rPr>
            </w:pPr>
            <w:r w:rsidRPr="00385BC0">
              <w:rPr>
                <w:rFonts w:eastAsiaTheme="minorHAnsi"/>
                <w:sz w:val="24"/>
                <w:szCs w:val="24"/>
                <w:lang w:eastAsia="en-US"/>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w:t>
            </w:r>
            <w:r w:rsidRPr="00385BC0">
              <w:rPr>
                <w:rFonts w:eastAsiaTheme="minorHAnsi"/>
                <w:sz w:val="24"/>
                <w:szCs w:val="24"/>
                <w:lang w:eastAsia="en-US"/>
              </w:rPr>
              <w:lastRenderedPageBreak/>
              <w:t>зданий или помещений, предназначенных для приема физических и юридических лиц в связи с предоставлением им коммунальных услуг)</w:t>
            </w:r>
          </w:p>
        </w:tc>
        <w:tc>
          <w:tcPr>
            <w:tcW w:w="851" w:type="dxa"/>
          </w:tcPr>
          <w:p w:rsidR="00385BC0" w:rsidRPr="00385BC0" w:rsidRDefault="00385BC0" w:rsidP="00385BC0">
            <w:pPr>
              <w:rPr>
                <w:rFonts w:eastAsiaTheme="minorHAnsi"/>
                <w:sz w:val="24"/>
                <w:szCs w:val="24"/>
                <w:lang w:eastAsia="en-US"/>
              </w:rPr>
            </w:pPr>
            <w:r w:rsidRPr="00385BC0">
              <w:rPr>
                <w:rFonts w:eastAsiaTheme="minorHAnsi"/>
                <w:sz w:val="24"/>
                <w:szCs w:val="24"/>
                <w:lang w:eastAsia="en-US"/>
              </w:rPr>
              <w:lastRenderedPageBreak/>
              <w:t>3.1</w:t>
            </w:r>
          </w:p>
        </w:tc>
        <w:tc>
          <w:tcPr>
            <w:tcW w:w="6237" w:type="dxa"/>
          </w:tcPr>
          <w:p w:rsidR="00385BC0" w:rsidRPr="00385BC0" w:rsidRDefault="00385BC0" w:rsidP="00385BC0">
            <w:pPr>
              <w:ind w:firstLine="426"/>
              <w:jc w:val="both"/>
              <w:rPr>
                <w:rFonts w:eastAsiaTheme="minorHAnsi"/>
                <w:sz w:val="24"/>
                <w:szCs w:val="24"/>
                <w:lang w:eastAsia="en-US"/>
              </w:rPr>
            </w:pPr>
            <w:r w:rsidRPr="00385BC0">
              <w:rPr>
                <w:rFonts w:eastAsiaTheme="minorHAnsi"/>
                <w:sz w:val="24"/>
                <w:szCs w:val="24"/>
                <w:lang w:eastAsia="en-US"/>
              </w:rPr>
              <w:t>минимальная площадь земельных участков –      20 кв. м.</w:t>
            </w:r>
          </w:p>
          <w:p w:rsidR="00385BC0" w:rsidRPr="00385BC0" w:rsidRDefault="00385BC0" w:rsidP="00385BC0">
            <w:pPr>
              <w:ind w:firstLine="426"/>
              <w:jc w:val="both"/>
              <w:rPr>
                <w:rFonts w:eastAsiaTheme="minorHAnsi"/>
                <w:sz w:val="24"/>
                <w:szCs w:val="24"/>
                <w:lang w:eastAsia="en-US"/>
              </w:rPr>
            </w:pPr>
            <w:r w:rsidRPr="00385BC0">
              <w:rPr>
                <w:rFonts w:eastAsiaTheme="minorHAnsi"/>
                <w:sz w:val="24"/>
                <w:szCs w:val="24"/>
                <w:lang w:eastAsia="en-US"/>
              </w:rPr>
              <w:t>Тепловые  котельные мощностью  до 200 Гкал.</w:t>
            </w:r>
          </w:p>
          <w:p w:rsidR="00385BC0" w:rsidRPr="00385BC0" w:rsidRDefault="00385BC0" w:rsidP="00385BC0">
            <w:pPr>
              <w:ind w:firstLine="426"/>
              <w:jc w:val="both"/>
              <w:rPr>
                <w:rFonts w:eastAsiaTheme="minorHAnsi"/>
                <w:sz w:val="24"/>
                <w:szCs w:val="24"/>
                <w:lang w:eastAsia="en-US"/>
              </w:rPr>
            </w:pPr>
            <w:r w:rsidRPr="00385BC0">
              <w:rPr>
                <w:rFonts w:eastAsiaTheme="minorHAnsi"/>
                <w:sz w:val="24"/>
                <w:szCs w:val="24"/>
                <w:lang w:eastAsia="en-US"/>
              </w:rPr>
              <w:t>максимальное количество этажей  – не более 2.</w:t>
            </w:r>
          </w:p>
          <w:p w:rsidR="00385BC0" w:rsidRPr="00385BC0" w:rsidRDefault="00385BC0" w:rsidP="00385BC0">
            <w:pPr>
              <w:jc w:val="both"/>
              <w:rPr>
                <w:rFonts w:asciiTheme="minorHAnsi" w:eastAsiaTheme="minorHAnsi" w:hAnsiTheme="minorHAnsi" w:cstheme="minorBidi"/>
                <w:sz w:val="24"/>
                <w:szCs w:val="24"/>
                <w:lang w:eastAsia="en-US"/>
              </w:rPr>
            </w:pPr>
            <w:r w:rsidRPr="00385BC0">
              <w:rPr>
                <w:rFonts w:eastAsiaTheme="minorHAnsi"/>
                <w:sz w:val="24"/>
                <w:szCs w:val="24"/>
                <w:lang w:eastAsia="en-US"/>
              </w:rPr>
              <w:t xml:space="preserve">       высота – не более 22 м, за исключением объектов сотовой, радиорелейной, спутниковой связи.</w:t>
            </w:r>
            <w:r w:rsidRPr="00385BC0">
              <w:rPr>
                <w:rFonts w:asciiTheme="minorHAnsi" w:eastAsiaTheme="minorHAnsi" w:hAnsiTheme="minorHAnsi" w:cstheme="minorBidi"/>
                <w:sz w:val="24"/>
                <w:szCs w:val="24"/>
                <w:lang w:eastAsia="en-US"/>
              </w:rPr>
              <w:t xml:space="preserve">  </w:t>
            </w:r>
          </w:p>
          <w:p w:rsidR="00385BC0" w:rsidRPr="00385BC0" w:rsidRDefault="00385BC0" w:rsidP="00385BC0">
            <w:pPr>
              <w:shd w:val="clear" w:color="auto" w:fill="FFFFFF"/>
              <w:ind w:firstLine="426"/>
              <w:jc w:val="both"/>
              <w:rPr>
                <w:rFonts w:eastAsiaTheme="minorHAnsi"/>
                <w:sz w:val="24"/>
                <w:szCs w:val="24"/>
                <w:lang w:eastAsia="en-US"/>
              </w:rPr>
            </w:pPr>
            <w:r w:rsidRPr="00385BC0">
              <w:rPr>
                <w:rFonts w:eastAsiaTheme="minorHAnsi"/>
                <w:sz w:val="24"/>
                <w:szCs w:val="24"/>
                <w:lang w:eastAsia="en-US"/>
              </w:rPr>
              <w:t>максимальный процент застройки в границах земельного участка – 50 %.</w:t>
            </w:r>
          </w:p>
          <w:p w:rsidR="00385BC0" w:rsidRPr="00385BC0" w:rsidRDefault="00385BC0" w:rsidP="00385BC0">
            <w:pPr>
              <w:shd w:val="clear" w:color="auto" w:fill="FFFFFF"/>
              <w:ind w:firstLine="426"/>
              <w:jc w:val="both"/>
              <w:rPr>
                <w:rFonts w:eastAsiaTheme="minorHAnsi"/>
                <w:sz w:val="24"/>
                <w:szCs w:val="24"/>
                <w:lang w:eastAsia="en-US"/>
              </w:rPr>
            </w:pPr>
            <w:r w:rsidRPr="00385BC0">
              <w:rPr>
                <w:rFonts w:eastAsiaTheme="minorHAnsi"/>
                <w:sz w:val="24"/>
                <w:szCs w:val="24"/>
                <w:lang w:eastAsia="en-US"/>
              </w:rPr>
              <w:t>минимальный отступ от границ земельного участка – 1 м (с учетом требований технического регламента)</w:t>
            </w:r>
          </w:p>
          <w:p w:rsidR="00385BC0" w:rsidRPr="00385BC0" w:rsidRDefault="00385BC0" w:rsidP="00385BC0">
            <w:pPr>
              <w:jc w:val="both"/>
              <w:rPr>
                <w:rFonts w:eastAsiaTheme="minorHAnsi"/>
                <w:sz w:val="24"/>
                <w:szCs w:val="24"/>
                <w:lang w:eastAsia="en-US"/>
              </w:rPr>
            </w:pPr>
          </w:p>
        </w:tc>
      </w:tr>
      <w:tr w:rsidR="00385BC0" w:rsidRPr="00385BC0" w:rsidTr="00385BC0">
        <w:trPr>
          <w:trHeight w:val="270"/>
        </w:trPr>
        <w:tc>
          <w:tcPr>
            <w:tcW w:w="15168" w:type="dxa"/>
            <w:gridSpan w:val="5"/>
          </w:tcPr>
          <w:p w:rsidR="00385BC0" w:rsidRPr="00385BC0" w:rsidRDefault="00385BC0" w:rsidP="00385BC0">
            <w:pPr>
              <w:jc w:val="center"/>
              <w:rPr>
                <w:rFonts w:eastAsiaTheme="minorHAnsi"/>
                <w:b/>
                <w:sz w:val="24"/>
                <w:szCs w:val="24"/>
                <w:lang w:eastAsia="en-US"/>
              </w:rPr>
            </w:pPr>
            <w:r w:rsidRPr="00385BC0">
              <w:rPr>
                <w:rFonts w:eastAsiaTheme="minorHAnsi"/>
                <w:b/>
                <w:sz w:val="24"/>
                <w:szCs w:val="24"/>
                <w:lang w:eastAsia="en-US"/>
              </w:rPr>
              <w:t>Условно разрешенные виды использования</w:t>
            </w:r>
          </w:p>
        </w:tc>
      </w:tr>
      <w:tr w:rsidR="00385BC0" w:rsidRPr="00385BC0" w:rsidTr="00385BC0">
        <w:trPr>
          <w:trHeight w:val="375"/>
        </w:trPr>
        <w:tc>
          <w:tcPr>
            <w:tcW w:w="636" w:type="dxa"/>
          </w:tcPr>
          <w:p w:rsidR="00385BC0" w:rsidRPr="00385BC0" w:rsidRDefault="00385BC0" w:rsidP="00385BC0">
            <w:pPr>
              <w:rPr>
                <w:rFonts w:eastAsiaTheme="minorHAnsi"/>
                <w:sz w:val="24"/>
                <w:szCs w:val="24"/>
                <w:lang w:eastAsia="en-US"/>
              </w:rPr>
            </w:pPr>
            <w:r w:rsidRPr="00385BC0">
              <w:rPr>
                <w:rFonts w:eastAsiaTheme="minorHAnsi"/>
                <w:sz w:val="24"/>
                <w:szCs w:val="24"/>
                <w:lang w:eastAsia="en-US"/>
              </w:rPr>
              <w:t>1</w:t>
            </w:r>
          </w:p>
        </w:tc>
        <w:tc>
          <w:tcPr>
            <w:tcW w:w="2341" w:type="dxa"/>
          </w:tcPr>
          <w:p w:rsidR="00385BC0" w:rsidRPr="00385BC0" w:rsidRDefault="00385BC0" w:rsidP="00385BC0">
            <w:pPr>
              <w:rPr>
                <w:rFonts w:eastAsiaTheme="minorHAnsi"/>
                <w:sz w:val="24"/>
                <w:szCs w:val="24"/>
                <w:lang w:eastAsia="en-US"/>
              </w:rPr>
            </w:pPr>
            <w:r w:rsidRPr="00385BC0">
              <w:rPr>
                <w:rFonts w:eastAsiaTheme="minorHAnsi"/>
                <w:sz w:val="24"/>
                <w:szCs w:val="24"/>
                <w:lang w:eastAsia="en-US"/>
              </w:rPr>
              <w:t>обеспечение сельскохозяйственного производства</w:t>
            </w:r>
          </w:p>
        </w:tc>
        <w:tc>
          <w:tcPr>
            <w:tcW w:w="5103" w:type="dxa"/>
          </w:tcPr>
          <w:p w:rsidR="00385BC0" w:rsidRPr="00385BC0" w:rsidRDefault="00385BC0" w:rsidP="00385BC0">
            <w:pPr>
              <w:jc w:val="both"/>
              <w:rPr>
                <w:rFonts w:eastAsiaTheme="minorHAnsi"/>
                <w:sz w:val="24"/>
                <w:szCs w:val="24"/>
                <w:lang w:eastAsia="en-US"/>
              </w:rPr>
            </w:pPr>
            <w:r w:rsidRPr="00385BC0">
              <w:rPr>
                <w:rFonts w:eastAsiaTheme="minorHAnsi"/>
                <w:sz w:val="24"/>
                <w:szCs w:val="24"/>
                <w:lang w:eastAsia="en-US"/>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851" w:type="dxa"/>
          </w:tcPr>
          <w:p w:rsidR="00385BC0" w:rsidRPr="00385BC0" w:rsidRDefault="00385BC0" w:rsidP="00385BC0">
            <w:pPr>
              <w:rPr>
                <w:rFonts w:eastAsiaTheme="minorHAnsi"/>
                <w:sz w:val="24"/>
                <w:szCs w:val="24"/>
                <w:lang w:eastAsia="en-US"/>
              </w:rPr>
            </w:pPr>
            <w:r w:rsidRPr="00385BC0">
              <w:rPr>
                <w:rFonts w:eastAsiaTheme="minorHAnsi"/>
                <w:sz w:val="24"/>
                <w:szCs w:val="24"/>
                <w:lang w:eastAsia="en-US"/>
              </w:rPr>
              <w:t>1.18</w:t>
            </w:r>
          </w:p>
        </w:tc>
        <w:tc>
          <w:tcPr>
            <w:tcW w:w="6237" w:type="dxa"/>
          </w:tcPr>
          <w:p w:rsidR="00385BC0" w:rsidRPr="00385BC0" w:rsidRDefault="00385BC0" w:rsidP="00385BC0">
            <w:pPr>
              <w:shd w:val="clear" w:color="auto" w:fill="FFFFFF"/>
              <w:ind w:firstLine="426"/>
              <w:jc w:val="both"/>
              <w:rPr>
                <w:rFonts w:eastAsiaTheme="minorHAnsi"/>
                <w:sz w:val="24"/>
                <w:szCs w:val="24"/>
                <w:lang w:eastAsia="en-US"/>
              </w:rPr>
            </w:pPr>
            <w:r w:rsidRPr="00385BC0">
              <w:rPr>
                <w:rFonts w:eastAsiaTheme="minorHAnsi"/>
                <w:sz w:val="24"/>
                <w:szCs w:val="24"/>
                <w:lang w:eastAsia="en-US"/>
              </w:rPr>
              <w:t>минимальная/максимальная площадь земельного участка – 500/250000 кв.м.</w:t>
            </w:r>
          </w:p>
          <w:p w:rsidR="00385BC0" w:rsidRPr="00385BC0" w:rsidRDefault="00385BC0" w:rsidP="00385BC0">
            <w:pPr>
              <w:shd w:val="clear" w:color="auto" w:fill="FFFFFF"/>
              <w:ind w:firstLine="426"/>
              <w:jc w:val="both"/>
              <w:rPr>
                <w:rFonts w:eastAsiaTheme="minorHAnsi"/>
                <w:sz w:val="24"/>
                <w:szCs w:val="24"/>
                <w:lang w:eastAsia="en-US"/>
              </w:rPr>
            </w:pPr>
            <w:r w:rsidRPr="00385BC0">
              <w:rPr>
                <w:rFonts w:eastAsiaTheme="minorHAnsi"/>
                <w:sz w:val="24"/>
                <w:szCs w:val="24"/>
                <w:lang w:eastAsia="en-US"/>
              </w:rPr>
              <w:t>максимальное количество этажей – 1</w:t>
            </w:r>
          </w:p>
          <w:p w:rsidR="00385BC0" w:rsidRPr="00385BC0" w:rsidRDefault="00385BC0" w:rsidP="00385BC0">
            <w:pPr>
              <w:shd w:val="clear" w:color="auto" w:fill="FFFFFF"/>
              <w:ind w:firstLine="426"/>
              <w:jc w:val="both"/>
              <w:rPr>
                <w:rFonts w:eastAsiaTheme="minorHAnsi"/>
                <w:sz w:val="24"/>
                <w:szCs w:val="24"/>
                <w:lang w:eastAsia="en-US"/>
              </w:rPr>
            </w:pPr>
            <w:r w:rsidRPr="00385BC0">
              <w:rPr>
                <w:rFonts w:eastAsiaTheme="minorHAnsi"/>
                <w:sz w:val="24"/>
                <w:szCs w:val="24"/>
                <w:lang w:eastAsia="en-US"/>
              </w:rPr>
              <w:t>высота объекта - не более 7 м.</w:t>
            </w:r>
          </w:p>
          <w:p w:rsidR="00385BC0" w:rsidRPr="00385BC0" w:rsidRDefault="00385BC0" w:rsidP="00385BC0">
            <w:pPr>
              <w:shd w:val="clear" w:color="auto" w:fill="FFFFFF"/>
              <w:ind w:firstLine="426"/>
              <w:jc w:val="both"/>
              <w:rPr>
                <w:rFonts w:eastAsiaTheme="minorHAnsi"/>
                <w:sz w:val="24"/>
                <w:szCs w:val="24"/>
                <w:lang w:eastAsia="en-US"/>
              </w:rPr>
            </w:pPr>
            <w:r w:rsidRPr="00385BC0">
              <w:rPr>
                <w:rFonts w:eastAsiaTheme="minorHAnsi"/>
                <w:sz w:val="24"/>
                <w:szCs w:val="24"/>
                <w:lang w:eastAsia="en-US"/>
              </w:rPr>
              <w:t>максимальный процент застройки в границах земельного участка – 40 %.</w:t>
            </w:r>
          </w:p>
          <w:p w:rsidR="00385BC0" w:rsidRPr="00385BC0" w:rsidRDefault="00385BC0" w:rsidP="00385BC0">
            <w:pPr>
              <w:shd w:val="clear" w:color="auto" w:fill="FFFFFF"/>
              <w:ind w:firstLine="426"/>
              <w:jc w:val="both"/>
              <w:rPr>
                <w:rFonts w:eastAsiaTheme="minorHAnsi"/>
                <w:sz w:val="24"/>
                <w:szCs w:val="24"/>
                <w:lang w:eastAsia="en-US"/>
              </w:rPr>
            </w:pPr>
            <w:r w:rsidRPr="00385BC0">
              <w:rPr>
                <w:rFonts w:eastAsiaTheme="minorHAnsi"/>
                <w:sz w:val="24"/>
                <w:szCs w:val="24"/>
                <w:lang w:eastAsia="en-US"/>
              </w:rPr>
              <w:t>Минимальный отступ:</w:t>
            </w:r>
          </w:p>
          <w:p w:rsidR="00385BC0" w:rsidRPr="00385BC0" w:rsidRDefault="00385BC0" w:rsidP="00385BC0">
            <w:pPr>
              <w:jc w:val="both"/>
              <w:rPr>
                <w:rFonts w:eastAsiaTheme="minorHAnsi"/>
                <w:sz w:val="24"/>
                <w:szCs w:val="24"/>
                <w:lang w:eastAsia="en-US"/>
              </w:rPr>
            </w:pPr>
            <w:r w:rsidRPr="00385BC0">
              <w:rPr>
                <w:rFonts w:eastAsiaTheme="minorHAnsi"/>
                <w:sz w:val="24"/>
                <w:szCs w:val="24"/>
                <w:lang w:eastAsia="en-US"/>
              </w:rPr>
              <w:t xml:space="preserve">       от красной линии улиц и проездов до объектов не менее чем 5 м;</w:t>
            </w:r>
          </w:p>
          <w:p w:rsidR="00385BC0" w:rsidRPr="00385BC0" w:rsidRDefault="00385BC0" w:rsidP="00385BC0">
            <w:pPr>
              <w:jc w:val="both"/>
              <w:rPr>
                <w:rFonts w:eastAsiaTheme="minorHAnsi"/>
                <w:sz w:val="24"/>
                <w:szCs w:val="24"/>
                <w:lang w:eastAsia="en-US"/>
              </w:rPr>
            </w:pPr>
            <w:r w:rsidRPr="00385BC0">
              <w:rPr>
                <w:rFonts w:eastAsiaTheme="minorHAnsi"/>
                <w:sz w:val="24"/>
                <w:szCs w:val="24"/>
                <w:lang w:eastAsia="en-US"/>
              </w:rPr>
              <w:t xml:space="preserve">       от границ земельного участка до объектов не менее 3 м. </w:t>
            </w:r>
          </w:p>
          <w:p w:rsidR="00385BC0" w:rsidRPr="00385BC0" w:rsidRDefault="00385BC0" w:rsidP="00385BC0">
            <w:pPr>
              <w:shd w:val="clear" w:color="auto" w:fill="FFFFFF"/>
              <w:ind w:firstLine="426"/>
              <w:jc w:val="both"/>
              <w:rPr>
                <w:rFonts w:eastAsiaTheme="minorHAnsi"/>
                <w:sz w:val="24"/>
                <w:szCs w:val="24"/>
                <w:lang w:eastAsia="en-US"/>
              </w:rPr>
            </w:pPr>
            <w:r w:rsidRPr="00385BC0">
              <w:rPr>
                <w:rFonts w:eastAsiaTheme="minorHAnsi"/>
                <w:sz w:val="24"/>
                <w:szCs w:val="24"/>
                <w:lang w:eastAsia="en-US"/>
              </w:rPr>
              <w:t>Озеленение не менее 10 %.</w:t>
            </w:r>
          </w:p>
        </w:tc>
      </w:tr>
      <w:tr w:rsidR="00385BC0" w:rsidRPr="00385BC0" w:rsidTr="00385BC0">
        <w:trPr>
          <w:trHeight w:val="255"/>
        </w:trPr>
        <w:tc>
          <w:tcPr>
            <w:tcW w:w="15168" w:type="dxa"/>
            <w:gridSpan w:val="5"/>
          </w:tcPr>
          <w:p w:rsidR="00385BC0" w:rsidRPr="00385BC0" w:rsidRDefault="00385BC0" w:rsidP="00385BC0">
            <w:pPr>
              <w:jc w:val="center"/>
              <w:rPr>
                <w:rFonts w:eastAsiaTheme="minorHAnsi"/>
                <w:b/>
                <w:sz w:val="24"/>
                <w:szCs w:val="24"/>
                <w:lang w:eastAsia="en-US"/>
              </w:rPr>
            </w:pPr>
            <w:r w:rsidRPr="00385BC0">
              <w:rPr>
                <w:rFonts w:eastAsiaTheme="minorHAnsi"/>
                <w:b/>
                <w:sz w:val="24"/>
                <w:szCs w:val="24"/>
                <w:lang w:eastAsia="en-US"/>
              </w:rPr>
              <w:t>Вспомогательные виды разрешенного использования</w:t>
            </w:r>
          </w:p>
        </w:tc>
      </w:tr>
      <w:tr w:rsidR="00385BC0" w:rsidRPr="00385BC0" w:rsidTr="00385BC0">
        <w:trPr>
          <w:trHeight w:val="300"/>
        </w:trPr>
        <w:tc>
          <w:tcPr>
            <w:tcW w:w="636" w:type="dxa"/>
          </w:tcPr>
          <w:p w:rsidR="00385BC0" w:rsidRPr="00385BC0" w:rsidRDefault="00385BC0" w:rsidP="00385BC0">
            <w:pPr>
              <w:rPr>
                <w:rFonts w:eastAsiaTheme="minorHAnsi"/>
                <w:sz w:val="24"/>
                <w:szCs w:val="24"/>
                <w:lang w:eastAsia="en-US"/>
              </w:rPr>
            </w:pPr>
            <w:r w:rsidRPr="00385BC0">
              <w:rPr>
                <w:rFonts w:eastAsiaTheme="minorHAnsi"/>
                <w:sz w:val="24"/>
                <w:szCs w:val="24"/>
                <w:lang w:eastAsia="en-US"/>
              </w:rPr>
              <w:t>1</w:t>
            </w:r>
          </w:p>
        </w:tc>
        <w:tc>
          <w:tcPr>
            <w:tcW w:w="2341" w:type="dxa"/>
          </w:tcPr>
          <w:p w:rsidR="00385BC0" w:rsidRPr="00385BC0" w:rsidRDefault="00385BC0" w:rsidP="00385BC0">
            <w:pPr>
              <w:rPr>
                <w:rFonts w:eastAsiaTheme="minorHAnsi"/>
                <w:sz w:val="24"/>
                <w:szCs w:val="24"/>
                <w:lang w:eastAsia="en-US"/>
              </w:rPr>
            </w:pPr>
            <w:r w:rsidRPr="00385BC0">
              <w:rPr>
                <w:rFonts w:eastAsiaTheme="minorHAnsi"/>
                <w:sz w:val="24"/>
                <w:szCs w:val="24"/>
                <w:lang w:eastAsia="en-US"/>
              </w:rPr>
              <w:t>коммунальное обслуживание</w:t>
            </w:r>
          </w:p>
        </w:tc>
        <w:tc>
          <w:tcPr>
            <w:tcW w:w="5103" w:type="dxa"/>
          </w:tcPr>
          <w:p w:rsidR="00385BC0" w:rsidRPr="00385BC0" w:rsidRDefault="00385BC0" w:rsidP="00385BC0">
            <w:pPr>
              <w:jc w:val="both"/>
              <w:rPr>
                <w:rFonts w:eastAsiaTheme="minorHAnsi"/>
                <w:sz w:val="24"/>
                <w:szCs w:val="24"/>
                <w:lang w:eastAsia="en-US"/>
              </w:rPr>
            </w:pPr>
            <w:r w:rsidRPr="00385BC0">
              <w:rPr>
                <w:rFonts w:eastAsiaTheme="minorHAnsi"/>
                <w:sz w:val="24"/>
                <w:szCs w:val="24"/>
                <w:lang w:eastAsia="en-US"/>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w:t>
            </w:r>
            <w:r w:rsidRPr="00385BC0">
              <w:rPr>
                <w:rFonts w:eastAsiaTheme="minorHAnsi"/>
                <w:sz w:val="24"/>
                <w:szCs w:val="24"/>
                <w:lang w:eastAsia="en-US"/>
              </w:rPr>
              <w:lastRenderedPageBreak/>
              <w:t>зданий или помещений, предназначенных для приема физических и юридических лиц в связи с предоставлением им коммунальных услуг)</w:t>
            </w:r>
          </w:p>
        </w:tc>
        <w:tc>
          <w:tcPr>
            <w:tcW w:w="851" w:type="dxa"/>
          </w:tcPr>
          <w:p w:rsidR="00385BC0" w:rsidRPr="00385BC0" w:rsidRDefault="00385BC0" w:rsidP="00385BC0">
            <w:pPr>
              <w:rPr>
                <w:rFonts w:eastAsiaTheme="minorHAnsi"/>
                <w:sz w:val="24"/>
                <w:szCs w:val="24"/>
                <w:lang w:eastAsia="en-US"/>
              </w:rPr>
            </w:pPr>
            <w:r w:rsidRPr="00385BC0">
              <w:rPr>
                <w:rFonts w:eastAsiaTheme="minorHAnsi"/>
                <w:sz w:val="24"/>
                <w:szCs w:val="24"/>
                <w:lang w:eastAsia="en-US"/>
              </w:rPr>
              <w:lastRenderedPageBreak/>
              <w:t>3.1</w:t>
            </w:r>
          </w:p>
        </w:tc>
        <w:tc>
          <w:tcPr>
            <w:tcW w:w="6237" w:type="dxa"/>
            <w:vMerge w:val="restart"/>
          </w:tcPr>
          <w:p w:rsidR="00385BC0" w:rsidRPr="00385BC0" w:rsidRDefault="00385BC0" w:rsidP="00385BC0">
            <w:pPr>
              <w:rPr>
                <w:rFonts w:eastAsiaTheme="minorHAnsi"/>
                <w:sz w:val="24"/>
                <w:szCs w:val="24"/>
                <w:lang w:eastAsia="en-US"/>
              </w:rPr>
            </w:pPr>
            <w:r w:rsidRPr="00385BC0">
              <w:rPr>
                <w:rFonts w:eastAsiaTheme="minorHAnsi"/>
                <w:sz w:val="24"/>
                <w:szCs w:val="24"/>
                <w:lang w:eastAsia="en-US"/>
              </w:rPr>
              <w:t xml:space="preserve">       максимальное количество этажей – 1</w:t>
            </w:r>
          </w:p>
          <w:p w:rsidR="00385BC0" w:rsidRPr="00385BC0" w:rsidRDefault="00385BC0" w:rsidP="00385BC0">
            <w:pPr>
              <w:rPr>
                <w:rFonts w:eastAsiaTheme="minorHAnsi"/>
                <w:sz w:val="24"/>
                <w:szCs w:val="24"/>
                <w:lang w:eastAsia="en-US"/>
              </w:rPr>
            </w:pPr>
            <w:r w:rsidRPr="00385BC0">
              <w:rPr>
                <w:rFonts w:eastAsiaTheme="minorHAnsi"/>
                <w:sz w:val="24"/>
                <w:szCs w:val="24"/>
                <w:lang w:eastAsia="en-US"/>
              </w:rPr>
              <w:t xml:space="preserve">       высота объекта - не более 7 м.</w:t>
            </w:r>
          </w:p>
          <w:p w:rsidR="00385BC0" w:rsidRPr="00385BC0" w:rsidRDefault="00385BC0" w:rsidP="00385BC0">
            <w:pPr>
              <w:ind w:firstLine="426"/>
              <w:jc w:val="both"/>
              <w:rPr>
                <w:rFonts w:eastAsiaTheme="minorHAnsi"/>
                <w:sz w:val="24"/>
                <w:szCs w:val="24"/>
                <w:lang w:eastAsia="en-US"/>
              </w:rPr>
            </w:pPr>
            <w:r w:rsidRPr="00385BC0">
              <w:rPr>
                <w:rFonts w:eastAsiaTheme="minorHAnsi"/>
                <w:sz w:val="24"/>
                <w:szCs w:val="24"/>
                <w:lang w:eastAsia="en-US"/>
              </w:rPr>
              <w:t>минимальная площадь земельных участков –      20 кв. м.</w:t>
            </w:r>
          </w:p>
          <w:p w:rsidR="00385BC0" w:rsidRPr="00385BC0" w:rsidRDefault="00385BC0" w:rsidP="00385BC0">
            <w:pPr>
              <w:shd w:val="clear" w:color="auto" w:fill="FFFFFF"/>
              <w:ind w:firstLine="426"/>
              <w:jc w:val="both"/>
              <w:rPr>
                <w:rFonts w:eastAsiaTheme="minorHAnsi"/>
                <w:sz w:val="24"/>
                <w:szCs w:val="24"/>
                <w:lang w:eastAsia="en-US"/>
              </w:rPr>
            </w:pPr>
            <w:r w:rsidRPr="00385BC0">
              <w:rPr>
                <w:rFonts w:eastAsiaTheme="minorHAnsi"/>
                <w:sz w:val="24"/>
                <w:szCs w:val="24"/>
                <w:lang w:eastAsia="en-US"/>
              </w:rPr>
              <w:t>максимальный процент застройки в границах земельного участка – 50 %.</w:t>
            </w:r>
          </w:p>
          <w:p w:rsidR="00385BC0" w:rsidRPr="00385BC0" w:rsidRDefault="00385BC0" w:rsidP="00385BC0">
            <w:pPr>
              <w:shd w:val="clear" w:color="auto" w:fill="FFFFFF"/>
              <w:ind w:firstLine="426"/>
              <w:jc w:val="both"/>
              <w:rPr>
                <w:rFonts w:eastAsiaTheme="minorHAnsi"/>
                <w:sz w:val="24"/>
                <w:szCs w:val="24"/>
                <w:lang w:eastAsia="en-US"/>
              </w:rPr>
            </w:pPr>
            <w:r w:rsidRPr="00385BC0">
              <w:rPr>
                <w:rFonts w:eastAsiaTheme="minorHAnsi"/>
                <w:sz w:val="24"/>
                <w:szCs w:val="24"/>
                <w:lang w:eastAsia="en-US"/>
              </w:rPr>
              <w:t>минимальный отступ от границ земельного участка – 1 м (с учетом требований технического регламента)</w:t>
            </w:r>
          </w:p>
          <w:p w:rsidR="00385BC0" w:rsidRPr="00385BC0" w:rsidRDefault="00385BC0" w:rsidP="00385BC0">
            <w:pPr>
              <w:rPr>
                <w:rFonts w:eastAsiaTheme="minorHAnsi"/>
                <w:sz w:val="24"/>
                <w:szCs w:val="24"/>
                <w:lang w:eastAsia="en-US"/>
              </w:rPr>
            </w:pPr>
          </w:p>
        </w:tc>
      </w:tr>
      <w:tr w:rsidR="00385BC0" w:rsidRPr="00385BC0" w:rsidTr="00385BC0">
        <w:trPr>
          <w:trHeight w:val="315"/>
        </w:trPr>
        <w:tc>
          <w:tcPr>
            <w:tcW w:w="636" w:type="dxa"/>
          </w:tcPr>
          <w:p w:rsidR="00385BC0" w:rsidRPr="00385BC0" w:rsidRDefault="00385BC0" w:rsidP="00385BC0">
            <w:pPr>
              <w:jc w:val="both"/>
              <w:rPr>
                <w:rFonts w:eastAsiaTheme="minorHAnsi"/>
                <w:sz w:val="24"/>
                <w:szCs w:val="24"/>
                <w:lang w:eastAsia="en-US"/>
              </w:rPr>
            </w:pPr>
            <w:r w:rsidRPr="00385BC0">
              <w:rPr>
                <w:rFonts w:eastAsiaTheme="minorHAnsi"/>
                <w:sz w:val="24"/>
                <w:szCs w:val="24"/>
                <w:lang w:eastAsia="en-US"/>
              </w:rPr>
              <w:t>1.1</w:t>
            </w:r>
          </w:p>
        </w:tc>
        <w:tc>
          <w:tcPr>
            <w:tcW w:w="2341" w:type="dxa"/>
          </w:tcPr>
          <w:p w:rsidR="00385BC0" w:rsidRPr="00385BC0" w:rsidRDefault="00385BC0" w:rsidP="00385BC0">
            <w:pPr>
              <w:jc w:val="both"/>
              <w:rPr>
                <w:rFonts w:eastAsiaTheme="minorHAnsi"/>
                <w:sz w:val="24"/>
                <w:szCs w:val="24"/>
                <w:lang w:eastAsia="en-US"/>
              </w:rPr>
            </w:pPr>
            <w:r w:rsidRPr="00385BC0">
              <w:rPr>
                <w:rFonts w:eastAsiaTheme="minorHAnsi"/>
                <w:sz w:val="24"/>
                <w:szCs w:val="24"/>
                <w:lang w:eastAsia="en-US"/>
              </w:rPr>
              <w:t>земельные участки (территории) общего пользования</w:t>
            </w:r>
          </w:p>
        </w:tc>
        <w:tc>
          <w:tcPr>
            <w:tcW w:w="5103" w:type="dxa"/>
          </w:tcPr>
          <w:p w:rsidR="00385BC0" w:rsidRPr="00385BC0" w:rsidRDefault="00385BC0" w:rsidP="00385BC0">
            <w:pPr>
              <w:jc w:val="both"/>
              <w:rPr>
                <w:rFonts w:eastAsiaTheme="minorHAnsi"/>
                <w:sz w:val="24"/>
                <w:szCs w:val="24"/>
                <w:lang w:eastAsia="en-US"/>
              </w:rPr>
            </w:pPr>
            <w:r w:rsidRPr="00385BC0">
              <w:rPr>
                <w:rFonts w:eastAsiaTheme="minorHAnsi"/>
                <w:sz w:val="24"/>
                <w:szCs w:val="24"/>
                <w:lang w:eastAsia="en-US"/>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851" w:type="dxa"/>
          </w:tcPr>
          <w:p w:rsidR="00385BC0" w:rsidRPr="00385BC0" w:rsidRDefault="00385BC0" w:rsidP="00385BC0">
            <w:pPr>
              <w:jc w:val="both"/>
              <w:rPr>
                <w:rFonts w:eastAsiaTheme="minorHAnsi"/>
                <w:sz w:val="24"/>
                <w:szCs w:val="24"/>
                <w:lang w:eastAsia="en-US"/>
              </w:rPr>
            </w:pPr>
            <w:r w:rsidRPr="00385BC0">
              <w:rPr>
                <w:rFonts w:eastAsiaTheme="minorHAnsi"/>
                <w:sz w:val="24"/>
                <w:szCs w:val="24"/>
                <w:lang w:eastAsia="en-US"/>
              </w:rPr>
              <w:t>12.0</w:t>
            </w:r>
          </w:p>
        </w:tc>
        <w:tc>
          <w:tcPr>
            <w:tcW w:w="6237" w:type="dxa"/>
            <w:vMerge/>
          </w:tcPr>
          <w:p w:rsidR="00385BC0" w:rsidRPr="00385BC0" w:rsidRDefault="00385BC0" w:rsidP="00385BC0">
            <w:pPr>
              <w:rPr>
                <w:rFonts w:eastAsiaTheme="minorHAnsi"/>
                <w:sz w:val="24"/>
                <w:szCs w:val="24"/>
                <w:lang w:eastAsia="en-US"/>
              </w:rPr>
            </w:pPr>
          </w:p>
        </w:tc>
      </w:tr>
    </w:tbl>
    <w:p w:rsidR="00385BC0" w:rsidRPr="00385BC0" w:rsidRDefault="00385BC0" w:rsidP="00385BC0">
      <w:pPr>
        <w:ind w:firstLine="851"/>
        <w:jc w:val="both"/>
        <w:rPr>
          <w:rFonts w:eastAsia="SimSun"/>
          <w:color w:val="000000"/>
          <w:sz w:val="24"/>
          <w:szCs w:val="24"/>
          <w:lang w:eastAsia="zh-CN"/>
        </w:rPr>
      </w:pPr>
      <w:r w:rsidRPr="00385BC0">
        <w:rPr>
          <w:rFonts w:eastAsia="SimSun"/>
          <w:color w:val="000000"/>
          <w:sz w:val="24"/>
          <w:szCs w:val="24"/>
          <w:lang w:eastAsia="zh-CN"/>
        </w:rPr>
        <w:t>Примечание.</w:t>
      </w:r>
    </w:p>
    <w:p w:rsidR="00385BC0" w:rsidRPr="00385BC0" w:rsidRDefault="00385BC0" w:rsidP="00385BC0">
      <w:pPr>
        <w:ind w:firstLine="851"/>
        <w:jc w:val="both"/>
        <w:rPr>
          <w:rFonts w:eastAsia="SimSun"/>
          <w:color w:val="000000"/>
          <w:sz w:val="24"/>
          <w:szCs w:val="24"/>
          <w:lang w:eastAsia="zh-CN"/>
        </w:rPr>
      </w:pPr>
      <w:r w:rsidRPr="00385BC0">
        <w:rPr>
          <w:rFonts w:eastAsia="SimSun"/>
          <w:color w:val="000000"/>
          <w:sz w:val="24"/>
          <w:szCs w:val="24"/>
          <w:lang w:eastAsia="zh-CN"/>
        </w:rPr>
        <w:t>Сельскохозяйственные предприятия, здания и сооружения, являющиеся источниками выделения в окружающую среду производственных вредностей, должны отделяться санитарно-защитными зонами от жилых и общественных зданий.</w:t>
      </w:r>
    </w:p>
    <w:p w:rsidR="00385BC0" w:rsidRPr="00385BC0" w:rsidRDefault="00385BC0" w:rsidP="00385BC0">
      <w:pPr>
        <w:ind w:firstLine="851"/>
        <w:jc w:val="both"/>
        <w:rPr>
          <w:rFonts w:eastAsia="SimSun"/>
          <w:color w:val="000000"/>
          <w:sz w:val="24"/>
          <w:szCs w:val="24"/>
          <w:lang w:eastAsia="zh-CN"/>
        </w:rPr>
      </w:pPr>
      <w:r w:rsidRPr="00385BC0">
        <w:rPr>
          <w:rFonts w:eastAsia="SimSun"/>
          <w:color w:val="000000"/>
          <w:sz w:val="24"/>
          <w:szCs w:val="24"/>
          <w:lang w:eastAsia="zh-CN"/>
        </w:rPr>
        <w:t>Территории санитарно-защитных зон из землепользования не изымаются и должны быть максимально использованы для нужд сельского хозяйства.</w:t>
      </w:r>
    </w:p>
    <w:p w:rsidR="00385BC0" w:rsidRPr="00385BC0" w:rsidRDefault="00385BC0" w:rsidP="00385BC0">
      <w:pPr>
        <w:ind w:firstLine="851"/>
        <w:jc w:val="both"/>
        <w:rPr>
          <w:rFonts w:eastAsia="SimSun"/>
          <w:color w:val="000000"/>
          <w:sz w:val="24"/>
          <w:szCs w:val="24"/>
          <w:lang w:eastAsia="zh-CN"/>
        </w:rPr>
      </w:pPr>
      <w:r w:rsidRPr="00385BC0">
        <w:rPr>
          <w:rFonts w:eastAsia="SimSun"/>
          <w:color w:val="000000"/>
          <w:sz w:val="24"/>
          <w:szCs w:val="24"/>
          <w:lang w:eastAsia="zh-CN"/>
        </w:rPr>
        <w:t>В санитарно-защитных зонах допускается размещать склады (хранилища) зерна, фруктов, овощей и картофеля, питомники растений.</w:t>
      </w:r>
    </w:p>
    <w:p w:rsidR="00385BC0" w:rsidRPr="00385BC0" w:rsidRDefault="00385BC0" w:rsidP="00385BC0">
      <w:pPr>
        <w:ind w:firstLine="851"/>
        <w:jc w:val="both"/>
        <w:rPr>
          <w:rFonts w:eastAsia="SimSun"/>
          <w:color w:val="000000"/>
          <w:sz w:val="24"/>
          <w:szCs w:val="24"/>
          <w:lang w:eastAsia="zh-CN"/>
        </w:rPr>
      </w:pPr>
      <w:r w:rsidRPr="00385BC0">
        <w:rPr>
          <w:rFonts w:eastAsia="SimSun"/>
          <w:color w:val="000000"/>
          <w:sz w:val="24"/>
          <w:szCs w:val="24"/>
          <w:lang w:eastAsia="zh-CN"/>
        </w:rPr>
        <w:t>На границе санитарно-защитных зон шириной более 100 м со стороны селитебной зоны должна предусматриваться полоса древесно-кустарниковых насаждений шириной не менее 30 м, а при ширине зоны от 50 до 100 м - полоса шириной не менее 10 м.</w:t>
      </w:r>
    </w:p>
    <w:p w:rsidR="00385BC0" w:rsidRPr="00385BC0" w:rsidRDefault="00385BC0" w:rsidP="00385BC0">
      <w:pPr>
        <w:ind w:firstLine="851"/>
        <w:jc w:val="both"/>
        <w:rPr>
          <w:rFonts w:eastAsia="SimSun"/>
          <w:color w:val="000000"/>
          <w:sz w:val="24"/>
          <w:szCs w:val="24"/>
          <w:lang w:eastAsia="zh-CN"/>
        </w:rPr>
      </w:pPr>
      <w:r w:rsidRPr="00385BC0">
        <w:rPr>
          <w:rFonts w:eastAsia="SimSun"/>
          <w:color w:val="000000"/>
          <w:sz w:val="24"/>
          <w:szCs w:val="24"/>
          <w:lang w:eastAsia="zh-CN"/>
        </w:rPr>
        <w:t>Предприятия и объекты, у каждого из которых размер санитарно-защитных зон превышает 500 м, следует размещать на обособленных земельных участках производственных зон сельских населенных пунктов.</w:t>
      </w:r>
    </w:p>
    <w:p w:rsidR="00385BC0" w:rsidRPr="00385BC0" w:rsidRDefault="00385BC0" w:rsidP="00385BC0">
      <w:pPr>
        <w:ind w:firstLine="851"/>
        <w:jc w:val="both"/>
        <w:rPr>
          <w:rFonts w:eastAsia="SimSun"/>
          <w:color w:val="000000"/>
          <w:sz w:val="24"/>
          <w:szCs w:val="24"/>
          <w:lang w:eastAsia="zh-CN"/>
        </w:rPr>
      </w:pPr>
      <w:r w:rsidRPr="00385BC0">
        <w:rPr>
          <w:rFonts w:eastAsiaTheme="minorHAnsi"/>
          <w:sz w:val="24"/>
          <w:szCs w:val="24"/>
          <w:lang w:eastAsia="en-US"/>
        </w:rPr>
        <w:t>При подготовке схемы планировочной организации земельного участка с размещением объектов капитального строительства, отступы от границ земельного участка до объектов должны соответствовать требованиям технических регламентов, строительных норм и правил, других нормативных документов действующих на территории Российской Федерации.</w:t>
      </w:r>
    </w:p>
    <w:p w:rsidR="00385BC0" w:rsidRPr="00385BC0" w:rsidRDefault="00385BC0" w:rsidP="00385BC0">
      <w:pPr>
        <w:ind w:firstLine="851"/>
        <w:jc w:val="both"/>
        <w:rPr>
          <w:rFonts w:eastAsia="SimSun"/>
          <w:color w:val="000000"/>
          <w:sz w:val="24"/>
          <w:szCs w:val="24"/>
          <w:lang w:eastAsia="zh-CN"/>
        </w:rPr>
      </w:pPr>
      <w:r w:rsidRPr="00385BC0">
        <w:rPr>
          <w:rFonts w:eastAsiaTheme="minorHAnsi"/>
          <w:sz w:val="24"/>
          <w:szCs w:val="24"/>
          <w:lang w:eastAsia="en-US"/>
        </w:rPr>
        <w:t xml:space="preserve">Размер санитарно-защитной зоны, санитарных разрывов для объектов сельскохозяйственного производства должен определяется в соответствии с требованиями технических регламентов и   устанавливается на основании  проекта обоснования размера санитарно-защитной зоны. </w:t>
      </w:r>
    </w:p>
    <w:p w:rsidR="00385BC0" w:rsidRPr="00385BC0" w:rsidRDefault="00385BC0" w:rsidP="00385BC0">
      <w:pPr>
        <w:ind w:firstLine="851"/>
        <w:jc w:val="both"/>
        <w:rPr>
          <w:rFonts w:eastAsia="SimSun"/>
          <w:color w:val="000000"/>
          <w:sz w:val="24"/>
          <w:szCs w:val="24"/>
          <w:lang w:eastAsia="zh-CN"/>
        </w:rPr>
      </w:pPr>
      <w:r w:rsidRPr="00385BC0">
        <w:rPr>
          <w:rFonts w:eastAsiaTheme="minorHAnsi"/>
          <w:sz w:val="24"/>
          <w:szCs w:val="24"/>
          <w:lang w:eastAsia="en-US"/>
        </w:rPr>
        <w:t>Максимальные и минимальные размеры застроенных земельных участков определяются расчетами и должны соответствовать требованиям технических регламентов, строительных норм и правил, других нормативных документов действующих на территории Российской Федерации.</w:t>
      </w:r>
    </w:p>
    <w:p w:rsidR="00385BC0" w:rsidRPr="00385BC0" w:rsidRDefault="00385BC0" w:rsidP="00385BC0">
      <w:pPr>
        <w:ind w:firstLine="851"/>
        <w:jc w:val="both"/>
        <w:rPr>
          <w:rFonts w:eastAsia="SimSun"/>
          <w:color w:val="000000"/>
          <w:sz w:val="24"/>
          <w:szCs w:val="24"/>
          <w:lang w:eastAsia="zh-CN"/>
        </w:rPr>
      </w:pPr>
      <w:r w:rsidRPr="00385BC0">
        <w:rPr>
          <w:rFonts w:eastAsiaTheme="minorHAnsi"/>
          <w:sz w:val="24"/>
          <w:szCs w:val="24"/>
          <w:lang w:eastAsia="en-US"/>
        </w:rPr>
        <w:t>При проектировании и строительстве в зонах затопления необходимо предусматривать инженерную защиту от затопления и подтопления зданий.</w:t>
      </w:r>
    </w:p>
    <w:p w:rsidR="00385BC0" w:rsidRPr="00385BC0" w:rsidRDefault="00385BC0" w:rsidP="00385BC0">
      <w:pPr>
        <w:ind w:firstLine="851"/>
        <w:jc w:val="both"/>
        <w:rPr>
          <w:rFonts w:eastAsia="SimSun"/>
          <w:color w:val="000000"/>
          <w:sz w:val="24"/>
          <w:szCs w:val="24"/>
          <w:lang w:eastAsia="zh-CN"/>
        </w:rPr>
      </w:pPr>
      <w:r w:rsidRPr="00385BC0">
        <w:rPr>
          <w:rFonts w:eastAsiaTheme="minorHAnsi"/>
          <w:sz w:val="24"/>
          <w:szCs w:val="24"/>
          <w:lang w:eastAsia="ar-SA"/>
        </w:rPr>
        <w:lastRenderedPageBreak/>
        <w:t>Проектные и строительные работы вести в соответствии с установленными параметрами разрешенного строительства (реконструкции), а также требованиями технических регламентов, строительных норм и правил, других нормативных документов действующих на территории Российской Федерации.</w:t>
      </w:r>
    </w:p>
    <w:p w:rsidR="00385BC0" w:rsidRPr="00385BC0" w:rsidRDefault="00385BC0" w:rsidP="00385BC0">
      <w:pPr>
        <w:ind w:firstLine="851"/>
        <w:jc w:val="both"/>
        <w:rPr>
          <w:rFonts w:eastAsia="SimSun"/>
          <w:color w:val="000000"/>
          <w:sz w:val="24"/>
          <w:szCs w:val="24"/>
          <w:lang w:eastAsia="zh-CN"/>
        </w:rPr>
      </w:pPr>
      <w:r w:rsidRPr="00385BC0">
        <w:rPr>
          <w:rFonts w:eastAsiaTheme="minorHAnsi"/>
          <w:sz w:val="24"/>
          <w:szCs w:val="24"/>
          <w:lang w:eastAsia="en-US"/>
        </w:rPr>
        <w:t>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при предоставлении соответствующего обоснования (предоставлении расчета, выполненного проектной организацией на основании требований  технических регламентов, строительных норм и правил, других нормативных документов действующих на территории Российской Федерации).</w:t>
      </w:r>
    </w:p>
    <w:p w:rsidR="00385BC0" w:rsidRPr="00385BC0" w:rsidRDefault="00385BC0" w:rsidP="00385BC0">
      <w:pPr>
        <w:jc w:val="both"/>
        <w:rPr>
          <w:rFonts w:eastAsia="SimSun"/>
          <w:b/>
          <w:sz w:val="24"/>
          <w:szCs w:val="24"/>
          <w:u w:val="single"/>
          <w:lang w:eastAsia="zh-CN"/>
        </w:rPr>
      </w:pPr>
    </w:p>
    <w:p w:rsidR="00385BC0" w:rsidRPr="00385BC0" w:rsidRDefault="00385BC0" w:rsidP="00385BC0">
      <w:pPr>
        <w:jc w:val="center"/>
        <w:rPr>
          <w:rFonts w:eastAsia="SimSun"/>
          <w:b/>
          <w:sz w:val="24"/>
          <w:szCs w:val="24"/>
          <w:u w:val="single"/>
          <w:lang w:eastAsia="zh-CN"/>
        </w:rPr>
      </w:pPr>
      <w:r w:rsidRPr="00385BC0">
        <w:rPr>
          <w:rFonts w:eastAsia="SimSun"/>
          <w:b/>
          <w:sz w:val="24"/>
          <w:szCs w:val="24"/>
          <w:u w:val="single"/>
          <w:lang w:eastAsia="zh-CN"/>
        </w:rPr>
        <w:t>СХ</w:t>
      </w:r>
      <w:r w:rsidRPr="00385BC0">
        <w:rPr>
          <w:rFonts w:eastAsiaTheme="minorHAnsi"/>
          <w:b/>
          <w:sz w:val="24"/>
          <w:szCs w:val="24"/>
          <w:u w:val="single"/>
          <w:lang w:eastAsia="en-US"/>
        </w:rPr>
        <w:t>–3</w:t>
      </w:r>
      <w:r w:rsidRPr="00385BC0">
        <w:rPr>
          <w:rFonts w:eastAsia="SimSun"/>
          <w:b/>
          <w:sz w:val="24"/>
          <w:szCs w:val="24"/>
          <w:u w:val="single"/>
          <w:lang w:eastAsia="zh-CN"/>
        </w:rPr>
        <w:t>. Зона садоводства и дачного хозяйства</w:t>
      </w:r>
    </w:p>
    <w:p w:rsidR="00385BC0" w:rsidRPr="00385BC0" w:rsidRDefault="00385BC0" w:rsidP="00385BC0">
      <w:pPr>
        <w:jc w:val="center"/>
        <w:rPr>
          <w:rFonts w:eastAsia="SimSun"/>
          <w:b/>
          <w:sz w:val="24"/>
          <w:szCs w:val="24"/>
          <w:u w:val="single"/>
          <w:lang w:eastAsia="zh-CN"/>
        </w:rPr>
      </w:pPr>
    </w:p>
    <w:p w:rsidR="00385BC0" w:rsidRPr="00385BC0" w:rsidRDefault="00385BC0" w:rsidP="00385BC0">
      <w:pPr>
        <w:widowControl w:val="0"/>
        <w:tabs>
          <w:tab w:val="left" w:pos="360"/>
          <w:tab w:val="left" w:pos="1260"/>
        </w:tabs>
        <w:ind w:firstLine="851"/>
        <w:jc w:val="both"/>
        <w:rPr>
          <w:rFonts w:eastAsiaTheme="minorHAnsi"/>
          <w:iCs/>
          <w:sz w:val="24"/>
          <w:szCs w:val="24"/>
          <w:lang w:eastAsia="en-US"/>
        </w:rPr>
      </w:pPr>
      <w:r w:rsidRPr="00385BC0">
        <w:rPr>
          <w:rFonts w:eastAsiaTheme="minorHAnsi"/>
          <w:sz w:val="24"/>
          <w:szCs w:val="24"/>
          <w:lang w:eastAsia="en-US"/>
        </w:rPr>
        <w:t>Зона садоводства и дачного хозяйства</w:t>
      </w:r>
      <w:r w:rsidRPr="00385BC0">
        <w:rPr>
          <w:rFonts w:eastAsiaTheme="minorHAnsi"/>
          <w:iCs/>
          <w:sz w:val="24"/>
          <w:szCs w:val="24"/>
          <w:lang w:eastAsia="en-US"/>
        </w:rPr>
        <w:t xml:space="preserve"> СХ-3  предназначена для размещения садовых и дачных участков с правом возведения жилого строения, используемых населением в целях отдыха  и выращивания сельскохозяйственных культур.</w:t>
      </w:r>
    </w:p>
    <w:p w:rsidR="00385BC0" w:rsidRPr="00385BC0" w:rsidRDefault="00385BC0" w:rsidP="00385BC0">
      <w:pPr>
        <w:widowControl w:val="0"/>
        <w:tabs>
          <w:tab w:val="left" w:pos="360"/>
          <w:tab w:val="left" w:pos="1260"/>
        </w:tabs>
        <w:ind w:firstLine="851"/>
        <w:jc w:val="both"/>
        <w:rPr>
          <w:rFonts w:eastAsiaTheme="minorHAnsi"/>
          <w:iCs/>
          <w:sz w:val="24"/>
          <w:szCs w:val="24"/>
          <w:lang w:eastAsia="en-US"/>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2295"/>
        <w:gridCol w:w="5103"/>
        <w:gridCol w:w="851"/>
        <w:gridCol w:w="6379"/>
      </w:tblGrid>
      <w:tr w:rsidR="00385BC0" w:rsidRPr="00385BC0" w:rsidTr="00385BC0">
        <w:tc>
          <w:tcPr>
            <w:tcW w:w="540" w:type="dxa"/>
          </w:tcPr>
          <w:p w:rsidR="00385BC0" w:rsidRPr="00385BC0" w:rsidRDefault="00385BC0" w:rsidP="00385BC0">
            <w:pPr>
              <w:jc w:val="center"/>
              <w:rPr>
                <w:rFonts w:eastAsiaTheme="minorHAnsi"/>
                <w:sz w:val="24"/>
                <w:szCs w:val="24"/>
                <w:lang w:eastAsia="en-US"/>
              </w:rPr>
            </w:pPr>
            <w:r w:rsidRPr="00385BC0">
              <w:rPr>
                <w:rFonts w:eastAsiaTheme="minorHAnsi"/>
                <w:sz w:val="24"/>
                <w:szCs w:val="24"/>
                <w:lang w:eastAsia="en-US"/>
              </w:rPr>
              <w:t>№</w:t>
            </w:r>
          </w:p>
          <w:p w:rsidR="00385BC0" w:rsidRPr="00385BC0" w:rsidRDefault="00385BC0" w:rsidP="00385BC0">
            <w:pPr>
              <w:jc w:val="center"/>
              <w:rPr>
                <w:rFonts w:eastAsiaTheme="minorHAnsi"/>
                <w:sz w:val="24"/>
                <w:szCs w:val="24"/>
                <w:lang w:eastAsia="en-US"/>
              </w:rPr>
            </w:pPr>
            <w:r w:rsidRPr="00385BC0">
              <w:rPr>
                <w:rFonts w:eastAsiaTheme="minorHAnsi"/>
                <w:sz w:val="24"/>
                <w:szCs w:val="24"/>
                <w:lang w:eastAsia="en-US"/>
              </w:rPr>
              <w:t>п/п</w:t>
            </w:r>
          </w:p>
        </w:tc>
        <w:tc>
          <w:tcPr>
            <w:tcW w:w="2295" w:type="dxa"/>
          </w:tcPr>
          <w:p w:rsidR="00385BC0" w:rsidRPr="00385BC0" w:rsidRDefault="00385BC0" w:rsidP="00385BC0">
            <w:pPr>
              <w:jc w:val="center"/>
              <w:rPr>
                <w:rFonts w:eastAsiaTheme="minorHAnsi"/>
                <w:sz w:val="24"/>
                <w:szCs w:val="24"/>
                <w:lang w:eastAsia="en-US"/>
              </w:rPr>
            </w:pPr>
            <w:r w:rsidRPr="00385BC0">
              <w:rPr>
                <w:rFonts w:eastAsiaTheme="minorHAnsi"/>
                <w:sz w:val="24"/>
                <w:szCs w:val="24"/>
                <w:lang w:eastAsia="en-US"/>
              </w:rPr>
              <w:t>Виды разрешенного использования земельных участков и объектов капитального строительства</w:t>
            </w:r>
          </w:p>
        </w:tc>
        <w:tc>
          <w:tcPr>
            <w:tcW w:w="5103" w:type="dxa"/>
          </w:tcPr>
          <w:p w:rsidR="00385BC0" w:rsidRPr="00385BC0" w:rsidRDefault="00385BC0" w:rsidP="00385BC0">
            <w:pPr>
              <w:jc w:val="center"/>
              <w:rPr>
                <w:rFonts w:eastAsiaTheme="minorHAnsi"/>
                <w:sz w:val="24"/>
                <w:szCs w:val="24"/>
                <w:lang w:eastAsia="en-US"/>
              </w:rPr>
            </w:pPr>
            <w:r w:rsidRPr="00385BC0">
              <w:rPr>
                <w:rFonts w:eastAsiaTheme="minorHAnsi"/>
                <w:sz w:val="24"/>
                <w:szCs w:val="24"/>
                <w:lang w:eastAsia="en-US"/>
              </w:rPr>
              <w:t>Описание видов разрешенного использования земельных участков и объектов капитального строительства</w:t>
            </w:r>
          </w:p>
          <w:p w:rsidR="00385BC0" w:rsidRPr="00385BC0" w:rsidRDefault="00385BC0" w:rsidP="00385BC0">
            <w:pPr>
              <w:rPr>
                <w:rFonts w:eastAsiaTheme="minorHAnsi"/>
                <w:sz w:val="24"/>
                <w:szCs w:val="24"/>
                <w:lang w:eastAsia="en-US"/>
              </w:rPr>
            </w:pPr>
          </w:p>
          <w:p w:rsidR="00385BC0" w:rsidRPr="00385BC0" w:rsidRDefault="00385BC0" w:rsidP="00385BC0">
            <w:pPr>
              <w:jc w:val="center"/>
              <w:rPr>
                <w:rFonts w:eastAsiaTheme="minorHAnsi"/>
                <w:sz w:val="24"/>
                <w:szCs w:val="24"/>
                <w:lang w:eastAsia="en-US"/>
              </w:rPr>
            </w:pPr>
          </w:p>
        </w:tc>
        <w:tc>
          <w:tcPr>
            <w:tcW w:w="851" w:type="dxa"/>
          </w:tcPr>
          <w:p w:rsidR="00385BC0" w:rsidRPr="00385BC0" w:rsidRDefault="00385BC0" w:rsidP="00385BC0">
            <w:pPr>
              <w:jc w:val="center"/>
              <w:rPr>
                <w:rFonts w:eastAsiaTheme="minorHAnsi"/>
                <w:sz w:val="24"/>
                <w:szCs w:val="24"/>
                <w:lang w:eastAsia="en-US"/>
              </w:rPr>
            </w:pPr>
            <w:r w:rsidRPr="00385BC0">
              <w:rPr>
                <w:rFonts w:eastAsiaTheme="minorHAnsi"/>
                <w:sz w:val="24"/>
                <w:szCs w:val="24"/>
                <w:lang w:eastAsia="en-US"/>
              </w:rPr>
              <w:t>Код</w:t>
            </w:r>
          </w:p>
        </w:tc>
        <w:tc>
          <w:tcPr>
            <w:tcW w:w="6379" w:type="dxa"/>
          </w:tcPr>
          <w:p w:rsidR="00385BC0" w:rsidRPr="00385BC0" w:rsidRDefault="00385BC0" w:rsidP="00385BC0">
            <w:pPr>
              <w:jc w:val="center"/>
              <w:rPr>
                <w:rFonts w:eastAsiaTheme="minorHAnsi"/>
                <w:sz w:val="24"/>
                <w:szCs w:val="24"/>
                <w:lang w:eastAsia="en-US"/>
              </w:rPr>
            </w:pPr>
            <w:r w:rsidRPr="00385BC0">
              <w:rPr>
                <w:rFonts w:eastAsiaTheme="minorHAnsi"/>
                <w:sz w:val="24"/>
                <w:szCs w:val="24"/>
                <w:lang w:eastAsia="en-US"/>
              </w:rPr>
              <w:t xml:space="preserve">Предельные (минимальные и (или) максимальные) размеры земельных участков и </w:t>
            </w:r>
            <w:r w:rsidRPr="00385BC0">
              <w:rPr>
                <w:rFonts w:eastAsiaTheme="minorHAnsi"/>
                <w:sz w:val="24"/>
                <w:szCs w:val="24"/>
              </w:rPr>
              <w:t>предельные параметры разрешенного строительства, реконструкции объектов капитального строительства</w:t>
            </w:r>
          </w:p>
        </w:tc>
      </w:tr>
      <w:tr w:rsidR="00385BC0" w:rsidRPr="00385BC0" w:rsidTr="00385BC0">
        <w:tc>
          <w:tcPr>
            <w:tcW w:w="540" w:type="dxa"/>
          </w:tcPr>
          <w:p w:rsidR="00385BC0" w:rsidRPr="00385BC0" w:rsidRDefault="00385BC0" w:rsidP="00385BC0">
            <w:pPr>
              <w:jc w:val="center"/>
              <w:rPr>
                <w:rFonts w:eastAsiaTheme="minorHAnsi"/>
                <w:sz w:val="24"/>
                <w:szCs w:val="24"/>
                <w:lang w:eastAsia="en-US"/>
              </w:rPr>
            </w:pPr>
            <w:r w:rsidRPr="00385BC0">
              <w:rPr>
                <w:rFonts w:eastAsiaTheme="minorHAnsi"/>
                <w:sz w:val="24"/>
                <w:szCs w:val="24"/>
                <w:lang w:eastAsia="en-US"/>
              </w:rPr>
              <w:t>1</w:t>
            </w:r>
          </w:p>
        </w:tc>
        <w:tc>
          <w:tcPr>
            <w:tcW w:w="2295" w:type="dxa"/>
          </w:tcPr>
          <w:p w:rsidR="00385BC0" w:rsidRPr="00385BC0" w:rsidRDefault="00385BC0" w:rsidP="00385BC0">
            <w:pPr>
              <w:jc w:val="center"/>
              <w:rPr>
                <w:rFonts w:eastAsiaTheme="minorHAnsi"/>
                <w:sz w:val="24"/>
                <w:szCs w:val="24"/>
                <w:lang w:eastAsia="en-US"/>
              </w:rPr>
            </w:pPr>
            <w:r w:rsidRPr="00385BC0">
              <w:rPr>
                <w:rFonts w:eastAsiaTheme="minorHAnsi"/>
                <w:sz w:val="24"/>
                <w:szCs w:val="24"/>
                <w:lang w:eastAsia="en-US"/>
              </w:rPr>
              <w:t>2</w:t>
            </w:r>
          </w:p>
        </w:tc>
        <w:tc>
          <w:tcPr>
            <w:tcW w:w="5103" w:type="dxa"/>
          </w:tcPr>
          <w:p w:rsidR="00385BC0" w:rsidRPr="00385BC0" w:rsidRDefault="00385BC0" w:rsidP="00385BC0">
            <w:pPr>
              <w:jc w:val="center"/>
              <w:rPr>
                <w:rFonts w:eastAsiaTheme="minorHAnsi"/>
                <w:sz w:val="24"/>
                <w:szCs w:val="24"/>
                <w:lang w:eastAsia="en-US"/>
              </w:rPr>
            </w:pPr>
            <w:r w:rsidRPr="00385BC0">
              <w:rPr>
                <w:rFonts w:eastAsiaTheme="minorHAnsi"/>
                <w:sz w:val="24"/>
                <w:szCs w:val="24"/>
                <w:lang w:eastAsia="en-US"/>
              </w:rPr>
              <w:t>3</w:t>
            </w:r>
          </w:p>
        </w:tc>
        <w:tc>
          <w:tcPr>
            <w:tcW w:w="851" w:type="dxa"/>
          </w:tcPr>
          <w:p w:rsidR="00385BC0" w:rsidRPr="00385BC0" w:rsidRDefault="00385BC0" w:rsidP="00385BC0">
            <w:pPr>
              <w:jc w:val="center"/>
              <w:rPr>
                <w:rFonts w:eastAsiaTheme="minorHAnsi"/>
                <w:sz w:val="24"/>
                <w:szCs w:val="24"/>
                <w:lang w:eastAsia="en-US"/>
              </w:rPr>
            </w:pPr>
            <w:r w:rsidRPr="00385BC0">
              <w:rPr>
                <w:rFonts w:eastAsiaTheme="minorHAnsi"/>
                <w:sz w:val="24"/>
                <w:szCs w:val="24"/>
                <w:lang w:eastAsia="en-US"/>
              </w:rPr>
              <w:t>4</w:t>
            </w:r>
          </w:p>
        </w:tc>
        <w:tc>
          <w:tcPr>
            <w:tcW w:w="6379" w:type="dxa"/>
          </w:tcPr>
          <w:p w:rsidR="00385BC0" w:rsidRPr="00385BC0" w:rsidRDefault="00385BC0" w:rsidP="00385BC0">
            <w:pPr>
              <w:jc w:val="center"/>
              <w:rPr>
                <w:rFonts w:eastAsiaTheme="minorHAnsi"/>
                <w:sz w:val="24"/>
                <w:szCs w:val="24"/>
                <w:lang w:eastAsia="en-US"/>
              </w:rPr>
            </w:pPr>
            <w:r w:rsidRPr="00385BC0">
              <w:rPr>
                <w:rFonts w:eastAsiaTheme="minorHAnsi"/>
                <w:sz w:val="24"/>
                <w:szCs w:val="24"/>
                <w:lang w:eastAsia="en-US"/>
              </w:rPr>
              <w:t>5</w:t>
            </w:r>
          </w:p>
        </w:tc>
      </w:tr>
      <w:tr w:rsidR="00385BC0" w:rsidRPr="00385BC0" w:rsidTr="00385BC0">
        <w:tc>
          <w:tcPr>
            <w:tcW w:w="15168" w:type="dxa"/>
            <w:gridSpan w:val="5"/>
          </w:tcPr>
          <w:p w:rsidR="00385BC0" w:rsidRPr="00385BC0" w:rsidRDefault="00385BC0" w:rsidP="00385BC0">
            <w:pPr>
              <w:jc w:val="center"/>
              <w:rPr>
                <w:rFonts w:eastAsiaTheme="minorHAnsi"/>
                <w:b/>
                <w:sz w:val="24"/>
                <w:szCs w:val="24"/>
                <w:lang w:eastAsia="en-US"/>
              </w:rPr>
            </w:pPr>
            <w:r w:rsidRPr="00385BC0">
              <w:rPr>
                <w:rFonts w:eastAsiaTheme="minorHAnsi"/>
                <w:b/>
                <w:sz w:val="24"/>
                <w:szCs w:val="24"/>
                <w:lang w:eastAsia="en-US"/>
              </w:rPr>
              <w:t>Основные виды разрешенного использования</w:t>
            </w:r>
          </w:p>
        </w:tc>
      </w:tr>
      <w:tr w:rsidR="00385BC0" w:rsidRPr="00385BC0" w:rsidTr="00385BC0">
        <w:trPr>
          <w:trHeight w:val="419"/>
        </w:trPr>
        <w:tc>
          <w:tcPr>
            <w:tcW w:w="540" w:type="dxa"/>
          </w:tcPr>
          <w:p w:rsidR="00385BC0" w:rsidRPr="00385BC0" w:rsidRDefault="00385BC0" w:rsidP="00385BC0">
            <w:pPr>
              <w:rPr>
                <w:rFonts w:eastAsiaTheme="minorHAnsi"/>
                <w:sz w:val="24"/>
                <w:szCs w:val="24"/>
                <w:lang w:eastAsia="en-US"/>
              </w:rPr>
            </w:pPr>
            <w:r w:rsidRPr="00385BC0">
              <w:rPr>
                <w:rFonts w:eastAsiaTheme="minorHAnsi"/>
                <w:sz w:val="24"/>
                <w:szCs w:val="24"/>
                <w:lang w:eastAsia="en-US"/>
              </w:rPr>
              <w:t>1</w:t>
            </w:r>
          </w:p>
        </w:tc>
        <w:tc>
          <w:tcPr>
            <w:tcW w:w="2295" w:type="dxa"/>
          </w:tcPr>
          <w:p w:rsidR="00385BC0" w:rsidRPr="00385BC0" w:rsidRDefault="00385BC0" w:rsidP="00385BC0">
            <w:pPr>
              <w:rPr>
                <w:rFonts w:eastAsiaTheme="minorHAnsi"/>
                <w:sz w:val="24"/>
                <w:szCs w:val="24"/>
                <w:lang w:eastAsia="en-US"/>
              </w:rPr>
            </w:pPr>
            <w:r w:rsidRPr="00385BC0">
              <w:rPr>
                <w:rFonts w:eastAsiaTheme="minorHAnsi"/>
                <w:sz w:val="24"/>
                <w:szCs w:val="24"/>
                <w:lang w:eastAsia="en-US"/>
              </w:rPr>
              <w:t>ведение садоводства</w:t>
            </w:r>
          </w:p>
        </w:tc>
        <w:tc>
          <w:tcPr>
            <w:tcW w:w="5103" w:type="dxa"/>
          </w:tcPr>
          <w:p w:rsidR="00385BC0" w:rsidRPr="00385BC0" w:rsidRDefault="00385BC0" w:rsidP="00385BC0">
            <w:pPr>
              <w:widowControl w:val="0"/>
              <w:autoSpaceDE w:val="0"/>
              <w:autoSpaceDN w:val="0"/>
              <w:jc w:val="both"/>
              <w:rPr>
                <w:sz w:val="24"/>
                <w:szCs w:val="24"/>
              </w:rPr>
            </w:pPr>
            <w:r w:rsidRPr="00385BC0">
              <w:rPr>
                <w:sz w:val="24"/>
                <w:szCs w:val="24"/>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385BC0" w:rsidRPr="00385BC0" w:rsidRDefault="00385BC0" w:rsidP="00385BC0">
            <w:pPr>
              <w:widowControl w:val="0"/>
              <w:autoSpaceDE w:val="0"/>
              <w:autoSpaceDN w:val="0"/>
              <w:jc w:val="both"/>
              <w:rPr>
                <w:sz w:val="24"/>
                <w:szCs w:val="24"/>
              </w:rPr>
            </w:pPr>
            <w:r w:rsidRPr="00385BC0">
              <w:rPr>
                <w:sz w:val="24"/>
                <w:szCs w:val="24"/>
              </w:rPr>
              <w:t>размещение садового дома, предназначенного для отдыха и не подлежащего разделу на квартиры;</w:t>
            </w:r>
          </w:p>
          <w:p w:rsidR="00385BC0" w:rsidRPr="00385BC0" w:rsidRDefault="00385BC0" w:rsidP="00385BC0">
            <w:pPr>
              <w:jc w:val="both"/>
              <w:rPr>
                <w:rFonts w:eastAsiaTheme="minorHAnsi"/>
                <w:sz w:val="24"/>
                <w:szCs w:val="24"/>
                <w:lang w:eastAsia="en-US"/>
              </w:rPr>
            </w:pPr>
            <w:r w:rsidRPr="00385BC0">
              <w:rPr>
                <w:rFonts w:eastAsiaTheme="minorHAnsi"/>
                <w:sz w:val="24"/>
                <w:szCs w:val="24"/>
                <w:lang w:eastAsia="en-US"/>
              </w:rPr>
              <w:t>размещение хозяйственных строений и сооружений</w:t>
            </w:r>
          </w:p>
        </w:tc>
        <w:tc>
          <w:tcPr>
            <w:tcW w:w="851" w:type="dxa"/>
          </w:tcPr>
          <w:p w:rsidR="00385BC0" w:rsidRPr="00385BC0" w:rsidRDefault="00385BC0" w:rsidP="00385BC0">
            <w:pPr>
              <w:rPr>
                <w:rFonts w:eastAsiaTheme="minorHAnsi"/>
                <w:sz w:val="24"/>
                <w:szCs w:val="24"/>
                <w:lang w:eastAsia="en-US"/>
              </w:rPr>
            </w:pPr>
            <w:r w:rsidRPr="00385BC0">
              <w:rPr>
                <w:rFonts w:eastAsiaTheme="minorHAnsi"/>
                <w:sz w:val="24"/>
                <w:szCs w:val="24"/>
                <w:lang w:eastAsia="en-US"/>
              </w:rPr>
              <w:t>13.2</w:t>
            </w:r>
          </w:p>
        </w:tc>
        <w:tc>
          <w:tcPr>
            <w:tcW w:w="6379" w:type="dxa"/>
            <w:vMerge w:val="restart"/>
          </w:tcPr>
          <w:p w:rsidR="00385BC0" w:rsidRPr="00385BC0" w:rsidRDefault="00385BC0" w:rsidP="00385BC0">
            <w:pPr>
              <w:autoSpaceDE w:val="0"/>
              <w:autoSpaceDN w:val="0"/>
              <w:adjustRightInd w:val="0"/>
              <w:jc w:val="both"/>
              <w:rPr>
                <w:rFonts w:eastAsiaTheme="minorHAnsi"/>
                <w:sz w:val="24"/>
                <w:szCs w:val="24"/>
                <w:lang w:eastAsia="en-US"/>
              </w:rPr>
            </w:pPr>
            <w:r w:rsidRPr="00385BC0">
              <w:rPr>
                <w:rFonts w:eastAsiaTheme="minorHAnsi"/>
                <w:sz w:val="24"/>
                <w:szCs w:val="24"/>
                <w:lang w:eastAsia="en-US"/>
              </w:rPr>
              <w:t xml:space="preserve">        площадь земельных участков - </w:t>
            </w:r>
            <w:smartTag w:uri="urn:schemas-microsoft-com:office:smarttags" w:element="metricconverter">
              <w:smartTagPr>
                <w:attr w:name="ProductID" w:val="600 кв. м"/>
              </w:smartTagPr>
              <w:r w:rsidRPr="00385BC0">
                <w:rPr>
                  <w:rFonts w:eastAsiaTheme="minorHAnsi"/>
                  <w:sz w:val="24"/>
                  <w:szCs w:val="24"/>
                  <w:lang w:eastAsia="en-US"/>
                </w:rPr>
                <w:t>600 кв. м</w:t>
              </w:r>
            </w:smartTag>
            <w:r w:rsidRPr="00385BC0">
              <w:rPr>
                <w:rFonts w:eastAsiaTheme="minorHAnsi"/>
                <w:sz w:val="24"/>
                <w:szCs w:val="24"/>
                <w:lang w:eastAsia="en-US"/>
              </w:rPr>
              <w:t>.</w:t>
            </w:r>
          </w:p>
          <w:p w:rsidR="00385BC0" w:rsidRPr="00385BC0" w:rsidRDefault="00385BC0" w:rsidP="00385BC0">
            <w:pPr>
              <w:autoSpaceDE w:val="0"/>
              <w:autoSpaceDN w:val="0"/>
              <w:adjustRightInd w:val="0"/>
              <w:jc w:val="both"/>
              <w:rPr>
                <w:rFonts w:eastAsiaTheme="minorHAnsi"/>
                <w:sz w:val="24"/>
                <w:szCs w:val="24"/>
                <w:lang w:eastAsia="en-US"/>
              </w:rPr>
            </w:pPr>
            <w:r w:rsidRPr="00385BC0">
              <w:rPr>
                <w:rFonts w:eastAsiaTheme="minorHAnsi"/>
                <w:sz w:val="24"/>
                <w:szCs w:val="24"/>
                <w:lang w:eastAsia="en-US"/>
              </w:rPr>
              <w:t xml:space="preserve">        минимальная ширина земельных участков вдоль фронта улицы (проезда) - </w:t>
            </w:r>
            <w:smartTag w:uri="urn:schemas-microsoft-com:office:smarttags" w:element="metricconverter">
              <w:smartTagPr>
                <w:attr w:name="ProductID" w:val="12 метров"/>
              </w:smartTagPr>
              <w:r w:rsidRPr="00385BC0">
                <w:rPr>
                  <w:rFonts w:eastAsiaTheme="minorHAnsi"/>
                  <w:sz w:val="24"/>
                  <w:szCs w:val="24"/>
                  <w:lang w:eastAsia="en-US"/>
                </w:rPr>
                <w:t>12 метров</w:t>
              </w:r>
            </w:smartTag>
            <w:r w:rsidRPr="00385BC0">
              <w:rPr>
                <w:rFonts w:eastAsiaTheme="minorHAnsi"/>
                <w:sz w:val="24"/>
                <w:szCs w:val="24"/>
                <w:lang w:eastAsia="en-US"/>
              </w:rPr>
              <w:t>.</w:t>
            </w:r>
          </w:p>
          <w:p w:rsidR="00385BC0" w:rsidRPr="00385BC0" w:rsidRDefault="00385BC0" w:rsidP="00385BC0">
            <w:pPr>
              <w:autoSpaceDE w:val="0"/>
              <w:autoSpaceDN w:val="0"/>
              <w:adjustRightInd w:val="0"/>
              <w:jc w:val="both"/>
              <w:rPr>
                <w:rFonts w:eastAsiaTheme="minorHAnsi"/>
                <w:sz w:val="24"/>
                <w:szCs w:val="24"/>
                <w:lang w:eastAsia="en-US"/>
              </w:rPr>
            </w:pPr>
            <w:r w:rsidRPr="00385BC0">
              <w:rPr>
                <w:rFonts w:eastAsiaTheme="minorHAnsi"/>
                <w:sz w:val="24"/>
                <w:szCs w:val="24"/>
                <w:lang w:eastAsia="en-US"/>
              </w:rPr>
              <w:t xml:space="preserve">        максимальное количество этажей зданий - 3 (или 2 с возможность использования мансардного этажа);</w:t>
            </w:r>
          </w:p>
          <w:p w:rsidR="00385BC0" w:rsidRPr="00385BC0" w:rsidRDefault="00385BC0" w:rsidP="00385BC0">
            <w:pPr>
              <w:jc w:val="both"/>
              <w:rPr>
                <w:rFonts w:eastAsiaTheme="minorHAnsi"/>
                <w:sz w:val="24"/>
                <w:szCs w:val="24"/>
                <w:lang w:eastAsia="en-US"/>
              </w:rPr>
            </w:pPr>
            <w:r w:rsidRPr="00385BC0">
              <w:rPr>
                <w:rFonts w:eastAsiaTheme="minorHAnsi"/>
                <w:sz w:val="24"/>
                <w:szCs w:val="24"/>
                <w:lang w:eastAsia="en-US"/>
              </w:rPr>
              <w:t xml:space="preserve">        максимальная высота зданий от проектной отметки земли до наивысшей точки плоской крыши или до наивысшей точки конька скатной крыши -     </w:t>
            </w:r>
            <w:smartTag w:uri="urn:schemas-microsoft-com:office:smarttags" w:element="metricconverter">
              <w:smartTagPr>
                <w:attr w:name="ProductID" w:val="12 м"/>
              </w:smartTagPr>
              <w:r w:rsidRPr="00385BC0">
                <w:rPr>
                  <w:rFonts w:eastAsiaTheme="minorHAnsi"/>
                  <w:sz w:val="24"/>
                  <w:szCs w:val="24"/>
                  <w:lang w:eastAsia="en-US"/>
                </w:rPr>
                <w:t>12 м</w:t>
              </w:r>
            </w:smartTag>
            <w:r w:rsidRPr="00385BC0">
              <w:rPr>
                <w:rFonts w:eastAsiaTheme="minorHAnsi"/>
                <w:sz w:val="24"/>
                <w:szCs w:val="24"/>
                <w:lang w:eastAsia="en-US"/>
              </w:rPr>
              <w:t xml:space="preserve">. </w:t>
            </w:r>
          </w:p>
          <w:p w:rsidR="00385BC0" w:rsidRPr="00385BC0" w:rsidRDefault="00385BC0" w:rsidP="00385BC0">
            <w:pPr>
              <w:autoSpaceDE w:val="0"/>
              <w:autoSpaceDN w:val="0"/>
              <w:adjustRightInd w:val="0"/>
              <w:jc w:val="both"/>
              <w:rPr>
                <w:rFonts w:eastAsiaTheme="minorHAnsi"/>
                <w:sz w:val="24"/>
                <w:szCs w:val="24"/>
                <w:lang w:eastAsia="en-US"/>
              </w:rPr>
            </w:pPr>
            <w:r w:rsidRPr="00385BC0">
              <w:rPr>
                <w:rFonts w:eastAsiaTheme="minorHAnsi"/>
                <w:sz w:val="24"/>
                <w:szCs w:val="24"/>
                <w:lang w:eastAsia="en-US"/>
              </w:rPr>
              <w:t xml:space="preserve">       максимальный процент застройки - 40%.</w:t>
            </w:r>
          </w:p>
          <w:p w:rsidR="00385BC0" w:rsidRPr="00385BC0" w:rsidRDefault="00385BC0" w:rsidP="00385BC0">
            <w:pPr>
              <w:jc w:val="both"/>
              <w:rPr>
                <w:rFonts w:eastAsiaTheme="minorHAnsi"/>
                <w:sz w:val="24"/>
                <w:szCs w:val="24"/>
                <w:lang w:eastAsia="en-US"/>
              </w:rPr>
            </w:pPr>
            <w:r w:rsidRPr="00385BC0">
              <w:rPr>
                <w:rFonts w:eastAsiaTheme="minorHAnsi"/>
                <w:sz w:val="24"/>
                <w:szCs w:val="24"/>
                <w:lang w:eastAsia="en-US"/>
              </w:rPr>
              <w:t xml:space="preserve">       Минимальные отступы до границы смежного </w:t>
            </w:r>
            <w:r w:rsidRPr="00385BC0">
              <w:rPr>
                <w:rFonts w:eastAsiaTheme="minorHAnsi"/>
                <w:sz w:val="24"/>
                <w:szCs w:val="24"/>
                <w:lang w:eastAsia="en-US"/>
              </w:rPr>
              <w:lastRenderedPageBreak/>
              <w:t>земельного участка:</w:t>
            </w:r>
          </w:p>
          <w:p w:rsidR="00385BC0" w:rsidRPr="00385BC0" w:rsidRDefault="00385BC0" w:rsidP="00385BC0">
            <w:pPr>
              <w:ind w:firstLine="223"/>
              <w:jc w:val="both"/>
              <w:rPr>
                <w:rFonts w:eastAsiaTheme="minorHAnsi"/>
                <w:sz w:val="24"/>
                <w:szCs w:val="24"/>
                <w:lang w:eastAsia="en-US"/>
              </w:rPr>
            </w:pPr>
            <w:r w:rsidRPr="00385BC0">
              <w:rPr>
                <w:rFonts w:eastAsiaTheme="minorHAnsi"/>
                <w:sz w:val="24"/>
                <w:szCs w:val="24"/>
                <w:lang w:eastAsia="en-US"/>
              </w:rPr>
              <w:t xml:space="preserve">   от жилых строений - 3 м;</w:t>
            </w:r>
          </w:p>
          <w:p w:rsidR="00385BC0" w:rsidRPr="00385BC0" w:rsidRDefault="00385BC0" w:rsidP="00385BC0">
            <w:pPr>
              <w:ind w:firstLine="223"/>
              <w:jc w:val="both"/>
              <w:rPr>
                <w:rFonts w:eastAsiaTheme="minorHAnsi"/>
                <w:sz w:val="24"/>
                <w:szCs w:val="24"/>
                <w:lang w:eastAsia="en-US"/>
              </w:rPr>
            </w:pPr>
            <w:r w:rsidRPr="00385BC0">
              <w:rPr>
                <w:rFonts w:eastAsiaTheme="minorHAnsi"/>
                <w:sz w:val="24"/>
                <w:szCs w:val="24"/>
                <w:lang w:eastAsia="en-US"/>
              </w:rPr>
              <w:t xml:space="preserve">   от хозяйственных построек - 1 м с учетом соблюдения требований технических регламентов;</w:t>
            </w:r>
          </w:p>
          <w:p w:rsidR="00385BC0" w:rsidRPr="00385BC0" w:rsidRDefault="00385BC0" w:rsidP="00385BC0">
            <w:pPr>
              <w:ind w:firstLine="223"/>
              <w:jc w:val="both"/>
              <w:rPr>
                <w:rFonts w:eastAsiaTheme="minorHAnsi"/>
                <w:sz w:val="24"/>
                <w:szCs w:val="24"/>
                <w:lang w:eastAsia="en-US"/>
              </w:rPr>
            </w:pPr>
            <w:r w:rsidRPr="00385BC0">
              <w:rPr>
                <w:rFonts w:eastAsiaTheme="minorHAnsi"/>
                <w:sz w:val="24"/>
                <w:szCs w:val="24"/>
                <w:lang w:eastAsia="en-US"/>
              </w:rPr>
              <w:t xml:space="preserve">   от постройки для содержания скота и птицы – 4 м.</w:t>
            </w:r>
          </w:p>
          <w:p w:rsidR="00385BC0" w:rsidRPr="00385BC0" w:rsidRDefault="00385BC0" w:rsidP="00385BC0">
            <w:pPr>
              <w:ind w:firstLine="223"/>
              <w:jc w:val="both"/>
              <w:rPr>
                <w:rFonts w:eastAsiaTheme="minorHAnsi"/>
                <w:sz w:val="24"/>
                <w:szCs w:val="24"/>
                <w:lang w:eastAsia="en-US"/>
              </w:rPr>
            </w:pPr>
            <w:r w:rsidRPr="00385BC0">
              <w:rPr>
                <w:rFonts w:eastAsiaTheme="minorHAnsi"/>
                <w:sz w:val="24"/>
                <w:szCs w:val="24"/>
                <w:lang w:eastAsia="en-US"/>
              </w:rPr>
              <w:t xml:space="preserve">   в сложившейся застройке, при ширине земельного участка 12 и менее метров, для строительства жилого дома минимальный отступ от границы соседнего участка составляет:</w:t>
            </w:r>
          </w:p>
          <w:p w:rsidR="00385BC0" w:rsidRPr="00385BC0" w:rsidRDefault="00385BC0" w:rsidP="00385BC0">
            <w:pPr>
              <w:ind w:firstLine="223"/>
              <w:jc w:val="both"/>
              <w:rPr>
                <w:rFonts w:eastAsiaTheme="minorHAnsi"/>
                <w:sz w:val="24"/>
                <w:szCs w:val="24"/>
                <w:lang w:eastAsia="en-US"/>
              </w:rPr>
            </w:pPr>
            <w:r w:rsidRPr="00385BC0">
              <w:rPr>
                <w:rFonts w:eastAsiaTheme="minorHAnsi"/>
                <w:sz w:val="24"/>
                <w:szCs w:val="24"/>
                <w:lang w:eastAsia="en-US"/>
              </w:rPr>
              <w:t xml:space="preserve">   для одноэтажного – 1 м;</w:t>
            </w:r>
          </w:p>
          <w:p w:rsidR="00385BC0" w:rsidRPr="00385BC0" w:rsidRDefault="00385BC0" w:rsidP="00385BC0">
            <w:pPr>
              <w:ind w:firstLine="223"/>
              <w:jc w:val="both"/>
              <w:rPr>
                <w:rFonts w:eastAsiaTheme="minorHAnsi"/>
                <w:sz w:val="24"/>
                <w:szCs w:val="24"/>
                <w:lang w:eastAsia="en-US"/>
              </w:rPr>
            </w:pPr>
            <w:r w:rsidRPr="00385BC0">
              <w:rPr>
                <w:rFonts w:eastAsiaTheme="minorHAnsi"/>
                <w:sz w:val="24"/>
                <w:szCs w:val="24"/>
                <w:lang w:eastAsia="en-US"/>
              </w:rPr>
              <w:t xml:space="preserve">   для двухэтажного – 1,5 м;</w:t>
            </w:r>
          </w:p>
          <w:p w:rsidR="00385BC0" w:rsidRPr="00385BC0" w:rsidRDefault="00385BC0" w:rsidP="00385BC0">
            <w:pPr>
              <w:ind w:firstLine="223"/>
              <w:jc w:val="both"/>
              <w:rPr>
                <w:rFonts w:eastAsiaTheme="minorHAnsi"/>
                <w:sz w:val="24"/>
                <w:szCs w:val="24"/>
                <w:lang w:eastAsia="en-US"/>
              </w:rPr>
            </w:pPr>
            <w:r w:rsidRPr="00385BC0">
              <w:rPr>
                <w:rFonts w:eastAsiaTheme="minorHAnsi"/>
                <w:sz w:val="24"/>
                <w:szCs w:val="24"/>
                <w:lang w:eastAsia="en-US"/>
              </w:rPr>
              <w:t xml:space="preserve">   для трехэтажного – 2 м, при условии, что расстояние до расположенного на соседнем земельном участке жилого дома не менее 5 м.</w:t>
            </w:r>
          </w:p>
          <w:p w:rsidR="00385BC0" w:rsidRPr="00385BC0" w:rsidRDefault="00385BC0" w:rsidP="00385BC0">
            <w:pPr>
              <w:ind w:firstLine="223"/>
              <w:jc w:val="both"/>
              <w:rPr>
                <w:rFonts w:eastAsiaTheme="minorHAnsi"/>
                <w:sz w:val="24"/>
                <w:szCs w:val="24"/>
                <w:lang w:eastAsia="en-US"/>
              </w:rPr>
            </w:pPr>
            <w:r w:rsidRPr="00385BC0">
              <w:rPr>
                <w:rFonts w:eastAsiaTheme="minorHAnsi"/>
                <w:sz w:val="24"/>
                <w:szCs w:val="24"/>
                <w:lang w:eastAsia="en-US"/>
              </w:rPr>
              <w:t xml:space="preserve">  минимальный отступ строений от красной линии улиц не менее чем на - 5 м, от красной линии проездов не менее чем на 3 м, в условиях сложившейся застройки, основные строения допускается размещать с учетом сложившейся линии застройки;</w:t>
            </w:r>
          </w:p>
          <w:p w:rsidR="00385BC0" w:rsidRPr="00385BC0" w:rsidRDefault="00385BC0" w:rsidP="00385BC0">
            <w:pPr>
              <w:jc w:val="both"/>
              <w:rPr>
                <w:rFonts w:eastAsiaTheme="minorHAnsi"/>
                <w:sz w:val="24"/>
                <w:szCs w:val="24"/>
                <w:lang w:eastAsia="en-US"/>
              </w:rPr>
            </w:pPr>
            <w:r w:rsidRPr="00385BC0">
              <w:rPr>
                <w:rFonts w:eastAsiaTheme="minorHAnsi"/>
                <w:sz w:val="24"/>
                <w:szCs w:val="24"/>
                <w:lang w:eastAsia="en-US"/>
              </w:rPr>
              <w:t xml:space="preserve">        Отмостка зданий должна располагаться в пределах отведенного (предоставленного) земельного участка.</w:t>
            </w:r>
          </w:p>
        </w:tc>
      </w:tr>
      <w:tr w:rsidR="00385BC0" w:rsidRPr="00385BC0" w:rsidTr="00385BC0">
        <w:trPr>
          <w:trHeight w:val="240"/>
        </w:trPr>
        <w:tc>
          <w:tcPr>
            <w:tcW w:w="540" w:type="dxa"/>
          </w:tcPr>
          <w:p w:rsidR="00385BC0" w:rsidRPr="00385BC0" w:rsidRDefault="00385BC0" w:rsidP="00385BC0">
            <w:pPr>
              <w:rPr>
                <w:rFonts w:eastAsiaTheme="minorHAnsi"/>
                <w:sz w:val="24"/>
                <w:szCs w:val="24"/>
                <w:lang w:eastAsia="en-US"/>
              </w:rPr>
            </w:pPr>
            <w:r w:rsidRPr="00385BC0">
              <w:rPr>
                <w:rFonts w:eastAsiaTheme="minorHAnsi"/>
                <w:sz w:val="24"/>
                <w:szCs w:val="24"/>
                <w:lang w:eastAsia="en-US"/>
              </w:rPr>
              <w:t>1.1</w:t>
            </w:r>
          </w:p>
        </w:tc>
        <w:tc>
          <w:tcPr>
            <w:tcW w:w="2295" w:type="dxa"/>
          </w:tcPr>
          <w:p w:rsidR="00385BC0" w:rsidRPr="00385BC0" w:rsidRDefault="00385BC0" w:rsidP="00385BC0">
            <w:pPr>
              <w:rPr>
                <w:rFonts w:eastAsiaTheme="minorHAnsi"/>
                <w:sz w:val="24"/>
                <w:szCs w:val="24"/>
                <w:lang w:eastAsia="en-US"/>
              </w:rPr>
            </w:pPr>
            <w:r w:rsidRPr="00385BC0">
              <w:rPr>
                <w:rFonts w:eastAsiaTheme="minorHAnsi"/>
                <w:sz w:val="24"/>
                <w:szCs w:val="24"/>
                <w:lang w:eastAsia="en-US"/>
              </w:rPr>
              <w:t xml:space="preserve">ведение дачного </w:t>
            </w:r>
            <w:r w:rsidRPr="00385BC0">
              <w:rPr>
                <w:rFonts w:eastAsiaTheme="minorHAnsi"/>
                <w:sz w:val="24"/>
                <w:szCs w:val="24"/>
                <w:lang w:eastAsia="en-US"/>
              </w:rPr>
              <w:lastRenderedPageBreak/>
              <w:t>хозяйства</w:t>
            </w:r>
          </w:p>
        </w:tc>
        <w:tc>
          <w:tcPr>
            <w:tcW w:w="5103" w:type="dxa"/>
          </w:tcPr>
          <w:p w:rsidR="00385BC0" w:rsidRPr="00385BC0" w:rsidRDefault="00385BC0" w:rsidP="00385BC0">
            <w:pPr>
              <w:widowControl w:val="0"/>
              <w:autoSpaceDE w:val="0"/>
              <w:autoSpaceDN w:val="0"/>
              <w:jc w:val="both"/>
              <w:rPr>
                <w:sz w:val="24"/>
                <w:szCs w:val="24"/>
              </w:rPr>
            </w:pPr>
            <w:r w:rsidRPr="00385BC0">
              <w:rPr>
                <w:sz w:val="24"/>
                <w:szCs w:val="24"/>
              </w:rPr>
              <w:lastRenderedPageBreak/>
              <w:t xml:space="preserve">размещение жилого дачного дома (не </w:t>
            </w:r>
            <w:r w:rsidRPr="00385BC0">
              <w:rPr>
                <w:sz w:val="24"/>
                <w:szCs w:val="24"/>
              </w:rPr>
              <w:lastRenderedPageBreak/>
              <w:t>предназначенного для раздела на квартиры, пригодного для отдыха и проживания, высотой не выше трех надземных этажей);</w:t>
            </w:r>
          </w:p>
          <w:p w:rsidR="00385BC0" w:rsidRPr="00385BC0" w:rsidRDefault="00385BC0" w:rsidP="00385BC0">
            <w:pPr>
              <w:widowControl w:val="0"/>
              <w:autoSpaceDE w:val="0"/>
              <w:autoSpaceDN w:val="0"/>
              <w:jc w:val="both"/>
              <w:rPr>
                <w:sz w:val="24"/>
                <w:szCs w:val="24"/>
              </w:rPr>
            </w:pPr>
            <w:r w:rsidRPr="00385BC0">
              <w:rPr>
                <w:sz w:val="24"/>
                <w:szCs w:val="24"/>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385BC0" w:rsidRPr="00385BC0" w:rsidRDefault="00385BC0" w:rsidP="00385BC0">
            <w:pPr>
              <w:jc w:val="both"/>
              <w:rPr>
                <w:rFonts w:eastAsiaTheme="minorHAnsi"/>
                <w:sz w:val="24"/>
                <w:szCs w:val="24"/>
                <w:lang w:eastAsia="en-US"/>
              </w:rPr>
            </w:pPr>
            <w:r w:rsidRPr="00385BC0">
              <w:rPr>
                <w:rFonts w:eastAsiaTheme="minorHAnsi"/>
                <w:sz w:val="24"/>
                <w:szCs w:val="24"/>
                <w:lang w:eastAsia="en-US"/>
              </w:rPr>
              <w:t>размещение хозяйственных строений и сооружений</w:t>
            </w:r>
          </w:p>
        </w:tc>
        <w:tc>
          <w:tcPr>
            <w:tcW w:w="851" w:type="dxa"/>
          </w:tcPr>
          <w:p w:rsidR="00385BC0" w:rsidRPr="00385BC0" w:rsidRDefault="00385BC0" w:rsidP="00385BC0">
            <w:pPr>
              <w:rPr>
                <w:rFonts w:eastAsiaTheme="minorHAnsi"/>
                <w:sz w:val="24"/>
                <w:szCs w:val="24"/>
                <w:lang w:eastAsia="en-US"/>
              </w:rPr>
            </w:pPr>
            <w:r w:rsidRPr="00385BC0">
              <w:rPr>
                <w:rFonts w:eastAsiaTheme="minorHAnsi"/>
                <w:sz w:val="24"/>
                <w:szCs w:val="24"/>
                <w:lang w:eastAsia="en-US"/>
              </w:rPr>
              <w:lastRenderedPageBreak/>
              <w:t>13.3</w:t>
            </w:r>
          </w:p>
        </w:tc>
        <w:tc>
          <w:tcPr>
            <w:tcW w:w="6379" w:type="dxa"/>
            <w:vMerge/>
          </w:tcPr>
          <w:p w:rsidR="00385BC0" w:rsidRPr="00385BC0" w:rsidRDefault="00385BC0" w:rsidP="00385BC0">
            <w:pPr>
              <w:rPr>
                <w:rFonts w:eastAsiaTheme="minorHAnsi"/>
                <w:sz w:val="24"/>
                <w:szCs w:val="24"/>
                <w:lang w:eastAsia="en-US"/>
              </w:rPr>
            </w:pPr>
          </w:p>
        </w:tc>
      </w:tr>
      <w:tr w:rsidR="00385BC0" w:rsidRPr="00385BC0" w:rsidTr="00385BC0">
        <w:trPr>
          <w:trHeight w:val="360"/>
        </w:trPr>
        <w:tc>
          <w:tcPr>
            <w:tcW w:w="540" w:type="dxa"/>
          </w:tcPr>
          <w:p w:rsidR="00385BC0" w:rsidRPr="00385BC0" w:rsidRDefault="00385BC0" w:rsidP="00385BC0">
            <w:pPr>
              <w:rPr>
                <w:rFonts w:eastAsiaTheme="minorHAnsi"/>
                <w:sz w:val="24"/>
                <w:szCs w:val="24"/>
                <w:lang w:eastAsia="en-US"/>
              </w:rPr>
            </w:pPr>
            <w:r w:rsidRPr="00385BC0">
              <w:rPr>
                <w:rFonts w:eastAsiaTheme="minorHAnsi"/>
                <w:sz w:val="24"/>
                <w:szCs w:val="24"/>
                <w:lang w:eastAsia="en-US"/>
              </w:rPr>
              <w:t>2</w:t>
            </w:r>
          </w:p>
        </w:tc>
        <w:tc>
          <w:tcPr>
            <w:tcW w:w="2295" w:type="dxa"/>
          </w:tcPr>
          <w:p w:rsidR="00385BC0" w:rsidRPr="00385BC0" w:rsidRDefault="00385BC0" w:rsidP="00385BC0">
            <w:pPr>
              <w:jc w:val="both"/>
              <w:rPr>
                <w:rFonts w:eastAsiaTheme="minorHAnsi"/>
                <w:sz w:val="24"/>
                <w:szCs w:val="24"/>
                <w:lang w:eastAsia="en-US"/>
              </w:rPr>
            </w:pPr>
            <w:r w:rsidRPr="00385BC0">
              <w:rPr>
                <w:rFonts w:eastAsiaTheme="minorHAnsi"/>
                <w:sz w:val="24"/>
                <w:szCs w:val="24"/>
                <w:lang w:eastAsia="en-US"/>
              </w:rPr>
              <w:t>магазины</w:t>
            </w:r>
          </w:p>
        </w:tc>
        <w:tc>
          <w:tcPr>
            <w:tcW w:w="5103" w:type="dxa"/>
          </w:tcPr>
          <w:p w:rsidR="00385BC0" w:rsidRPr="00385BC0" w:rsidRDefault="00385BC0" w:rsidP="00385BC0">
            <w:pPr>
              <w:jc w:val="both"/>
              <w:rPr>
                <w:rFonts w:eastAsiaTheme="minorHAnsi"/>
                <w:sz w:val="24"/>
                <w:szCs w:val="24"/>
                <w:lang w:eastAsia="en-US"/>
              </w:rPr>
            </w:pPr>
            <w:r w:rsidRPr="00385BC0">
              <w:rPr>
                <w:rFonts w:eastAsiaTheme="minorHAnsi"/>
                <w:sz w:val="24"/>
                <w:szCs w:val="24"/>
                <w:lang w:eastAsia="en-US"/>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851" w:type="dxa"/>
          </w:tcPr>
          <w:p w:rsidR="00385BC0" w:rsidRPr="00385BC0" w:rsidRDefault="00385BC0" w:rsidP="00385BC0">
            <w:pPr>
              <w:jc w:val="both"/>
              <w:rPr>
                <w:rFonts w:eastAsiaTheme="minorHAnsi"/>
                <w:sz w:val="24"/>
                <w:szCs w:val="24"/>
                <w:lang w:eastAsia="en-US"/>
              </w:rPr>
            </w:pPr>
            <w:r w:rsidRPr="00385BC0">
              <w:rPr>
                <w:rFonts w:eastAsiaTheme="minorHAnsi"/>
                <w:sz w:val="24"/>
                <w:szCs w:val="24"/>
                <w:lang w:eastAsia="en-US"/>
              </w:rPr>
              <w:t>4.4</w:t>
            </w:r>
          </w:p>
        </w:tc>
        <w:tc>
          <w:tcPr>
            <w:tcW w:w="6379" w:type="dxa"/>
          </w:tcPr>
          <w:p w:rsidR="00385BC0" w:rsidRPr="00385BC0" w:rsidRDefault="00385BC0" w:rsidP="00385BC0">
            <w:pPr>
              <w:ind w:firstLine="426"/>
              <w:jc w:val="both"/>
              <w:rPr>
                <w:rFonts w:eastAsiaTheme="minorHAnsi"/>
                <w:sz w:val="24"/>
                <w:szCs w:val="24"/>
                <w:lang w:eastAsia="en-US"/>
              </w:rPr>
            </w:pPr>
            <w:r w:rsidRPr="00385BC0">
              <w:rPr>
                <w:rFonts w:eastAsiaTheme="minorHAnsi"/>
                <w:sz w:val="24"/>
                <w:szCs w:val="24"/>
                <w:lang w:eastAsia="en-US"/>
              </w:rPr>
              <w:t xml:space="preserve"> минимальная площадь земельных участков –     50 кв. м</w:t>
            </w:r>
          </w:p>
          <w:p w:rsidR="00385BC0" w:rsidRPr="00385BC0" w:rsidRDefault="00385BC0" w:rsidP="00385BC0">
            <w:pPr>
              <w:ind w:firstLine="426"/>
              <w:jc w:val="both"/>
              <w:rPr>
                <w:rFonts w:eastAsiaTheme="minorHAnsi"/>
                <w:sz w:val="24"/>
                <w:szCs w:val="24"/>
                <w:lang w:eastAsia="en-US"/>
              </w:rPr>
            </w:pPr>
            <w:r w:rsidRPr="00385BC0">
              <w:rPr>
                <w:rFonts w:eastAsiaTheme="minorHAnsi"/>
                <w:sz w:val="24"/>
                <w:szCs w:val="24"/>
                <w:lang w:eastAsia="en-US"/>
              </w:rPr>
              <w:t xml:space="preserve"> максимальное количество этажей  – не более 1.</w:t>
            </w:r>
          </w:p>
          <w:p w:rsidR="00385BC0" w:rsidRPr="00385BC0" w:rsidRDefault="00385BC0" w:rsidP="00385BC0">
            <w:pPr>
              <w:ind w:firstLine="426"/>
              <w:jc w:val="both"/>
              <w:rPr>
                <w:rFonts w:eastAsiaTheme="minorHAnsi"/>
                <w:sz w:val="24"/>
                <w:szCs w:val="24"/>
                <w:lang w:eastAsia="en-US"/>
              </w:rPr>
            </w:pPr>
            <w:r w:rsidRPr="00385BC0">
              <w:rPr>
                <w:rFonts w:eastAsiaTheme="minorHAnsi"/>
                <w:sz w:val="24"/>
                <w:szCs w:val="24"/>
                <w:lang w:eastAsia="en-US"/>
              </w:rPr>
              <w:t xml:space="preserve"> высота – не более 6 м.</w:t>
            </w:r>
          </w:p>
          <w:p w:rsidR="00385BC0" w:rsidRPr="00385BC0" w:rsidRDefault="00385BC0" w:rsidP="00385BC0">
            <w:pPr>
              <w:ind w:firstLine="426"/>
              <w:jc w:val="both"/>
              <w:rPr>
                <w:rFonts w:eastAsiaTheme="minorHAnsi"/>
                <w:sz w:val="24"/>
                <w:szCs w:val="24"/>
                <w:lang w:eastAsia="en-US"/>
              </w:rPr>
            </w:pPr>
            <w:r w:rsidRPr="00385BC0">
              <w:rPr>
                <w:rFonts w:eastAsiaTheme="minorHAnsi"/>
                <w:sz w:val="24"/>
                <w:szCs w:val="24"/>
                <w:lang w:eastAsia="en-US"/>
              </w:rPr>
              <w:t xml:space="preserve"> высота этажа – не более 3 м.</w:t>
            </w:r>
          </w:p>
          <w:p w:rsidR="00385BC0" w:rsidRPr="00385BC0" w:rsidRDefault="00385BC0" w:rsidP="00385BC0">
            <w:pPr>
              <w:ind w:firstLine="426"/>
              <w:jc w:val="both"/>
              <w:rPr>
                <w:rFonts w:eastAsiaTheme="minorHAnsi"/>
                <w:sz w:val="24"/>
                <w:szCs w:val="24"/>
                <w:lang w:eastAsia="en-US"/>
              </w:rPr>
            </w:pPr>
            <w:r w:rsidRPr="00385BC0">
              <w:rPr>
                <w:rFonts w:eastAsiaTheme="minorHAnsi"/>
                <w:sz w:val="24"/>
                <w:szCs w:val="24"/>
                <w:lang w:eastAsia="en-US"/>
              </w:rPr>
              <w:t xml:space="preserve"> процент  застройки территории - 40%.</w:t>
            </w:r>
          </w:p>
          <w:p w:rsidR="00385BC0" w:rsidRPr="00385BC0" w:rsidRDefault="00385BC0" w:rsidP="00385BC0">
            <w:pPr>
              <w:jc w:val="both"/>
              <w:rPr>
                <w:rFonts w:eastAsiaTheme="minorHAnsi"/>
                <w:sz w:val="24"/>
                <w:szCs w:val="24"/>
                <w:lang w:eastAsia="en-US"/>
              </w:rPr>
            </w:pPr>
            <w:r w:rsidRPr="00385BC0">
              <w:rPr>
                <w:rFonts w:eastAsiaTheme="minorHAnsi"/>
                <w:sz w:val="24"/>
                <w:szCs w:val="24"/>
                <w:lang w:eastAsia="en-US"/>
              </w:rPr>
              <w:t xml:space="preserve">        минимальный отступ строений от красной линии улиц не менее чем на - 5 м, от красной линии проездов не менее чем на 3 м, от границ земельного участка до объекта не менее 3 м, в условиях сложившейся застройки, основные строения допускается размещать с учетом сложившейся </w:t>
            </w:r>
            <w:r w:rsidRPr="00385BC0">
              <w:rPr>
                <w:rFonts w:eastAsiaTheme="minorHAnsi"/>
                <w:sz w:val="24"/>
                <w:szCs w:val="24"/>
                <w:lang w:eastAsia="en-US"/>
              </w:rPr>
              <w:lastRenderedPageBreak/>
              <w:t>линии застройки.</w:t>
            </w:r>
          </w:p>
        </w:tc>
      </w:tr>
      <w:tr w:rsidR="00385BC0" w:rsidRPr="00385BC0" w:rsidTr="00385BC0">
        <w:trPr>
          <w:trHeight w:val="330"/>
        </w:trPr>
        <w:tc>
          <w:tcPr>
            <w:tcW w:w="540" w:type="dxa"/>
          </w:tcPr>
          <w:p w:rsidR="00385BC0" w:rsidRPr="00385BC0" w:rsidRDefault="00385BC0" w:rsidP="00385BC0">
            <w:pPr>
              <w:jc w:val="both"/>
              <w:rPr>
                <w:rFonts w:eastAsiaTheme="minorHAnsi"/>
                <w:sz w:val="24"/>
                <w:szCs w:val="24"/>
                <w:lang w:eastAsia="en-US"/>
              </w:rPr>
            </w:pPr>
            <w:r w:rsidRPr="00385BC0">
              <w:rPr>
                <w:rFonts w:eastAsiaTheme="minorHAnsi"/>
                <w:sz w:val="24"/>
                <w:szCs w:val="24"/>
                <w:lang w:eastAsia="en-US"/>
              </w:rPr>
              <w:lastRenderedPageBreak/>
              <w:t>3</w:t>
            </w:r>
          </w:p>
        </w:tc>
        <w:tc>
          <w:tcPr>
            <w:tcW w:w="2295" w:type="dxa"/>
          </w:tcPr>
          <w:p w:rsidR="00385BC0" w:rsidRPr="00385BC0" w:rsidRDefault="00385BC0" w:rsidP="00385BC0">
            <w:pPr>
              <w:jc w:val="both"/>
              <w:rPr>
                <w:rFonts w:eastAsiaTheme="minorHAnsi"/>
                <w:sz w:val="24"/>
                <w:szCs w:val="24"/>
                <w:lang w:eastAsia="en-US"/>
              </w:rPr>
            </w:pPr>
            <w:r w:rsidRPr="00385BC0">
              <w:rPr>
                <w:rFonts w:eastAsiaTheme="minorHAnsi"/>
                <w:sz w:val="24"/>
                <w:szCs w:val="24"/>
                <w:lang w:eastAsia="en-US"/>
              </w:rPr>
              <w:t>коммунальное обслуживание</w:t>
            </w:r>
          </w:p>
        </w:tc>
        <w:tc>
          <w:tcPr>
            <w:tcW w:w="5103" w:type="dxa"/>
          </w:tcPr>
          <w:p w:rsidR="00385BC0" w:rsidRPr="00385BC0" w:rsidRDefault="00385BC0" w:rsidP="00385BC0">
            <w:pPr>
              <w:jc w:val="both"/>
              <w:rPr>
                <w:rFonts w:eastAsiaTheme="minorHAnsi"/>
                <w:sz w:val="24"/>
                <w:szCs w:val="24"/>
                <w:lang w:eastAsia="en-US"/>
              </w:rPr>
            </w:pPr>
            <w:r w:rsidRPr="00385BC0">
              <w:rPr>
                <w:rFonts w:eastAsiaTheme="minorHAnsi"/>
                <w:sz w:val="24"/>
                <w:szCs w:val="24"/>
                <w:lang w:eastAsia="en-US"/>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851" w:type="dxa"/>
          </w:tcPr>
          <w:p w:rsidR="00385BC0" w:rsidRPr="00385BC0" w:rsidRDefault="00385BC0" w:rsidP="00385BC0">
            <w:pPr>
              <w:jc w:val="both"/>
              <w:rPr>
                <w:rFonts w:eastAsiaTheme="minorHAnsi"/>
                <w:sz w:val="24"/>
                <w:szCs w:val="24"/>
                <w:lang w:eastAsia="en-US"/>
              </w:rPr>
            </w:pPr>
            <w:r w:rsidRPr="00385BC0">
              <w:rPr>
                <w:rFonts w:eastAsiaTheme="minorHAnsi"/>
                <w:sz w:val="24"/>
                <w:szCs w:val="24"/>
                <w:lang w:eastAsia="en-US"/>
              </w:rPr>
              <w:t>3.1</w:t>
            </w:r>
          </w:p>
        </w:tc>
        <w:tc>
          <w:tcPr>
            <w:tcW w:w="6379" w:type="dxa"/>
          </w:tcPr>
          <w:p w:rsidR="00385BC0" w:rsidRPr="00385BC0" w:rsidRDefault="00385BC0" w:rsidP="00385BC0">
            <w:pPr>
              <w:ind w:firstLine="426"/>
              <w:jc w:val="both"/>
              <w:rPr>
                <w:rFonts w:eastAsiaTheme="minorHAnsi"/>
                <w:sz w:val="24"/>
                <w:szCs w:val="24"/>
                <w:lang w:eastAsia="en-US"/>
              </w:rPr>
            </w:pPr>
            <w:r w:rsidRPr="00385BC0">
              <w:rPr>
                <w:rFonts w:eastAsiaTheme="minorHAnsi"/>
                <w:sz w:val="24"/>
                <w:szCs w:val="24"/>
                <w:lang w:eastAsia="en-US"/>
              </w:rPr>
              <w:t xml:space="preserve"> минимальная площадь земельных участков –     20 кв. м.</w:t>
            </w:r>
          </w:p>
          <w:p w:rsidR="00385BC0" w:rsidRPr="00385BC0" w:rsidRDefault="00385BC0" w:rsidP="00385BC0">
            <w:pPr>
              <w:ind w:firstLine="426"/>
              <w:jc w:val="both"/>
              <w:rPr>
                <w:rFonts w:eastAsiaTheme="minorHAnsi"/>
                <w:sz w:val="24"/>
                <w:szCs w:val="24"/>
                <w:lang w:eastAsia="en-US"/>
              </w:rPr>
            </w:pPr>
            <w:r w:rsidRPr="00385BC0">
              <w:rPr>
                <w:rFonts w:eastAsiaTheme="minorHAnsi"/>
                <w:sz w:val="24"/>
                <w:szCs w:val="24"/>
                <w:lang w:eastAsia="en-US"/>
              </w:rPr>
              <w:t>Тепловые  котельные мощностью  до 200 Гкал.</w:t>
            </w:r>
          </w:p>
          <w:p w:rsidR="00385BC0" w:rsidRPr="00385BC0" w:rsidRDefault="00385BC0" w:rsidP="00385BC0">
            <w:pPr>
              <w:ind w:firstLine="426"/>
              <w:jc w:val="both"/>
              <w:rPr>
                <w:rFonts w:eastAsiaTheme="minorHAnsi"/>
                <w:sz w:val="24"/>
                <w:szCs w:val="24"/>
                <w:lang w:eastAsia="en-US"/>
              </w:rPr>
            </w:pPr>
            <w:r w:rsidRPr="00385BC0">
              <w:rPr>
                <w:rFonts w:eastAsiaTheme="minorHAnsi"/>
                <w:sz w:val="24"/>
                <w:szCs w:val="24"/>
                <w:lang w:eastAsia="en-US"/>
              </w:rPr>
              <w:t>максимальное количество этажей  – не более 2.</w:t>
            </w:r>
          </w:p>
          <w:p w:rsidR="00385BC0" w:rsidRPr="00385BC0" w:rsidRDefault="00385BC0" w:rsidP="00385BC0">
            <w:pPr>
              <w:jc w:val="both"/>
              <w:rPr>
                <w:rFonts w:eastAsiaTheme="minorHAnsi"/>
                <w:sz w:val="24"/>
                <w:szCs w:val="24"/>
                <w:lang w:eastAsia="en-US"/>
              </w:rPr>
            </w:pPr>
            <w:r w:rsidRPr="00385BC0">
              <w:rPr>
                <w:rFonts w:eastAsiaTheme="minorHAnsi"/>
                <w:sz w:val="24"/>
                <w:szCs w:val="24"/>
                <w:lang w:eastAsia="en-US"/>
              </w:rPr>
              <w:t xml:space="preserve">       высота – не более 22 м.</w:t>
            </w:r>
          </w:p>
          <w:p w:rsidR="00385BC0" w:rsidRPr="00385BC0" w:rsidRDefault="00385BC0" w:rsidP="00385BC0">
            <w:pPr>
              <w:ind w:firstLine="426"/>
              <w:jc w:val="both"/>
              <w:rPr>
                <w:rFonts w:eastAsiaTheme="minorHAnsi"/>
                <w:sz w:val="24"/>
                <w:szCs w:val="24"/>
                <w:lang w:eastAsia="en-US"/>
              </w:rPr>
            </w:pPr>
            <w:r w:rsidRPr="00385BC0">
              <w:rPr>
                <w:rFonts w:eastAsiaTheme="minorHAnsi"/>
                <w:sz w:val="24"/>
                <w:szCs w:val="24"/>
                <w:lang w:eastAsia="en-US"/>
              </w:rPr>
              <w:t>процент  застройки территории - 40%.</w:t>
            </w:r>
          </w:p>
          <w:p w:rsidR="00385BC0" w:rsidRPr="00385BC0" w:rsidRDefault="00385BC0" w:rsidP="00385BC0">
            <w:pPr>
              <w:ind w:firstLine="426"/>
              <w:jc w:val="both"/>
              <w:rPr>
                <w:rFonts w:eastAsiaTheme="minorHAnsi"/>
                <w:sz w:val="24"/>
                <w:szCs w:val="24"/>
                <w:lang w:eastAsia="en-US"/>
              </w:rPr>
            </w:pPr>
            <w:r w:rsidRPr="00385BC0">
              <w:rPr>
                <w:rFonts w:eastAsiaTheme="minorHAnsi"/>
                <w:sz w:val="24"/>
                <w:szCs w:val="24"/>
                <w:lang w:eastAsia="en-US"/>
              </w:rPr>
              <w:t>минимальный отступ от границы земельного участка – 1 м (с учетом соблюдения требований технических регламентов)</w:t>
            </w:r>
          </w:p>
          <w:p w:rsidR="00385BC0" w:rsidRPr="00385BC0" w:rsidRDefault="00385BC0" w:rsidP="00385BC0">
            <w:pPr>
              <w:jc w:val="both"/>
              <w:rPr>
                <w:rFonts w:eastAsiaTheme="minorHAnsi"/>
                <w:sz w:val="24"/>
                <w:szCs w:val="24"/>
                <w:lang w:eastAsia="en-US"/>
              </w:rPr>
            </w:pPr>
          </w:p>
        </w:tc>
      </w:tr>
      <w:tr w:rsidR="00385BC0" w:rsidRPr="00385BC0" w:rsidTr="00385BC0">
        <w:trPr>
          <w:trHeight w:val="270"/>
        </w:trPr>
        <w:tc>
          <w:tcPr>
            <w:tcW w:w="15168" w:type="dxa"/>
            <w:gridSpan w:val="5"/>
          </w:tcPr>
          <w:p w:rsidR="00385BC0" w:rsidRPr="00385BC0" w:rsidRDefault="00385BC0" w:rsidP="00385BC0">
            <w:pPr>
              <w:jc w:val="center"/>
              <w:rPr>
                <w:rFonts w:eastAsiaTheme="minorHAnsi"/>
                <w:b/>
                <w:sz w:val="24"/>
                <w:szCs w:val="24"/>
                <w:lang w:eastAsia="en-US"/>
              </w:rPr>
            </w:pPr>
            <w:r w:rsidRPr="00385BC0">
              <w:rPr>
                <w:rFonts w:eastAsiaTheme="minorHAnsi"/>
                <w:b/>
                <w:sz w:val="24"/>
                <w:szCs w:val="24"/>
                <w:lang w:eastAsia="en-US"/>
              </w:rPr>
              <w:t>Условно разрешенные виды использования</w:t>
            </w:r>
          </w:p>
        </w:tc>
      </w:tr>
      <w:tr w:rsidR="00385BC0" w:rsidRPr="00385BC0" w:rsidTr="00385BC0">
        <w:trPr>
          <w:trHeight w:val="375"/>
        </w:trPr>
        <w:tc>
          <w:tcPr>
            <w:tcW w:w="540" w:type="dxa"/>
          </w:tcPr>
          <w:p w:rsidR="00385BC0" w:rsidRPr="00385BC0" w:rsidRDefault="00385BC0" w:rsidP="00385BC0">
            <w:pPr>
              <w:rPr>
                <w:rFonts w:eastAsiaTheme="minorHAnsi"/>
                <w:sz w:val="24"/>
                <w:szCs w:val="24"/>
                <w:lang w:eastAsia="en-US"/>
              </w:rPr>
            </w:pPr>
          </w:p>
        </w:tc>
        <w:tc>
          <w:tcPr>
            <w:tcW w:w="2295" w:type="dxa"/>
          </w:tcPr>
          <w:p w:rsidR="00385BC0" w:rsidRPr="00385BC0" w:rsidRDefault="00385BC0" w:rsidP="00385BC0">
            <w:pPr>
              <w:jc w:val="center"/>
              <w:rPr>
                <w:rFonts w:eastAsiaTheme="minorHAnsi"/>
                <w:sz w:val="24"/>
                <w:szCs w:val="24"/>
                <w:lang w:eastAsia="en-US"/>
              </w:rPr>
            </w:pPr>
            <w:r w:rsidRPr="00385BC0">
              <w:rPr>
                <w:rFonts w:eastAsiaTheme="minorHAnsi"/>
                <w:sz w:val="24"/>
                <w:szCs w:val="24"/>
                <w:lang w:eastAsia="en-US"/>
              </w:rPr>
              <w:t>не установлены</w:t>
            </w:r>
          </w:p>
        </w:tc>
        <w:tc>
          <w:tcPr>
            <w:tcW w:w="5103" w:type="dxa"/>
          </w:tcPr>
          <w:p w:rsidR="00385BC0" w:rsidRPr="00385BC0" w:rsidRDefault="00385BC0" w:rsidP="00385BC0">
            <w:pPr>
              <w:rPr>
                <w:rFonts w:eastAsiaTheme="minorHAnsi"/>
                <w:sz w:val="24"/>
                <w:szCs w:val="24"/>
                <w:lang w:eastAsia="en-US"/>
              </w:rPr>
            </w:pPr>
          </w:p>
        </w:tc>
        <w:tc>
          <w:tcPr>
            <w:tcW w:w="851" w:type="dxa"/>
          </w:tcPr>
          <w:p w:rsidR="00385BC0" w:rsidRPr="00385BC0" w:rsidRDefault="00385BC0" w:rsidP="00385BC0">
            <w:pPr>
              <w:rPr>
                <w:rFonts w:eastAsiaTheme="minorHAnsi"/>
                <w:sz w:val="24"/>
                <w:szCs w:val="24"/>
                <w:lang w:eastAsia="en-US"/>
              </w:rPr>
            </w:pPr>
          </w:p>
        </w:tc>
        <w:tc>
          <w:tcPr>
            <w:tcW w:w="6379" w:type="dxa"/>
          </w:tcPr>
          <w:p w:rsidR="00385BC0" w:rsidRPr="00385BC0" w:rsidRDefault="00385BC0" w:rsidP="00385BC0">
            <w:pPr>
              <w:jc w:val="center"/>
              <w:rPr>
                <w:rFonts w:eastAsiaTheme="minorHAnsi"/>
                <w:sz w:val="24"/>
                <w:szCs w:val="24"/>
                <w:lang w:eastAsia="en-US"/>
              </w:rPr>
            </w:pPr>
            <w:r w:rsidRPr="00385BC0">
              <w:rPr>
                <w:rFonts w:eastAsiaTheme="minorHAnsi"/>
                <w:sz w:val="24"/>
                <w:szCs w:val="24"/>
                <w:lang w:eastAsia="en-US"/>
              </w:rPr>
              <w:t>не установлены</w:t>
            </w:r>
          </w:p>
        </w:tc>
      </w:tr>
      <w:tr w:rsidR="00385BC0" w:rsidRPr="00385BC0" w:rsidTr="00385BC0">
        <w:trPr>
          <w:trHeight w:val="255"/>
        </w:trPr>
        <w:tc>
          <w:tcPr>
            <w:tcW w:w="15168" w:type="dxa"/>
            <w:gridSpan w:val="5"/>
          </w:tcPr>
          <w:p w:rsidR="00385BC0" w:rsidRPr="00385BC0" w:rsidRDefault="00385BC0" w:rsidP="00385BC0">
            <w:pPr>
              <w:jc w:val="center"/>
              <w:rPr>
                <w:rFonts w:eastAsiaTheme="minorHAnsi"/>
                <w:b/>
                <w:sz w:val="24"/>
                <w:szCs w:val="24"/>
                <w:lang w:eastAsia="en-US"/>
              </w:rPr>
            </w:pPr>
            <w:r w:rsidRPr="00385BC0">
              <w:rPr>
                <w:rFonts w:eastAsiaTheme="minorHAnsi"/>
                <w:b/>
                <w:sz w:val="24"/>
                <w:szCs w:val="24"/>
                <w:lang w:eastAsia="en-US"/>
              </w:rPr>
              <w:t>Вспомогательные виды разрешенного использования</w:t>
            </w:r>
          </w:p>
        </w:tc>
      </w:tr>
      <w:tr w:rsidR="00385BC0" w:rsidRPr="00385BC0" w:rsidTr="00385BC0">
        <w:trPr>
          <w:trHeight w:val="300"/>
        </w:trPr>
        <w:tc>
          <w:tcPr>
            <w:tcW w:w="540" w:type="dxa"/>
          </w:tcPr>
          <w:p w:rsidR="00385BC0" w:rsidRPr="00385BC0" w:rsidRDefault="00385BC0" w:rsidP="00385BC0">
            <w:pPr>
              <w:rPr>
                <w:rFonts w:eastAsiaTheme="minorHAnsi"/>
                <w:sz w:val="24"/>
                <w:szCs w:val="24"/>
                <w:lang w:eastAsia="en-US"/>
              </w:rPr>
            </w:pPr>
            <w:r w:rsidRPr="00385BC0">
              <w:rPr>
                <w:rFonts w:eastAsiaTheme="minorHAnsi"/>
                <w:sz w:val="24"/>
                <w:szCs w:val="24"/>
                <w:lang w:eastAsia="en-US"/>
              </w:rPr>
              <w:t>1</w:t>
            </w:r>
          </w:p>
        </w:tc>
        <w:tc>
          <w:tcPr>
            <w:tcW w:w="2295" w:type="dxa"/>
          </w:tcPr>
          <w:p w:rsidR="00385BC0" w:rsidRPr="00385BC0" w:rsidRDefault="00385BC0" w:rsidP="00385BC0">
            <w:pPr>
              <w:rPr>
                <w:rFonts w:eastAsiaTheme="minorHAnsi"/>
                <w:sz w:val="24"/>
                <w:szCs w:val="24"/>
                <w:lang w:eastAsia="en-US"/>
              </w:rPr>
            </w:pPr>
            <w:r w:rsidRPr="00385BC0">
              <w:rPr>
                <w:rFonts w:eastAsiaTheme="minorHAnsi"/>
                <w:sz w:val="24"/>
                <w:szCs w:val="24"/>
                <w:lang w:eastAsia="en-US"/>
              </w:rPr>
              <w:t>земельные участки (территории) общего пользования</w:t>
            </w:r>
          </w:p>
        </w:tc>
        <w:tc>
          <w:tcPr>
            <w:tcW w:w="5103" w:type="dxa"/>
          </w:tcPr>
          <w:p w:rsidR="00385BC0" w:rsidRPr="00385BC0" w:rsidRDefault="00385BC0" w:rsidP="00385BC0">
            <w:pPr>
              <w:jc w:val="both"/>
              <w:rPr>
                <w:rFonts w:eastAsiaTheme="minorHAnsi"/>
                <w:sz w:val="24"/>
                <w:szCs w:val="24"/>
                <w:lang w:eastAsia="en-US"/>
              </w:rPr>
            </w:pPr>
            <w:r w:rsidRPr="00385BC0">
              <w:rPr>
                <w:rFonts w:eastAsiaTheme="minorHAnsi"/>
                <w:sz w:val="24"/>
                <w:szCs w:val="24"/>
                <w:lang w:eastAsia="en-US"/>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851" w:type="dxa"/>
          </w:tcPr>
          <w:p w:rsidR="00385BC0" w:rsidRPr="00385BC0" w:rsidRDefault="00385BC0" w:rsidP="00385BC0">
            <w:pPr>
              <w:rPr>
                <w:rFonts w:eastAsiaTheme="minorHAnsi"/>
                <w:sz w:val="24"/>
                <w:szCs w:val="24"/>
                <w:lang w:eastAsia="en-US"/>
              </w:rPr>
            </w:pPr>
            <w:r w:rsidRPr="00385BC0">
              <w:rPr>
                <w:rFonts w:eastAsiaTheme="minorHAnsi"/>
                <w:sz w:val="24"/>
                <w:szCs w:val="24"/>
                <w:lang w:eastAsia="en-US"/>
              </w:rPr>
              <w:t>12.0</w:t>
            </w:r>
          </w:p>
        </w:tc>
        <w:tc>
          <w:tcPr>
            <w:tcW w:w="6379" w:type="dxa"/>
            <w:vMerge w:val="restart"/>
          </w:tcPr>
          <w:p w:rsidR="00385BC0" w:rsidRPr="00385BC0" w:rsidRDefault="00385BC0" w:rsidP="00385BC0">
            <w:pPr>
              <w:jc w:val="both"/>
              <w:rPr>
                <w:rFonts w:eastAsiaTheme="minorHAnsi"/>
                <w:i/>
                <w:sz w:val="24"/>
                <w:szCs w:val="24"/>
                <w:lang w:eastAsia="en-US"/>
              </w:rPr>
            </w:pPr>
            <w:r w:rsidRPr="00385BC0">
              <w:rPr>
                <w:rFonts w:eastAsiaTheme="minorHAnsi"/>
                <w:sz w:val="24"/>
                <w:szCs w:val="24"/>
                <w:lang w:eastAsia="en-US"/>
              </w:rPr>
              <w:t xml:space="preserve">       Площадки для мусорных контейнеров размещаются на расстоянии не менее 20 и не более 100 м от границ садовых участков.</w:t>
            </w:r>
          </w:p>
          <w:p w:rsidR="00385BC0" w:rsidRPr="00385BC0" w:rsidRDefault="00385BC0" w:rsidP="00385BC0">
            <w:pPr>
              <w:ind w:firstLine="459"/>
              <w:jc w:val="both"/>
              <w:rPr>
                <w:rFonts w:eastAsiaTheme="minorHAnsi"/>
                <w:sz w:val="24"/>
                <w:szCs w:val="24"/>
                <w:lang w:eastAsia="en-US"/>
              </w:rPr>
            </w:pPr>
            <w:r w:rsidRPr="00385BC0">
              <w:rPr>
                <w:rFonts w:eastAsiaTheme="minorHAnsi"/>
                <w:sz w:val="24"/>
                <w:szCs w:val="24"/>
                <w:lang w:eastAsia="en-US"/>
              </w:rPr>
              <w:t>При возведении на садовом (дачном) участке хозяйственных построек, располагаемых на расстоянии 1 м от границы соседнего садового участка, скат крыши следует ориентировать на свой участок.</w:t>
            </w:r>
          </w:p>
          <w:p w:rsidR="00385BC0" w:rsidRPr="00385BC0" w:rsidRDefault="00385BC0" w:rsidP="00385BC0">
            <w:pPr>
              <w:jc w:val="both"/>
              <w:rPr>
                <w:rFonts w:eastAsiaTheme="minorHAnsi"/>
                <w:sz w:val="24"/>
                <w:szCs w:val="24"/>
                <w:lang w:eastAsia="en-US"/>
              </w:rPr>
            </w:pPr>
            <w:r w:rsidRPr="00385BC0">
              <w:rPr>
                <w:rFonts w:eastAsiaTheme="minorHAnsi"/>
                <w:sz w:val="24"/>
                <w:szCs w:val="24"/>
                <w:lang w:eastAsia="en-US"/>
              </w:rPr>
              <w:t xml:space="preserve">        минимальная площадь земельного участка –      10 кв. м</w:t>
            </w:r>
          </w:p>
          <w:p w:rsidR="00385BC0" w:rsidRPr="00385BC0" w:rsidRDefault="00385BC0" w:rsidP="00385BC0">
            <w:pPr>
              <w:jc w:val="both"/>
              <w:rPr>
                <w:rFonts w:eastAsiaTheme="minorHAnsi"/>
                <w:i/>
                <w:sz w:val="24"/>
                <w:szCs w:val="24"/>
                <w:lang w:eastAsia="en-US"/>
              </w:rPr>
            </w:pPr>
            <w:r w:rsidRPr="00385BC0">
              <w:rPr>
                <w:rFonts w:eastAsiaTheme="minorHAnsi"/>
                <w:sz w:val="24"/>
                <w:szCs w:val="24"/>
                <w:lang w:eastAsia="en-US"/>
              </w:rPr>
              <w:t xml:space="preserve">        процент застройки – 40</w:t>
            </w:r>
            <w:r w:rsidRPr="00385BC0">
              <w:rPr>
                <w:rFonts w:eastAsiaTheme="minorHAnsi"/>
                <w:i/>
                <w:sz w:val="24"/>
                <w:szCs w:val="24"/>
                <w:lang w:eastAsia="en-US"/>
              </w:rPr>
              <w:t xml:space="preserve"> %</w:t>
            </w:r>
          </w:p>
          <w:p w:rsidR="00385BC0" w:rsidRPr="00385BC0" w:rsidRDefault="00385BC0" w:rsidP="00385BC0">
            <w:pPr>
              <w:ind w:firstLine="459"/>
              <w:jc w:val="both"/>
              <w:rPr>
                <w:rFonts w:eastAsiaTheme="minorHAnsi"/>
                <w:sz w:val="24"/>
                <w:szCs w:val="24"/>
                <w:lang w:eastAsia="en-US"/>
              </w:rPr>
            </w:pPr>
            <w:r w:rsidRPr="00385BC0">
              <w:rPr>
                <w:rFonts w:eastAsiaTheme="minorHAnsi"/>
                <w:sz w:val="24"/>
                <w:szCs w:val="24"/>
                <w:lang w:eastAsia="en-US"/>
              </w:rPr>
              <w:lastRenderedPageBreak/>
              <w:t>максимальное количество этажей  – не более 1.</w:t>
            </w:r>
          </w:p>
          <w:p w:rsidR="00385BC0" w:rsidRPr="00385BC0" w:rsidRDefault="00385BC0" w:rsidP="00385BC0">
            <w:pPr>
              <w:ind w:firstLine="459"/>
              <w:jc w:val="both"/>
              <w:rPr>
                <w:rFonts w:eastAsiaTheme="minorHAnsi"/>
                <w:sz w:val="24"/>
                <w:szCs w:val="24"/>
                <w:lang w:eastAsia="en-US"/>
              </w:rPr>
            </w:pPr>
            <w:r w:rsidRPr="00385BC0">
              <w:rPr>
                <w:rFonts w:eastAsiaTheme="minorHAnsi"/>
                <w:sz w:val="24"/>
                <w:szCs w:val="24"/>
                <w:lang w:eastAsia="en-US"/>
              </w:rPr>
              <w:t>высота – не более 6 м.</w:t>
            </w:r>
          </w:p>
          <w:p w:rsidR="00385BC0" w:rsidRPr="00385BC0" w:rsidRDefault="00385BC0" w:rsidP="00385BC0">
            <w:pPr>
              <w:ind w:firstLine="459"/>
              <w:jc w:val="both"/>
              <w:rPr>
                <w:rFonts w:eastAsiaTheme="minorHAnsi"/>
                <w:sz w:val="24"/>
                <w:szCs w:val="24"/>
                <w:lang w:eastAsia="en-US"/>
              </w:rPr>
            </w:pPr>
            <w:r w:rsidRPr="00385BC0">
              <w:rPr>
                <w:rFonts w:eastAsiaTheme="minorHAnsi"/>
                <w:sz w:val="24"/>
                <w:szCs w:val="24"/>
                <w:lang w:eastAsia="en-US"/>
              </w:rPr>
              <w:t>высота этажа – не более 3 м.</w:t>
            </w:r>
          </w:p>
          <w:p w:rsidR="00385BC0" w:rsidRPr="00385BC0" w:rsidRDefault="00385BC0" w:rsidP="00385BC0">
            <w:pPr>
              <w:ind w:firstLine="459"/>
              <w:jc w:val="both"/>
              <w:rPr>
                <w:rFonts w:eastAsiaTheme="minorHAnsi"/>
                <w:sz w:val="24"/>
                <w:szCs w:val="24"/>
                <w:lang w:eastAsia="en-US"/>
              </w:rPr>
            </w:pPr>
            <w:r w:rsidRPr="00385BC0">
              <w:rPr>
                <w:rFonts w:eastAsiaTheme="minorHAnsi"/>
                <w:sz w:val="24"/>
                <w:szCs w:val="24"/>
                <w:lang w:eastAsia="en-US"/>
              </w:rPr>
              <w:t>Минимальные расстояния между постройками по санитарно-бытовым условиям должны быть:</w:t>
            </w:r>
          </w:p>
          <w:p w:rsidR="00385BC0" w:rsidRPr="00385BC0" w:rsidRDefault="00385BC0" w:rsidP="00385BC0">
            <w:pPr>
              <w:ind w:firstLine="459"/>
              <w:jc w:val="both"/>
              <w:rPr>
                <w:rFonts w:eastAsiaTheme="minorHAnsi"/>
                <w:sz w:val="24"/>
                <w:szCs w:val="24"/>
                <w:lang w:eastAsia="en-US"/>
              </w:rPr>
            </w:pPr>
            <w:r w:rsidRPr="00385BC0">
              <w:rPr>
                <w:rFonts w:eastAsiaTheme="minorHAnsi"/>
                <w:sz w:val="24"/>
                <w:szCs w:val="24"/>
                <w:lang w:eastAsia="en-US"/>
              </w:rPr>
              <w:t xml:space="preserve">от жилого строения (или дома) и погреба до уборной и постройки для содержания </w:t>
            </w:r>
          </w:p>
          <w:p w:rsidR="00385BC0" w:rsidRPr="00385BC0" w:rsidRDefault="00385BC0" w:rsidP="00385BC0">
            <w:pPr>
              <w:ind w:firstLine="459"/>
              <w:jc w:val="both"/>
              <w:rPr>
                <w:rFonts w:eastAsiaTheme="minorHAnsi"/>
                <w:sz w:val="24"/>
                <w:szCs w:val="24"/>
                <w:lang w:eastAsia="en-US"/>
              </w:rPr>
            </w:pPr>
            <w:r w:rsidRPr="00385BC0">
              <w:rPr>
                <w:rFonts w:eastAsiaTheme="minorHAnsi"/>
                <w:sz w:val="24"/>
                <w:szCs w:val="24"/>
                <w:lang w:eastAsia="en-US"/>
              </w:rPr>
              <w:t>мелкого скота и птицы - 12 м;</w:t>
            </w:r>
          </w:p>
          <w:p w:rsidR="00385BC0" w:rsidRPr="00385BC0" w:rsidRDefault="00385BC0" w:rsidP="00385BC0">
            <w:pPr>
              <w:ind w:firstLine="459"/>
              <w:jc w:val="both"/>
              <w:rPr>
                <w:rFonts w:eastAsiaTheme="minorHAnsi"/>
                <w:sz w:val="24"/>
                <w:szCs w:val="24"/>
                <w:lang w:eastAsia="en-US"/>
              </w:rPr>
            </w:pPr>
            <w:r w:rsidRPr="00385BC0">
              <w:rPr>
                <w:rFonts w:eastAsiaTheme="minorHAnsi"/>
                <w:sz w:val="24"/>
                <w:szCs w:val="24"/>
                <w:lang w:eastAsia="en-US"/>
              </w:rPr>
              <w:t>от жилого строения (или дома) до душа, бани (сауны) - 8 м;</w:t>
            </w:r>
          </w:p>
          <w:p w:rsidR="00385BC0" w:rsidRPr="00385BC0" w:rsidRDefault="00385BC0" w:rsidP="00385BC0">
            <w:pPr>
              <w:ind w:firstLine="459"/>
              <w:jc w:val="both"/>
              <w:rPr>
                <w:rFonts w:eastAsiaTheme="minorHAnsi"/>
                <w:sz w:val="24"/>
                <w:szCs w:val="24"/>
                <w:lang w:eastAsia="en-US"/>
              </w:rPr>
            </w:pPr>
            <w:r w:rsidRPr="00385BC0">
              <w:rPr>
                <w:rFonts w:eastAsiaTheme="minorHAnsi"/>
                <w:sz w:val="24"/>
                <w:szCs w:val="24"/>
                <w:lang w:eastAsia="en-US"/>
              </w:rPr>
              <w:t>от колодца до уборной и компостного устройства - 8 м.Указанные расстояния должны соблюдаться как между постройками на одном участке, так и между постройками, расположенными на смежных участках.</w:t>
            </w:r>
          </w:p>
          <w:p w:rsidR="00385BC0" w:rsidRPr="00385BC0" w:rsidRDefault="00385BC0" w:rsidP="00385BC0">
            <w:pPr>
              <w:ind w:firstLine="459"/>
              <w:jc w:val="both"/>
              <w:rPr>
                <w:rFonts w:eastAsiaTheme="minorHAnsi"/>
                <w:sz w:val="24"/>
                <w:szCs w:val="24"/>
                <w:lang w:eastAsia="en-US"/>
              </w:rPr>
            </w:pPr>
            <w:r w:rsidRPr="00385BC0">
              <w:rPr>
                <w:rFonts w:eastAsiaTheme="minorHAnsi"/>
                <w:sz w:val="24"/>
                <w:szCs w:val="24"/>
                <w:lang w:eastAsia="en-US"/>
              </w:rPr>
              <w:t>В случае примыкания хозяйственных построек к жилому строению (или дому) помещения для мелкого скота и птицы должны иметь изолированный наружный вход, расположенный не ближе 7 м от входа в дом.</w:t>
            </w:r>
          </w:p>
          <w:p w:rsidR="00385BC0" w:rsidRPr="00385BC0" w:rsidRDefault="00385BC0" w:rsidP="00385BC0">
            <w:pPr>
              <w:jc w:val="both"/>
              <w:rPr>
                <w:rFonts w:eastAsiaTheme="minorHAnsi"/>
                <w:sz w:val="24"/>
                <w:szCs w:val="24"/>
                <w:lang w:eastAsia="en-US"/>
              </w:rPr>
            </w:pPr>
            <w:r w:rsidRPr="00385BC0">
              <w:rPr>
                <w:rFonts w:eastAsiaTheme="minorHAnsi"/>
                <w:sz w:val="24"/>
                <w:szCs w:val="24"/>
                <w:lang w:eastAsia="en-US"/>
              </w:rPr>
              <w:t xml:space="preserve">       В этих случаях расстояние до границы с соседним участком измеряется отдельно от каждого объекта блокировки.</w:t>
            </w:r>
          </w:p>
        </w:tc>
      </w:tr>
      <w:tr w:rsidR="00385BC0" w:rsidRPr="00385BC0" w:rsidTr="00385BC0">
        <w:trPr>
          <w:trHeight w:val="135"/>
        </w:trPr>
        <w:tc>
          <w:tcPr>
            <w:tcW w:w="540" w:type="dxa"/>
          </w:tcPr>
          <w:p w:rsidR="00385BC0" w:rsidRPr="00385BC0" w:rsidRDefault="00385BC0" w:rsidP="00385BC0">
            <w:pPr>
              <w:rPr>
                <w:rFonts w:eastAsiaTheme="minorHAnsi"/>
                <w:sz w:val="24"/>
                <w:szCs w:val="24"/>
                <w:lang w:eastAsia="en-US"/>
              </w:rPr>
            </w:pPr>
            <w:r w:rsidRPr="00385BC0">
              <w:rPr>
                <w:rFonts w:eastAsiaTheme="minorHAnsi"/>
                <w:sz w:val="24"/>
                <w:szCs w:val="24"/>
                <w:lang w:eastAsia="en-US"/>
              </w:rPr>
              <w:t>1.1</w:t>
            </w:r>
          </w:p>
        </w:tc>
        <w:tc>
          <w:tcPr>
            <w:tcW w:w="2295" w:type="dxa"/>
          </w:tcPr>
          <w:p w:rsidR="00385BC0" w:rsidRPr="00385BC0" w:rsidRDefault="00385BC0" w:rsidP="00385BC0">
            <w:pPr>
              <w:rPr>
                <w:rFonts w:eastAsiaTheme="minorHAnsi"/>
                <w:sz w:val="24"/>
                <w:szCs w:val="24"/>
                <w:lang w:eastAsia="en-US"/>
              </w:rPr>
            </w:pPr>
            <w:r w:rsidRPr="00385BC0">
              <w:rPr>
                <w:rFonts w:eastAsiaTheme="minorHAnsi"/>
                <w:sz w:val="24"/>
                <w:szCs w:val="24"/>
                <w:lang w:eastAsia="en-US"/>
              </w:rPr>
              <w:t>обслуживание жилой застройки</w:t>
            </w:r>
          </w:p>
        </w:tc>
        <w:tc>
          <w:tcPr>
            <w:tcW w:w="5103" w:type="dxa"/>
          </w:tcPr>
          <w:p w:rsidR="00385BC0" w:rsidRPr="00385BC0" w:rsidRDefault="00385BC0" w:rsidP="00385BC0">
            <w:pPr>
              <w:jc w:val="both"/>
              <w:rPr>
                <w:rFonts w:eastAsiaTheme="minorHAnsi"/>
                <w:sz w:val="24"/>
                <w:szCs w:val="24"/>
                <w:lang w:eastAsia="en-US"/>
              </w:rPr>
            </w:pPr>
            <w:r w:rsidRPr="00385BC0">
              <w:rPr>
                <w:rFonts w:eastAsiaTheme="minorHAnsi"/>
                <w:sz w:val="24"/>
                <w:szCs w:val="24"/>
                <w:lang w:eastAsia="en-US"/>
              </w:rPr>
              <w:t xml:space="preserve">размещение объектов капитального строительства, размещение которых предусмотрено видами разрешенного </w:t>
            </w:r>
            <w:r w:rsidRPr="00385BC0">
              <w:rPr>
                <w:rFonts w:eastAsiaTheme="minorHAnsi"/>
                <w:sz w:val="24"/>
                <w:szCs w:val="24"/>
                <w:lang w:eastAsia="en-US"/>
              </w:rPr>
              <w:lastRenderedPageBreak/>
              <w:t xml:space="preserve">использования с </w:t>
            </w:r>
            <w:hyperlink w:anchor="P180" w:history="1">
              <w:r w:rsidRPr="00385BC0">
                <w:rPr>
                  <w:rFonts w:eastAsiaTheme="minorHAnsi"/>
                  <w:sz w:val="24"/>
                  <w:szCs w:val="24"/>
                  <w:lang w:eastAsia="en-US"/>
                </w:rPr>
                <w:t>кодами 3.1</w:t>
              </w:r>
            </w:hyperlink>
            <w:r w:rsidRPr="00385BC0">
              <w:rPr>
                <w:rFonts w:eastAsiaTheme="minorHAnsi"/>
                <w:sz w:val="24"/>
                <w:szCs w:val="24"/>
                <w:lang w:eastAsia="en-US"/>
              </w:rPr>
              <w:t xml:space="preserve">, </w:t>
            </w:r>
            <w:hyperlink w:anchor="P184" w:history="1">
              <w:r w:rsidRPr="00385BC0">
                <w:rPr>
                  <w:rFonts w:eastAsiaTheme="minorHAnsi"/>
                  <w:sz w:val="24"/>
                  <w:szCs w:val="24"/>
                  <w:lang w:eastAsia="en-US"/>
                </w:rPr>
                <w:t>3.2</w:t>
              </w:r>
            </w:hyperlink>
            <w:r w:rsidRPr="00385BC0">
              <w:rPr>
                <w:rFonts w:eastAsiaTheme="minorHAnsi"/>
                <w:sz w:val="24"/>
                <w:szCs w:val="24"/>
                <w:lang w:eastAsia="en-US"/>
              </w:rPr>
              <w:t xml:space="preserve">, </w:t>
            </w:r>
            <w:hyperlink w:anchor="P189" w:history="1">
              <w:r w:rsidRPr="00385BC0">
                <w:rPr>
                  <w:rFonts w:eastAsiaTheme="minorHAnsi"/>
                  <w:sz w:val="24"/>
                  <w:szCs w:val="24"/>
                  <w:lang w:eastAsia="en-US"/>
                </w:rPr>
                <w:t>3.3</w:t>
              </w:r>
            </w:hyperlink>
            <w:r w:rsidRPr="00385BC0">
              <w:rPr>
                <w:rFonts w:eastAsiaTheme="minorHAnsi"/>
                <w:sz w:val="24"/>
                <w:szCs w:val="24"/>
                <w:lang w:eastAsia="en-US"/>
              </w:rPr>
              <w:t xml:space="preserve">, </w:t>
            </w:r>
            <w:hyperlink w:anchor="P193" w:history="1">
              <w:r w:rsidRPr="00385BC0">
                <w:rPr>
                  <w:rFonts w:eastAsiaTheme="minorHAnsi"/>
                  <w:sz w:val="24"/>
                  <w:szCs w:val="24"/>
                  <w:lang w:eastAsia="en-US"/>
                </w:rPr>
                <w:t>3.4</w:t>
              </w:r>
            </w:hyperlink>
            <w:r w:rsidRPr="00385BC0">
              <w:rPr>
                <w:rFonts w:eastAsiaTheme="minorHAnsi"/>
                <w:sz w:val="24"/>
                <w:szCs w:val="24"/>
                <w:lang w:eastAsia="en-US"/>
              </w:rPr>
              <w:t xml:space="preserve">, </w:t>
            </w:r>
            <w:hyperlink w:anchor="P197" w:history="1">
              <w:r w:rsidRPr="00385BC0">
                <w:rPr>
                  <w:rFonts w:eastAsiaTheme="minorHAnsi"/>
                  <w:sz w:val="24"/>
                  <w:szCs w:val="24"/>
                  <w:lang w:eastAsia="en-US"/>
                </w:rPr>
                <w:t>3.4.1</w:t>
              </w:r>
            </w:hyperlink>
            <w:r w:rsidRPr="00385BC0">
              <w:rPr>
                <w:rFonts w:eastAsiaTheme="minorHAnsi"/>
                <w:sz w:val="24"/>
                <w:szCs w:val="24"/>
                <w:lang w:eastAsia="en-US"/>
              </w:rPr>
              <w:t xml:space="preserve">, </w:t>
            </w:r>
            <w:hyperlink w:anchor="P210" w:history="1">
              <w:r w:rsidRPr="00385BC0">
                <w:rPr>
                  <w:rFonts w:eastAsiaTheme="minorHAnsi"/>
                  <w:sz w:val="24"/>
                  <w:szCs w:val="24"/>
                  <w:lang w:eastAsia="en-US"/>
                </w:rPr>
                <w:t>3.5.1</w:t>
              </w:r>
            </w:hyperlink>
            <w:r w:rsidRPr="00385BC0">
              <w:rPr>
                <w:rFonts w:eastAsiaTheme="minorHAnsi"/>
                <w:sz w:val="24"/>
                <w:szCs w:val="24"/>
                <w:lang w:eastAsia="en-US"/>
              </w:rPr>
              <w:t xml:space="preserve">, </w:t>
            </w:r>
            <w:hyperlink w:anchor="P218" w:history="1">
              <w:r w:rsidRPr="00385BC0">
                <w:rPr>
                  <w:rFonts w:eastAsiaTheme="minorHAnsi"/>
                  <w:sz w:val="24"/>
                  <w:szCs w:val="24"/>
                  <w:lang w:eastAsia="en-US"/>
                </w:rPr>
                <w:t>3.6</w:t>
              </w:r>
            </w:hyperlink>
            <w:r w:rsidRPr="00385BC0">
              <w:rPr>
                <w:rFonts w:eastAsiaTheme="minorHAnsi"/>
                <w:sz w:val="24"/>
                <w:szCs w:val="24"/>
                <w:lang w:eastAsia="en-US"/>
              </w:rPr>
              <w:t xml:space="preserve">, </w:t>
            </w:r>
            <w:hyperlink w:anchor="P224" w:history="1">
              <w:r w:rsidRPr="00385BC0">
                <w:rPr>
                  <w:rFonts w:eastAsiaTheme="minorHAnsi"/>
                  <w:sz w:val="24"/>
                  <w:szCs w:val="24"/>
                  <w:lang w:eastAsia="en-US"/>
                </w:rPr>
                <w:t>3.7</w:t>
              </w:r>
            </w:hyperlink>
            <w:r w:rsidRPr="00385BC0">
              <w:rPr>
                <w:rFonts w:eastAsiaTheme="minorHAnsi"/>
                <w:sz w:val="24"/>
                <w:szCs w:val="24"/>
                <w:lang w:eastAsia="en-US"/>
              </w:rPr>
              <w:t xml:space="preserve">, </w:t>
            </w:r>
            <w:hyperlink w:anchor="P245" w:history="1">
              <w:r w:rsidRPr="00385BC0">
                <w:rPr>
                  <w:rFonts w:eastAsiaTheme="minorHAnsi"/>
                  <w:sz w:val="24"/>
                  <w:szCs w:val="24"/>
                  <w:lang w:eastAsia="en-US"/>
                </w:rPr>
                <w:t>3.10.1</w:t>
              </w:r>
            </w:hyperlink>
            <w:r w:rsidRPr="00385BC0">
              <w:rPr>
                <w:rFonts w:eastAsiaTheme="minorHAnsi"/>
                <w:sz w:val="24"/>
                <w:szCs w:val="24"/>
                <w:lang w:eastAsia="en-US"/>
              </w:rPr>
              <w:t xml:space="preserve">, </w:t>
            </w:r>
            <w:hyperlink w:anchor="P260" w:history="1">
              <w:r w:rsidRPr="00385BC0">
                <w:rPr>
                  <w:rFonts w:eastAsiaTheme="minorHAnsi"/>
                  <w:sz w:val="24"/>
                  <w:szCs w:val="24"/>
                  <w:lang w:eastAsia="en-US"/>
                </w:rPr>
                <w:t>4.1</w:t>
              </w:r>
            </w:hyperlink>
            <w:r w:rsidRPr="00385BC0">
              <w:rPr>
                <w:rFonts w:eastAsiaTheme="minorHAnsi"/>
                <w:sz w:val="24"/>
                <w:szCs w:val="24"/>
                <w:lang w:eastAsia="en-US"/>
              </w:rPr>
              <w:t xml:space="preserve">, </w:t>
            </w:r>
            <w:hyperlink w:anchor="P269" w:history="1">
              <w:r w:rsidRPr="00385BC0">
                <w:rPr>
                  <w:rFonts w:eastAsiaTheme="minorHAnsi"/>
                  <w:sz w:val="24"/>
                  <w:szCs w:val="24"/>
                  <w:lang w:eastAsia="en-US"/>
                </w:rPr>
                <w:t>4.3</w:t>
              </w:r>
            </w:hyperlink>
            <w:r w:rsidRPr="00385BC0">
              <w:rPr>
                <w:rFonts w:eastAsiaTheme="minorHAnsi"/>
                <w:sz w:val="24"/>
                <w:szCs w:val="24"/>
                <w:lang w:eastAsia="en-US"/>
              </w:rPr>
              <w:t xml:space="preserve">, </w:t>
            </w:r>
            <w:hyperlink w:anchor="P274" w:history="1">
              <w:r w:rsidRPr="00385BC0">
                <w:rPr>
                  <w:rFonts w:eastAsiaTheme="minorHAnsi"/>
                  <w:sz w:val="24"/>
                  <w:szCs w:val="24"/>
                  <w:lang w:eastAsia="en-US"/>
                </w:rPr>
                <w:t>4.4</w:t>
              </w:r>
            </w:hyperlink>
            <w:r w:rsidRPr="00385BC0">
              <w:rPr>
                <w:rFonts w:eastAsiaTheme="minorHAnsi"/>
                <w:sz w:val="24"/>
                <w:szCs w:val="24"/>
                <w:lang w:eastAsia="en-US"/>
              </w:rPr>
              <w:t xml:space="preserve">, </w:t>
            </w:r>
            <w:hyperlink w:anchor="P280" w:history="1">
              <w:r w:rsidRPr="00385BC0">
                <w:rPr>
                  <w:rFonts w:eastAsiaTheme="minorHAnsi"/>
                  <w:sz w:val="24"/>
                  <w:szCs w:val="24"/>
                  <w:lang w:eastAsia="en-US"/>
                </w:rPr>
                <w:t>4.6</w:t>
              </w:r>
            </w:hyperlink>
            <w:r w:rsidRPr="00385BC0">
              <w:rPr>
                <w:rFonts w:eastAsiaTheme="minorHAnsi"/>
                <w:sz w:val="24"/>
                <w:szCs w:val="24"/>
                <w:lang w:eastAsia="en-US"/>
              </w:rPr>
              <w:t xml:space="preserve">, </w:t>
            </w:r>
            <w:hyperlink w:anchor="P284" w:history="1">
              <w:r w:rsidRPr="00385BC0">
                <w:rPr>
                  <w:rFonts w:eastAsiaTheme="minorHAnsi"/>
                  <w:sz w:val="24"/>
                  <w:szCs w:val="24"/>
                  <w:lang w:eastAsia="en-US"/>
                </w:rPr>
                <w:t>4.7</w:t>
              </w:r>
            </w:hyperlink>
            <w:r w:rsidRPr="00385BC0">
              <w:rPr>
                <w:rFonts w:eastAsiaTheme="minorHAnsi"/>
                <w:sz w:val="24"/>
                <w:szCs w:val="24"/>
                <w:lang w:eastAsia="en-US"/>
              </w:rPr>
              <w:t xml:space="preserve">, </w:t>
            </w:r>
            <w:hyperlink w:anchor="P292" w:history="1">
              <w:r w:rsidRPr="00385BC0">
                <w:rPr>
                  <w:rFonts w:eastAsiaTheme="minorHAnsi"/>
                  <w:sz w:val="24"/>
                  <w:szCs w:val="24"/>
                  <w:lang w:eastAsia="en-US"/>
                </w:rPr>
                <w:t>4.9</w:t>
              </w:r>
            </w:hyperlink>
            <w:r w:rsidRPr="00385BC0">
              <w:rPr>
                <w:rFonts w:eastAsiaTheme="minorHAnsi"/>
                <w:sz w:val="24"/>
                <w:szCs w:val="24"/>
                <w:lang w:eastAsia="en-US"/>
              </w:rPr>
              <w:t>,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tc>
        <w:tc>
          <w:tcPr>
            <w:tcW w:w="851" w:type="dxa"/>
          </w:tcPr>
          <w:p w:rsidR="00385BC0" w:rsidRPr="00385BC0" w:rsidRDefault="00385BC0" w:rsidP="00385BC0">
            <w:pPr>
              <w:rPr>
                <w:rFonts w:eastAsiaTheme="minorHAnsi"/>
                <w:sz w:val="24"/>
                <w:szCs w:val="24"/>
                <w:lang w:eastAsia="en-US"/>
              </w:rPr>
            </w:pPr>
            <w:r w:rsidRPr="00385BC0">
              <w:rPr>
                <w:rFonts w:eastAsiaTheme="minorHAnsi"/>
                <w:sz w:val="24"/>
                <w:szCs w:val="24"/>
                <w:lang w:eastAsia="en-US"/>
              </w:rPr>
              <w:lastRenderedPageBreak/>
              <w:t>2.7</w:t>
            </w:r>
          </w:p>
        </w:tc>
        <w:tc>
          <w:tcPr>
            <w:tcW w:w="6379" w:type="dxa"/>
            <w:vMerge/>
          </w:tcPr>
          <w:p w:rsidR="00385BC0" w:rsidRPr="00385BC0" w:rsidRDefault="00385BC0" w:rsidP="00385BC0">
            <w:pPr>
              <w:jc w:val="both"/>
              <w:rPr>
                <w:rFonts w:eastAsiaTheme="minorHAnsi"/>
                <w:sz w:val="24"/>
                <w:szCs w:val="24"/>
                <w:lang w:eastAsia="en-US"/>
              </w:rPr>
            </w:pPr>
          </w:p>
        </w:tc>
      </w:tr>
    </w:tbl>
    <w:p w:rsidR="00385BC0" w:rsidRPr="00385BC0" w:rsidRDefault="00385BC0" w:rsidP="00385BC0">
      <w:pPr>
        <w:ind w:firstLine="851"/>
        <w:jc w:val="both"/>
        <w:rPr>
          <w:rFonts w:eastAsiaTheme="minorHAnsi"/>
          <w:iCs/>
          <w:sz w:val="24"/>
          <w:szCs w:val="24"/>
          <w:u w:val="single"/>
          <w:lang w:eastAsia="en-US"/>
        </w:rPr>
      </w:pPr>
      <w:r w:rsidRPr="00385BC0">
        <w:rPr>
          <w:rFonts w:eastAsiaTheme="minorHAnsi"/>
          <w:iCs/>
          <w:sz w:val="24"/>
          <w:szCs w:val="24"/>
          <w:u w:val="single"/>
          <w:lang w:eastAsia="en-US"/>
        </w:rPr>
        <w:t>Примечание:</w:t>
      </w:r>
    </w:p>
    <w:p w:rsidR="00385BC0" w:rsidRPr="00385BC0" w:rsidRDefault="00385BC0" w:rsidP="00385BC0">
      <w:pPr>
        <w:ind w:firstLine="851"/>
        <w:jc w:val="both"/>
        <w:rPr>
          <w:rFonts w:eastAsiaTheme="minorHAnsi"/>
          <w:iCs/>
          <w:sz w:val="24"/>
          <w:szCs w:val="24"/>
          <w:u w:val="single"/>
          <w:lang w:eastAsia="en-US"/>
        </w:rPr>
      </w:pPr>
      <w:r w:rsidRPr="00385BC0">
        <w:rPr>
          <w:rFonts w:eastAsia="SimSun"/>
          <w:sz w:val="24"/>
          <w:szCs w:val="24"/>
          <w:lang w:eastAsia="zh-CN"/>
        </w:rPr>
        <w:t>Запрещается размещение территорий садоводческих (дачных) объединений в санитарно-защитных зонах промышленных и производственных предприятий.</w:t>
      </w:r>
    </w:p>
    <w:p w:rsidR="00385BC0" w:rsidRPr="00385BC0" w:rsidRDefault="00385BC0" w:rsidP="00385BC0">
      <w:pPr>
        <w:ind w:firstLine="851"/>
        <w:jc w:val="both"/>
        <w:rPr>
          <w:rFonts w:eastAsiaTheme="minorHAnsi"/>
          <w:iCs/>
          <w:sz w:val="24"/>
          <w:szCs w:val="24"/>
          <w:u w:val="single"/>
          <w:lang w:eastAsia="en-US"/>
        </w:rPr>
      </w:pPr>
      <w:r w:rsidRPr="00385BC0">
        <w:rPr>
          <w:rFonts w:eastAsia="SimSun"/>
          <w:sz w:val="24"/>
          <w:szCs w:val="24"/>
          <w:lang w:eastAsia="zh-CN"/>
        </w:rPr>
        <w:t>Расстояния между крайними строениями и группами строений следует принимать на основе расчетов инсоляции и освещенности, учета противопожарных, зооветеринарных требований.</w:t>
      </w:r>
    </w:p>
    <w:p w:rsidR="00385BC0" w:rsidRPr="00385BC0" w:rsidRDefault="00385BC0" w:rsidP="00385BC0">
      <w:pPr>
        <w:ind w:firstLine="851"/>
        <w:jc w:val="both"/>
        <w:rPr>
          <w:rFonts w:eastAsiaTheme="minorHAnsi"/>
          <w:iCs/>
          <w:sz w:val="24"/>
          <w:szCs w:val="24"/>
          <w:u w:val="single"/>
          <w:lang w:eastAsia="en-US"/>
        </w:rPr>
      </w:pPr>
      <w:r w:rsidRPr="00385BC0">
        <w:rPr>
          <w:rFonts w:eastAsia="SimSun"/>
          <w:sz w:val="24"/>
          <w:szCs w:val="24"/>
          <w:lang w:eastAsia="zh-CN"/>
        </w:rPr>
        <w:t xml:space="preserve">Территорию садоводческого (дачного) объединения необходимо отделять от железных дорог любых категорий и автодорог общего пользования I, II, III категорий санитарно-защитной зоной шириной не менее </w:t>
      </w:r>
      <w:smartTag w:uri="urn:schemas-microsoft-com:office:smarttags" w:element="metricconverter">
        <w:smartTagPr>
          <w:attr w:name="ProductID" w:val="50 м"/>
        </w:smartTagPr>
        <w:r w:rsidRPr="00385BC0">
          <w:rPr>
            <w:rFonts w:eastAsia="SimSun"/>
            <w:sz w:val="24"/>
            <w:szCs w:val="24"/>
            <w:lang w:eastAsia="zh-CN"/>
          </w:rPr>
          <w:t>50 м</w:t>
        </w:r>
      </w:smartTag>
      <w:r w:rsidRPr="00385BC0">
        <w:rPr>
          <w:rFonts w:eastAsia="SimSun"/>
          <w:sz w:val="24"/>
          <w:szCs w:val="24"/>
          <w:lang w:eastAsia="zh-CN"/>
        </w:rPr>
        <w:t xml:space="preserve">, от автодорог IV категории - санитарно-защитной зоной не менее </w:t>
      </w:r>
      <w:smartTag w:uri="urn:schemas-microsoft-com:office:smarttags" w:element="metricconverter">
        <w:smartTagPr>
          <w:attr w:name="ProductID" w:val="25 м"/>
        </w:smartTagPr>
        <w:r w:rsidRPr="00385BC0">
          <w:rPr>
            <w:rFonts w:eastAsia="SimSun"/>
            <w:sz w:val="24"/>
            <w:szCs w:val="24"/>
            <w:lang w:eastAsia="zh-CN"/>
          </w:rPr>
          <w:t>25 м</w:t>
        </w:r>
      </w:smartTag>
      <w:r w:rsidRPr="00385BC0">
        <w:rPr>
          <w:rFonts w:eastAsia="SimSun"/>
          <w:sz w:val="24"/>
          <w:szCs w:val="24"/>
          <w:lang w:eastAsia="zh-CN"/>
        </w:rPr>
        <w:t xml:space="preserve"> с размещением в ней лесополосы шириной не менее </w:t>
      </w:r>
      <w:smartTag w:uri="urn:schemas-microsoft-com:office:smarttags" w:element="metricconverter">
        <w:smartTagPr>
          <w:attr w:name="ProductID" w:val="10 м"/>
        </w:smartTagPr>
        <w:r w:rsidRPr="00385BC0">
          <w:rPr>
            <w:rFonts w:eastAsia="SimSun"/>
            <w:sz w:val="24"/>
            <w:szCs w:val="24"/>
            <w:lang w:eastAsia="zh-CN"/>
          </w:rPr>
          <w:t>10 м</w:t>
        </w:r>
      </w:smartTag>
      <w:r w:rsidRPr="00385BC0">
        <w:rPr>
          <w:rFonts w:eastAsia="SimSun"/>
          <w:sz w:val="24"/>
          <w:szCs w:val="24"/>
          <w:lang w:eastAsia="zh-CN"/>
        </w:rPr>
        <w:t>.</w:t>
      </w:r>
    </w:p>
    <w:p w:rsidR="00385BC0" w:rsidRPr="00385BC0" w:rsidRDefault="00385BC0" w:rsidP="00385BC0">
      <w:pPr>
        <w:ind w:firstLine="851"/>
        <w:jc w:val="both"/>
        <w:rPr>
          <w:rFonts w:eastAsiaTheme="minorHAnsi"/>
          <w:iCs/>
          <w:sz w:val="24"/>
          <w:szCs w:val="24"/>
          <w:u w:val="single"/>
          <w:lang w:eastAsia="en-US"/>
        </w:rPr>
      </w:pPr>
      <w:r w:rsidRPr="00385BC0">
        <w:rPr>
          <w:rFonts w:eastAsia="SimSun"/>
          <w:sz w:val="24"/>
          <w:szCs w:val="24"/>
          <w:lang w:eastAsia="zh-CN"/>
        </w:rPr>
        <w:t>Запрещается проектирование территорий для садоводческих (дачных) объединений на землях, расположенных под линиями высоковольтных передач 35 кВА и выше, а также с пересечением этих земель магистральными газо- и нефтепроводами.</w:t>
      </w:r>
    </w:p>
    <w:p w:rsidR="00385BC0" w:rsidRPr="00385BC0" w:rsidRDefault="00385BC0" w:rsidP="00385BC0">
      <w:pPr>
        <w:ind w:firstLine="851"/>
        <w:jc w:val="both"/>
        <w:rPr>
          <w:rFonts w:eastAsiaTheme="minorHAnsi"/>
          <w:iCs/>
          <w:sz w:val="24"/>
          <w:szCs w:val="24"/>
          <w:u w:val="single"/>
          <w:lang w:eastAsia="en-US"/>
        </w:rPr>
      </w:pPr>
      <w:r w:rsidRPr="00385BC0">
        <w:rPr>
          <w:rFonts w:eastAsia="SimSun"/>
          <w:sz w:val="24"/>
          <w:szCs w:val="24"/>
          <w:lang w:eastAsia="zh-CN"/>
        </w:rPr>
        <w:lastRenderedPageBreak/>
        <w:t>Расстояния по горизонтали от крайних проводов высоковольтных линий (ВЛ) до границы территории садоводческого (дачного) объединения (охранная зона) должны быть не менее:</w:t>
      </w:r>
    </w:p>
    <w:p w:rsidR="00385BC0" w:rsidRPr="00385BC0" w:rsidRDefault="00385BC0" w:rsidP="00385BC0">
      <w:pPr>
        <w:ind w:firstLine="851"/>
        <w:jc w:val="both"/>
        <w:rPr>
          <w:rFonts w:eastAsiaTheme="minorHAnsi"/>
          <w:iCs/>
          <w:sz w:val="24"/>
          <w:szCs w:val="24"/>
          <w:u w:val="single"/>
          <w:lang w:eastAsia="en-US"/>
        </w:rPr>
      </w:pPr>
      <w:smartTag w:uri="urn:schemas-microsoft-com:office:smarttags" w:element="metricconverter">
        <w:smartTagPr>
          <w:attr w:name="ProductID" w:val="10 м"/>
        </w:smartTagPr>
        <w:r w:rsidRPr="00385BC0">
          <w:rPr>
            <w:rFonts w:eastAsia="SimSun"/>
            <w:sz w:val="24"/>
            <w:szCs w:val="24"/>
            <w:lang w:eastAsia="zh-CN"/>
          </w:rPr>
          <w:t>10 м</w:t>
        </w:r>
      </w:smartTag>
      <w:r w:rsidRPr="00385BC0">
        <w:rPr>
          <w:rFonts w:eastAsia="SimSun"/>
          <w:sz w:val="24"/>
          <w:szCs w:val="24"/>
          <w:lang w:eastAsia="zh-CN"/>
        </w:rPr>
        <w:t xml:space="preserve"> - для ВЛ до 20 кВ;</w:t>
      </w:r>
    </w:p>
    <w:p w:rsidR="00385BC0" w:rsidRPr="00385BC0" w:rsidRDefault="00385BC0" w:rsidP="00385BC0">
      <w:pPr>
        <w:ind w:firstLine="851"/>
        <w:jc w:val="both"/>
        <w:rPr>
          <w:rFonts w:eastAsiaTheme="minorHAnsi"/>
          <w:iCs/>
          <w:sz w:val="24"/>
          <w:szCs w:val="24"/>
          <w:u w:val="single"/>
          <w:lang w:eastAsia="en-US"/>
        </w:rPr>
      </w:pPr>
      <w:smartTag w:uri="urn:schemas-microsoft-com:office:smarttags" w:element="metricconverter">
        <w:smartTagPr>
          <w:attr w:name="ProductID" w:val="15 м"/>
        </w:smartTagPr>
        <w:r w:rsidRPr="00385BC0">
          <w:rPr>
            <w:rFonts w:eastAsia="SimSun"/>
            <w:sz w:val="24"/>
            <w:szCs w:val="24"/>
            <w:lang w:eastAsia="zh-CN"/>
          </w:rPr>
          <w:t>15 м</w:t>
        </w:r>
      </w:smartTag>
      <w:r w:rsidRPr="00385BC0">
        <w:rPr>
          <w:rFonts w:eastAsia="SimSun"/>
          <w:sz w:val="24"/>
          <w:szCs w:val="24"/>
          <w:lang w:eastAsia="zh-CN"/>
        </w:rPr>
        <w:t xml:space="preserve"> - для ВЛ 35 кВ; </w:t>
      </w:r>
    </w:p>
    <w:p w:rsidR="00385BC0" w:rsidRPr="00385BC0" w:rsidRDefault="00385BC0" w:rsidP="00385BC0">
      <w:pPr>
        <w:ind w:firstLine="851"/>
        <w:jc w:val="both"/>
        <w:rPr>
          <w:rFonts w:eastAsiaTheme="minorHAnsi"/>
          <w:iCs/>
          <w:sz w:val="24"/>
          <w:szCs w:val="24"/>
          <w:u w:val="single"/>
          <w:lang w:eastAsia="en-US"/>
        </w:rPr>
      </w:pPr>
      <w:smartTag w:uri="urn:schemas-microsoft-com:office:smarttags" w:element="metricconverter">
        <w:smartTagPr>
          <w:attr w:name="ProductID" w:val="20 м"/>
        </w:smartTagPr>
        <w:r w:rsidRPr="00385BC0">
          <w:rPr>
            <w:rFonts w:eastAsia="SimSun"/>
            <w:sz w:val="24"/>
            <w:szCs w:val="24"/>
            <w:lang w:eastAsia="zh-CN"/>
          </w:rPr>
          <w:t>20 м</w:t>
        </w:r>
      </w:smartTag>
      <w:r w:rsidRPr="00385BC0">
        <w:rPr>
          <w:rFonts w:eastAsia="SimSun"/>
          <w:sz w:val="24"/>
          <w:szCs w:val="24"/>
          <w:lang w:eastAsia="zh-CN"/>
        </w:rPr>
        <w:t xml:space="preserve"> - для ВЛ 110 кВ; </w:t>
      </w:r>
    </w:p>
    <w:p w:rsidR="00385BC0" w:rsidRPr="00385BC0" w:rsidRDefault="00385BC0" w:rsidP="00385BC0">
      <w:pPr>
        <w:ind w:firstLine="851"/>
        <w:jc w:val="both"/>
        <w:rPr>
          <w:rFonts w:eastAsiaTheme="minorHAnsi"/>
          <w:iCs/>
          <w:sz w:val="24"/>
          <w:szCs w:val="24"/>
          <w:u w:val="single"/>
          <w:lang w:eastAsia="en-US"/>
        </w:rPr>
      </w:pPr>
      <w:smartTag w:uri="urn:schemas-microsoft-com:office:smarttags" w:element="metricconverter">
        <w:smartTagPr>
          <w:attr w:name="ProductID" w:val="25 м"/>
        </w:smartTagPr>
        <w:r w:rsidRPr="00385BC0">
          <w:rPr>
            <w:rFonts w:eastAsia="SimSun"/>
            <w:sz w:val="24"/>
            <w:szCs w:val="24"/>
            <w:lang w:eastAsia="zh-CN"/>
          </w:rPr>
          <w:t>25 м</w:t>
        </w:r>
      </w:smartTag>
      <w:r w:rsidRPr="00385BC0">
        <w:rPr>
          <w:rFonts w:eastAsia="SimSun"/>
          <w:sz w:val="24"/>
          <w:szCs w:val="24"/>
          <w:lang w:eastAsia="zh-CN"/>
        </w:rPr>
        <w:t xml:space="preserve"> - для ВЛ 150 - 220 кВ; </w:t>
      </w:r>
    </w:p>
    <w:p w:rsidR="00385BC0" w:rsidRPr="00385BC0" w:rsidRDefault="00385BC0" w:rsidP="00385BC0">
      <w:pPr>
        <w:ind w:firstLine="851"/>
        <w:jc w:val="both"/>
        <w:rPr>
          <w:rFonts w:eastAsiaTheme="minorHAnsi"/>
          <w:iCs/>
          <w:sz w:val="24"/>
          <w:szCs w:val="24"/>
          <w:u w:val="single"/>
          <w:lang w:eastAsia="en-US"/>
        </w:rPr>
      </w:pPr>
      <w:smartTag w:uri="urn:schemas-microsoft-com:office:smarttags" w:element="metricconverter">
        <w:smartTagPr>
          <w:attr w:name="ProductID" w:val="30 м"/>
        </w:smartTagPr>
        <w:r w:rsidRPr="00385BC0">
          <w:rPr>
            <w:rFonts w:eastAsia="SimSun"/>
            <w:sz w:val="24"/>
            <w:szCs w:val="24"/>
            <w:lang w:eastAsia="zh-CN"/>
          </w:rPr>
          <w:t>30 м</w:t>
        </w:r>
      </w:smartTag>
      <w:r w:rsidRPr="00385BC0">
        <w:rPr>
          <w:rFonts w:eastAsia="SimSun"/>
          <w:sz w:val="24"/>
          <w:szCs w:val="24"/>
          <w:lang w:eastAsia="zh-CN"/>
        </w:rPr>
        <w:t xml:space="preserve"> - для ВЛ 330 - 500 кВ.</w:t>
      </w:r>
    </w:p>
    <w:p w:rsidR="00385BC0" w:rsidRPr="00385BC0" w:rsidRDefault="00385BC0" w:rsidP="00385BC0">
      <w:pPr>
        <w:ind w:firstLine="851"/>
        <w:jc w:val="both"/>
        <w:rPr>
          <w:rFonts w:eastAsiaTheme="minorHAnsi"/>
          <w:iCs/>
          <w:sz w:val="24"/>
          <w:szCs w:val="24"/>
          <w:u w:val="single"/>
          <w:lang w:eastAsia="en-US"/>
        </w:rPr>
      </w:pPr>
      <w:r w:rsidRPr="00385BC0">
        <w:rPr>
          <w:rFonts w:eastAsia="SimSun"/>
          <w:sz w:val="24"/>
          <w:szCs w:val="24"/>
          <w:lang w:eastAsia="zh-CN"/>
        </w:rPr>
        <w:t xml:space="preserve">Расстояние от застройки до лесных массивов на территории садоводческих объединений должно быть не менее   </w:t>
      </w:r>
      <w:smartTag w:uri="urn:schemas-microsoft-com:office:smarttags" w:element="metricconverter">
        <w:smartTagPr>
          <w:attr w:name="ProductID" w:val="15 м"/>
        </w:smartTagPr>
        <w:r w:rsidRPr="00385BC0">
          <w:rPr>
            <w:rFonts w:eastAsia="SimSun"/>
            <w:sz w:val="24"/>
            <w:szCs w:val="24"/>
            <w:lang w:eastAsia="zh-CN"/>
          </w:rPr>
          <w:t>15 м</w:t>
        </w:r>
      </w:smartTag>
      <w:r w:rsidRPr="00385BC0">
        <w:rPr>
          <w:rFonts w:eastAsia="SimSun"/>
          <w:sz w:val="24"/>
          <w:szCs w:val="24"/>
          <w:lang w:eastAsia="zh-CN"/>
        </w:rPr>
        <w:t>.</w:t>
      </w:r>
    </w:p>
    <w:p w:rsidR="00385BC0" w:rsidRPr="00385BC0" w:rsidRDefault="00385BC0" w:rsidP="00385BC0">
      <w:pPr>
        <w:ind w:firstLine="851"/>
        <w:jc w:val="both"/>
        <w:rPr>
          <w:rFonts w:eastAsiaTheme="minorHAnsi"/>
          <w:iCs/>
          <w:sz w:val="24"/>
          <w:szCs w:val="24"/>
          <w:u w:val="single"/>
          <w:lang w:eastAsia="en-US"/>
        </w:rPr>
      </w:pPr>
      <w:r w:rsidRPr="00385BC0">
        <w:rPr>
          <w:rFonts w:eastAsia="SimSun"/>
          <w:sz w:val="24"/>
          <w:szCs w:val="24"/>
          <w:lang w:eastAsia="zh-CN"/>
        </w:rPr>
        <w:t>При пересечении территории садоводческого объединения инженерными коммуникациями следует предусматривать санитарно-защитные зоны.</w:t>
      </w:r>
    </w:p>
    <w:p w:rsidR="00385BC0" w:rsidRPr="00385BC0" w:rsidRDefault="00385BC0" w:rsidP="00385BC0">
      <w:pPr>
        <w:ind w:firstLine="851"/>
        <w:jc w:val="both"/>
        <w:rPr>
          <w:rFonts w:eastAsiaTheme="minorHAnsi"/>
          <w:iCs/>
          <w:sz w:val="24"/>
          <w:szCs w:val="24"/>
          <w:u w:val="single"/>
          <w:lang w:eastAsia="en-US"/>
        </w:rPr>
      </w:pPr>
      <w:r w:rsidRPr="00385BC0">
        <w:rPr>
          <w:rFonts w:eastAsia="SimSun"/>
          <w:sz w:val="24"/>
          <w:szCs w:val="24"/>
          <w:lang w:eastAsia="zh-CN"/>
        </w:rPr>
        <w:t>Минимальные расстояния от наземных магистральных газопроводов, не содержащих сероводород, должны быть не менее:</w:t>
      </w:r>
    </w:p>
    <w:p w:rsidR="00385BC0" w:rsidRPr="00385BC0" w:rsidRDefault="00385BC0" w:rsidP="00385BC0">
      <w:pPr>
        <w:ind w:firstLine="851"/>
        <w:jc w:val="both"/>
        <w:rPr>
          <w:rFonts w:eastAsiaTheme="minorHAnsi"/>
          <w:iCs/>
          <w:sz w:val="24"/>
          <w:szCs w:val="24"/>
          <w:u w:val="single"/>
          <w:lang w:eastAsia="en-US"/>
        </w:rPr>
      </w:pPr>
      <w:r w:rsidRPr="00385BC0">
        <w:rPr>
          <w:rFonts w:eastAsia="SimSun"/>
          <w:sz w:val="24"/>
          <w:szCs w:val="24"/>
          <w:lang w:eastAsia="zh-CN"/>
        </w:rPr>
        <w:t>для трубопроводов 1 класса с диаметром труб:</w:t>
      </w:r>
    </w:p>
    <w:p w:rsidR="00385BC0" w:rsidRPr="00385BC0" w:rsidRDefault="00385BC0" w:rsidP="00385BC0">
      <w:pPr>
        <w:ind w:firstLine="851"/>
        <w:jc w:val="both"/>
        <w:rPr>
          <w:rFonts w:eastAsiaTheme="minorHAnsi"/>
          <w:iCs/>
          <w:sz w:val="24"/>
          <w:szCs w:val="24"/>
          <w:u w:val="single"/>
          <w:lang w:eastAsia="en-US"/>
        </w:rPr>
      </w:pPr>
      <w:r w:rsidRPr="00385BC0">
        <w:rPr>
          <w:rFonts w:eastAsia="SimSun"/>
          <w:sz w:val="24"/>
          <w:szCs w:val="24"/>
          <w:lang w:eastAsia="zh-CN"/>
        </w:rPr>
        <w:t xml:space="preserve">до </w:t>
      </w:r>
      <w:smartTag w:uri="urn:schemas-microsoft-com:office:smarttags" w:element="metricconverter">
        <w:smartTagPr>
          <w:attr w:name="ProductID" w:val="300 мм"/>
        </w:smartTagPr>
        <w:r w:rsidRPr="00385BC0">
          <w:rPr>
            <w:rFonts w:eastAsia="SimSun"/>
            <w:sz w:val="24"/>
            <w:szCs w:val="24"/>
            <w:lang w:eastAsia="zh-CN"/>
          </w:rPr>
          <w:t>300 мм</w:t>
        </w:r>
      </w:smartTag>
      <w:r w:rsidRPr="00385BC0">
        <w:rPr>
          <w:rFonts w:eastAsia="SimSun"/>
          <w:sz w:val="24"/>
          <w:szCs w:val="24"/>
          <w:lang w:eastAsia="zh-CN"/>
        </w:rPr>
        <w:t xml:space="preserve"> - </w:t>
      </w:r>
      <w:smartTag w:uri="urn:schemas-microsoft-com:office:smarttags" w:element="metricconverter">
        <w:smartTagPr>
          <w:attr w:name="ProductID" w:val="100 м"/>
        </w:smartTagPr>
        <w:r w:rsidRPr="00385BC0">
          <w:rPr>
            <w:rFonts w:eastAsia="SimSun"/>
            <w:sz w:val="24"/>
            <w:szCs w:val="24"/>
            <w:lang w:eastAsia="zh-CN"/>
          </w:rPr>
          <w:t>100 м</w:t>
        </w:r>
      </w:smartTag>
      <w:r w:rsidRPr="00385BC0">
        <w:rPr>
          <w:rFonts w:eastAsia="SimSun"/>
          <w:sz w:val="24"/>
          <w:szCs w:val="24"/>
          <w:lang w:eastAsia="zh-CN"/>
        </w:rPr>
        <w:t xml:space="preserve">; </w:t>
      </w:r>
    </w:p>
    <w:p w:rsidR="00385BC0" w:rsidRPr="00385BC0" w:rsidRDefault="00385BC0" w:rsidP="00385BC0">
      <w:pPr>
        <w:ind w:firstLine="851"/>
        <w:jc w:val="both"/>
        <w:rPr>
          <w:rFonts w:eastAsiaTheme="minorHAnsi"/>
          <w:iCs/>
          <w:sz w:val="24"/>
          <w:szCs w:val="24"/>
          <w:u w:val="single"/>
          <w:lang w:eastAsia="en-US"/>
        </w:rPr>
      </w:pPr>
      <w:r w:rsidRPr="00385BC0">
        <w:rPr>
          <w:rFonts w:eastAsia="SimSun"/>
          <w:sz w:val="24"/>
          <w:szCs w:val="24"/>
          <w:lang w:eastAsia="zh-CN"/>
        </w:rPr>
        <w:t xml:space="preserve">от 300 до </w:t>
      </w:r>
      <w:smartTag w:uri="urn:schemas-microsoft-com:office:smarttags" w:element="metricconverter">
        <w:smartTagPr>
          <w:attr w:name="ProductID" w:val="600 мм"/>
        </w:smartTagPr>
        <w:r w:rsidRPr="00385BC0">
          <w:rPr>
            <w:rFonts w:eastAsia="SimSun"/>
            <w:sz w:val="24"/>
            <w:szCs w:val="24"/>
            <w:lang w:eastAsia="zh-CN"/>
          </w:rPr>
          <w:t>600 мм</w:t>
        </w:r>
      </w:smartTag>
      <w:r w:rsidRPr="00385BC0">
        <w:rPr>
          <w:rFonts w:eastAsia="SimSun"/>
          <w:sz w:val="24"/>
          <w:szCs w:val="24"/>
          <w:lang w:eastAsia="zh-CN"/>
        </w:rPr>
        <w:t xml:space="preserve"> - </w:t>
      </w:r>
      <w:smartTag w:uri="urn:schemas-microsoft-com:office:smarttags" w:element="metricconverter">
        <w:smartTagPr>
          <w:attr w:name="ProductID" w:val="150 м"/>
        </w:smartTagPr>
        <w:r w:rsidRPr="00385BC0">
          <w:rPr>
            <w:rFonts w:eastAsia="SimSun"/>
            <w:sz w:val="24"/>
            <w:szCs w:val="24"/>
            <w:lang w:eastAsia="zh-CN"/>
          </w:rPr>
          <w:t>150 м</w:t>
        </w:r>
      </w:smartTag>
      <w:r w:rsidRPr="00385BC0">
        <w:rPr>
          <w:rFonts w:eastAsia="SimSun"/>
          <w:sz w:val="24"/>
          <w:szCs w:val="24"/>
          <w:lang w:eastAsia="zh-CN"/>
        </w:rPr>
        <w:t>;</w:t>
      </w:r>
    </w:p>
    <w:p w:rsidR="00385BC0" w:rsidRPr="00385BC0" w:rsidRDefault="00385BC0" w:rsidP="00385BC0">
      <w:pPr>
        <w:ind w:firstLine="851"/>
        <w:jc w:val="both"/>
        <w:rPr>
          <w:rFonts w:eastAsiaTheme="minorHAnsi"/>
          <w:iCs/>
          <w:sz w:val="24"/>
          <w:szCs w:val="24"/>
          <w:u w:val="single"/>
          <w:lang w:eastAsia="en-US"/>
        </w:rPr>
      </w:pPr>
      <w:r w:rsidRPr="00385BC0">
        <w:rPr>
          <w:rFonts w:eastAsia="SimSun"/>
          <w:sz w:val="24"/>
          <w:szCs w:val="24"/>
          <w:lang w:eastAsia="zh-CN"/>
        </w:rPr>
        <w:t xml:space="preserve">от 600 до </w:t>
      </w:r>
      <w:smartTag w:uri="urn:schemas-microsoft-com:office:smarttags" w:element="metricconverter">
        <w:smartTagPr>
          <w:attr w:name="ProductID" w:val="800 мм"/>
        </w:smartTagPr>
        <w:r w:rsidRPr="00385BC0">
          <w:rPr>
            <w:rFonts w:eastAsia="SimSun"/>
            <w:sz w:val="24"/>
            <w:szCs w:val="24"/>
            <w:lang w:eastAsia="zh-CN"/>
          </w:rPr>
          <w:t>800 мм</w:t>
        </w:r>
      </w:smartTag>
      <w:r w:rsidRPr="00385BC0">
        <w:rPr>
          <w:rFonts w:eastAsia="SimSun"/>
          <w:sz w:val="24"/>
          <w:szCs w:val="24"/>
          <w:lang w:eastAsia="zh-CN"/>
        </w:rPr>
        <w:t xml:space="preserve"> - </w:t>
      </w:r>
      <w:smartTag w:uri="urn:schemas-microsoft-com:office:smarttags" w:element="metricconverter">
        <w:smartTagPr>
          <w:attr w:name="ProductID" w:val="200 м"/>
        </w:smartTagPr>
        <w:r w:rsidRPr="00385BC0">
          <w:rPr>
            <w:rFonts w:eastAsia="SimSun"/>
            <w:sz w:val="24"/>
            <w:szCs w:val="24"/>
            <w:lang w:eastAsia="zh-CN"/>
          </w:rPr>
          <w:t>200 м</w:t>
        </w:r>
      </w:smartTag>
      <w:r w:rsidRPr="00385BC0">
        <w:rPr>
          <w:rFonts w:eastAsia="SimSun"/>
          <w:sz w:val="24"/>
          <w:szCs w:val="24"/>
          <w:lang w:eastAsia="zh-CN"/>
        </w:rPr>
        <w:t xml:space="preserve">; </w:t>
      </w:r>
    </w:p>
    <w:p w:rsidR="00385BC0" w:rsidRPr="00385BC0" w:rsidRDefault="00385BC0" w:rsidP="00385BC0">
      <w:pPr>
        <w:ind w:firstLine="851"/>
        <w:jc w:val="both"/>
        <w:rPr>
          <w:rFonts w:eastAsiaTheme="minorHAnsi"/>
          <w:iCs/>
          <w:sz w:val="24"/>
          <w:szCs w:val="24"/>
          <w:u w:val="single"/>
          <w:lang w:eastAsia="en-US"/>
        </w:rPr>
      </w:pPr>
      <w:r w:rsidRPr="00385BC0">
        <w:rPr>
          <w:rFonts w:eastAsia="SimSun"/>
          <w:sz w:val="24"/>
          <w:szCs w:val="24"/>
          <w:lang w:eastAsia="zh-CN"/>
        </w:rPr>
        <w:t xml:space="preserve">от 800 до </w:t>
      </w:r>
      <w:smartTag w:uri="urn:schemas-microsoft-com:office:smarttags" w:element="metricconverter">
        <w:smartTagPr>
          <w:attr w:name="ProductID" w:val="1000 мм"/>
        </w:smartTagPr>
        <w:r w:rsidRPr="00385BC0">
          <w:rPr>
            <w:rFonts w:eastAsia="SimSun"/>
            <w:sz w:val="24"/>
            <w:szCs w:val="24"/>
            <w:lang w:eastAsia="zh-CN"/>
          </w:rPr>
          <w:t>1000 мм</w:t>
        </w:r>
      </w:smartTag>
      <w:r w:rsidRPr="00385BC0">
        <w:rPr>
          <w:rFonts w:eastAsia="SimSun"/>
          <w:sz w:val="24"/>
          <w:szCs w:val="24"/>
          <w:lang w:eastAsia="zh-CN"/>
        </w:rPr>
        <w:t xml:space="preserve"> - </w:t>
      </w:r>
      <w:smartTag w:uri="urn:schemas-microsoft-com:office:smarttags" w:element="metricconverter">
        <w:smartTagPr>
          <w:attr w:name="ProductID" w:val="250 м"/>
        </w:smartTagPr>
        <w:r w:rsidRPr="00385BC0">
          <w:rPr>
            <w:rFonts w:eastAsia="SimSun"/>
            <w:sz w:val="24"/>
            <w:szCs w:val="24"/>
            <w:lang w:eastAsia="zh-CN"/>
          </w:rPr>
          <w:t>250 м</w:t>
        </w:r>
      </w:smartTag>
      <w:r w:rsidRPr="00385BC0">
        <w:rPr>
          <w:rFonts w:eastAsia="SimSun"/>
          <w:sz w:val="24"/>
          <w:szCs w:val="24"/>
          <w:lang w:eastAsia="zh-CN"/>
        </w:rPr>
        <w:t>;</w:t>
      </w:r>
    </w:p>
    <w:p w:rsidR="00385BC0" w:rsidRPr="00385BC0" w:rsidRDefault="00385BC0" w:rsidP="00385BC0">
      <w:pPr>
        <w:ind w:firstLine="851"/>
        <w:jc w:val="both"/>
        <w:rPr>
          <w:rFonts w:eastAsiaTheme="minorHAnsi"/>
          <w:iCs/>
          <w:sz w:val="24"/>
          <w:szCs w:val="24"/>
          <w:u w:val="single"/>
          <w:lang w:eastAsia="en-US"/>
        </w:rPr>
      </w:pPr>
      <w:r w:rsidRPr="00385BC0">
        <w:rPr>
          <w:rFonts w:eastAsia="SimSun"/>
          <w:sz w:val="24"/>
          <w:szCs w:val="24"/>
          <w:lang w:eastAsia="zh-CN"/>
        </w:rPr>
        <w:t xml:space="preserve">от 1000 до </w:t>
      </w:r>
      <w:smartTag w:uri="urn:schemas-microsoft-com:office:smarttags" w:element="metricconverter">
        <w:smartTagPr>
          <w:attr w:name="ProductID" w:val="1200 мм"/>
        </w:smartTagPr>
        <w:r w:rsidRPr="00385BC0">
          <w:rPr>
            <w:rFonts w:eastAsia="SimSun"/>
            <w:sz w:val="24"/>
            <w:szCs w:val="24"/>
            <w:lang w:eastAsia="zh-CN"/>
          </w:rPr>
          <w:t>1200 мм</w:t>
        </w:r>
      </w:smartTag>
      <w:r w:rsidRPr="00385BC0">
        <w:rPr>
          <w:rFonts w:eastAsia="SimSun"/>
          <w:sz w:val="24"/>
          <w:szCs w:val="24"/>
          <w:lang w:eastAsia="zh-CN"/>
        </w:rPr>
        <w:t xml:space="preserve"> - </w:t>
      </w:r>
      <w:smartTag w:uri="urn:schemas-microsoft-com:office:smarttags" w:element="metricconverter">
        <w:smartTagPr>
          <w:attr w:name="ProductID" w:val="300 м"/>
        </w:smartTagPr>
        <w:r w:rsidRPr="00385BC0">
          <w:rPr>
            <w:rFonts w:eastAsia="SimSun"/>
            <w:sz w:val="24"/>
            <w:szCs w:val="24"/>
            <w:lang w:eastAsia="zh-CN"/>
          </w:rPr>
          <w:t>300 м</w:t>
        </w:r>
      </w:smartTag>
      <w:r w:rsidRPr="00385BC0">
        <w:rPr>
          <w:rFonts w:eastAsia="SimSun"/>
          <w:sz w:val="24"/>
          <w:szCs w:val="24"/>
          <w:lang w:eastAsia="zh-CN"/>
        </w:rPr>
        <w:t xml:space="preserve">; </w:t>
      </w:r>
    </w:p>
    <w:p w:rsidR="00385BC0" w:rsidRPr="00385BC0" w:rsidRDefault="00385BC0" w:rsidP="00385BC0">
      <w:pPr>
        <w:ind w:firstLine="851"/>
        <w:jc w:val="both"/>
        <w:rPr>
          <w:rFonts w:eastAsiaTheme="minorHAnsi"/>
          <w:iCs/>
          <w:sz w:val="24"/>
          <w:szCs w:val="24"/>
          <w:u w:val="single"/>
          <w:lang w:eastAsia="en-US"/>
        </w:rPr>
      </w:pPr>
      <w:r w:rsidRPr="00385BC0">
        <w:rPr>
          <w:rFonts w:eastAsia="SimSun"/>
          <w:sz w:val="24"/>
          <w:szCs w:val="24"/>
          <w:lang w:eastAsia="zh-CN"/>
        </w:rPr>
        <w:t xml:space="preserve">свыше </w:t>
      </w:r>
      <w:smartTag w:uri="urn:schemas-microsoft-com:office:smarttags" w:element="metricconverter">
        <w:smartTagPr>
          <w:attr w:name="ProductID" w:val="1200 мм"/>
        </w:smartTagPr>
        <w:r w:rsidRPr="00385BC0">
          <w:rPr>
            <w:rFonts w:eastAsia="SimSun"/>
            <w:sz w:val="24"/>
            <w:szCs w:val="24"/>
            <w:lang w:eastAsia="zh-CN"/>
          </w:rPr>
          <w:t>1200 мм</w:t>
        </w:r>
      </w:smartTag>
      <w:r w:rsidRPr="00385BC0">
        <w:rPr>
          <w:rFonts w:eastAsia="SimSun"/>
          <w:sz w:val="24"/>
          <w:szCs w:val="24"/>
          <w:lang w:eastAsia="zh-CN"/>
        </w:rPr>
        <w:t xml:space="preserve"> - </w:t>
      </w:r>
      <w:smartTag w:uri="urn:schemas-microsoft-com:office:smarttags" w:element="metricconverter">
        <w:smartTagPr>
          <w:attr w:name="ProductID" w:val="350 м"/>
        </w:smartTagPr>
        <w:r w:rsidRPr="00385BC0">
          <w:rPr>
            <w:rFonts w:eastAsia="SimSun"/>
            <w:sz w:val="24"/>
            <w:szCs w:val="24"/>
            <w:lang w:eastAsia="zh-CN"/>
          </w:rPr>
          <w:t>350 м</w:t>
        </w:r>
      </w:smartTag>
      <w:r w:rsidRPr="00385BC0">
        <w:rPr>
          <w:rFonts w:eastAsia="SimSun"/>
          <w:sz w:val="24"/>
          <w:szCs w:val="24"/>
          <w:lang w:eastAsia="zh-CN"/>
        </w:rPr>
        <w:t xml:space="preserve">; </w:t>
      </w:r>
    </w:p>
    <w:p w:rsidR="00385BC0" w:rsidRPr="00385BC0" w:rsidRDefault="00385BC0" w:rsidP="00385BC0">
      <w:pPr>
        <w:ind w:firstLine="851"/>
        <w:jc w:val="both"/>
        <w:rPr>
          <w:rFonts w:eastAsiaTheme="minorHAnsi"/>
          <w:iCs/>
          <w:sz w:val="24"/>
          <w:szCs w:val="24"/>
          <w:u w:val="single"/>
          <w:lang w:eastAsia="en-US"/>
        </w:rPr>
      </w:pPr>
      <w:r w:rsidRPr="00385BC0">
        <w:rPr>
          <w:rFonts w:eastAsia="SimSun"/>
          <w:sz w:val="24"/>
          <w:szCs w:val="24"/>
          <w:lang w:eastAsia="zh-CN"/>
        </w:rPr>
        <w:t xml:space="preserve">для трубопроводов 2 класса с диаметром труб: до </w:t>
      </w:r>
      <w:smartTag w:uri="urn:schemas-microsoft-com:office:smarttags" w:element="metricconverter">
        <w:smartTagPr>
          <w:attr w:name="ProductID" w:val="300 мм"/>
        </w:smartTagPr>
        <w:r w:rsidRPr="00385BC0">
          <w:rPr>
            <w:rFonts w:eastAsia="SimSun"/>
            <w:sz w:val="24"/>
            <w:szCs w:val="24"/>
            <w:lang w:eastAsia="zh-CN"/>
          </w:rPr>
          <w:t>300 мм</w:t>
        </w:r>
      </w:smartTag>
      <w:r w:rsidRPr="00385BC0">
        <w:rPr>
          <w:rFonts w:eastAsia="SimSun"/>
          <w:sz w:val="24"/>
          <w:szCs w:val="24"/>
          <w:lang w:eastAsia="zh-CN"/>
        </w:rPr>
        <w:t xml:space="preserve"> - </w:t>
      </w:r>
      <w:smartTag w:uri="urn:schemas-microsoft-com:office:smarttags" w:element="metricconverter">
        <w:smartTagPr>
          <w:attr w:name="ProductID" w:val="75 м"/>
        </w:smartTagPr>
        <w:r w:rsidRPr="00385BC0">
          <w:rPr>
            <w:rFonts w:eastAsia="SimSun"/>
            <w:sz w:val="24"/>
            <w:szCs w:val="24"/>
            <w:lang w:eastAsia="zh-CN"/>
          </w:rPr>
          <w:t>75 м</w:t>
        </w:r>
      </w:smartTag>
      <w:r w:rsidRPr="00385BC0">
        <w:rPr>
          <w:rFonts w:eastAsia="SimSun"/>
          <w:sz w:val="24"/>
          <w:szCs w:val="24"/>
          <w:lang w:eastAsia="zh-CN"/>
        </w:rPr>
        <w:t xml:space="preserve">; свыше </w:t>
      </w:r>
      <w:smartTag w:uri="urn:schemas-microsoft-com:office:smarttags" w:element="metricconverter">
        <w:smartTagPr>
          <w:attr w:name="ProductID" w:val="300 мм"/>
        </w:smartTagPr>
        <w:r w:rsidRPr="00385BC0">
          <w:rPr>
            <w:rFonts w:eastAsia="SimSun"/>
            <w:sz w:val="24"/>
            <w:szCs w:val="24"/>
            <w:lang w:eastAsia="zh-CN"/>
          </w:rPr>
          <w:t>300 мм</w:t>
        </w:r>
      </w:smartTag>
      <w:r w:rsidRPr="00385BC0">
        <w:rPr>
          <w:rFonts w:eastAsia="SimSun"/>
          <w:sz w:val="24"/>
          <w:szCs w:val="24"/>
          <w:lang w:eastAsia="zh-CN"/>
        </w:rPr>
        <w:t xml:space="preserve"> - </w:t>
      </w:r>
      <w:smartTag w:uri="urn:schemas-microsoft-com:office:smarttags" w:element="metricconverter">
        <w:smartTagPr>
          <w:attr w:name="ProductID" w:val="125 м"/>
        </w:smartTagPr>
        <w:r w:rsidRPr="00385BC0">
          <w:rPr>
            <w:rFonts w:eastAsia="SimSun"/>
            <w:sz w:val="24"/>
            <w:szCs w:val="24"/>
            <w:lang w:eastAsia="zh-CN"/>
          </w:rPr>
          <w:t>125 м</w:t>
        </w:r>
      </w:smartTag>
      <w:r w:rsidRPr="00385BC0">
        <w:rPr>
          <w:rFonts w:eastAsia="SimSun"/>
          <w:sz w:val="24"/>
          <w:szCs w:val="24"/>
          <w:lang w:eastAsia="zh-CN"/>
        </w:rPr>
        <w:t>.</w:t>
      </w:r>
    </w:p>
    <w:p w:rsidR="00385BC0" w:rsidRPr="00385BC0" w:rsidRDefault="00385BC0" w:rsidP="00385BC0">
      <w:pPr>
        <w:ind w:firstLine="851"/>
        <w:jc w:val="both"/>
        <w:rPr>
          <w:rFonts w:eastAsiaTheme="minorHAnsi"/>
          <w:iCs/>
          <w:sz w:val="24"/>
          <w:szCs w:val="24"/>
          <w:u w:val="single"/>
          <w:lang w:eastAsia="en-US"/>
        </w:rPr>
      </w:pPr>
      <w:r w:rsidRPr="00385BC0">
        <w:rPr>
          <w:rFonts w:eastAsia="SimSun"/>
          <w:sz w:val="24"/>
          <w:szCs w:val="24"/>
          <w:lang w:eastAsia="zh-CN"/>
        </w:rPr>
        <w:t>Минимальные разрывы от трубопроводов для сжиженных углеводородных газов при разных диаметрах труб должны быть не менее:</w:t>
      </w:r>
    </w:p>
    <w:p w:rsidR="00385BC0" w:rsidRPr="00385BC0" w:rsidRDefault="00385BC0" w:rsidP="00385BC0">
      <w:pPr>
        <w:ind w:firstLine="851"/>
        <w:jc w:val="both"/>
        <w:rPr>
          <w:rFonts w:eastAsiaTheme="minorHAnsi"/>
          <w:iCs/>
          <w:sz w:val="24"/>
          <w:szCs w:val="24"/>
          <w:u w:val="single"/>
          <w:lang w:eastAsia="en-US"/>
        </w:rPr>
      </w:pPr>
      <w:r w:rsidRPr="00385BC0">
        <w:rPr>
          <w:rFonts w:eastAsia="SimSun"/>
          <w:sz w:val="24"/>
          <w:szCs w:val="24"/>
          <w:lang w:eastAsia="zh-CN"/>
        </w:rPr>
        <w:t xml:space="preserve">до </w:t>
      </w:r>
      <w:smartTag w:uri="urn:schemas-microsoft-com:office:smarttags" w:element="metricconverter">
        <w:smartTagPr>
          <w:attr w:name="ProductID" w:val="150 мм"/>
        </w:smartTagPr>
        <w:r w:rsidRPr="00385BC0">
          <w:rPr>
            <w:rFonts w:eastAsia="SimSun"/>
            <w:sz w:val="24"/>
            <w:szCs w:val="24"/>
            <w:lang w:eastAsia="zh-CN"/>
          </w:rPr>
          <w:t>150 мм</w:t>
        </w:r>
      </w:smartTag>
      <w:r w:rsidRPr="00385BC0">
        <w:rPr>
          <w:rFonts w:eastAsia="SimSun"/>
          <w:sz w:val="24"/>
          <w:szCs w:val="24"/>
          <w:lang w:eastAsia="zh-CN"/>
        </w:rPr>
        <w:t xml:space="preserve"> - </w:t>
      </w:r>
      <w:smartTag w:uri="urn:schemas-microsoft-com:office:smarttags" w:element="metricconverter">
        <w:smartTagPr>
          <w:attr w:name="ProductID" w:val="100 м"/>
        </w:smartTagPr>
        <w:r w:rsidRPr="00385BC0">
          <w:rPr>
            <w:rFonts w:eastAsia="SimSun"/>
            <w:sz w:val="24"/>
            <w:szCs w:val="24"/>
            <w:lang w:eastAsia="zh-CN"/>
          </w:rPr>
          <w:t>100 м</w:t>
        </w:r>
      </w:smartTag>
      <w:r w:rsidRPr="00385BC0">
        <w:rPr>
          <w:rFonts w:eastAsia="SimSun"/>
          <w:sz w:val="24"/>
          <w:szCs w:val="24"/>
          <w:lang w:eastAsia="zh-CN"/>
        </w:rPr>
        <w:t xml:space="preserve">; от 150 до </w:t>
      </w:r>
      <w:smartTag w:uri="urn:schemas-microsoft-com:office:smarttags" w:element="metricconverter">
        <w:smartTagPr>
          <w:attr w:name="ProductID" w:val="300 мм"/>
        </w:smartTagPr>
        <w:r w:rsidRPr="00385BC0">
          <w:rPr>
            <w:rFonts w:eastAsia="SimSun"/>
            <w:sz w:val="24"/>
            <w:szCs w:val="24"/>
            <w:lang w:eastAsia="zh-CN"/>
          </w:rPr>
          <w:t>300 мм</w:t>
        </w:r>
      </w:smartTag>
      <w:r w:rsidRPr="00385BC0">
        <w:rPr>
          <w:rFonts w:eastAsia="SimSun"/>
          <w:sz w:val="24"/>
          <w:szCs w:val="24"/>
          <w:lang w:eastAsia="zh-CN"/>
        </w:rPr>
        <w:t xml:space="preserve"> - </w:t>
      </w:r>
      <w:smartTag w:uri="urn:schemas-microsoft-com:office:smarttags" w:element="metricconverter">
        <w:smartTagPr>
          <w:attr w:name="ProductID" w:val="175 м"/>
        </w:smartTagPr>
        <w:r w:rsidRPr="00385BC0">
          <w:rPr>
            <w:rFonts w:eastAsia="SimSun"/>
            <w:sz w:val="24"/>
            <w:szCs w:val="24"/>
            <w:lang w:eastAsia="zh-CN"/>
          </w:rPr>
          <w:t>175 м</w:t>
        </w:r>
      </w:smartTag>
      <w:r w:rsidRPr="00385BC0">
        <w:rPr>
          <w:rFonts w:eastAsia="SimSun"/>
          <w:sz w:val="24"/>
          <w:szCs w:val="24"/>
          <w:lang w:eastAsia="zh-CN"/>
        </w:rPr>
        <w:t xml:space="preserve">; тот 300 до </w:t>
      </w:r>
      <w:smartTag w:uri="urn:schemas-microsoft-com:office:smarttags" w:element="metricconverter">
        <w:smartTagPr>
          <w:attr w:name="ProductID" w:val="500 мм"/>
        </w:smartTagPr>
        <w:r w:rsidRPr="00385BC0">
          <w:rPr>
            <w:rFonts w:eastAsia="SimSun"/>
            <w:sz w:val="24"/>
            <w:szCs w:val="24"/>
            <w:lang w:eastAsia="zh-CN"/>
          </w:rPr>
          <w:t>500 мм</w:t>
        </w:r>
      </w:smartTag>
      <w:r w:rsidRPr="00385BC0">
        <w:rPr>
          <w:rFonts w:eastAsia="SimSun"/>
          <w:sz w:val="24"/>
          <w:szCs w:val="24"/>
          <w:lang w:eastAsia="zh-CN"/>
        </w:rPr>
        <w:t xml:space="preserve"> - </w:t>
      </w:r>
      <w:smartTag w:uri="urn:schemas-microsoft-com:office:smarttags" w:element="metricconverter">
        <w:smartTagPr>
          <w:attr w:name="ProductID" w:val="350 м"/>
        </w:smartTagPr>
        <w:r w:rsidRPr="00385BC0">
          <w:rPr>
            <w:rFonts w:eastAsia="SimSun"/>
            <w:sz w:val="24"/>
            <w:szCs w:val="24"/>
            <w:lang w:eastAsia="zh-CN"/>
          </w:rPr>
          <w:t>350 м</w:t>
        </w:r>
      </w:smartTag>
      <w:r w:rsidRPr="00385BC0">
        <w:rPr>
          <w:rFonts w:eastAsia="SimSun"/>
          <w:sz w:val="24"/>
          <w:szCs w:val="24"/>
          <w:lang w:eastAsia="zh-CN"/>
        </w:rPr>
        <w:t xml:space="preserve">; от 500 до </w:t>
      </w:r>
      <w:smartTag w:uri="urn:schemas-microsoft-com:office:smarttags" w:element="metricconverter">
        <w:smartTagPr>
          <w:attr w:name="ProductID" w:val="1000 мм"/>
        </w:smartTagPr>
        <w:r w:rsidRPr="00385BC0">
          <w:rPr>
            <w:rFonts w:eastAsia="SimSun"/>
            <w:sz w:val="24"/>
            <w:szCs w:val="24"/>
            <w:lang w:eastAsia="zh-CN"/>
          </w:rPr>
          <w:t>1000 мм</w:t>
        </w:r>
      </w:smartTag>
      <w:r w:rsidRPr="00385BC0">
        <w:rPr>
          <w:rFonts w:eastAsia="SimSun"/>
          <w:sz w:val="24"/>
          <w:szCs w:val="24"/>
          <w:lang w:eastAsia="zh-CN"/>
        </w:rPr>
        <w:t xml:space="preserve"> - </w:t>
      </w:r>
      <w:smartTag w:uri="urn:schemas-microsoft-com:office:smarttags" w:element="metricconverter">
        <w:smartTagPr>
          <w:attr w:name="ProductID" w:val="800 м"/>
        </w:smartTagPr>
        <w:r w:rsidRPr="00385BC0">
          <w:rPr>
            <w:rFonts w:eastAsia="SimSun"/>
            <w:sz w:val="24"/>
            <w:szCs w:val="24"/>
            <w:lang w:eastAsia="zh-CN"/>
          </w:rPr>
          <w:t>800 м</w:t>
        </w:r>
      </w:smartTag>
      <w:r w:rsidRPr="00385BC0">
        <w:rPr>
          <w:rFonts w:eastAsia="SimSun"/>
          <w:sz w:val="24"/>
          <w:szCs w:val="24"/>
          <w:lang w:eastAsia="zh-CN"/>
        </w:rPr>
        <w:t>.</w:t>
      </w:r>
    </w:p>
    <w:p w:rsidR="00385BC0" w:rsidRPr="00385BC0" w:rsidRDefault="00385BC0" w:rsidP="00385BC0">
      <w:pPr>
        <w:ind w:firstLine="851"/>
        <w:jc w:val="both"/>
        <w:rPr>
          <w:rFonts w:eastAsiaTheme="minorHAnsi"/>
          <w:iCs/>
          <w:sz w:val="24"/>
          <w:szCs w:val="24"/>
          <w:u w:val="single"/>
          <w:lang w:eastAsia="en-US"/>
        </w:rPr>
      </w:pPr>
      <w:r w:rsidRPr="00385BC0">
        <w:rPr>
          <w:rFonts w:eastAsia="SimSun"/>
          <w:sz w:val="24"/>
          <w:szCs w:val="24"/>
          <w:lang w:eastAsia="zh-CN"/>
        </w:rPr>
        <w:t>Минимальные расстояния при наземной прокладке увеличиваются в 2 раза для I класса и в 1,5 раза для II класса.</w:t>
      </w:r>
    </w:p>
    <w:p w:rsidR="00385BC0" w:rsidRPr="00385BC0" w:rsidRDefault="00385BC0" w:rsidP="00385BC0">
      <w:pPr>
        <w:ind w:firstLine="851"/>
        <w:jc w:val="both"/>
        <w:rPr>
          <w:rFonts w:eastAsiaTheme="minorHAnsi"/>
          <w:iCs/>
          <w:sz w:val="24"/>
          <w:szCs w:val="24"/>
          <w:u w:val="single"/>
          <w:lang w:eastAsia="en-US"/>
        </w:rPr>
      </w:pPr>
      <w:r w:rsidRPr="00385BC0">
        <w:rPr>
          <w:rFonts w:eastAsia="SimSun"/>
          <w:sz w:val="24"/>
          <w:szCs w:val="24"/>
          <w:lang w:eastAsia="zh-CN"/>
        </w:rPr>
        <w:t xml:space="preserve">Разрывы магистральных газопроводов, транспортирующих природный газ, с высокими коррозирующими свойствами, определяются на основе расчетов в каждом конкретном случае, а также по опыту эксплуатации, но не менее </w:t>
      </w:r>
      <w:smartTag w:uri="urn:schemas-microsoft-com:office:smarttags" w:element="metricconverter">
        <w:smartTagPr>
          <w:attr w:name="ProductID" w:val="2 км"/>
        </w:smartTagPr>
        <w:r w:rsidRPr="00385BC0">
          <w:rPr>
            <w:rFonts w:eastAsia="SimSun"/>
            <w:sz w:val="24"/>
            <w:szCs w:val="24"/>
            <w:lang w:eastAsia="zh-CN"/>
          </w:rPr>
          <w:t>2 км</w:t>
        </w:r>
      </w:smartTag>
      <w:r w:rsidRPr="00385BC0">
        <w:rPr>
          <w:rFonts w:eastAsia="SimSun"/>
          <w:sz w:val="24"/>
          <w:szCs w:val="24"/>
          <w:lang w:eastAsia="zh-CN"/>
        </w:rPr>
        <w:t>.</w:t>
      </w:r>
    </w:p>
    <w:p w:rsidR="00385BC0" w:rsidRPr="00385BC0" w:rsidRDefault="00385BC0" w:rsidP="00385BC0">
      <w:pPr>
        <w:ind w:firstLine="851"/>
        <w:jc w:val="both"/>
        <w:rPr>
          <w:rFonts w:eastAsiaTheme="minorHAnsi"/>
          <w:iCs/>
          <w:sz w:val="24"/>
          <w:szCs w:val="24"/>
          <w:u w:val="single"/>
          <w:lang w:eastAsia="en-US"/>
        </w:rPr>
      </w:pPr>
      <w:r w:rsidRPr="00385BC0">
        <w:rPr>
          <w:rFonts w:eastAsia="SimSun"/>
          <w:sz w:val="24"/>
          <w:szCs w:val="24"/>
          <w:lang w:eastAsia="zh-CN"/>
        </w:rPr>
        <w:t xml:space="preserve">Минимальные разрывы от газопроводов низкого давления должны быть не менее </w:t>
      </w:r>
      <w:smartTag w:uri="urn:schemas-microsoft-com:office:smarttags" w:element="metricconverter">
        <w:smartTagPr>
          <w:attr w:name="ProductID" w:val="20 м"/>
        </w:smartTagPr>
        <w:r w:rsidRPr="00385BC0">
          <w:rPr>
            <w:rFonts w:eastAsia="SimSun"/>
            <w:sz w:val="24"/>
            <w:szCs w:val="24"/>
            <w:lang w:eastAsia="zh-CN"/>
          </w:rPr>
          <w:t>20 м</w:t>
        </w:r>
      </w:smartTag>
      <w:r w:rsidRPr="00385BC0">
        <w:rPr>
          <w:rFonts w:eastAsia="SimSun"/>
          <w:sz w:val="24"/>
          <w:szCs w:val="24"/>
          <w:lang w:eastAsia="zh-CN"/>
        </w:rPr>
        <w:t>.</w:t>
      </w:r>
    </w:p>
    <w:p w:rsidR="00385BC0" w:rsidRPr="00385BC0" w:rsidRDefault="00385BC0" w:rsidP="00385BC0">
      <w:pPr>
        <w:ind w:firstLine="851"/>
        <w:jc w:val="both"/>
        <w:rPr>
          <w:rFonts w:eastAsiaTheme="minorHAnsi"/>
          <w:iCs/>
          <w:sz w:val="24"/>
          <w:szCs w:val="24"/>
          <w:u w:val="single"/>
          <w:lang w:eastAsia="en-US"/>
        </w:rPr>
      </w:pPr>
      <w:r w:rsidRPr="00385BC0">
        <w:rPr>
          <w:rFonts w:eastAsiaTheme="minorHAnsi"/>
          <w:sz w:val="24"/>
          <w:szCs w:val="24"/>
          <w:lang w:eastAsia="en-US"/>
        </w:rPr>
        <w:t>Планировочное решение территории садоводческого (дачного) объединения должно обеспечивать проезд автотранспорта ко всем индивидуальным садовым (дачным) участкам, объединенным в группы, и объектам общего пользования.</w:t>
      </w:r>
    </w:p>
    <w:p w:rsidR="00385BC0" w:rsidRPr="00385BC0" w:rsidRDefault="00385BC0" w:rsidP="00385BC0">
      <w:pPr>
        <w:ind w:firstLine="851"/>
        <w:jc w:val="both"/>
        <w:rPr>
          <w:rFonts w:eastAsiaTheme="minorHAnsi"/>
          <w:sz w:val="24"/>
          <w:szCs w:val="24"/>
          <w:lang w:eastAsia="en-US"/>
        </w:rPr>
      </w:pPr>
      <w:r w:rsidRPr="00385BC0">
        <w:rPr>
          <w:rFonts w:eastAsiaTheme="minorHAnsi"/>
          <w:sz w:val="24"/>
          <w:szCs w:val="24"/>
          <w:lang w:eastAsia="en-US"/>
        </w:rPr>
        <w:t xml:space="preserve">На территории садоводческого (дачного) объединения ширина улиц и проездов в красных линиях должна быть </w:t>
      </w:r>
    </w:p>
    <w:p w:rsidR="00385BC0" w:rsidRPr="00385BC0" w:rsidRDefault="00385BC0" w:rsidP="00385BC0">
      <w:pPr>
        <w:ind w:firstLine="851"/>
        <w:jc w:val="both"/>
        <w:rPr>
          <w:rFonts w:eastAsiaTheme="minorHAnsi"/>
          <w:iCs/>
          <w:sz w:val="24"/>
          <w:szCs w:val="24"/>
          <w:u w:val="single"/>
          <w:lang w:eastAsia="en-US"/>
        </w:rPr>
      </w:pPr>
      <w:r w:rsidRPr="00385BC0">
        <w:rPr>
          <w:rFonts w:eastAsiaTheme="minorHAnsi"/>
          <w:sz w:val="24"/>
          <w:szCs w:val="24"/>
          <w:lang w:eastAsia="en-US"/>
        </w:rPr>
        <w:t xml:space="preserve">для улиц - не менее </w:t>
      </w:r>
      <w:smartTag w:uri="urn:schemas-microsoft-com:office:smarttags" w:element="metricconverter">
        <w:smartTagPr>
          <w:attr w:name="ProductID" w:val="15 м"/>
        </w:smartTagPr>
        <w:r w:rsidRPr="00385BC0">
          <w:rPr>
            <w:rFonts w:eastAsiaTheme="minorHAnsi"/>
            <w:sz w:val="24"/>
            <w:szCs w:val="24"/>
            <w:lang w:eastAsia="en-US"/>
          </w:rPr>
          <w:t>15 м</w:t>
        </w:r>
      </w:smartTag>
      <w:r w:rsidRPr="00385BC0">
        <w:rPr>
          <w:rFonts w:eastAsiaTheme="minorHAnsi"/>
          <w:sz w:val="24"/>
          <w:szCs w:val="24"/>
          <w:lang w:eastAsia="en-US"/>
        </w:rPr>
        <w:t>;</w:t>
      </w:r>
    </w:p>
    <w:p w:rsidR="00385BC0" w:rsidRPr="00385BC0" w:rsidRDefault="00385BC0" w:rsidP="00385BC0">
      <w:pPr>
        <w:ind w:firstLine="851"/>
        <w:jc w:val="both"/>
        <w:rPr>
          <w:rFonts w:eastAsiaTheme="minorHAnsi"/>
          <w:iCs/>
          <w:sz w:val="24"/>
          <w:szCs w:val="24"/>
          <w:u w:val="single"/>
          <w:lang w:eastAsia="en-US"/>
        </w:rPr>
      </w:pPr>
      <w:r w:rsidRPr="00385BC0">
        <w:rPr>
          <w:rFonts w:eastAsiaTheme="minorHAnsi"/>
          <w:sz w:val="24"/>
          <w:szCs w:val="24"/>
          <w:lang w:eastAsia="en-US"/>
        </w:rPr>
        <w:t xml:space="preserve">для проездов - не менее </w:t>
      </w:r>
      <w:smartTag w:uri="urn:schemas-microsoft-com:office:smarttags" w:element="metricconverter">
        <w:smartTagPr>
          <w:attr w:name="ProductID" w:val="9 м"/>
        </w:smartTagPr>
        <w:r w:rsidRPr="00385BC0">
          <w:rPr>
            <w:rFonts w:eastAsiaTheme="minorHAnsi"/>
            <w:sz w:val="24"/>
            <w:szCs w:val="24"/>
            <w:lang w:eastAsia="en-US"/>
          </w:rPr>
          <w:t>9 м</w:t>
        </w:r>
      </w:smartTag>
      <w:r w:rsidRPr="00385BC0">
        <w:rPr>
          <w:rFonts w:eastAsiaTheme="minorHAnsi"/>
          <w:sz w:val="24"/>
          <w:szCs w:val="24"/>
          <w:lang w:eastAsia="en-US"/>
        </w:rPr>
        <w:t>.</w:t>
      </w:r>
    </w:p>
    <w:p w:rsidR="00385BC0" w:rsidRPr="00385BC0" w:rsidRDefault="00385BC0" w:rsidP="00385BC0">
      <w:pPr>
        <w:ind w:firstLine="851"/>
        <w:jc w:val="both"/>
        <w:rPr>
          <w:rFonts w:eastAsiaTheme="minorHAnsi"/>
          <w:iCs/>
          <w:sz w:val="24"/>
          <w:szCs w:val="24"/>
          <w:u w:val="single"/>
          <w:lang w:eastAsia="en-US"/>
        </w:rPr>
      </w:pPr>
      <w:r w:rsidRPr="00385BC0">
        <w:rPr>
          <w:rFonts w:eastAsiaTheme="minorHAnsi"/>
          <w:sz w:val="24"/>
          <w:szCs w:val="24"/>
          <w:lang w:eastAsia="en-US"/>
        </w:rPr>
        <w:t xml:space="preserve">Минимальный радиус закругления края проезжей части - </w:t>
      </w:r>
      <w:smartTag w:uri="urn:schemas-microsoft-com:office:smarttags" w:element="metricconverter">
        <w:smartTagPr>
          <w:attr w:name="ProductID" w:val="6 м"/>
        </w:smartTagPr>
        <w:r w:rsidRPr="00385BC0">
          <w:rPr>
            <w:rFonts w:eastAsiaTheme="minorHAnsi"/>
            <w:sz w:val="24"/>
            <w:szCs w:val="24"/>
            <w:lang w:eastAsia="en-US"/>
          </w:rPr>
          <w:t>6 м</w:t>
        </w:r>
      </w:smartTag>
      <w:r w:rsidRPr="00385BC0">
        <w:rPr>
          <w:rFonts w:eastAsiaTheme="minorHAnsi"/>
          <w:sz w:val="24"/>
          <w:szCs w:val="24"/>
          <w:lang w:eastAsia="en-US"/>
        </w:rPr>
        <w:t>.</w:t>
      </w:r>
    </w:p>
    <w:p w:rsidR="00385BC0" w:rsidRPr="00385BC0" w:rsidRDefault="00385BC0" w:rsidP="00385BC0">
      <w:pPr>
        <w:ind w:firstLine="851"/>
        <w:jc w:val="both"/>
        <w:rPr>
          <w:rFonts w:eastAsiaTheme="minorHAnsi"/>
          <w:iCs/>
          <w:sz w:val="24"/>
          <w:szCs w:val="24"/>
          <w:u w:val="single"/>
          <w:lang w:eastAsia="en-US"/>
        </w:rPr>
      </w:pPr>
      <w:r w:rsidRPr="00385BC0">
        <w:rPr>
          <w:rFonts w:eastAsiaTheme="minorHAnsi"/>
          <w:sz w:val="24"/>
          <w:szCs w:val="24"/>
          <w:lang w:eastAsia="en-US"/>
        </w:rPr>
        <w:t>Ширина проезжей части улиц и проездов принимается:</w:t>
      </w:r>
    </w:p>
    <w:p w:rsidR="00385BC0" w:rsidRPr="00385BC0" w:rsidRDefault="00385BC0" w:rsidP="00385BC0">
      <w:pPr>
        <w:ind w:firstLine="851"/>
        <w:jc w:val="both"/>
        <w:rPr>
          <w:rFonts w:eastAsiaTheme="minorHAnsi"/>
          <w:iCs/>
          <w:sz w:val="24"/>
          <w:szCs w:val="24"/>
          <w:u w:val="single"/>
          <w:lang w:eastAsia="en-US"/>
        </w:rPr>
      </w:pPr>
      <w:r w:rsidRPr="00385BC0">
        <w:rPr>
          <w:rFonts w:eastAsiaTheme="minorHAnsi"/>
          <w:sz w:val="24"/>
          <w:szCs w:val="24"/>
          <w:lang w:eastAsia="en-US"/>
        </w:rPr>
        <w:lastRenderedPageBreak/>
        <w:t xml:space="preserve">для улиц - не менее </w:t>
      </w:r>
      <w:smartTag w:uri="urn:schemas-microsoft-com:office:smarttags" w:element="metricconverter">
        <w:smartTagPr>
          <w:attr w:name="ProductID" w:val="7 м"/>
        </w:smartTagPr>
        <w:r w:rsidRPr="00385BC0">
          <w:rPr>
            <w:rFonts w:eastAsiaTheme="minorHAnsi"/>
            <w:sz w:val="24"/>
            <w:szCs w:val="24"/>
            <w:lang w:eastAsia="en-US"/>
          </w:rPr>
          <w:t>7 м</w:t>
        </w:r>
      </w:smartTag>
      <w:r w:rsidRPr="00385BC0">
        <w:rPr>
          <w:rFonts w:eastAsiaTheme="minorHAnsi"/>
          <w:sz w:val="24"/>
          <w:szCs w:val="24"/>
          <w:lang w:eastAsia="en-US"/>
        </w:rPr>
        <w:t>;</w:t>
      </w:r>
    </w:p>
    <w:p w:rsidR="00385BC0" w:rsidRPr="00385BC0" w:rsidRDefault="00385BC0" w:rsidP="00385BC0">
      <w:pPr>
        <w:ind w:firstLine="851"/>
        <w:jc w:val="both"/>
        <w:rPr>
          <w:rFonts w:eastAsiaTheme="minorHAnsi"/>
          <w:iCs/>
          <w:sz w:val="24"/>
          <w:szCs w:val="24"/>
          <w:u w:val="single"/>
          <w:lang w:eastAsia="en-US"/>
        </w:rPr>
      </w:pPr>
      <w:r w:rsidRPr="00385BC0">
        <w:rPr>
          <w:rFonts w:eastAsiaTheme="minorHAnsi"/>
          <w:sz w:val="24"/>
          <w:szCs w:val="24"/>
          <w:lang w:eastAsia="en-US"/>
        </w:rPr>
        <w:t xml:space="preserve">для проездов - не менее </w:t>
      </w:r>
      <w:smartTag w:uri="urn:schemas-microsoft-com:office:smarttags" w:element="metricconverter">
        <w:smartTagPr>
          <w:attr w:name="ProductID" w:val="3,5 м"/>
        </w:smartTagPr>
        <w:r w:rsidRPr="00385BC0">
          <w:rPr>
            <w:rFonts w:eastAsiaTheme="minorHAnsi"/>
            <w:sz w:val="24"/>
            <w:szCs w:val="24"/>
            <w:lang w:eastAsia="en-US"/>
          </w:rPr>
          <w:t>3,5 м</w:t>
        </w:r>
      </w:smartTag>
      <w:r w:rsidRPr="00385BC0">
        <w:rPr>
          <w:rFonts w:eastAsiaTheme="minorHAnsi"/>
          <w:sz w:val="24"/>
          <w:szCs w:val="24"/>
          <w:lang w:eastAsia="en-US"/>
        </w:rPr>
        <w:t>.</w:t>
      </w:r>
    </w:p>
    <w:p w:rsidR="00385BC0" w:rsidRPr="00385BC0" w:rsidRDefault="00385BC0" w:rsidP="00385BC0">
      <w:pPr>
        <w:ind w:firstLine="851"/>
        <w:jc w:val="both"/>
        <w:rPr>
          <w:rFonts w:eastAsiaTheme="minorHAnsi"/>
          <w:iCs/>
          <w:sz w:val="24"/>
          <w:szCs w:val="24"/>
          <w:u w:val="single"/>
          <w:lang w:eastAsia="en-US"/>
        </w:rPr>
      </w:pPr>
      <w:r w:rsidRPr="00385BC0">
        <w:rPr>
          <w:rFonts w:eastAsiaTheme="minorHAnsi"/>
          <w:sz w:val="24"/>
          <w:szCs w:val="24"/>
          <w:lang w:eastAsia="en-US"/>
        </w:rPr>
        <w:t xml:space="preserve">На проездах следует предусматривать разъездные площадки длиной не менее </w:t>
      </w:r>
      <w:smartTag w:uri="urn:schemas-microsoft-com:office:smarttags" w:element="metricconverter">
        <w:smartTagPr>
          <w:attr w:name="ProductID" w:val="15 м"/>
        </w:smartTagPr>
        <w:r w:rsidRPr="00385BC0">
          <w:rPr>
            <w:rFonts w:eastAsiaTheme="minorHAnsi"/>
            <w:sz w:val="24"/>
            <w:szCs w:val="24"/>
            <w:lang w:eastAsia="en-US"/>
          </w:rPr>
          <w:t>15 м</w:t>
        </w:r>
      </w:smartTag>
      <w:r w:rsidRPr="00385BC0">
        <w:rPr>
          <w:rFonts w:eastAsiaTheme="minorHAnsi"/>
          <w:sz w:val="24"/>
          <w:szCs w:val="24"/>
          <w:lang w:eastAsia="en-US"/>
        </w:rPr>
        <w:t xml:space="preserve"> и шириной не менее </w:t>
      </w:r>
      <w:smartTag w:uri="urn:schemas-microsoft-com:office:smarttags" w:element="metricconverter">
        <w:smartTagPr>
          <w:attr w:name="ProductID" w:val="7 м"/>
        </w:smartTagPr>
        <w:r w:rsidRPr="00385BC0">
          <w:rPr>
            <w:rFonts w:eastAsiaTheme="minorHAnsi"/>
            <w:sz w:val="24"/>
            <w:szCs w:val="24"/>
            <w:lang w:eastAsia="en-US"/>
          </w:rPr>
          <w:t>7 м</w:t>
        </w:r>
      </w:smartTag>
      <w:r w:rsidRPr="00385BC0">
        <w:rPr>
          <w:rFonts w:eastAsiaTheme="minorHAnsi"/>
          <w:sz w:val="24"/>
          <w:szCs w:val="24"/>
          <w:lang w:eastAsia="en-US"/>
        </w:rPr>
        <w:t xml:space="preserve">, включая ширину проезжей части. Расстояние между разъездными площадками, а также между разъездными площадками и перекрестками должно быть не более </w:t>
      </w:r>
      <w:smartTag w:uri="urn:schemas-microsoft-com:office:smarttags" w:element="metricconverter">
        <w:smartTagPr>
          <w:attr w:name="ProductID" w:val="200 м"/>
        </w:smartTagPr>
        <w:r w:rsidRPr="00385BC0">
          <w:rPr>
            <w:rFonts w:eastAsiaTheme="minorHAnsi"/>
            <w:sz w:val="24"/>
            <w:szCs w:val="24"/>
            <w:lang w:eastAsia="en-US"/>
          </w:rPr>
          <w:t>200 м</w:t>
        </w:r>
      </w:smartTag>
      <w:r w:rsidRPr="00385BC0">
        <w:rPr>
          <w:rFonts w:eastAsiaTheme="minorHAnsi"/>
          <w:sz w:val="24"/>
          <w:szCs w:val="24"/>
          <w:lang w:eastAsia="en-US"/>
        </w:rPr>
        <w:t>.</w:t>
      </w:r>
    </w:p>
    <w:p w:rsidR="00385BC0" w:rsidRPr="00385BC0" w:rsidRDefault="00385BC0" w:rsidP="00385BC0">
      <w:pPr>
        <w:ind w:firstLine="851"/>
        <w:jc w:val="both"/>
        <w:rPr>
          <w:rFonts w:eastAsiaTheme="minorHAnsi"/>
          <w:iCs/>
          <w:sz w:val="24"/>
          <w:szCs w:val="24"/>
          <w:u w:val="single"/>
          <w:lang w:eastAsia="en-US"/>
        </w:rPr>
      </w:pPr>
      <w:r w:rsidRPr="00385BC0">
        <w:rPr>
          <w:rFonts w:eastAsiaTheme="minorHAnsi"/>
          <w:sz w:val="24"/>
          <w:szCs w:val="24"/>
          <w:lang w:eastAsia="en-US"/>
        </w:rPr>
        <w:t xml:space="preserve">Максимальная протяженность тупикового проезда не должна превышать </w:t>
      </w:r>
      <w:smartTag w:uri="urn:schemas-microsoft-com:office:smarttags" w:element="metricconverter">
        <w:smartTagPr>
          <w:attr w:name="ProductID" w:val="150 м"/>
        </w:smartTagPr>
        <w:r w:rsidRPr="00385BC0">
          <w:rPr>
            <w:rFonts w:eastAsiaTheme="minorHAnsi"/>
            <w:sz w:val="24"/>
            <w:szCs w:val="24"/>
            <w:lang w:eastAsia="en-US"/>
          </w:rPr>
          <w:t>150 м</w:t>
        </w:r>
      </w:smartTag>
      <w:r w:rsidRPr="00385BC0">
        <w:rPr>
          <w:rFonts w:eastAsiaTheme="minorHAnsi"/>
          <w:sz w:val="24"/>
          <w:szCs w:val="24"/>
          <w:lang w:eastAsia="en-US"/>
        </w:rPr>
        <w:t>.</w:t>
      </w:r>
    </w:p>
    <w:p w:rsidR="00385BC0" w:rsidRPr="00385BC0" w:rsidRDefault="00385BC0" w:rsidP="00385BC0">
      <w:pPr>
        <w:ind w:firstLine="851"/>
        <w:jc w:val="both"/>
        <w:rPr>
          <w:rFonts w:eastAsiaTheme="minorHAnsi"/>
          <w:iCs/>
          <w:sz w:val="24"/>
          <w:szCs w:val="24"/>
          <w:u w:val="single"/>
          <w:lang w:eastAsia="en-US"/>
        </w:rPr>
      </w:pPr>
      <w:r w:rsidRPr="00385BC0">
        <w:rPr>
          <w:rFonts w:eastAsiaTheme="minorHAnsi"/>
          <w:sz w:val="24"/>
          <w:szCs w:val="24"/>
          <w:lang w:eastAsia="en-US"/>
        </w:rPr>
        <w:t xml:space="preserve">Тупиковые проезды обеспечиваются разворотными площадками размером не менее </w:t>
      </w:r>
      <w:smartTag w:uri="urn:schemas-microsoft-com:office:smarttags" w:element="metricconverter">
        <w:smartTagPr>
          <w:attr w:name="ProductID" w:val="12 м"/>
        </w:smartTagPr>
        <w:r w:rsidRPr="00385BC0">
          <w:rPr>
            <w:rFonts w:eastAsiaTheme="minorHAnsi"/>
            <w:sz w:val="24"/>
            <w:szCs w:val="24"/>
            <w:lang w:eastAsia="en-US"/>
          </w:rPr>
          <w:t>12 м</w:t>
        </w:r>
      </w:smartTag>
      <w:r w:rsidRPr="00385BC0">
        <w:rPr>
          <w:rFonts w:eastAsiaTheme="minorHAnsi"/>
          <w:sz w:val="24"/>
          <w:szCs w:val="24"/>
          <w:lang w:eastAsia="en-US"/>
        </w:rPr>
        <w:t xml:space="preserve"> x </w:t>
      </w:r>
      <w:smartTag w:uri="urn:schemas-microsoft-com:office:smarttags" w:element="metricconverter">
        <w:smartTagPr>
          <w:attr w:name="ProductID" w:val="12 м"/>
        </w:smartTagPr>
        <w:r w:rsidRPr="00385BC0">
          <w:rPr>
            <w:rFonts w:eastAsiaTheme="minorHAnsi"/>
            <w:sz w:val="24"/>
            <w:szCs w:val="24"/>
            <w:lang w:eastAsia="en-US"/>
          </w:rPr>
          <w:t>12 м</w:t>
        </w:r>
      </w:smartTag>
      <w:r w:rsidRPr="00385BC0">
        <w:rPr>
          <w:rFonts w:eastAsiaTheme="minorHAnsi"/>
          <w:sz w:val="24"/>
          <w:szCs w:val="24"/>
          <w:lang w:eastAsia="en-US"/>
        </w:rPr>
        <w:t>. Использование разворотной площадки для стоянки автомобилей не допускается.</w:t>
      </w:r>
    </w:p>
    <w:p w:rsidR="00385BC0" w:rsidRPr="00385BC0" w:rsidRDefault="00385BC0" w:rsidP="00385BC0">
      <w:pPr>
        <w:ind w:firstLine="851"/>
        <w:jc w:val="both"/>
        <w:rPr>
          <w:rFonts w:eastAsiaTheme="minorHAnsi"/>
          <w:iCs/>
          <w:sz w:val="24"/>
          <w:szCs w:val="24"/>
          <w:lang w:eastAsia="en-US"/>
        </w:rPr>
      </w:pPr>
      <w:r w:rsidRPr="00385BC0">
        <w:rPr>
          <w:rFonts w:eastAsia="SimSun"/>
          <w:sz w:val="24"/>
          <w:szCs w:val="24"/>
          <w:lang w:eastAsia="zh-CN"/>
        </w:rPr>
        <w:t>Расстояние до красной линии:</w:t>
      </w:r>
    </w:p>
    <w:p w:rsidR="00385BC0" w:rsidRPr="00385BC0" w:rsidRDefault="00385BC0" w:rsidP="00385BC0">
      <w:pPr>
        <w:ind w:firstLine="851"/>
        <w:jc w:val="both"/>
        <w:rPr>
          <w:rFonts w:eastAsiaTheme="minorHAnsi"/>
          <w:iCs/>
          <w:sz w:val="24"/>
          <w:szCs w:val="24"/>
          <w:u w:val="single"/>
          <w:lang w:eastAsia="en-US"/>
        </w:rPr>
      </w:pPr>
      <w:r w:rsidRPr="00385BC0">
        <w:rPr>
          <w:rFonts w:eastAsia="SimSun"/>
          <w:sz w:val="24"/>
          <w:szCs w:val="24"/>
          <w:lang w:eastAsia="zh-CN"/>
        </w:rPr>
        <w:t xml:space="preserve">от жилого строения (или дома) должно - </w:t>
      </w:r>
      <w:smartTag w:uri="urn:schemas-microsoft-com:office:smarttags" w:element="metricconverter">
        <w:smartTagPr>
          <w:attr w:name="ProductID" w:val="5 м"/>
        </w:smartTagPr>
        <w:r w:rsidRPr="00385BC0">
          <w:rPr>
            <w:rFonts w:eastAsia="SimSun"/>
            <w:sz w:val="24"/>
            <w:szCs w:val="24"/>
            <w:lang w:eastAsia="zh-CN"/>
          </w:rPr>
          <w:t>5 м</w:t>
        </w:r>
      </w:smartTag>
      <w:r w:rsidRPr="00385BC0">
        <w:rPr>
          <w:rFonts w:eastAsia="SimSun"/>
          <w:sz w:val="24"/>
          <w:szCs w:val="24"/>
          <w:lang w:eastAsia="zh-CN"/>
        </w:rPr>
        <w:t xml:space="preserve">, от красной линии проездов - не менее чем на </w:t>
      </w:r>
      <w:smartTag w:uri="urn:schemas-microsoft-com:office:smarttags" w:element="metricconverter">
        <w:smartTagPr>
          <w:attr w:name="ProductID" w:val="3 м"/>
        </w:smartTagPr>
        <w:r w:rsidRPr="00385BC0">
          <w:rPr>
            <w:rFonts w:eastAsia="SimSun"/>
            <w:sz w:val="24"/>
            <w:szCs w:val="24"/>
            <w:lang w:eastAsia="zh-CN"/>
          </w:rPr>
          <w:t>3 м</w:t>
        </w:r>
      </w:smartTag>
      <w:r w:rsidRPr="00385BC0">
        <w:rPr>
          <w:rFonts w:eastAsia="SimSun"/>
          <w:sz w:val="24"/>
          <w:szCs w:val="24"/>
          <w:lang w:eastAsia="zh-CN"/>
        </w:rPr>
        <w:t xml:space="preserve">. При этом между домами, расположенными на противоположных сторонах проезда, должны быть учтены противопожарные расстояния. Расстояние от хозяйственных построек до красных линий улиц и проездов должно быть не менее </w:t>
      </w:r>
      <w:smartTag w:uri="urn:schemas-microsoft-com:office:smarttags" w:element="metricconverter">
        <w:smartTagPr>
          <w:attr w:name="ProductID" w:val="5 м"/>
        </w:smartTagPr>
        <w:r w:rsidRPr="00385BC0">
          <w:rPr>
            <w:rFonts w:eastAsia="SimSun"/>
            <w:sz w:val="24"/>
            <w:szCs w:val="24"/>
            <w:lang w:eastAsia="zh-CN"/>
          </w:rPr>
          <w:t>5 м</w:t>
        </w:r>
      </w:smartTag>
      <w:r w:rsidRPr="00385BC0">
        <w:rPr>
          <w:rFonts w:eastAsia="SimSun"/>
          <w:sz w:val="24"/>
          <w:szCs w:val="24"/>
          <w:lang w:eastAsia="zh-CN"/>
        </w:rPr>
        <w:t>.</w:t>
      </w:r>
    </w:p>
    <w:p w:rsidR="00385BC0" w:rsidRPr="00385BC0" w:rsidRDefault="00385BC0" w:rsidP="00385BC0">
      <w:pPr>
        <w:ind w:firstLine="851"/>
        <w:jc w:val="both"/>
        <w:rPr>
          <w:rFonts w:eastAsiaTheme="minorHAnsi"/>
          <w:iCs/>
          <w:sz w:val="24"/>
          <w:szCs w:val="24"/>
          <w:u w:val="single"/>
          <w:lang w:eastAsia="en-US"/>
        </w:rPr>
      </w:pPr>
      <w:r w:rsidRPr="00385BC0">
        <w:rPr>
          <w:rFonts w:eastAsia="SimSun"/>
          <w:sz w:val="24"/>
          <w:szCs w:val="24"/>
          <w:lang w:eastAsia="zh-CN"/>
        </w:rPr>
        <w:t>Минимальные расстояния до границы соседнего участка по санитарно-бытовым условиям должны быть:</w:t>
      </w:r>
    </w:p>
    <w:p w:rsidR="00385BC0" w:rsidRPr="00385BC0" w:rsidRDefault="00385BC0" w:rsidP="00385BC0">
      <w:pPr>
        <w:ind w:firstLine="851"/>
        <w:jc w:val="both"/>
        <w:rPr>
          <w:rFonts w:eastAsiaTheme="minorHAnsi"/>
          <w:iCs/>
          <w:sz w:val="24"/>
          <w:szCs w:val="24"/>
          <w:u w:val="single"/>
          <w:lang w:eastAsia="en-US"/>
        </w:rPr>
      </w:pPr>
      <w:r w:rsidRPr="00385BC0">
        <w:rPr>
          <w:rFonts w:eastAsia="SimSun"/>
          <w:sz w:val="24"/>
          <w:szCs w:val="24"/>
          <w:lang w:eastAsia="zh-CN"/>
        </w:rPr>
        <w:t xml:space="preserve">от жилого строения (или дома) - </w:t>
      </w:r>
      <w:smartTag w:uri="urn:schemas-microsoft-com:office:smarttags" w:element="metricconverter">
        <w:smartTagPr>
          <w:attr w:name="ProductID" w:val="3 м"/>
        </w:smartTagPr>
        <w:r w:rsidRPr="00385BC0">
          <w:rPr>
            <w:rFonts w:eastAsia="SimSun"/>
            <w:sz w:val="24"/>
            <w:szCs w:val="24"/>
            <w:lang w:eastAsia="zh-CN"/>
          </w:rPr>
          <w:t>3 м</w:t>
        </w:r>
      </w:smartTag>
      <w:r w:rsidRPr="00385BC0">
        <w:rPr>
          <w:rFonts w:eastAsia="SimSun"/>
          <w:sz w:val="24"/>
          <w:szCs w:val="24"/>
          <w:lang w:eastAsia="zh-CN"/>
        </w:rPr>
        <w:t>;</w:t>
      </w:r>
    </w:p>
    <w:p w:rsidR="00385BC0" w:rsidRPr="00385BC0" w:rsidRDefault="00385BC0" w:rsidP="00385BC0">
      <w:pPr>
        <w:ind w:firstLine="851"/>
        <w:jc w:val="both"/>
        <w:rPr>
          <w:rFonts w:eastAsiaTheme="minorHAnsi"/>
          <w:iCs/>
          <w:sz w:val="24"/>
          <w:szCs w:val="24"/>
          <w:u w:val="single"/>
          <w:lang w:eastAsia="en-US"/>
        </w:rPr>
      </w:pPr>
      <w:r w:rsidRPr="00385BC0">
        <w:rPr>
          <w:rFonts w:eastAsia="SimSun"/>
          <w:sz w:val="24"/>
          <w:szCs w:val="24"/>
          <w:lang w:eastAsia="zh-CN"/>
        </w:rPr>
        <w:t xml:space="preserve">от постройки для содержания мелкого скота и птицы - </w:t>
      </w:r>
      <w:smartTag w:uri="urn:schemas-microsoft-com:office:smarttags" w:element="metricconverter">
        <w:smartTagPr>
          <w:attr w:name="ProductID" w:val="4 м"/>
        </w:smartTagPr>
        <w:r w:rsidRPr="00385BC0">
          <w:rPr>
            <w:rFonts w:eastAsia="SimSun"/>
            <w:sz w:val="24"/>
            <w:szCs w:val="24"/>
            <w:lang w:eastAsia="zh-CN"/>
          </w:rPr>
          <w:t>4 м</w:t>
        </w:r>
      </w:smartTag>
      <w:r w:rsidRPr="00385BC0">
        <w:rPr>
          <w:rFonts w:eastAsia="SimSun"/>
          <w:sz w:val="24"/>
          <w:szCs w:val="24"/>
          <w:lang w:eastAsia="zh-CN"/>
        </w:rPr>
        <w:t>;</w:t>
      </w:r>
    </w:p>
    <w:p w:rsidR="00385BC0" w:rsidRPr="00385BC0" w:rsidRDefault="00385BC0" w:rsidP="00385BC0">
      <w:pPr>
        <w:ind w:firstLine="851"/>
        <w:jc w:val="both"/>
        <w:rPr>
          <w:rFonts w:eastAsiaTheme="minorHAnsi"/>
          <w:iCs/>
          <w:sz w:val="24"/>
          <w:szCs w:val="24"/>
          <w:u w:val="single"/>
          <w:lang w:eastAsia="en-US"/>
        </w:rPr>
      </w:pPr>
      <w:r w:rsidRPr="00385BC0">
        <w:rPr>
          <w:rFonts w:eastAsia="SimSun"/>
          <w:sz w:val="24"/>
          <w:szCs w:val="24"/>
          <w:lang w:eastAsia="zh-CN"/>
        </w:rPr>
        <w:t xml:space="preserve">от других построек - </w:t>
      </w:r>
      <w:smartTag w:uri="urn:schemas-microsoft-com:office:smarttags" w:element="metricconverter">
        <w:smartTagPr>
          <w:attr w:name="ProductID" w:val="1 м"/>
        </w:smartTagPr>
        <w:r w:rsidRPr="00385BC0">
          <w:rPr>
            <w:rFonts w:eastAsia="SimSun"/>
            <w:sz w:val="24"/>
            <w:szCs w:val="24"/>
            <w:lang w:eastAsia="zh-CN"/>
          </w:rPr>
          <w:t>1 м</w:t>
        </w:r>
      </w:smartTag>
      <w:r w:rsidRPr="00385BC0">
        <w:rPr>
          <w:rFonts w:eastAsia="SimSun"/>
          <w:sz w:val="24"/>
          <w:szCs w:val="24"/>
          <w:lang w:eastAsia="zh-CN"/>
        </w:rPr>
        <w:t>;</w:t>
      </w:r>
    </w:p>
    <w:p w:rsidR="00385BC0" w:rsidRPr="00385BC0" w:rsidRDefault="00385BC0" w:rsidP="00385BC0">
      <w:pPr>
        <w:ind w:firstLine="851"/>
        <w:jc w:val="both"/>
        <w:rPr>
          <w:rFonts w:eastAsiaTheme="minorHAnsi"/>
          <w:iCs/>
          <w:sz w:val="24"/>
          <w:szCs w:val="24"/>
          <w:u w:val="single"/>
          <w:lang w:eastAsia="en-US"/>
        </w:rPr>
      </w:pPr>
      <w:r w:rsidRPr="00385BC0">
        <w:rPr>
          <w:rFonts w:eastAsia="SimSun"/>
          <w:sz w:val="24"/>
          <w:szCs w:val="24"/>
          <w:lang w:eastAsia="zh-CN"/>
        </w:rPr>
        <w:t xml:space="preserve">от стволов высокорослых деревьев - </w:t>
      </w:r>
      <w:smartTag w:uri="urn:schemas-microsoft-com:office:smarttags" w:element="metricconverter">
        <w:smartTagPr>
          <w:attr w:name="ProductID" w:val="4 м"/>
        </w:smartTagPr>
        <w:r w:rsidRPr="00385BC0">
          <w:rPr>
            <w:rFonts w:eastAsia="SimSun"/>
            <w:sz w:val="24"/>
            <w:szCs w:val="24"/>
            <w:lang w:eastAsia="zh-CN"/>
          </w:rPr>
          <w:t>4 м</w:t>
        </w:r>
      </w:smartTag>
      <w:r w:rsidRPr="00385BC0">
        <w:rPr>
          <w:rFonts w:eastAsia="SimSun"/>
          <w:sz w:val="24"/>
          <w:szCs w:val="24"/>
          <w:lang w:eastAsia="zh-CN"/>
        </w:rPr>
        <w:t xml:space="preserve">, среднерослых - </w:t>
      </w:r>
      <w:smartTag w:uri="urn:schemas-microsoft-com:office:smarttags" w:element="metricconverter">
        <w:smartTagPr>
          <w:attr w:name="ProductID" w:val="2 м"/>
        </w:smartTagPr>
        <w:r w:rsidRPr="00385BC0">
          <w:rPr>
            <w:rFonts w:eastAsia="SimSun"/>
            <w:sz w:val="24"/>
            <w:szCs w:val="24"/>
            <w:lang w:eastAsia="zh-CN"/>
          </w:rPr>
          <w:t>2 м</w:t>
        </w:r>
      </w:smartTag>
      <w:r w:rsidRPr="00385BC0">
        <w:rPr>
          <w:rFonts w:eastAsia="SimSun"/>
          <w:sz w:val="24"/>
          <w:szCs w:val="24"/>
          <w:lang w:eastAsia="zh-CN"/>
        </w:rPr>
        <w:t>;</w:t>
      </w:r>
    </w:p>
    <w:p w:rsidR="00385BC0" w:rsidRPr="00385BC0" w:rsidRDefault="00385BC0" w:rsidP="00385BC0">
      <w:pPr>
        <w:ind w:firstLine="851"/>
        <w:jc w:val="both"/>
        <w:rPr>
          <w:rFonts w:eastAsiaTheme="minorHAnsi"/>
          <w:iCs/>
          <w:sz w:val="24"/>
          <w:szCs w:val="24"/>
          <w:u w:val="single"/>
          <w:lang w:eastAsia="en-US"/>
        </w:rPr>
      </w:pPr>
      <w:r w:rsidRPr="00385BC0">
        <w:rPr>
          <w:rFonts w:eastAsia="SimSun"/>
          <w:sz w:val="24"/>
          <w:szCs w:val="24"/>
          <w:lang w:eastAsia="zh-CN"/>
        </w:rPr>
        <w:t xml:space="preserve">от кустарника - </w:t>
      </w:r>
      <w:smartTag w:uri="urn:schemas-microsoft-com:office:smarttags" w:element="metricconverter">
        <w:smartTagPr>
          <w:attr w:name="ProductID" w:val="1 м"/>
        </w:smartTagPr>
        <w:r w:rsidRPr="00385BC0">
          <w:rPr>
            <w:rFonts w:eastAsia="SimSun"/>
            <w:sz w:val="24"/>
            <w:szCs w:val="24"/>
            <w:lang w:eastAsia="zh-CN"/>
          </w:rPr>
          <w:t>1 м</w:t>
        </w:r>
      </w:smartTag>
      <w:r w:rsidRPr="00385BC0">
        <w:rPr>
          <w:rFonts w:eastAsia="SimSun"/>
          <w:sz w:val="24"/>
          <w:szCs w:val="24"/>
          <w:lang w:eastAsia="zh-CN"/>
        </w:rPr>
        <w:t>.</w:t>
      </w:r>
    </w:p>
    <w:p w:rsidR="00385BC0" w:rsidRPr="00385BC0" w:rsidRDefault="00385BC0" w:rsidP="00385BC0">
      <w:pPr>
        <w:ind w:firstLine="851"/>
        <w:jc w:val="both"/>
        <w:rPr>
          <w:rFonts w:eastAsiaTheme="minorHAnsi"/>
          <w:iCs/>
          <w:sz w:val="24"/>
          <w:szCs w:val="24"/>
          <w:u w:val="single"/>
          <w:lang w:eastAsia="en-US"/>
        </w:rPr>
      </w:pPr>
      <w:r w:rsidRPr="00385BC0">
        <w:rPr>
          <w:rFonts w:eastAsiaTheme="minorHAnsi"/>
          <w:sz w:val="24"/>
          <w:szCs w:val="24"/>
          <w:lang w:eastAsia="en-US"/>
        </w:rPr>
        <w:t xml:space="preserve">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навес, свес крыши и другое) выступают не более чем на </w:t>
      </w:r>
      <w:smartTag w:uri="urn:schemas-microsoft-com:office:smarttags" w:element="metricconverter">
        <w:smartTagPr>
          <w:attr w:name="ProductID" w:val="50 см"/>
        </w:smartTagPr>
        <w:r w:rsidRPr="00385BC0">
          <w:rPr>
            <w:rFonts w:eastAsiaTheme="minorHAnsi"/>
            <w:sz w:val="24"/>
            <w:szCs w:val="24"/>
            <w:lang w:eastAsia="en-US"/>
          </w:rPr>
          <w:t>50 см</w:t>
        </w:r>
      </w:smartTag>
      <w:r w:rsidRPr="00385BC0">
        <w:rPr>
          <w:rFonts w:eastAsiaTheme="minorHAnsi"/>
          <w:sz w:val="24"/>
          <w:szCs w:val="24"/>
          <w:lang w:eastAsia="en-US"/>
        </w:rPr>
        <w:t xml:space="preserve"> от плоскости стены. Если элементы выступают более чем на </w:t>
      </w:r>
      <w:smartTag w:uri="urn:schemas-microsoft-com:office:smarttags" w:element="metricconverter">
        <w:smartTagPr>
          <w:attr w:name="ProductID" w:val="50 см"/>
        </w:smartTagPr>
        <w:r w:rsidRPr="00385BC0">
          <w:rPr>
            <w:rFonts w:eastAsiaTheme="minorHAnsi"/>
            <w:sz w:val="24"/>
            <w:szCs w:val="24"/>
            <w:lang w:eastAsia="en-US"/>
          </w:rPr>
          <w:t>50 см</w:t>
        </w:r>
      </w:smartTag>
      <w:r w:rsidRPr="00385BC0">
        <w:rPr>
          <w:rFonts w:eastAsiaTheme="minorHAnsi"/>
          <w:sz w:val="24"/>
          <w:szCs w:val="24"/>
          <w:lang w:eastAsia="en-US"/>
        </w:rPr>
        <w:t>, расстояние измеряется от выступающих частей или от проекции их на землю (консольный навес крыши, элементы второго этажа, расположенные на столбах, и другое).</w:t>
      </w:r>
    </w:p>
    <w:p w:rsidR="00385BC0" w:rsidRPr="00385BC0" w:rsidRDefault="00385BC0" w:rsidP="00385BC0">
      <w:pPr>
        <w:ind w:firstLine="851"/>
        <w:jc w:val="both"/>
        <w:rPr>
          <w:rFonts w:eastAsiaTheme="minorHAnsi"/>
          <w:iCs/>
          <w:sz w:val="24"/>
          <w:szCs w:val="24"/>
          <w:u w:val="single"/>
          <w:lang w:eastAsia="en-US"/>
        </w:rPr>
      </w:pPr>
      <w:r w:rsidRPr="00385BC0">
        <w:rPr>
          <w:rFonts w:eastAsia="SimSun"/>
          <w:sz w:val="24"/>
          <w:szCs w:val="24"/>
          <w:lang w:eastAsia="zh-CN"/>
        </w:rPr>
        <w:t>Гаражи для автомобилей могут быть отдельно стоящими, встроенными или пристроенными к садовому дому и хозяйственным постройкам.</w:t>
      </w:r>
    </w:p>
    <w:p w:rsidR="00385BC0" w:rsidRPr="00385BC0" w:rsidRDefault="00385BC0" w:rsidP="00385BC0">
      <w:pPr>
        <w:ind w:firstLine="851"/>
        <w:jc w:val="both"/>
        <w:rPr>
          <w:rFonts w:eastAsiaTheme="minorHAnsi"/>
          <w:iCs/>
          <w:sz w:val="24"/>
          <w:szCs w:val="24"/>
          <w:u w:val="single"/>
          <w:lang w:eastAsia="en-US"/>
        </w:rPr>
      </w:pPr>
      <w:r w:rsidRPr="00385BC0">
        <w:rPr>
          <w:rFonts w:eastAsia="SimSun"/>
          <w:sz w:val="24"/>
          <w:szCs w:val="24"/>
          <w:lang w:eastAsia="zh-CN"/>
        </w:rPr>
        <w:t>Режим использования территории садового (дачного) участка для хозяйственных целей определяется градостроительным регламентом территории с учетом социально-демографических потребностей семей, образа жизни и профессиональной деятельности, санитарно-гигиенических, противопожарных и зооветеринарных требований.</w:t>
      </w:r>
    </w:p>
    <w:p w:rsidR="00385BC0" w:rsidRPr="00385BC0" w:rsidRDefault="00385BC0" w:rsidP="00385BC0">
      <w:pPr>
        <w:ind w:firstLine="851"/>
        <w:jc w:val="both"/>
        <w:rPr>
          <w:rFonts w:eastAsiaTheme="minorHAnsi"/>
          <w:iCs/>
          <w:sz w:val="24"/>
          <w:szCs w:val="24"/>
          <w:u w:val="single"/>
          <w:lang w:eastAsia="en-US"/>
        </w:rPr>
      </w:pPr>
      <w:r w:rsidRPr="00385BC0">
        <w:rPr>
          <w:rFonts w:eastAsia="SimSun"/>
          <w:sz w:val="24"/>
          <w:szCs w:val="24"/>
          <w:lang w:eastAsia="zh-CN"/>
        </w:rPr>
        <w:t xml:space="preserve">Вспомогательные строения, за исключением гаражей, размещать со стороны улиц не допускается. </w:t>
      </w:r>
    </w:p>
    <w:p w:rsidR="000F7308" w:rsidRDefault="00385BC0" w:rsidP="00385BC0">
      <w:pPr>
        <w:ind w:firstLine="426"/>
        <w:jc w:val="both"/>
        <w:rPr>
          <w:rFonts w:eastAsia="SimSun"/>
          <w:sz w:val="24"/>
          <w:szCs w:val="24"/>
          <w:lang w:eastAsia="zh-CN"/>
        </w:rPr>
      </w:pPr>
      <w:r w:rsidRPr="00385BC0">
        <w:rPr>
          <w:rFonts w:eastAsia="SimSun"/>
          <w:sz w:val="24"/>
          <w:szCs w:val="24"/>
          <w:lang w:eastAsia="zh-CN"/>
        </w:rPr>
        <w:t>Допускается группировать и блокировать строения (или дома) на двух соседних участках при однорядной застройке и на четырех соседних участках при двухрядной застройке, по взаимному (удостоверенному) согласию домовладельцев при новом строительстве с учетом противопожарных требований. Минимальный отступ не устанавливается при условии согласования с правообладателем смежного земельного участка с соблюдением технических регламентов.</w:t>
      </w:r>
    </w:p>
    <w:p w:rsidR="00385BC0" w:rsidRDefault="00385BC0" w:rsidP="00385BC0">
      <w:pPr>
        <w:ind w:firstLine="426"/>
        <w:jc w:val="both"/>
        <w:rPr>
          <w:rFonts w:eastAsia="SimSun"/>
          <w:sz w:val="24"/>
          <w:szCs w:val="24"/>
          <w:lang w:eastAsia="zh-CN"/>
        </w:rPr>
      </w:pPr>
    </w:p>
    <w:p w:rsidR="00385BC0" w:rsidRPr="000F7308" w:rsidRDefault="00385BC0" w:rsidP="00385BC0">
      <w:pPr>
        <w:ind w:firstLine="426"/>
        <w:jc w:val="both"/>
        <w:rPr>
          <w:rFonts w:eastAsia="SimSun"/>
          <w:color w:val="000000"/>
          <w:sz w:val="24"/>
          <w:szCs w:val="24"/>
          <w:lang w:eastAsia="zh-CN"/>
        </w:rPr>
      </w:pPr>
    </w:p>
    <w:p w:rsidR="000F7308" w:rsidRPr="000F7308" w:rsidRDefault="000F7308" w:rsidP="000F7308">
      <w:pPr>
        <w:keepNext/>
        <w:keepLines/>
        <w:spacing w:before="200" w:line="312" w:lineRule="auto"/>
        <w:ind w:firstLine="709"/>
        <w:jc w:val="both"/>
        <w:outlineLvl w:val="2"/>
        <w:rPr>
          <w:rFonts w:ascii="Cambria" w:hAnsi="Cambria"/>
          <w:b/>
          <w:sz w:val="24"/>
          <w:szCs w:val="24"/>
        </w:rPr>
      </w:pPr>
      <w:bookmarkStart w:id="44" w:name="_Toc361819821"/>
      <w:bookmarkStart w:id="45" w:name="_Toc374709556"/>
      <w:bookmarkStart w:id="46" w:name="_Toc374973519"/>
      <w:r w:rsidRPr="000F7308">
        <w:rPr>
          <w:rFonts w:ascii="Cambria" w:hAnsi="Cambria"/>
          <w:b/>
          <w:sz w:val="24"/>
          <w:szCs w:val="24"/>
        </w:rPr>
        <w:t>Статья 53. Градостроительные регламенты. Зоны рекреационного назначения.</w:t>
      </w:r>
      <w:bookmarkEnd w:id="38"/>
      <w:bookmarkEnd w:id="39"/>
      <w:bookmarkEnd w:id="44"/>
      <w:bookmarkEnd w:id="45"/>
      <w:bookmarkEnd w:id="46"/>
    </w:p>
    <w:p w:rsidR="00385BC0" w:rsidRPr="00385BC0" w:rsidRDefault="00385BC0" w:rsidP="00385BC0">
      <w:pPr>
        <w:jc w:val="center"/>
        <w:rPr>
          <w:rFonts w:eastAsia="SimSun"/>
          <w:b/>
          <w:sz w:val="24"/>
          <w:szCs w:val="24"/>
          <w:u w:val="single"/>
          <w:lang w:eastAsia="zh-CN"/>
        </w:rPr>
      </w:pPr>
      <w:r w:rsidRPr="00385BC0">
        <w:rPr>
          <w:rFonts w:eastAsia="SimSun"/>
          <w:b/>
          <w:sz w:val="24"/>
          <w:szCs w:val="24"/>
          <w:u w:val="single"/>
          <w:lang w:eastAsia="zh-CN"/>
        </w:rPr>
        <w:t>Р</w:t>
      </w:r>
      <w:r w:rsidRPr="00385BC0">
        <w:rPr>
          <w:rFonts w:eastAsiaTheme="minorHAnsi"/>
          <w:b/>
          <w:sz w:val="24"/>
          <w:szCs w:val="24"/>
          <w:u w:val="single"/>
          <w:lang w:eastAsia="en-US"/>
        </w:rPr>
        <w:t>–1</w:t>
      </w:r>
      <w:r w:rsidRPr="00385BC0">
        <w:rPr>
          <w:rFonts w:eastAsia="SimSun"/>
          <w:b/>
          <w:sz w:val="24"/>
          <w:szCs w:val="24"/>
          <w:u w:val="single"/>
          <w:lang w:eastAsia="zh-CN"/>
        </w:rPr>
        <w:t>. Зона рекреационного назначения</w:t>
      </w:r>
    </w:p>
    <w:p w:rsidR="00385BC0" w:rsidRPr="00385BC0" w:rsidRDefault="00385BC0" w:rsidP="00385BC0">
      <w:pPr>
        <w:jc w:val="both"/>
        <w:rPr>
          <w:rFonts w:eastAsiaTheme="minorHAnsi"/>
          <w:b/>
          <w:sz w:val="24"/>
          <w:szCs w:val="24"/>
          <w:lang w:eastAsia="en-US"/>
        </w:rPr>
      </w:pPr>
    </w:p>
    <w:p w:rsidR="001153C9" w:rsidRPr="001153C9" w:rsidRDefault="001153C9" w:rsidP="001153C9">
      <w:pPr>
        <w:ind w:firstLine="851"/>
        <w:jc w:val="both"/>
        <w:rPr>
          <w:rFonts w:eastAsiaTheme="minorHAnsi"/>
          <w:iCs/>
          <w:sz w:val="24"/>
          <w:szCs w:val="24"/>
          <w:lang w:eastAsia="en-US"/>
        </w:rPr>
      </w:pPr>
      <w:r w:rsidRPr="001153C9">
        <w:rPr>
          <w:rFonts w:eastAsiaTheme="minorHAnsi"/>
          <w:iCs/>
          <w:sz w:val="24"/>
          <w:szCs w:val="24"/>
          <w:lang w:eastAsia="en-US"/>
        </w:rPr>
        <w:t>Зона рекреационного назначения предназначена для организации массового отдыха населения, туризма, занятий физической культурой и спортом, а также для сохранения природного ландшафта, экологически чистой окружающей среды.</w:t>
      </w:r>
    </w:p>
    <w:p w:rsidR="001153C9" w:rsidRPr="001153C9" w:rsidRDefault="001153C9" w:rsidP="001153C9">
      <w:pPr>
        <w:ind w:firstLine="851"/>
        <w:jc w:val="both"/>
        <w:rPr>
          <w:rFonts w:eastAsiaTheme="minorHAnsi"/>
          <w:iCs/>
          <w:sz w:val="24"/>
          <w:szCs w:val="24"/>
          <w:lang w:eastAsia="en-US"/>
        </w:rPr>
      </w:pPr>
      <w:r w:rsidRPr="001153C9">
        <w:rPr>
          <w:rFonts w:eastAsiaTheme="minorHAnsi"/>
          <w:iCs/>
          <w:sz w:val="24"/>
          <w:szCs w:val="24"/>
          <w:lang w:eastAsia="en-US"/>
        </w:rPr>
        <w:t>Представленные ниже градостроительные регламенты могут быть распространены на земельные участки в составе данной зоны Р-1 только в случае, когда части территорий общего пользования переведены в установленном порядке на основании проектов планировки (установления красных линий) из состава территорий общего пользования в иные территории, на которые распространяется действие градостроительных регламентов.</w:t>
      </w:r>
    </w:p>
    <w:p w:rsidR="00385BC0" w:rsidRPr="00385BC0" w:rsidRDefault="001153C9" w:rsidP="001153C9">
      <w:pPr>
        <w:ind w:firstLine="851"/>
        <w:jc w:val="both"/>
        <w:rPr>
          <w:rFonts w:eastAsiaTheme="minorHAnsi"/>
          <w:iCs/>
          <w:sz w:val="24"/>
          <w:szCs w:val="24"/>
          <w:lang w:eastAsia="en-US"/>
        </w:rPr>
      </w:pPr>
      <w:r w:rsidRPr="001153C9">
        <w:rPr>
          <w:rFonts w:eastAsiaTheme="minorHAnsi"/>
          <w:iCs/>
          <w:sz w:val="24"/>
          <w:szCs w:val="24"/>
          <w:lang w:eastAsia="en-US"/>
        </w:rPr>
        <w:t>В иных случаях – применительно к частям территории в пределах данной зоны Р-1, которые относятся к территории общего пользования, отграниченной от иных территорий красными линиями, градостроительный регламент не распространяется и их использование определяется уполномоченными органами в индивидуальном порядке в соответствии с целевым назначением.</w:t>
      </w:r>
    </w:p>
    <w:p w:rsidR="00385BC0" w:rsidRPr="00385BC0" w:rsidRDefault="00385BC0" w:rsidP="00385BC0">
      <w:pPr>
        <w:jc w:val="both"/>
        <w:rPr>
          <w:rFonts w:eastAsiaTheme="minorHAnsi"/>
          <w:i/>
          <w:iCs/>
          <w:sz w:val="24"/>
          <w:szCs w:val="24"/>
          <w:lang w:eastAsia="en-US"/>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2295"/>
        <w:gridCol w:w="5245"/>
        <w:gridCol w:w="709"/>
        <w:gridCol w:w="6379"/>
      </w:tblGrid>
      <w:tr w:rsidR="001153C9" w:rsidRPr="001153C9" w:rsidTr="001153C9">
        <w:tc>
          <w:tcPr>
            <w:tcW w:w="540" w:type="dxa"/>
          </w:tcPr>
          <w:p w:rsidR="001153C9" w:rsidRPr="001153C9" w:rsidRDefault="001153C9" w:rsidP="001153C9">
            <w:pPr>
              <w:spacing w:after="200"/>
              <w:contextualSpacing/>
              <w:jc w:val="center"/>
              <w:rPr>
                <w:rFonts w:eastAsiaTheme="minorHAnsi"/>
                <w:sz w:val="24"/>
                <w:szCs w:val="24"/>
                <w:lang w:eastAsia="en-US"/>
              </w:rPr>
            </w:pPr>
            <w:r w:rsidRPr="001153C9">
              <w:rPr>
                <w:rFonts w:eastAsiaTheme="minorHAnsi"/>
                <w:sz w:val="24"/>
                <w:szCs w:val="24"/>
                <w:lang w:eastAsia="en-US"/>
              </w:rPr>
              <w:t>№</w:t>
            </w:r>
          </w:p>
          <w:p w:rsidR="001153C9" w:rsidRPr="001153C9" w:rsidRDefault="001153C9" w:rsidP="001153C9">
            <w:pPr>
              <w:spacing w:after="200"/>
              <w:contextualSpacing/>
              <w:jc w:val="center"/>
              <w:rPr>
                <w:rFonts w:eastAsiaTheme="minorHAnsi"/>
                <w:sz w:val="24"/>
                <w:szCs w:val="24"/>
                <w:lang w:eastAsia="en-US"/>
              </w:rPr>
            </w:pPr>
            <w:r w:rsidRPr="001153C9">
              <w:rPr>
                <w:rFonts w:eastAsiaTheme="minorHAnsi"/>
                <w:sz w:val="24"/>
                <w:szCs w:val="24"/>
                <w:lang w:eastAsia="en-US"/>
              </w:rPr>
              <w:t>п/п</w:t>
            </w:r>
          </w:p>
        </w:tc>
        <w:tc>
          <w:tcPr>
            <w:tcW w:w="2295" w:type="dxa"/>
          </w:tcPr>
          <w:p w:rsidR="001153C9" w:rsidRPr="001153C9" w:rsidRDefault="001153C9" w:rsidP="001153C9">
            <w:pPr>
              <w:spacing w:after="200"/>
              <w:contextualSpacing/>
              <w:jc w:val="center"/>
              <w:rPr>
                <w:rFonts w:eastAsiaTheme="minorHAnsi"/>
                <w:sz w:val="24"/>
                <w:szCs w:val="24"/>
                <w:lang w:eastAsia="en-US"/>
              </w:rPr>
            </w:pPr>
            <w:r w:rsidRPr="001153C9">
              <w:rPr>
                <w:rFonts w:eastAsiaTheme="minorHAnsi"/>
                <w:sz w:val="24"/>
                <w:szCs w:val="24"/>
                <w:lang w:eastAsia="en-US"/>
              </w:rPr>
              <w:t>Виды разрешенного использования земельных участков и объектов капитального строительства</w:t>
            </w:r>
          </w:p>
        </w:tc>
        <w:tc>
          <w:tcPr>
            <w:tcW w:w="5245" w:type="dxa"/>
          </w:tcPr>
          <w:p w:rsidR="001153C9" w:rsidRPr="001153C9" w:rsidRDefault="001153C9" w:rsidP="001153C9">
            <w:pPr>
              <w:spacing w:after="200"/>
              <w:contextualSpacing/>
              <w:jc w:val="center"/>
              <w:rPr>
                <w:rFonts w:eastAsiaTheme="minorHAnsi"/>
                <w:sz w:val="24"/>
                <w:szCs w:val="24"/>
                <w:lang w:eastAsia="en-US"/>
              </w:rPr>
            </w:pPr>
            <w:r w:rsidRPr="001153C9">
              <w:rPr>
                <w:rFonts w:eastAsiaTheme="minorHAnsi"/>
                <w:sz w:val="24"/>
                <w:szCs w:val="24"/>
                <w:lang w:eastAsia="en-US"/>
              </w:rPr>
              <w:t>Описание видов разрешенного использования земельных участков и объектов капитального строительства</w:t>
            </w:r>
          </w:p>
          <w:p w:rsidR="001153C9" w:rsidRPr="001153C9" w:rsidRDefault="001153C9" w:rsidP="001153C9">
            <w:pPr>
              <w:spacing w:after="200"/>
              <w:contextualSpacing/>
              <w:rPr>
                <w:rFonts w:eastAsiaTheme="minorHAnsi"/>
                <w:sz w:val="24"/>
                <w:szCs w:val="24"/>
                <w:lang w:eastAsia="en-US"/>
              </w:rPr>
            </w:pPr>
          </w:p>
          <w:p w:rsidR="001153C9" w:rsidRPr="001153C9" w:rsidRDefault="001153C9" w:rsidP="001153C9">
            <w:pPr>
              <w:spacing w:after="200"/>
              <w:contextualSpacing/>
              <w:jc w:val="center"/>
              <w:rPr>
                <w:rFonts w:eastAsiaTheme="minorHAnsi"/>
                <w:sz w:val="24"/>
                <w:szCs w:val="24"/>
                <w:lang w:eastAsia="en-US"/>
              </w:rPr>
            </w:pPr>
          </w:p>
        </w:tc>
        <w:tc>
          <w:tcPr>
            <w:tcW w:w="709" w:type="dxa"/>
          </w:tcPr>
          <w:p w:rsidR="001153C9" w:rsidRPr="001153C9" w:rsidRDefault="001153C9" w:rsidP="001153C9">
            <w:pPr>
              <w:spacing w:after="200"/>
              <w:contextualSpacing/>
              <w:jc w:val="center"/>
              <w:rPr>
                <w:rFonts w:eastAsiaTheme="minorHAnsi"/>
                <w:sz w:val="24"/>
                <w:szCs w:val="24"/>
                <w:lang w:eastAsia="en-US"/>
              </w:rPr>
            </w:pPr>
            <w:r w:rsidRPr="001153C9">
              <w:rPr>
                <w:rFonts w:eastAsiaTheme="minorHAnsi"/>
                <w:sz w:val="24"/>
                <w:szCs w:val="24"/>
                <w:lang w:eastAsia="en-US"/>
              </w:rPr>
              <w:t>Код</w:t>
            </w:r>
          </w:p>
        </w:tc>
        <w:tc>
          <w:tcPr>
            <w:tcW w:w="6379" w:type="dxa"/>
          </w:tcPr>
          <w:p w:rsidR="001153C9" w:rsidRPr="001153C9" w:rsidRDefault="001153C9" w:rsidP="001153C9">
            <w:pPr>
              <w:spacing w:after="200"/>
              <w:contextualSpacing/>
              <w:jc w:val="center"/>
              <w:rPr>
                <w:rFonts w:eastAsiaTheme="minorHAnsi"/>
                <w:sz w:val="24"/>
                <w:szCs w:val="24"/>
                <w:lang w:eastAsia="en-US"/>
              </w:rPr>
            </w:pPr>
            <w:r w:rsidRPr="001153C9">
              <w:rPr>
                <w:rFonts w:eastAsiaTheme="minorHAnsi"/>
                <w:sz w:val="24"/>
                <w:szCs w:val="24"/>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1153C9" w:rsidRPr="001153C9" w:rsidTr="001153C9">
        <w:tc>
          <w:tcPr>
            <w:tcW w:w="540" w:type="dxa"/>
          </w:tcPr>
          <w:p w:rsidR="001153C9" w:rsidRPr="001153C9" w:rsidRDefault="001153C9" w:rsidP="001153C9">
            <w:pPr>
              <w:spacing w:after="200"/>
              <w:contextualSpacing/>
              <w:jc w:val="center"/>
              <w:rPr>
                <w:rFonts w:eastAsiaTheme="minorHAnsi"/>
                <w:sz w:val="24"/>
                <w:szCs w:val="24"/>
                <w:lang w:eastAsia="en-US"/>
              </w:rPr>
            </w:pPr>
            <w:r w:rsidRPr="001153C9">
              <w:rPr>
                <w:rFonts w:eastAsiaTheme="minorHAnsi"/>
                <w:sz w:val="24"/>
                <w:szCs w:val="24"/>
                <w:lang w:eastAsia="en-US"/>
              </w:rPr>
              <w:t>1</w:t>
            </w:r>
          </w:p>
        </w:tc>
        <w:tc>
          <w:tcPr>
            <w:tcW w:w="2295" w:type="dxa"/>
          </w:tcPr>
          <w:p w:rsidR="001153C9" w:rsidRPr="001153C9" w:rsidRDefault="001153C9" w:rsidP="001153C9">
            <w:pPr>
              <w:spacing w:after="200"/>
              <w:contextualSpacing/>
              <w:jc w:val="center"/>
              <w:rPr>
                <w:rFonts w:eastAsiaTheme="minorHAnsi"/>
                <w:sz w:val="24"/>
                <w:szCs w:val="24"/>
                <w:lang w:eastAsia="en-US"/>
              </w:rPr>
            </w:pPr>
            <w:r w:rsidRPr="001153C9">
              <w:rPr>
                <w:rFonts w:eastAsiaTheme="minorHAnsi"/>
                <w:sz w:val="24"/>
                <w:szCs w:val="24"/>
                <w:lang w:eastAsia="en-US"/>
              </w:rPr>
              <w:t>2</w:t>
            </w:r>
          </w:p>
        </w:tc>
        <w:tc>
          <w:tcPr>
            <w:tcW w:w="5245" w:type="dxa"/>
          </w:tcPr>
          <w:p w:rsidR="001153C9" w:rsidRPr="001153C9" w:rsidRDefault="001153C9" w:rsidP="001153C9">
            <w:pPr>
              <w:spacing w:after="200"/>
              <w:contextualSpacing/>
              <w:jc w:val="center"/>
              <w:rPr>
                <w:rFonts w:eastAsiaTheme="minorHAnsi"/>
                <w:sz w:val="24"/>
                <w:szCs w:val="24"/>
                <w:lang w:eastAsia="en-US"/>
              </w:rPr>
            </w:pPr>
            <w:r w:rsidRPr="001153C9">
              <w:rPr>
                <w:rFonts w:eastAsiaTheme="minorHAnsi"/>
                <w:sz w:val="24"/>
                <w:szCs w:val="24"/>
                <w:lang w:eastAsia="en-US"/>
              </w:rPr>
              <w:t>3</w:t>
            </w:r>
          </w:p>
        </w:tc>
        <w:tc>
          <w:tcPr>
            <w:tcW w:w="709" w:type="dxa"/>
          </w:tcPr>
          <w:p w:rsidR="001153C9" w:rsidRPr="001153C9" w:rsidRDefault="001153C9" w:rsidP="001153C9">
            <w:pPr>
              <w:spacing w:after="200"/>
              <w:contextualSpacing/>
              <w:jc w:val="center"/>
              <w:rPr>
                <w:rFonts w:eastAsiaTheme="minorHAnsi"/>
                <w:sz w:val="24"/>
                <w:szCs w:val="24"/>
                <w:lang w:eastAsia="en-US"/>
              </w:rPr>
            </w:pPr>
            <w:r w:rsidRPr="001153C9">
              <w:rPr>
                <w:rFonts w:eastAsiaTheme="minorHAnsi"/>
                <w:sz w:val="24"/>
                <w:szCs w:val="24"/>
                <w:lang w:eastAsia="en-US"/>
              </w:rPr>
              <w:t>4</w:t>
            </w:r>
          </w:p>
        </w:tc>
        <w:tc>
          <w:tcPr>
            <w:tcW w:w="6379" w:type="dxa"/>
          </w:tcPr>
          <w:p w:rsidR="001153C9" w:rsidRPr="001153C9" w:rsidRDefault="001153C9" w:rsidP="001153C9">
            <w:pPr>
              <w:spacing w:after="200"/>
              <w:contextualSpacing/>
              <w:jc w:val="center"/>
              <w:rPr>
                <w:rFonts w:eastAsiaTheme="minorHAnsi"/>
                <w:sz w:val="24"/>
                <w:szCs w:val="24"/>
                <w:lang w:eastAsia="en-US"/>
              </w:rPr>
            </w:pPr>
            <w:r w:rsidRPr="001153C9">
              <w:rPr>
                <w:rFonts w:eastAsiaTheme="minorHAnsi"/>
                <w:sz w:val="24"/>
                <w:szCs w:val="24"/>
                <w:lang w:eastAsia="en-US"/>
              </w:rPr>
              <w:t>5</w:t>
            </w:r>
          </w:p>
        </w:tc>
      </w:tr>
      <w:tr w:rsidR="001153C9" w:rsidRPr="001153C9" w:rsidTr="001153C9">
        <w:tc>
          <w:tcPr>
            <w:tcW w:w="15168" w:type="dxa"/>
            <w:gridSpan w:val="5"/>
          </w:tcPr>
          <w:p w:rsidR="001153C9" w:rsidRPr="001153C9" w:rsidRDefault="001153C9" w:rsidP="001153C9">
            <w:pPr>
              <w:spacing w:after="200"/>
              <w:contextualSpacing/>
              <w:jc w:val="center"/>
              <w:rPr>
                <w:rFonts w:eastAsiaTheme="minorHAnsi"/>
                <w:b/>
                <w:sz w:val="24"/>
                <w:szCs w:val="24"/>
                <w:lang w:eastAsia="en-US"/>
              </w:rPr>
            </w:pPr>
            <w:r w:rsidRPr="001153C9">
              <w:rPr>
                <w:rFonts w:eastAsiaTheme="minorHAnsi"/>
                <w:b/>
                <w:sz w:val="24"/>
                <w:szCs w:val="24"/>
                <w:lang w:eastAsia="en-US"/>
              </w:rPr>
              <w:t>Основные виды разрешенного использования</w:t>
            </w:r>
          </w:p>
        </w:tc>
      </w:tr>
      <w:tr w:rsidR="001153C9" w:rsidRPr="001153C9" w:rsidTr="001153C9">
        <w:trPr>
          <w:trHeight w:val="419"/>
        </w:trPr>
        <w:tc>
          <w:tcPr>
            <w:tcW w:w="540" w:type="dxa"/>
          </w:tcPr>
          <w:p w:rsidR="001153C9" w:rsidRPr="001153C9" w:rsidRDefault="001153C9" w:rsidP="001153C9">
            <w:pPr>
              <w:spacing w:after="200"/>
              <w:contextualSpacing/>
              <w:rPr>
                <w:rFonts w:eastAsiaTheme="minorHAnsi"/>
                <w:sz w:val="24"/>
                <w:szCs w:val="24"/>
                <w:lang w:eastAsia="en-US"/>
              </w:rPr>
            </w:pPr>
            <w:r w:rsidRPr="001153C9">
              <w:rPr>
                <w:rFonts w:eastAsiaTheme="minorHAnsi"/>
                <w:sz w:val="24"/>
                <w:szCs w:val="24"/>
                <w:lang w:eastAsia="en-US"/>
              </w:rPr>
              <w:t>1</w:t>
            </w:r>
          </w:p>
        </w:tc>
        <w:tc>
          <w:tcPr>
            <w:tcW w:w="2295" w:type="dxa"/>
          </w:tcPr>
          <w:p w:rsidR="001153C9" w:rsidRPr="001153C9" w:rsidRDefault="001153C9" w:rsidP="001153C9">
            <w:pPr>
              <w:spacing w:after="200"/>
              <w:contextualSpacing/>
              <w:rPr>
                <w:rFonts w:eastAsiaTheme="minorHAnsi"/>
                <w:sz w:val="24"/>
                <w:szCs w:val="24"/>
                <w:lang w:eastAsia="en-US"/>
              </w:rPr>
            </w:pPr>
            <w:r w:rsidRPr="001153C9">
              <w:rPr>
                <w:rFonts w:eastAsiaTheme="minorHAnsi"/>
                <w:sz w:val="24"/>
                <w:szCs w:val="24"/>
                <w:lang w:eastAsia="en-US"/>
              </w:rPr>
              <w:t>Земельные участки (территории) общего пользования</w:t>
            </w:r>
          </w:p>
        </w:tc>
        <w:tc>
          <w:tcPr>
            <w:tcW w:w="5245" w:type="dxa"/>
          </w:tcPr>
          <w:p w:rsidR="001153C9" w:rsidRPr="001153C9" w:rsidRDefault="001153C9" w:rsidP="001153C9">
            <w:pPr>
              <w:spacing w:after="200"/>
              <w:contextualSpacing/>
              <w:jc w:val="both"/>
              <w:rPr>
                <w:rFonts w:eastAsiaTheme="minorHAnsi"/>
                <w:sz w:val="24"/>
                <w:szCs w:val="24"/>
                <w:lang w:eastAsia="en-US"/>
              </w:rPr>
            </w:pPr>
            <w:r w:rsidRPr="001153C9">
              <w:rPr>
                <w:rFonts w:eastAsiaTheme="minorHAnsi"/>
                <w:sz w:val="24"/>
                <w:szCs w:val="24"/>
                <w:lang w:eastAsia="en-US"/>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709" w:type="dxa"/>
          </w:tcPr>
          <w:p w:rsidR="001153C9" w:rsidRPr="001153C9" w:rsidRDefault="001153C9" w:rsidP="001153C9">
            <w:pPr>
              <w:spacing w:after="200"/>
              <w:contextualSpacing/>
              <w:rPr>
                <w:rFonts w:eastAsiaTheme="minorHAnsi"/>
                <w:sz w:val="24"/>
                <w:szCs w:val="24"/>
                <w:lang w:eastAsia="en-US"/>
              </w:rPr>
            </w:pPr>
            <w:r w:rsidRPr="001153C9">
              <w:rPr>
                <w:rFonts w:eastAsiaTheme="minorHAnsi"/>
                <w:sz w:val="24"/>
                <w:szCs w:val="24"/>
                <w:lang w:eastAsia="en-US"/>
              </w:rPr>
              <w:t>12.0</w:t>
            </w:r>
          </w:p>
        </w:tc>
        <w:tc>
          <w:tcPr>
            <w:tcW w:w="6379" w:type="dxa"/>
          </w:tcPr>
          <w:p w:rsidR="001153C9" w:rsidRPr="001153C9" w:rsidRDefault="001153C9" w:rsidP="001153C9">
            <w:pPr>
              <w:spacing w:after="200"/>
              <w:contextualSpacing/>
              <w:jc w:val="both"/>
              <w:rPr>
                <w:rFonts w:eastAsiaTheme="minorHAnsi"/>
                <w:sz w:val="24"/>
                <w:szCs w:val="24"/>
                <w:lang w:eastAsia="en-US"/>
              </w:rPr>
            </w:pPr>
            <w:r w:rsidRPr="001153C9">
              <w:rPr>
                <w:rFonts w:eastAsiaTheme="minorHAnsi"/>
                <w:sz w:val="22"/>
                <w:szCs w:val="22"/>
                <w:lang w:eastAsia="en-US"/>
              </w:rPr>
              <w:t>регламенты не устанавливаются</w:t>
            </w:r>
          </w:p>
        </w:tc>
      </w:tr>
      <w:tr w:rsidR="001153C9" w:rsidRPr="001153C9" w:rsidTr="001153C9">
        <w:trPr>
          <w:trHeight w:val="360"/>
        </w:trPr>
        <w:tc>
          <w:tcPr>
            <w:tcW w:w="540" w:type="dxa"/>
          </w:tcPr>
          <w:p w:rsidR="001153C9" w:rsidRPr="001153C9" w:rsidRDefault="001153C9" w:rsidP="001153C9">
            <w:pPr>
              <w:spacing w:after="200"/>
              <w:contextualSpacing/>
              <w:rPr>
                <w:rFonts w:eastAsiaTheme="minorHAnsi"/>
                <w:sz w:val="24"/>
                <w:szCs w:val="24"/>
                <w:lang w:eastAsia="en-US"/>
              </w:rPr>
            </w:pPr>
            <w:r w:rsidRPr="001153C9">
              <w:rPr>
                <w:rFonts w:eastAsiaTheme="minorHAnsi"/>
                <w:sz w:val="24"/>
                <w:szCs w:val="24"/>
                <w:lang w:eastAsia="en-US"/>
              </w:rPr>
              <w:lastRenderedPageBreak/>
              <w:t>1.1</w:t>
            </w:r>
          </w:p>
          <w:p w:rsidR="001153C9" w:rsidRPr="001153C9" w:rsidRDefault="001153C9" w:rsidP="001153C9">
            <w:pPr>
              <w:spacing w:after="200"/>
              <w:contextualSpacing/>
              <w:rPr>
                <w:rFonts w:eastAsiaTheme="minorHAnsi"/>
                <w:sz w:val="24"/>
                <w:szCs w:val="24"/>
                <w:lang w:eastAsia="en-US"/>
              </w:rPr>
            </w:pPr>
          </w:p>
          <w:p w:rsidR="001153C9" w:rsidRPr="001153C9" w:rsidRDefault="001153C9" w:rsidP="001153C9">
            <w:pPr>
              <w:spacing w:after="200"/>
              <w:contextualSpacing/>
              <w:jc w:val="center"/>
              <w:rPr>
                <w:rFonts w:eastAsiaTheme="minorHAnsi"/>
                <w:sz w:val="24"/>
                <w:szCs w:val="24"/>
                <w:lang w:eastAsia="en-US"/>
              </w:rPr>
            </w:pPr>
          </w:p>
        </w:tc>
        <w:tc>
          <w:tcPr>
            <w:tcW w:w="2295" w:type="dxa"/>
          </w:tcPr>
          <w:p w:rsidR="001153C9" w:rsidRPr="001153C9" w:rsidRDefault="001153C9" w:rsidP="001153C9">
            <w:pPr>
              <w:spacing w:after="200"/>
              <w:contextualSpacing/>
              <w:rPr>
                <w:rFonts w:eastAsiaTheme="minorHAnsi"/>
                <w:sz w:val="24"/>
                <w:szCs w:val="24"/>
                <w:lang w:eastAsia="en-US"/>
              </w:rPr>
            </w:pPr>
            <w:r w:rsidRPr="001153C9">
              <w:rPr>
                <w:rFonts w:eastAsiaTheme="minorHAnsi"/>
                <w:sz w:val="24"/>
                <w:szCs w:val="24"/>
                <w:lang w:eastAsia="en-US"/>
              </w:rPr>
              <w:t>Гидротехнические сооружения</w:t>
            </w:r>
          </w:p>
          <w:p w:rsidR="001153C9" w:rsidRPr="001153C9" w:rsidRDefault="001153C9" w:rsidP="001153C9">
            <w:pPr>
              <w:spacing w:after="200"/>
              <w:contextualSpacing/>
              <w:rPr>
                <w:rFonts w:eastAsiaTheme="minorHAnsi"/>
                <w:sz w:val="24"/>
                <w:szCs w:val="24"/>
                <w:lang w:eastAsia="en-US"/>
              </w:rPr>
            </w:pPr>
          </w:p>
          <w:p w:rsidR="001153C9" w:rsidRPr="001153C9" w:rsidRDefault="001153C9" w:rsidP="001153C9">
            <w:pPr>
              <w:spacing w:after="200"/>
              <w:contextualSpacing/>
              <w:jc w:val="center"/>
              <w:rPr>
                <w:rFonts w:eastAsiaTheme="minorHAnsi"/>
                <w:sz w:val="24"/>
                <w:szCs w:val="24"/>
                <w:lang w:eastAsia="en-US"/>
              </w:rPr>
            </w:pPr>
          </w:p>
        </w:tc>
        <w:tc>
          <w:tcPr>
            <w:tcW w:w="5245" w:type="dxa"/>
          </w:tcPr>
          <w:p w:rsidR="001153C9" w:rsidRPr="001153C9" w:rsidRDefault="001153C9" w:rsidP="001153C9">
            <w:pPr>
              <w:spacing w:after="200"/>
              <w:contextualSpacing/>
              <w:jc w:val="both"/>
              <w:rPr>
                <w:rFonts w:eastAsiaTheme="minorHAnsi"/>
                <w:sz w:val="24"/>
                <w:szCs w:val="24"/>
                <w:lang w:eastAsia="en-US"/>
              </w:rPr>
            </w:pPr>
            <w:r w:rsidRPr="001153C9">
              <w:rPr>
                <w:rFonts w:eastAsiaTheme="minorHAnsi"/>
                <w:sz w:val="24"/>
                <w:szCs w:val="24"/>
                <w:lang w:eastAsia="en-US"/>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709" w:type="dxa"/>
          </w:tcPr>
          <w:p w:rsidR="001153C9" w:rsidRPr="001153C9" w:rsidRDefault="001153C9" w:rsidP="001153C9">
            <w:pPr>
              <w:spacing w:after="200"/>
              <w:contextualSpacing/>
              <w:rPr>
                <w:rFonts w:eastAsiaTheme="minorHAnsi"/>
                <w:sz w:val="24"/>
                <w:szCs w:val="24"/>
                <w:lang w:eastAsia="en-US"/>
              </w:rPr>
            </w:pPr>
            <w:r w:rsidRPr="001153C9">
              <w:rPr>
                <w:rFonts w:eastAsiaTheme="minorHAnsi"/>
                <w:sz w:val="24"/>
                <w:szCs w:val="24"/>
                <w:lang w:eastAsia="en-US"/>
              </w:rPr>
              <w:t>11.3</w:t>
            </w:r>
          </w:p>
          <w:p w:rsidR="001153C9" w:rsidRPr="001153C9" w:rsidRDefault="001153C9" w:rsidP="001153C9">
            <w:pPr>
              <w:spacing w:after="200"/>
              <w:contextualSpacing/>
              <w:rPr>
                <w:rFonts w:eastAsiaTheme="minorHAnsi"/>
                <w:sz w:val="24"/>
                <w:szCs w:val="24"/>
                <w:lang w:eastAsia="en-US"/>
              </w:rPr>
            </w:pPr>
          </w:p>
          <w:p w:rsidR="001153C9" w:rsidRPr="001153C9" w:rsidRDefault="001153C9" w:rsidP="001153C9">
            <w:pPr>
              <w:spacing w:after="200"/>
              <w:contextualSpacing/>
              <w:rPr>
                <w:rFonts w:eastAsiaTheme="minorHAnsi"/>
                <w:sz w:val="24"/>
                <w:szCs w:val="24"/>
                <w:lang w:eastAsia="en-US"/>
              </w:rPr>
            </w:pPr>
          </w:p>
          <w:p w:rsidR="001153C9" w:rsidRPr="001153C9" w:rsidRDefault="001153C9" w:rsidP="001153C9">
            <w:pPr>
              <w:spacing w:after="200"/>
              <w:contextualSpacing/>
              <w:rPr>
                <w:rFonts w:eastAsiaTheme="minorHAnsi"/>
                <w:sz w:val="24"/>
                <w:szCs w:val="24"/>
                <w:lang w:eastAsia="en-US"/>
              </w:rPr>
            </w:pPr>
          </w:p>
          <w:p w:rsidR="001153C9" w:rsidRPr="001153C9" w:rsidRDefault="001153C9" w:rsidP="001153C9">
            <w:pPr>
              <w:spacing w:after="200"/>
              <w:contextualSpacing/>
              <w:jc w:val="center"/>
              <w:rPr>
                <w:rFonts w:eastAsiaTheme="minorHAnsi"/>
                <w:sz w:val="24"/>
                <w:szCs w:val="24"/>
                <w:lang w:eastAsia="en-US"/>
              </w:rPr>
            </w:pPr>
          </w:p>
        </w:tc>
        <w:tc>
          <w:tcPr>
            <w:tcW w:w="6379" w:type="dxa"/>
          </w:tcPr>
          <w:p w:rsidR="001153C9" w:rsidRPr="001153C9" w:rsidRDefault="001153C9" w:rsidP="001153C9">
            <w:pPr>
              <w:spacing w:after="200"/>
              <w:contextualSpacing/>
              <w:rPr>
                <w:rFonts w:eastAsiaTheme="minorHAnsi"/>
                <w:sz w:val="24"/>
                <w:szCs w:val="24"/>
                <w:lang w:eastAsia="en-US"/>
              </w:rPr>
            </w:pPr>
            <w:r w:rsidRPr="001153C9">
              <w:rPr>
                <w:rFonts w:eastAsiaTheme="minorHAnsi"/>
                <w:sz w:val="24"/>
                <w:szCs w:val="24"/>
                <w:lang w:eastAsia="en-US"/>
              </w:rPr>
              <w:t>по проекту</w:t>
            </w:r>
          </w:p>
          <w:p w:rsidR="001153C9" w:rsidRPr="001153C9" w:rsidRDefault="001153C9" w:rsidP="001153C9">
            <w:pPr>
              <w:spacing w:after="200"/>
              <w:contextualSpacing/>
              <w:rPr>
                <w:rFonts w:eastAsiaTheme="minorHAnsi"/>
                <w:sz w:val="24"/>
                <w:szCs w:val="24"/>
                <w:lang w:eastAsia="en-US"/>
              </w:rPr>
            </w:pPr>
          </w:p>
          <w:p w:rsidR="001153C9" w:rsidRPr="001153C9" w:rsidRDefault="001153C9" w:rsidP="001153C9">
            <w:pPr>
              <w:spacing w:after="200"/>
              <w:contextualSpacing/>
              <w:rPr>
                <w:rFonts w:eastAsiaTheme="minorHAnsi"/>
                <w:sz w:val="24"/>
                <w:szCs w:val="24"/>
                <w:lang w:eastAsia="en-US"/>
              </w:rPr>
            </w:pPr>
          </w:p>
          <w:p w:rsidR="001153C9" w:rsidRPr="001153C9" w:rsidRDefault="001153C9" w:rsidP="001153C9">
            <w:pPr>
              <w:spacing w:after="200"/>
              <w:contextualSpacing/>
              <w:rPr>
                <w:rFonts w:eastAsiaTheme="minorHAnsi"/>
                <w:sz w:val="24"/>
                <w:szCs w:val="24"/>
                <w:lang w:eastAsia="en-US"/>
              </w:rPr>
            </w:pPr>
          </w:p>
          <w:p w:rsidR="001153C9" w:rsidRPr="001153C9" w:rsidRDefault="001153C9" w:rsidP="001153C9">
            <w:pPr>
              <w:spacing w:after="200"/>
              <w:contextualSpacing/>
              <w:jc w:val="center"/>
              <w:rPr>
                <w:rFonts w:eastAsiaTheme="minorHAnsi"/>
                <w:sz w:val="24"/>
                <w:szCs w:val="24"/>
                <w:lang w:eastAsia="en-US"/>
              </w:rPr>
            </w:pPr>
          </w:p>
        </w:tc>
      </w:tr>
      <w:tr w:rsidR="001153C9" w:rsidRPr="001153C9" w:rsidTr="001153C9">
        <w:trPr>
          <w:trHeight w:val="330"/>
        </w:trPr>
        <w:tc>
          <w:tcPr>
            <w:tcW w:w="540" w:type="dxa"/>
          </w:tcPr>
          <w:p w:rsidR="001153C9" w:rsidRPr="001153C9" w:rsidRDefault="001153C9" w:rsidP="001153C9">
            <w:pPr>
              <w:spacing w:after="200"/>
              <w:contextualSpacing/>
              <w:rPr>
                <w:rFonts w:eastAsiaTheme="minorHAnsi"/>
                <w:sz w:val="24"/>
                <w:szCs w:val="24"/>
                <w:lang w:eastAsia="en-US"/>
              </w:rPr>
            </w:pPr>
            <w:r w:rsidRPr="001153C9">
              <w:rPr>
                <w:rFonts w:eastAsiaTheme="minorHAnsi"/>
                <w:sz w:val="24"/>
                <w:szCs w:val="24"/>
                <w:lang w:eastAsia="en-US"/>
              </w:rPr>
              <w:t>2</w:t>
            </w:r>
          </w:p>
          <w:p w:rsidR="001153C9" w:rsidRPr="001153C9" w:rsidRDefault="001153C9" w:rsidP="001153C9">
            <w:pPr>
              <w:spacing w:after="200"/>
              <w:contextualSpacing/>
              <w:jc w:val="center"/>
              <w:rPr>
                <w:rFonts w:eastAsiaTheme="minorHAnsi"/>
                <w:sz w:val="24"/>
                <w:szCs w:val="24"/>
                <w:lang w:eastAsia="en-US"/>
              </w:rPr>
            </w:pPr>
          </w:p>
          <w:p w:rsidR="001153C9" w:rsidRPr="001153C9" w:rsidRDefault="001153C9" w:rsidP="001153C9">
            <w:pPr>
              <w:spacing w:after="200"/>
              <w:contextualSpacing/>
              <w:jc w:val="center"/>
              <w:rPr>
                <w:rFonts w:eastAsiaTheme="minorHAnsi"/>
                <w:sz w:val="24"/>
                <w:szCs w:val="24"/>
                <w:lang w:eastAsia="en-US"/>
              </w:rPr>
            </w:pPr>
          </w:p>
          <w:p w:rsidR="001153C9" w:rsidRPr="001153C9" w:rsidRDefault="001153C9" w:rsidP="001153C9">
            <w:pPr>
              <w:spacing w:after="200"/>
              <w:contextualSpacing/>
              <w:jc w:val="center"/>
              <w:rPr>
                <w:rFonts w:eastAsiaTheme="minorHAnsi"/>
                <w:sz w:val="24"/>
                <w:szCs w:val="24"/>
                <w:lang w:eastAsia="en-US"/>
              </w:rPr>
            </w:pPr>
          </w:p>
          <w:p w:rsidR="001153C9" w:rsidRPr="001153C9" w:rsidRDefault="001153C9" w:rsidP="001153C9">
            <w:pPr>
              <w:spacing w:after="200"/>
              <w:contextualSpacing/>
              <w:jc w:val="center"/>
              <w:rPr>
                <w:rFonts w:eastAsiaTheme="minorHAnsi"/>
                <w:sz w:val="24"/>
                <w:szCs w:val="24"/>
                <w:lang w:eastAsia="en-US"/>
              </w:rPr>
            </w:pPr>
          </w:p>
          <w:p w:rsidR="001153C9" w:rsidRPr="001153C9" w:rsidRDefault="001153C9" w:rsidP="001153C9">
            <w:pPr>
              <w:spacing w:after="200"/>
              <w:contextualSpacing/>
              <w:jc w:val="center"/>
              <w:rPr>
                <w:rFonts w:eastAsiaTheme="minorHAnsi"/>
                <w:sz w:val="24"/>
                <w:szCs w:val="24"/>
                <w:lang w:eastAsia="en-US"/>
              </w:rPr>
            </w:pPr>
          </w:p>
          <w:p w:rsidR="001153C9" w:rsidRPr="001153C9" w:rsidRDefault="001153C9" w:rsidP="001153C9">
            <w:pPr>
              <w:spacing w:after="200"/>
              <w:contextualSpacing/>
              <w:jc w:val="center"/>
              <w:rPr>
                <w:rFonts w:eastAsiaTheme="minorHAnsi"/>
                <w:sz w:val="24"/>
                <w:szCs w:val="24"/>
                <w:lang w:eastAsia="en-US"/>
              </w:rPr>
            </w:pPr>
          </w:p>
          <w:p w:rsidR="001153C9" w:rsidRPr="001153C9" w:rsidRDefault="001153C9" w:rsidP="001153C9">
            <w:pPr>
              <w:spacing w:after="200"/>
              <w:contextualSpacing/>
              <w:jc w:val="center"/>
              <w:rPr>
                <w:rFonts w:eastAsiaTheme="minorHAnsi"/>
                <w:sz w:val="24"/>
                <w:szCs w:val="24"/>
                <w:lang w:eastAsia="en-US"/>
              </w:rPr>
            </w:pPr>
          </w:p>
          <w:p w:rsidR="001153C9" w:rsidRPr="001153C9" w:rsidRDefault="001153C9" w:rsidP="001153C9">
            <w:pPr>
              <w:spacing w:after="200"/>
              <w:contextualSpacing/>
              <w:jc w:val="center"/>
              <w:rPr>
                <w:rFonts w:eastAsiaTheme="minorHAnsi"/>
                <w:sz w:val="24"/>
                <w:szCs w:val="24"/>
                <w:lang w:eastAsia="en-US"/>
              </w:rPr>
            </w:pPr>
          </w:p>
          <w:p w:rsidR="001153C9" w:rsidRPr="001153C9" w:rsidRDefault="001153C9" w:rsidP="001153C9">
            <w:pPr>
              <w:spacing w:after="200"/>
              <w:contextualSpacing/>
              <w:jc w:val="center"/>
              <w:rPr>
                <w:rFonts w:eastAsiaTheme="minorHAnsi"/>
                <w:sz w:val="24"/>
                <w:szCs w:val="24"/>
                <w:lang w:eastAsia="en-US"/>
              </w:rPr>
            </w:pPr>
          </w:p>
          <w:p w:rsidR="001153C9" w:rsidRPr="001153C9" w:rsidRDefault="001153C9" w:rsidP="001153C9">
            <w:pPr>
              <w:spacing w:after="200"/>
              <w:contextualSpacing/>
              <w:jc w:val="center"/>
              <w:rPr>
                <w:rFonts w:eastAsiaTheme="minorHAnsi"/>
                <w:sz w:val="24"/>
                <w:szCs w:val="24"/>
                <w:lang w:eastAsia="en-US"/>
              </w:rPr>
            </w:pPr>
          </w:p>
          <w:p w:rsidR="001153C9" w:rsidRPr="001153C9" w:rsidRDefault="001153C9" w:rsidP="001153C9">
            <w:pPr>
              <w:spacing w:after="200"/>
              <w:contextualSpacing/>
              <w:jc w:val="center"/>
              <w:rPr>
                <w:rFonts w:eastAsiaTheme="minorHAnsi"/>
                <w:sz w:val="24"/>
                <w:szCs w:val="24"/>
                <w:lang w:eastAsia="en-US"/>
              </w:rPr>
            </w:pPr>
          </w:p>
        </w:tc>
        <w:tc>
          <w:tcPr>
            <w:tcW w:w="2295" w:type="dxa"/>
          </w:tcPr>
          <w:p w:rsidR="001153C9" w:rsidRPr="001153C9" w:rsidRDefault="001153C9" w:rsidP="001153C9">
            <w:pPr>
              <w:spacing w:after="200"/>
              <w:contextualSpacing/>
              <w:jc w:val="both"/>
              <w:rPr>
                <w:rFonts w:eastAsiaTheme="minorHAnsi"/>
                <w:sz w:val="24"/>
                <w:szCs w:val="24"/>
                <w:lang w:eastAsia="en-US"/>
              </w:rPr>
            </w:pPr>
            <w:r w:rsidRPr="001153C9">
              <w:rPr>
                <w:rFonts w:eastAsiaTheme="minorHAnsi"/>
                <w:sz w:val="24"/>
                <w:szCs w:val="24"/>
                <w:lang w:eastAsia="en-US"/>
              </w:rPr>
              <w:t>Коммунальное обслуживание</w:t>
            </w:r>
          </w:p>
          <w:p w:rsidR="001153C9" w:rsidRPr="001153C9" w:rsidRDefault="001153C9" w:rsidP="001153C9">
            <w:pPr>
              <w:spacing w:after="200"/>
              <w:contextualSpacing/>
              <w:jc w:val="both"/>
              <w:rPr>
                <w:rFonts w:eastAsiaTheme="minorHAnsi"/>
                <w:sz w:val="24"/>
                <w:szCs w:val="24"/>
                <w:lang w:eastAsia="en-US"/>
              </w:rPr>
            </w:pPr>
          </w:p>
          <w:p w:rsidR="001153C9" w:rsidRPr="001153C9" w:rsidRDefault="001153C9" w:rsidP="001153C9">
            <w:pPr>
              <w:spacing w:after="200"/>
              <w:contextualSpacing/>
              <w:jc w:val="both"/>
              <w:rPr>
                <w:rFonts w:eastAsiaTheme="minorHAnsi"/>
                <w:sz w:val="24"/>
                <w:szCs w:val="24"/>
                <w:lang w:eastAsia="en-US"/>
              </w:rPr>
            </w:pPr>
          </w:p>
          <w:p w:rsidR="001153C9" w:rsidRPr="001153C9" w:rsidRDefault="001153C9" w:rsidP="001153C9">
            <w:pPr>
              <w:spacing w:after="200"/>
              <w:contextualSpacing/>
              <w:jc w:val="both"/>
              <w:rPr>
                <w:rFonts w:eastAsiaTheme="minorHAnsi"/>
                <w:sz w:val="24"/>
                <w:szCs w:val="24"/>
                <w:lang w:eastAsia="en-US"/>
              </w:rPr>
            </w:pPr>
          </w:p>
          <w:p w:rsidR="001153C9" w:rsidRPr="001153C9" w:rsidRDefault="001153C9" w:rsidP="001153C9">
            <w:pPr>
              <w:spacing w:after="200"/>
              <w:contextualSpacing/>
              <w:jc w:val="both"/>
              <w:rPr>
                <w:rFonts w:eastAsiaTheme="minorHAnsi"/>
                <w:sz w:val="24"/>
                <w:szCs w:val="24"/>
                <w:lang w:eastAsia="en-US"/>
              </w:rPr>
            </w:pPr>
          </w:p>
          <w:p w:rsidR="001153C9" w:rsidRPr="001153C9" w:rsidRDefault="001153C9" w:rsidP="001153C9">
            <w:pPr>
              <w:spacing w:after="200"/>
              <w:contextualSpacing/>
              <w:jc w:val="both"/>
              <w:rPr>
                <w:rFonts w:eastAsiaTheme="minorHAnsi"/>
                <w:sz w:val="24"/>
                <w:szCs w:val="24"/>
                <w:lang w:eastAsia="en-US"/>
              </w:rPr>
            </w:pPr>
          </w:p>
          <w:p w:rsidR="001153C9" w:rsidRPr="001153C9" w:rsidRDefault="001153C9" w:rsidP="001153C9">
            <w:pPr>
              <w:spacing w:after="200"/>
              <w:contextualSpacing/>
              <w:jc w:val="both"/>
              <w:rPr>
                <w:rFonts w:eastAsiaTheme="minorHAnsi"/>
                <w:sz w:val="24"/>
                <w:szCs w:val="24"/>
                <w:lang w:eastAsia="en-US"/>
              </w:rPr>
            </w:pPr>
          </w:p>
          <w:p w:rsidR="001153C9" w:rsidRPr="001153C9" w:rsidRDefault="001153C9" w:rsidP="001153C9">
            <w:pPr>
              <w:spacing w:after="200"/>
              <w:contextualSpacing/>
              <w:jc w:val="both"/>
              <w:rPr>
                <w:rFonts w:eastAsiaTheme="minorHAnsi"/>
                <w:sz w:val="24"/>
                <w:szCs w:val="24"/>
                <w:lang w:eastAsia="en-US"/>
              </w:rPr>
            </w:pPr>
          </w:p>
          <w:p w:rsidR="001153C9" w:rsidRPr="001153C9" w:rsidRDefault="001153C9" w:rsidP="001153C9">
            <w:pPr>
              <w:spacing w:after="200"/>
              <w:contextualSpacing/>
              <w:jc w:val="both"/>
              <w:rPr>
                <w:rFonts w:eastAsiaTheme="minorHAnsi"/>
                <w:sz w:val="24"/>
                <w:szCs w:val="24"/>
                <w:lang w:eastAsia="en-US"/>
              </w:rPr>
            </w:pPr>
          </w:p>
          <w:p w:rsidR="001153C9" w:rsidRPr="001153C9" w:rsidRDefault="001153C9" w:rsidP="001153C9">
            <w:pPr>
              <w:spacing w:after="200"/>
              <w:contextualSpacing/>
              <w:jc w:val="both"/>
              <w:rPr>
                <w:rFonts w:eastAsiaTheme="minorHAnsi"/>
                <w:sz w:val="24"/>
                <w:szCs w:val="24"/>
                <w:lang w:eastAsia="en-US"/>
              </w:rPr>
            </w:pPr>
          </w:p>
          <w:p w:rsidR="001153C9" w:rsidRPr="001153C9" w:rsidRDefault="001153C9" w:rsidP="001153C9">
            <w:pPr>
              <w:spacing w:after="200"/>
              <w:contextualSpacing/>
              <w:jc w:val="center"/>
              <w:rPr>
                <w:rFonts w:eastAsiaTheme="minorHAnsi"/>
                <w:sz w:val="24"/>
                <w:szCs w:val="24"/>
                <w:lang w:eastAsia="en-US"/>
              </w:rPr>
            </w:pPr>
          </w:p>
        </w:tc>
        <w:tc>
          <w:tcPr>
            <w:tcW w:w="5245" w:type="dxa"/>
          </w:tcPr>
          <w:p w:rsidR="001153C9" w:rsidRPr="001153C9" w:rsidRDefault="001153C9" w:rsidP="001153C9">
            <w:pPr>
              <w:spacing w:after="200"/>
              <w:contextualSpacing/>
              <w:jc w:val="both"/>
              <w:rPr>
                <w:rFonts w:eastAsiaTheme="minorHAnsi"/>
                <w:sz w:val="24"/>
                <w:szCs w:val="24"/>
                <w:lang w:eastAsia="en-US"/>
              </w:rPr>
            </w:pPr>
            <w:r w:rsidRPr="001153C9">
              <w:rPr>
                <w:rFonts w:eastAsiaTheme="minorHAnsi"/>
                <w:sz w:val="24"/>
                <w:szCs w:val="24"/>
                <w:lang w:eastAsia="en-US"/>
              </w:rPr>
              <w:t>размещение объектов капитального строительства в целях обеспечения физических</w:t>
            </w:r>
          </w:p>
          <w:p w:rsidR="001153C9" w:rsidRPr="001153C9" w:rsidRDefault="001153C9" w:rsidP="001153C9">
            <w:pPr>
              <w:spacing w:after="200"/>
              <w:contextualSpacing/>
              <w:jc w:val="both"/>
              <w:rPr>
                <w:rFonts w:eastAsiaTheme="minorHAnsi"/>
                <w:sz w:val="24"/>
                <w:szCs w:val="24"/>
                <w:lang w:eastAsia="en-US"/>
              </w:rPr>
            </w:pPr>
            <w:r w:rsidRPr="001153C9">
              <w:rPr>
                <w:rFonts w:eastAsiaTheme="minorHAnsi"/>
                <w:sz w:val="24"/>
                <w:szCs w:val="24"/>
                <w:lang w:eastAsia="en-US"/>
              </w:rPr>
              <w:t xml:space="preserve">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709" w:type="dxa"/>
          </w:tcPr>
          <w:p w:rsidR="001153C9" w:rsidRPr="001153C9" w:rsidRDefault="001153C9" w:rsidP="001153C9">
            <w:pPr>
              <w:spacing w:after="200"/>
              <w:contextualSpacing/>
              <w:jc w:val="both"/>
              <w:rPr>
                <w:rFonts w:eastAsiaTheme="minorHAnsi"/>
                <w:sz w:val="24"/>
                <w:szCs w:val="24"/>
                <w:lang w:eastAsia="en-US"/>
              </w:rPr>
            </w:pPr>
            <w:r w:rsidRPr="001153C9">
              <w:rPr>
                <w:rFonts w:eastAsiaTheme="minorHAnsi"/>
                <w:sz w:val="24"/>
                <w:szCs w:val="24"/>
                <w:lang w:eastAsia="en-US"/>
              </w:rPr>
              <w:t>3.1</w:t>
            </w:r>
          </w:p>
          <w:p w:rsidR="001153C9" w:rsidRPr="001153C9" w:rsidRDefault="001153C9" w:rsidP="001153C9">
            <w:pPr>
              <w:spacing w:after="200"/>
              <w:contextualSpacing/>
              <w:jc w:val="center"/>
              <w:rPr>
                <w:rFonts w:eastAsiaTheme="minorHAnsi"/>
                <w:sz w:val="24"/>
                <w:szCs w:val="24"/>
                <w:lang w:eastAsia="en-US"/>
              </w:rPr>
            </w:pPr>
          </w:p>
          <w:p w:rsidR="001153C9" w:rsidRPr="001153C9" w:rsidRDefault="001153C9" w:rsidP="001153C9">
            <w:pPr>
              <w:spacing w:after="200"/>
              <w:contextualSpacing/>
              <w:jc w:val="center"/>
              <w:rPr>
                <w:rFonts w:eastAsiaTheme="minorHAnsi"/>
                <w:sz w:val="24"/>
                <w:szCs w:val="24"/>
                <w:lang w:eastAsia="en-US"/>
              </w:rPr>
            </w:pPr>
          </w:p>
          <w:p w:rsidR="001153C9" w:rsidRPr="001153C9" w:rsidRDefault="001153C9" w:rsidP="001153C9">
            <w:pPr>
              <w:spacing w:after="200"/>
              <w:contextualSpacing/>
              <w:jc w:val="center"/>
              <w:rPr>
                <w:rFonts w:eastAsiaTheme="minorHAnsi"/>
                <w:sz w:val="24"/>
                <w:szCs w:val="24"/>
                <w:lang w:eastAsia="en-US"/>
              </w:rPr>
            </w:pPr>
          </w:p>
          <w:p w:rsidR="001153C9" w:rsidRPr="001153C9" w:rsidRDefault="001153C9" w:rsidP="001153C9">
            <w:pPr>
              <w:spacing w:after="200"/>
              <w:contextualSpacing/>
              <w:jc w:val="center"/>
              <w:rPr>
                <w:rFonts w:eastAsiaTheme="minorHAnsi"/>
                <w:sz w:val="24"/>
                <w:szCs w:val="24"/>
                <w:lang w:eastAsia="en-US"/>
              </w:rPr>
            </w:pPr>
          </w:p>
          <w:p w:rsidR="001153C9" w:rsidRPr="001153C9" w:rsidRDefault="001153C9" w:rsidP="001153C9">
            <w:pPr>
              <w:spacing w:after="200"/>
              <w:contextualSpacing/>
              <w:jc w:val="center"/>
              <w:rPr>
                <w:rFonts w:eastAsiaTheme="minorHAnsi"/>
                <w:sz w:val="24"/>
                <w:szCs w:val="24"/>
                <w:lang w:eastAsia="en-US"/>
              </w:rPr>
            </w:pPr>
          </w:p>
          <w:p w:rsidR="001153C9" w:rsidRPr="001153C9" w:rsidRDefault="001153C9" w:rsidP="001153C9">
            <w:pPr>
              <w:spacing w:after="200"/>
              <w:contextualSpacing/>
              <w:jc w:val="center"/>
              <w:rPr>
                <w:rFonts w:eastAsiaTheme="minorHAnsi"/>
                <w:sz w:val="24"/>
                <w:szCs w:val="24"/>
                <w:lang w:eastAsia="en-US"/>
              </w:rPr>
            </w:pPr>
          </w:p>
          <w:p w:rsidR="001153C9" w:rsidRPr="001153C9" w:rsidRDefault="001153C9" w:rsidP="001153C9">
            <w:pPr>
              <w:spacing w:after="200"/>
              <w:contextualSpacing/>
              <w:jc w:val="center"/>
              <w:rPr>
                <w:rFonts w:eastAsiaTheme="minorHAnsi"/>
                <w:sz w:val="24"/>
                <w:szCs w:val="24"/>
                <w:lang w:eastAsia="en-US"/>
              </w:rPr>
            </w:pPr>
          </w:p>
          <w:p w:rsidR="001153C9" w:rsidRPr="001153C9" w:rsidRDefault="001153C9" w:rsidP="001153C9">
            <w:pPr>
              <w:spacing w:after="200"/>
              <w:contextualSpacing/>
              <w:jc w:val="center"/>
              <w:rPr>
                <w:rFonts w:eastAsiaTheme="minorHAnsi"/>
                <w:sz w:val="24"/>
                <w:szCs w:val="24"/>
                <w:lang w:eastAsia="en-US"/>
              </w:rPr>
            </w:pPr>
          </w:p>
          <w:p w:rsidR="001153C9" w:rsidRPr="001153C9" w:rsidRDefault="001153C9" w:rsidP="001153C9">
            <w:pPr>
              <w:spacing w:after="200"/>
              <w:contextualSpacing/>
              <w:jc w:val="center"/>
              <w:rPr>
                <w:rFonts w:eastAsiaTheme="minorHAnsi"/>
                <w:sz w:val="24"/>
                <w:szCs w:val="24"/>
                <w:lang w:eastAsia="en-US"/>
              </w:rPr>
            </w:pPr>
          </w:p>
          <w:p w:rsidR="001153C9" w:rsidRPr="001153C9" w:rsidRDefault="001153C9" w:rsidP="001153C9">
            <w:pPr>
              <w:spacing w:after="200"/>
              <w:contextualSpacing/>
              <w:jc w:val="center"/>
              <w:rPr>
                <w:rFonts w:eastAsiaTheme="minorHAnsi"/>
                <w:sz w:val="24"/>
                <w:szCs w:val="24"/>
                <w:lang w:eastAsia="en-US"/>
              </w:rPr>
            </w:pPr>
          </w:p>
          <w:p w:rsidR="001153C9" w:rsidRPr="001153C9" w:rsidRDefault="001153C9" w:rsidP="001153C9">
            <w:pPr>
              <w:spacing w:after="200"/>
              <w:contextualSpacing/>
              <w:rPr>
                <w:rFonts w:eastAsiaTheme="minorHAnsi"/>
                <w:sz w:val="24"/>
                <w:szCs w:val="24"/>
                <w:lang w:eastAsia="en-US"/>
              </w:rPr>
            </w:pPr>
          </w:p>
        </w:tc>
        <w:tc>
          <w:tcPr>
            <w:tcW w:w="6379" w:type="dxa"/>
          </w:tcPr>
          <w:p w:rsidR="001153C9" w:rsidRPr="001153C9" w:rsidRDefault="001153C9" w:rsidP="001153C9">
            <w:pPr>
              <w:spacing w:after="200"/>
              <w:ind w:firstLine="34"/>
              <w:contextualSpacing/>
              <w:jc w:val="both"/>
              <w:rPr>
                <w:rFonts w:eastAsiaTheme="minorHAnsi"/>
                <w:sz w:val="24"/>
                <w:szCs w:val="24"/>
                <w:lang w:eastAsia="en-US"/>
              </w:rPr>
            </w:pPr>
            <w:r w:rsidRPr="001153C9">
              <w:rPr>
                <w:rFonts w:eastAsiaTheme="minorHAnsi"/>
                <w:sz w:val="24"/>
                <w:szCs w:val="24"/>
                <w:lang w:eastAsia="en-US"/>
              </w:rPr>
              <w:t>минимальная площадь земельных участков –            20 кв. м.</w:t>
            </w:r>
          </w:p>
          <w:p w:rsidR="001153C9" w:rsidRPr="001153C9" w:rsidRDefault="001153C9" w:rsidP="001153C9">
            <w:pPr>
              <w:spacing w:after="200"/>
              <w:ind w:firstLine="34"/>
              <w:contextualSpacing/>
              <w:jc w:val="both"/>
              <w:rPr>
                <w:rFonts w:eastAsiaTheme="minorHAnsi"/>
                <w:sz w:val="24"/>
                <w:szCs w:val="24"/>
                <w:lang w:eastAsia="en-US"/>
              </w:rPr>
            </w:pPr>
            <w:r w:rsidRPr="001153C9">
              <w:rPr>
                <w:rFonts w:eastAsiaTheme="minorHAnsi"/>
                <w:sz w:val="24"/>
                <w:szCs w:val="24"/>
                <w:lang w:eastAsia="en-US"/>
              </w:rPr>
              <w:t>Тепловые  котельные мощностью  до 200 Гкал.</w:t>
            </w:r>
          </w:p>
          <w:p w:rsidR="001153C9" w:rsidRPr="001153C9" w:rsidRDefault="001153C9" w:rsidP="001153C9">
            <w:pPr>
              <w:spacing w:after="200"/>
              <w:ind w:firstLine="34"/>
              <w:contextualSpacing/>
              <w:jc w:val="both"/>
              <w:rPr>
                <w:rFonts w:eastAsiaTheme="minorHAnsi"/>
                <w:sz w:val="24"/>
                <w:szCs w:val="24"/>
                <w:lang w:eastAsia="en-US"/>
              </w:rPr>
            </w:pPr>
            <w:r w:rsidRPr="001153C9">
              <w:rPr>
                <w:rFonts w:eastAsiaTheme="minorHAnsi"/>
                <w:sz w:val="24"/>
                <w:szCs w:val="24"/>
                <w:lang w:eastAsia="en-US"/>
              </w:rPr>
              <w:t>максимальное количество этажей  – не более 2.</w:t>
            </w:r>
          </w:p>
          <w:p w:rsidR="001153C9" w:rsidRPr="001153C9" w:rsidRDefault="001153C9" w:rsidP="001153C9">
            <w:pPr>
              <w:spacing w:after="200"/>
              <w:ind w:firstLine="34"/>
              <w:contextualSpacing/>
              <w:jc w:val="both"/>
              <w:rPr>
                <w:rFonts w:eastAsiaTheme="minorHAnsi"/>
                <w:sz w:val="24"/>
                <w:szCs w:val="24"/>
                <w:lang w:eastAsia="en-US"/>
              </w:rPr>
            </w:pPr>
            <w:r w:rsidRPr="001153C9">
              <w:rPr>
                <w:rFonts w:eastAsiaTheme="minorHAnsi"/>
                <w:sz w:val="24"/>
                <w:szCs w:val="24"/>
                <w:lang w:eastAsia="en-US"/>
              </w:rPr>
              <w:t xml:space="preserve">высота – не более 22 м.  </w:t>
            </w:r>
          </w:p>
          <w:p w:rsidR="001153C9" w:rsidRPr="001153C9" w:rsidRDefault="001153C9" w:rsidP="001153C9">
            <w:pPr>
              <w:spacing w:after="200"/>
              <w:ind w:firstLine="34"/>
              <w:contextualSpacing/>
              <w:jc w:val="both"/>
              <w:rPr>
                <w:rFonts w:eastAsiaTheme="minorHAnsi"/>
                <w:sz w:val="24"/>
                <w:szCs w:val="24"/>
                <w:lang w:eastAsia="en-US"/>
              </w:rPr>
            </w:pPr>
            <w:r w:rsidRPr="001153C9">
              <w:rPr>
                <w:rFonts w:eastAsiaTheme="minorHAnsi"/>
                <w:sz w:val="24"/>
                <w:szCs w:val="24"/>
                <w:lang w:eastAsia="en-US"/>
              </w:rPr>
              <w:t>минимальный процент застройки – 40 %</w:t>
            </w:r>
          </w:p>
          <w:p w:rsidR="001153C9" w:rsidRPr="001153C9" w:rsidRDefault="001153C9" w:rsidP="001153C9">
            <w:pPr>
              <w:spacing w:after="200"/>
              <w:ind w:firstLine="34"/>
              <w:contextualSpacing/>
              <w:jc w:val="both"/>
              <w:rPr>
                <w:rFonts w:eastAsiaTheme="minorHAnsi"/>
                <w:sz w:val="24"/>
                <w:szCs w:val="24"/>
                <w:lang w:eastAsia="en-US"/>
              </w:rPr>
            </w:pPr>
            <w:r w:rsidRPr="001153C9">
              <w:rPr>
                <w:rFonts w:eastAsiaTheme="minorHAnsi"/>
                <w:sz w:val="24"/>
                <w:szCs w:val="24"/>
                <w:lang w:eastAsia="en-US"/>
              </w:rPr>
              <w:t xml:space="preserve"> минимальный отступ от границ земельного участка – 1 м (с учетом соблюдения технических регламентов)</w:t>
            </w:r>
          </w:p>
          <w:p w:rsidR="001153C9" w:rsidRPr="001153C9" w:rsidRDefault="001153C9" w:rsidP="001153C9">
            <w:pPr>
              <w:spacing w:after="200"/>
              <w:ind w:firstLine="34"/>
              <w:contextualSpacing/>
              <w:jc w:val="both"/>
              <w:rPr>
                <w:rFonts w:eastAsiaTheme="minorHAnsi"/>
                <w:sz w:val="24"/>
                <w:szCs w:val="24"/>
                <w:lang w:eastAsia="en-US"/>
              </w:rPr>
            </w:pPr>
          </w:p>
          <w:p w:rsidR="001153C9" w:rsidRPr="001153C9" w:rsidRDefault="001153C9" w:rsidP="001153C9">
            <w:pPr>
              <w:spacing w:after="200"/>
              <w:ind w:firstLine="34"/>
              <w:contextualSpacing/>
              <w:jc w:val="both"/>
              <w:rPr>
                <w:rFonts w:eastAsiaTheme="minorHAnsi"/>
                <w:sz w:val="24"/>
                <w:szCs w:val="24"/>
                <w:lang w:eastAsia="en-US"/>
              </w:rPr>
            </w:pPr>
          </w:p>
          <w:p w:rsidR="001153C9" w:rsidRPr="001153C9" w:rsidRDefault="001153C9" w:rsidP="001153C9">
            <w:pPr>
              <w:spacing w:after="200"/>
              <w:ind w:firstLine="34"/>
              <w:contextualSpacing/>
              <w:jc w:val="center"/>
              <w:rPr>
                <w:rFonts w:eastAsiaTheme="minorHAnsi"/>
                <w:sz w:val="24"/>
                <w:szCs w:val="24"/>
                <w:lang w:eastAsia="en-US"/>
              </w:rPr>
            </w:pPr>
          </w:p>
        </w:tc>
      </w:tr>
      <w:tr w:rsidR="001153C9" w:rsidRPr="001153C9" w:rsidTr="001153C9">
        <w:trPr>
          <w:trHeight w:val="270"/>
        </w:trPr>
        <w:tc>
          <w:tcPr>
            <w:tcW w:w="15168" w:type="dxa"/>
            <w:gridSpan w:val="5"/>
          </w:tcPr>
          <w:p w:rsidR="001153C9" w:rsidRPr="001153C9" w:rsidRDefault="001153C9" w:rsidP="001153C9">
            <w:pPr>
              <w:spacing w:after="200"/>
              <w:contextualSpacing/>
              <w:jc w:val="center"/>
              <w:rPr>
                <w:rFonts w:eastAsiaTheme="minorHAnsi"/>
                <w:b/>
                <w:sz w:val="24"/>
                <w:szCs w:val="24"/>
                <w:lang w:eastAsia="en-US"/>
              </w:rPr>
            </w:pPr>
            <w:r w:rsidRPr="001153C9">
              <w:rPr>
                <w:rFonts w:eastAsiaTheme="minorHAnsi"/>
                <w:b/>
                <w:sz w:val="24"/>
                <w:szCs w:val="24"/>
                <w:lang w:eastAsia="en-US"/>
              </w:rPr>
              <w:t>Условно разрешенные виды использования</w:t>
            </w:r>
          </w:p>
        </w:tc>
      </w:tr>
      <w:tr w:rsidR="001153C9" w:rsidRPr="001153C9" w:rsidTr="001153C9">
        <w:trPr>
          <w:trHeight w:val="375"/>
        </w:trPr>
        <w:tc>
          <w:tcPr>
            <w:tcW w:w="540" w:type="dxa"/>
          </w:tcPr>
          <w:p w:rsidR="001153C9" w:rsidRPr="001153C9" w:rsidRDefault="001153C9" w:rsidP="001153C9">
            <w:pPr>
              <w:spacing w:after="200"/>
              <w:contextualSpacing/>
              <w:rPr>
                <w:rFonts w:eastAsiaTheme="minorHAnsi"/>
                <w:sz w:val="24"/>
                <w:szCs w:val="24"/>
                <w:lang w:eastAsia="en-US"/>
              </w:rPr>
            </w:pPr>
            <w:r w:rsidRPr="001153C9">
              <w:rPr>
                <w:rFonts w:eastAsiaTheme="minorHAnsi"/>
                <w:sz w:val="24"/>
                <w:szCs w:val="24"/>
                <w:lang w:eastAsia="en-US"/>
              </w:rPr>
              <w:t>1</w:t>
            </w:r>
          </w:p>
        </w:tc>
        <w:tc>
          <w:tcPr>
            <w:tcW w:w="2295" w:type="dxa"/>
          </w:tcPr>
          <w:p w:rsidR="001153C9" w:rsidRPr="001153C9" w:rsidRDefault="001153C9" w:rsidP="001153C9">
            <w:pPr>
              <w:spacing w:after="200"/>
              <w:contextualSpacing/>
              <w:jc w:val="both"/>
              <w:rPr>
                <w:rFonts w:eastAsiaTheme="minorHAnsi"/>
                <w:sz w:val="24"/>
                <w:szCs w:val="24"/>
                <w:lang w:eastAsia="en-US"/>
              </w:rPr>
            </w:pPr>
            <w:r w:rsidRPr="001153C9">
              <w:rPr>
                <w:rFonts w:eastAsiaTheme="minorHAnsi"/>
                <w:sz w:val="24"/>
                <w:szCs w:val="24"/>
                <w:lang w:eastAsia="en-US"/>
              </w:rPr>
              <w:t>Общественное питание</w:t>
            </w:r>
          </w:p>
        </w:tc>
        <w:tc>
          <w:tcPr>
            <w:tcW w:w="5245" w:type="dxa"/>
          </w:tcPr>
          <w:p w:rsidR="001153C9" w:rsidRPr="001153C9" w:rsidRDefault="001153C9" w:rsidP="001153C9">
            <w:pPr>
              <w:spacing w:after="200"/>
              <w:contextualSpacing/>
              <w:jc w:val="both"/>
              <w:rPr>
                <w:rFonts w:eastAsiaTheme="minorHAnsi"/>
                <w:sz w:val="24"/>
                <w:szCs w:val="24"/>
                <w:lang w:eastAsia="en-US"/>
              </w:rPr>
            </w:pPr>
            <w:r w:rsidRPr="001153C9">
              <w:rPr>
                <w:rFonts w:eastAsiaTheme="minorHAnsi"/>
                <w:sz w:val="24"/>
                <w:szCs w:val="24"/>
                <w:lang w:eastAsia="en-US"/>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709" w:type="dxa"/>
          </w:tcPr>
          <w:p w:rsidR="001153C9" w:rsidRPr="001153C9" w:rsidRDefault="001153C9" w:rsidP="001153C9">
            <w:pPr>
              <w:spacing w:after="200"/>
              <w:contextualSpacing/>
              <w:rPr>
                <w:rFonts w:eastAsiaTheme="minorHAnsi"/>
                <w:sz w:val="24"/>
                <w:szCs w:val="24"/>
                <w:lang w:eastAsia="en-US"/>
              </w:rPr>
            </w:pPr>
            <w:r w:rsidRPr="001153C9">
              <w:rPr>
                <w:rFonts w:eastAsiaTheme="minorHAnsi"/>
                <w:sz w:val="24"/>
                <w:szCs w:val="24"/>
                <w:lang w:eastAsia="en-US"/>
              </w:rPr>
              <w:t>4.6</w:t>
            </w:r>
          </w:p>
        </w:tc>
        <w:tc>
          <w:tcPr>
            <w:tcW w:w="6379" w:type="dxa"/>
          </w:tcPr>
          <w:p w:rsidR="001153C9" w:rsidRPr="001153C9" w:rsidRDefault="001153C9" w:rsidP="001153C9">
            <w:pPr>
              <w:shd w:val="clear" w:color="auto" w:fill="FFFFFF"/>
              <w:spacing w:after="200"/>
              <w:contextualSpacing/>
              <w:jc w:val="both"/>
              <w:rPr>
                <w:rFonts w:eastAsiaTheme="minorHAnsi"/>
                <w:sz w:val="24"/>
                <w:szCs w:val="24"/>
                <w:lang w:eastAsia="en-US"/>
              </w:rPr>
            </w:pPr>
            <w:r w:rsidRPr="001153C9">
              <w:rPr>
                <w:rFonts w:eastAsiaTheme="minorHAnsi"/>
                <w:sz w:val="24"/>
                <w:szCs w:val="24"/>
                <w:lang w:eastAsia="en-US"/>
              </w:rPr>
              <w:t>минимальная/максимальная площадь земельного участка – 250/1500 кв. м.</w:t>
            </w:r>
          </w:p>
          <w:p w:rsidR="001153C9" w:rsidRPr="001153C9" w:rsidRDefault="001153C9" w:rsidP="001153C9">
            <w:pPr>
              <w:shd w:val="clear" w:color="auto" w:fill="FFFFFF"/>
              <w:spacing w:after="200"/>
              <w:contextualSpacing/>
              <w:jc w:val="both"/>
              <w:rPr>
                <w:rFonts w:eastAsiaTheme="minorHAnsi"/>
                <w:sz w:val="24"/>
                <w:szCs w:val="24"/>
                <w:lang w:eastAsia="en-US"/>
              </w:rPr>
            </w:pPr>
            <w:r w:rsidRPr="001153C9">
              <w:rPr>
                <w:rFonts w:eastAsiaTheme="minorHAnsi"/>
                <w:sz w:val="24"/>
                <w:szCs w:val="24"/>
                <w:lang w:eastAsia="en-US"/>
              </w:rPr>
              <w:t xml:space="preserve">минимальные отступы от границ участка - 3 м. для зданий, 1 м. для хозяйственных построек.  </w:t>
            </w:r>
          </w:p>
          <w:p w:rsidR="001153C9" w:rsidRPr="001153C9" w:rsidRDefault="001153C9" w:rsidP="001153C9">
            <w:pPr>
              <w:shd w:val="clear" w:color="auto" w:fill="FFFFFF"/>
              <w:spacing w:after="200"/>
              <w:contextualSpacing/>
              <w:jc w:val="both"/>
              <w:rPr>
                <w:rFonts w:eastAsiaTheme="minorHAnsi"/>
                <w:sz w:val="24"/>
                <w:szCs w:val="24"/>
                <w:lang w:eastAsia="en-US"/>
              </w:rPr>
            </w:pPr>
            <w:r w:rsidRPr="001153C9">
              <w:rPr>
                <w:rFonts w:eastAsiaTheme="minorHAnsi"/>
                <w:sz w:val="24"/>
                <w:szCs w:val="24"/>
                <w:lang w:eastAsia="en-US"/>
              </w:rPr>
              <w:t>максимальное количество этажей – 1.</w:t>
            </w:r>
          </w:p>
          <w:p w:rsidR="001153C9" w:rsidRPr="001153C9" w:rsidRDefault="001153C9" w:rsidP="001153C9">
            <w:pPr>
              <w:spacing w:after="200"/>
              <w:ind w:left="34"/>
              <w:contextualSpacing/>
              <w:jc w:val="both"/>
              <w:rPr>
                <w:rFonts w:eastAsiaTheme="minorHAnsi"/>
                <w:sz w:val="24"/>
                <w:szCs w:val="24"/>
                <w:lang w:eastAsia="en-US"/>
              </w:rPr>
            </w:pPr>
            <w:r w:rsidRPr="001153C9">
              <w:rPr>
                <w:rFonts w:eastAsiaTheme="minorHAnsi"/>
                <w:sz w:val="24"/>
                <w:szCs w:val="24"/>
                <w:lang w:eastAsia="en-US"/>
              </w:rPr>
              <w:t>максимальная высота этажа – 4 м.</w:t>
            </w:r>
          </w:p>
          <w:p w:rsidR="001153C9" w:rsidRPr="001153C9" w:rsidRDefault="001153C9" w:rsidP="001153C9">
            <w:pPr>
              <w:spacing w:after="200"/>
              <w:ind w:left="34"/>
              <w:contextualSpacing/>
              <w:jc w:val="both"/>
              <w:rPr>
                <w:rFonts w:eastAsiaTheme="minorHAnsi"/>
                <w:sz w:val="24"/>
                <w:szCs w:val="24"/>
                <w:lang w:eastAsia="en-US"/>
              </w:rPr>
            </w:pPr>
            <w:r w:rsidRPr="001153C9">
              <w:rPr>
                <w:rFonts w:eastAsiaTheme="minorHAnsi"/>
                <w:sz w:val="24"/>
                <w:szCs w:val="24"/>
                <w:lang w:eastAsia="en-US"/>
              </w:rPr>
              <w:lastRenderedPageBreak/>
              <w:t>высота здания – 6 м.</w:t>
            </w:r>
          </w:p>
          <w:p w:rsidR="001153C9" w:rsidRPr="001153C9" w:rsidRDefault="001153C9" w:rsidP="001153C9">
            <w:pPr>
              <w:spacing w:after="200"/>
              <w:ind w:left="34"/>
              <w:contextualSpacing/>
              <w:jc w:val="both"/>
              <w:rPr>
                <w:rFonts w:eastAsiaTheme="minorHAnsi"/>
                <w:sz w:val="24"/>
                <w:szCs w:val="24"/>
                <w:lang w:eastAsia="en-US"/>
              </w:rPr>
            </w:pPr>
            <w:r w:rsidRPr="001153C9">
              <w:rPr>
                <w:rFonts w:eastAsiaTheme="minorHAnsi"/>
                <w:sz w:val="24"/>
                <w:szCs w:val="24"/>
                <w:lang w:eastAsia="en-US"/>
              </w:rPr>
              <w:t>максимальный процент застройки – 40%</w:t>
            </w:r>
          </w:p>
          <w:p w:rsidR="001153C9" w:rsidRPr="001153C9" w:rsidRDefault="001153C9" w:rsidP="001153C9">
            <w:pPr>
              <w:spacing w:after="200"/>
              <w:contextualSpacing/>
              <w:jc w:val="both"/>
              <w:rPr>
                <w:rFonts w:eastAsiaTheme="minorHAnsi"/>
                <w:sz w:val="24"/>
                <w:szCs w:val="24"/>
                <w:lang w:eastAsia="en-US"/>
              </w:rPr>
            </w:pPr>
            <w:r w:rsidRPr="001153C9">
              <w:rPr>
                <w:rFonts w:eastAsiaTheme="minorHAnsi"/>
                <w:sz w:val="24"/>
                <w:szCs w:val="24"/>
                <w:lang w:eastAsia="en-US"/>
              </w:rPr>
              <w:t>Отдельно стоящие.</w:t>
            </w:r>
          </w:p>
        </w:tc>
      </w:tr>
      <w:tr w:rsidR="001153C9" w:rsidRPr="001153C9" w:rsidTr="001153C9">
        <w:trPr>
          <w:trHeight w:val="255"/>
        </w:trPr>
        <w:tc>
          <w:tcPr>
            <w:tcW w:w="15168" w:type="dxa"/>
            <w:gridSpan w:val="5"/>
          </w:tcPr>
          <w:p w:rsidR="001153C9" w:rsidRPr="001153C9" w:rsidRDefault="001153C9" w:rsidP="001153C9">
            <w:pPr>
              <w:spacing w:after="200"/>
              <w:contextualSpacing/>
              <w:jc w:val="center"/>
              <w:rPr>
                <w:rFonts w:eastAsiaTheme="minorHAnsi"/>
                <w:b/>
                <w:sz w:val="24"/>
                <w:szCs w:val="24"/>
                <w:lang w:eastAsia="en-US"/>
              </w:rPr>
            </w:pPr>
            <w:r w:rsidRPr="001153C9">
              <w:rPr>
                <w:rFonts w:eastAsiaTheme="minorHAnsi"/>
                <w:b/>
                <w:sz w:val="24"/>
                <w:szCs w:val="24"/>
                <w:lang w:eastAsia="en-US"/>
              </w:rPr>
              <w:lastRenderedPageBreak/>
              <w:t>Вспомогательные виды разрешенного использования</w:t>
            </w:r>
          </w:p>
        </w:tc>
      </w:tr>
      <w:tr w:rsidR="001153C9" w:rsidRPr="001153C9" w:rsidTr="001153C9">
        <w:trPr>
          <w:trHeight w:val="300"/>
        </w:trPr>
        <w:tc>
          <w:tcPr>
            <w:tcW w:w="540" w:type="dxa"/>
          </w:tcPr>
          <w:p w:rsidR="001153C9" w:rsidRPr="001153C9" w:rsidRDefault="001153C9" w:rsidP="001153C9">
            <w:pPr>
              <w:spacing w:after="200"/>
              <w:contextualSpacing/>
              <w:rPr>
                <w:rFonts w:eastAsiaTheme="minorHAnsi"/>
                <w:sz w:val="24"/>
                <w:szCs w:val="24"/>
                <w:lang w:eastAsia="en-US"/>
              </w:rPr>
            </w:pPr>
            <w:r w:rsidRPr="001153C9">
              <w:rPr>
                <w:rFonts w:eastAsiaTheme="minorHAnsi"/>
                <w:sz w:val="24"/>
                <w:szCs w:val="24"/>
                <w:lang w:eastAsia="en-US"/>
              </w:rPr>
              <w:t>1</w:t>
            </w:r>
          </w:p>
          <w:p w:rsidR="001153C9" w:rsidRPr="001153C9" w:rsidRDefault="001153C9" w:rsidP="001153C9">
            <w:pPr>
              <w:spacing w:after="200"/>
              <w:contextualSpacing/>
              <w:rPr>
                <w:rFonts w:eastAsiaTheme="minorHAnsi"/>
                <w:sz w:val="24"/>
                <w:szCs w:val="24"/>
                <w:lang w:eastAsia="en-US"/>
              </w:rPr>
            </w:pPr>
          </w:p>
          <w:p w:rsidR="001153C9" w:rsidRPr="001153C9" w:rsidRDefault="001153C9" w:rsidP="001153C9">
            <w:pPr>
              <w:spacing w:after="200"/>
              <w:contextualSpacing/>
              <w:jc w:val="center"/>
              <w:rPr>
                <w:rFonts w:eastAsiaTheme="minorHAnsi"/>
                <w:sz w:val="24"/>
                <w:szCs w:val="24"/>
                <w:lang w:eastAsia="en-US"/>
              </w:rPr>
            </w:pPr>
          </w:p>
        </w:tc>
        <w:tc>
          <w:tcPr>
            <w:tcW w:w="2295" w:type="dxa"/>
          </w:tcPr>
          <w:p w:rsidR="001153C9" w:rsidRPr="001153C9" w:rsidRDefault="001153C9" w:rsidP="001153C9">
            <w:pPr>
              <w:spacing w:after="200"/>
              <w:contextualSpacing/>
              <w:rPr>
                <w:rFonts w:eastAsiaTheme="minorHAnsi"/>
                <w:sz w:val="24"/>
                <w:szCs w:val="24"/>
                <w:lang w:eastAsia="en-US"/>
              </w:rPr>
            </w:pPr>
            <w:r w:rsidRPr="001153C9">
              <w:rPr>
                <w:rFonts w:eastAsiaTheme="minorHAnsi"/>
                <w:sz w:val="24"/>
                <w:szCs w:val="24"/>
                <w:lang w:eastAsia="en-US"/>
              </w:rPr>
              <w:t>Обслуживание автотранспорта</w:t>
            </w:r>
          </w:p>
          <w:p w:rsidR="001153C9" w:rsidRPr="001153C9" w:rsidRDefault="001153C9" w:rsidP="001153C9">
            <w:pPr>
              <w:spacing w:after="200"/>
              <w:contextualSpacing/>
              <w:jc w:val="center"/>
              <w:rPr>
                <w:rFonts w:eastAsiaTheme="minorHAnsi"/>
                <w:sz w:val="24"/>
                <w:szCs w:val="24"/>
                <w:lang w:eastAsia="en-US"/>
              </w:rPr>
            </w:pPr>
          </w:p>
        </w:tc>
        <w:tc>
          <w:tcPr>
            <w:tcW w:w="5245" w:type="dxa"/>
          </w:tcPr>
          <w:p w:rsidR="001153C9" w:rsidRPr="001153C9" w:rsidRDefault="001153C9" w:rsidP="001153C9">
            <w:pPr>
              <w:spacing w:after="200"/>
              <w:contextualSpacing/>
              <w:jc w:val="both"/>
              <w:rPr>
                <w:rFonts w:eastAsiaTheme="minorHAnsi"/>
                <w:sz w:val="24"/>
                <w:szCs w:val="24"/>
                <w:lang w:eastAsia="en-US"/>
              </w:rPr>
            </w:pPr>
            <w:r w:rsidRPr="001153C9">
              <w:rPr>
                <w:rFonts w:eastAsiaTheme="minorHAnsi"/>
                <w:sz w:val="24"/>
                <w:szCs w:val="24"/>
                <w:lang w:eastAsia="en-US"/>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172" w:history="1">
              <w:r w:rsidRPr="001153C9">
                <w:rPr>
                  <w:rFonts w:eastAsiaTheme="minorHAnsi"/>
                  <w:sz w:val="24"/>
                  <w:szCs w:val="24"/>
                  <w:lang w:eastAsia="en-US"/>
                </w:rPr>
                <w:t>коде 2.7.1</w:t>
              </w:r>
            </w:hyperlink>
          </w:p>
        </w:tc>
        <w:tc>
          <w:tcPr>
            <w:tcW w:w="709" w:type="dxa"/>
          </w:tcPr>
          <w:p w:rsidR="001153C9" w:rsidRPr="001153C9" w:rsidRDefault="001153C9" w:rsidP="001153C9">
            <w:pPr>
              <w:spacing w:after="200"/>
              <w:contextualSpacing/>
              <w:rPr>
                <w:rFonts w:eastAsiaTheme="minorHAnsi"/>
                <w:sz w:val="24"/>
                <w:szCs w:val="24"/>
                <w:lang w:eastAsia="en-US"/>
              </w:rPr>
            </w:pPr>
            <w:r w:rsidRPr="001153C9">
              <w:rPr>
                <w:rFonts w:eastAsiaTheme="minorHAnsi"/>
                <w:sz w:val="24"/>
                <w:szCs w:val="24"/>
                <w:lang w:eastAsia="en-US"/>
              </w:rPr>
              <w:t>4.9</w:t>
            </w:r>
          </w:p>
          <w:p w:rsidR="001153C9" w:rsidRPr="001153C9" w:rsidRDefault="001153C9" w:rsidP="001153C9">
            <w:pPr>
              <w:spacing w:after="200"/>
              <w:contextualSpacing/>
              <w:rPr>
                <w:rFonts w:eastAsiaTheme="minorHAnsi"/>
                <w:sz w:val="24"/>
                <w:szCs w:val="24"/>
                <w:lang w:eastAsia="en-US"/>
              </w:rPr>
            </w:pPr>
          </w:p>
          <w:p w:rsidR="001153C9" w:rsidRPr="001153C9" w:rsidRDefault="001153C9" w:rsidP="001153C9">
            <w:pPr>
              <w:spacing w:after="200"/>
              <w:contextualSpacing/>
              <w:jc w:val="center"/>
              <w:rPr>
                <w:rFonts w:eastAsiaTheme="minorHAnsi"/>
                <w:sz w:val="24"/>
                <w:szCs w:val="24"/>
                <w:lang w:eastAsia="en-US"/>
              </w:rPr>
            </w:pPr>
          </w:p>
        </w:tc>
        <w:tc>
          <w:tcPr>
            <w:tcW w:w="6379" w:type="dxa"/>
            <w:vMerge w:val="restart"/>
          </w:tcPr>
          <w:p w:rsidR="001153C9" w:rsidRPr="001153C9" w:rsidRDefault="001153C9" w:rsidP="001153C9">
            <w:pPr>
              <w:spacing w:after="200"/>
              <w:contextualSpacing/>
              <w:jc w:val="both"/>
              <w:rPr>
                <w:rFonts w:eastAsiaTheme="minorHAnsi"/>
                <w:sz w:val="24"/>
                <w:szCs w:val="24"/>
                <w:lang w:eastAsia="en-US"/>
              </w:rPr>
            </w:pPr>
            <w:r w:rsidRPr="001153C9">
              <w:rPr>
                <w:rFonts w:eastAsiaTheme="minorHAnsi"/>
                <w:sz w:val="24"/>
                <w:szCs w:val="24"/>
                <w:lang w:eastAsia="en-US"/>
              </w:rPr>
              <w:t>максимальное количество этажей – не более 1.</w:t>
            </w:r>
          </w:p>
          <w:p w:rsidR="001153C9" w:rsidRPr="001153C9" w:rsidRDefault="001153C9" w:rsidP="001153C9">
            <w:pPr>
              <w:spacing w:after="200"/>
              <w:contextualSpacing/>
              <w:jc w:val="both"/>
              <w:rPr>
                <w:rFonts w:eastAsiaTheme="minorHAnsi"/>
                <w:sz w:val="24"/>
                <w:szCs w:val="24"/>
                <w:lang w:eastAsia="en-US"/>
              </w:rPr>
            </w:pPr>
            <w:r w:rsidRPr="001153C9">
              <w:rPr>
                <w:rFonts w:eastAsiaTheme="minorHAnsi"/>
                <w:sz w:val="24"/>
                <w:szCs w:val="24"/>
                <w:lang w:eastAsia="en-US"/>
              </w:rPr>
              <w:t>максимальная высота объекта –  6 м (за</w:t>
            </w:r>
          </w:p>
          <w:p w:rsidR="001153C9" w:rsidRPr="001153C9" w:rsidRDefault="001153C9" w:rsidP="001153C9">
            <w:pPr>
              <w:spacing w:after="200"/>
              <w:contextualSpacing/>
              <w:jc w:val="both"/>
              <w:rPr>
                <w:rFonts w:eastAsiaTheme="minorHAnsi"/>
                <w:sz w:val="24"/>
                <w:szCs w:val="24"/>
                <w:lang w:eastAsia="en-US"/>
              </w:rPr>
            </w:pPr>
            <w:r w:rsidRPr="001153C9">
              <w:rPr>
                <w:rFonts w:eastAsiaTheme="minorHAnsi"/>
                <w:sz w:val="24"/>
                <w:szCs w:val="24"/>
                <w:lang w:eastAsia="en-US"/>
              </w:rPr>
              <w:t>исключением линейных объектов)</w:t>
            </w:r>
          </w:p>
          <w:p w:rsidR="001153C9" w:rsidRPr="001153C9" w:rsidRDefault="001153C9" w:rsidP="001153C9">
            <w:pPr>
              <w:spacing w:after="200"/>
              <w:contextualSpacing/>
              <w:jc w:val="both"/>
              <w:rPr>
                <w:rFonts w:eastAsiaTheme="minorHAnsi"/>
                <w:sz w:val="24"/>
                <w:szCs w:val="24"/>
                <w:lang w:eastAsia="en-US"/>
              </w:rPr>
            </w:pPr>
            <w:r w:rsidRPr="001153C9">
              <w:rPr>
                <w:rFonts w:eastAsiaTheme="minorHAnsi"/>
                <w:sz w:val="24"/>
                <w:szCs w:val="24"/>
                <w:lang w:eastAsia="en-US"/>
              </w:rPr>
              <w:t>Размеры земельных участков для открытых автостоянок для легкового транспорта на отдельных земельных участках определяется из расчета 25 кв.м. на 1 м/м.</w:t>
            </w:r>
          </w:p>
          <w:p w:rsidR="001153C9" w:rsidRPr="001153C9" w:rsidRDefault="001153C9" w:rsidP="001153C9">
            <w:pPr>
              <w:spacing w:after="200"/>
              <w:contextualSpacing/>
              <w:jc w:val="both"/>
              <w:rPr>
                <w:rFonts w:eastAsiaTheme="minorHAnsi"/>
                <w:sz w:val="24"/>
                <w:szCs w:val="24"/>
                <w:lang w:eastAsia="en-US"/>
              </w:rPr>
            </w:pPr>
            <w:r w:rsidRPr="001153C9">
              <w:rPr>
                <w:rFonts w:eastAsiaTheme="minorHAnsi"/>
                <w:sz w:val="24"/>
                <w:szCs w:val="24"/>
                <w:lang w:eastAsia="en-US"/>
              </w:rPr>
              <w:t>минимальная п</w:t>
            </w:r>
            <w:r>
              <w:rPr>
                <w:rFonts w:eastAsiaTheme="minorHAnsi"/>
                <w:sz w:val="24"/>
                <w:szCs w:val="24"/>
                <w:lang w:eastAsia="en-US"/>
              </w:rPr>
              <w:t xml:space="preserve">лощадь земельных участков – </w:t>
            </w:r>
            <w:r w:rsidRPr="001153C9">
              <w:rPr>
                <w:rFonts w:eastAsiaTheme="minorHAnsi"/>
                <w:sz w:val="24"/>
                <w:szCs w:val="24"/>
                <w:lang w:eastAsia="en-US"/>
              </w:rPr>
              <w:t>20 кв. м.</w:t>
            </w:r>
          </w:p>
          <w:p w:rsidR="001153C9" w:rsidRPr="001153C9" w:rsidRDefault="001153C9" w:rsidP="001153C9">
            <w:pPr>
              <w:spacing w:after="200"/>
              <w:contextualSpacing/>
              <w:jc w:val="both"/>
              <w:rPr>
                <w:rFonts w:eastAsiaTheme="minorHAnsi"/>
                <w:sz w:val="24"/>
                <w:szCs w:val="24"/>
                <w:lang w:eastAsia="en-US"/>
              </w:rPr>
            </w:pPr>
            <w:r w:rsidRPr="001153C9">
              <w:rPr>
                <w:rFonts w:eastAsiaTheme="minorHAnsi"/>
                <w:sz w:val="24"/>
                <w:szCs w:val="24"/>
                <w:lang w:eastAsia="en-US"/>
              </w:rPr>
              <w:t>минимальный процент застройки – 5-7 %</w:t>
            </w:r>
          </w:p>
          <w:p w:rsidR="001153C9" w:rsidRPr="001153C9" w:rsidRDefault="001153C9" w:rsidP="001153C9">
            <w:pPr>
              <w:spacing w:after="200"/>
              <w:contextualSpacing/>
              <w:jc w:val="both"/>
              <w:rPr>
                <w:rFonts w:eastAsiaTheme="minorHAnsi"/>
                <w:sz w:val="24"/>
                <w:szCs w:val="24"/>
                <w:lang w:eastAsia="en-US"/>
              </w:rPr>
            </w:pPr>
            <w:r w:rsidRPr="001153C9">
              <w:rPr>
                <w:rFonts w:eastAsiaTheme="minorHAnsi"/>
                <w:sz w:val="24"/>
                <w:szCs w:val="24"/>
                <w:lang w:eastAsia="en-US"/>
              </w:rPr>
              <w:t>минимальный отступ от границ земельного участка – 1 м (с учетом соблюдения технических регламентов)</w:t>
            </w:r>
          </w:p>
          <w:p w:rsidR="001153C9" w:rsidRPr="001153C9" w:rsidRDefault="001153C9" w:rsidP="001153C9">
            <w:pPr>
              <w:spacing w:after="200"/>
              <w:contextualSpacing/>
              <w:jc w:val="both"/>
              <w:rPr>
                <w:rFonts w:eastAsiaTheme="minorHAnsi"/>
                <w:sz w:val="24"/>
                <w:szCs w:val="24"/>
                <w:lang w:eastAsia="en-US"/>
              </w:rPr>
            </w:pPr>
          </w:p>
          <w:p w:rsidR="001153C9" w:rsidRPr="001153C9" w:rsidRDefault="001153C9" w:rsidP="001153C9">
            <w:pPr>
              <w:spacing w:after="200"/>
              <w:contextualSpacing/>
              <w:jc w:val="both"/>
              <w:rPr>
                <w:rFonts w:eastAsiaTheme="minorHAnsi"/>
                <w:sz w:val="24"/>
                <w:szCs w:val="24"/>
                <w:lang w:eastAsia="en-US"/>
              </w:rPr>
            </w:pPr>
          </w:p>
          <w:p w:rsidR="001153C9" w:rsidRPr="001153C9" w:rsidRDefault="001153C9" w:rsidP="001153C9">
            <w:pPr>
              <w:spacing w:after="200"/>
              <w:contextualSpacing/>
              <w:jc w:val="both"/>
              <w:rPr>
                <w:rFonts w:eastAsiaTheme="minorHAnsi"/>
                <w:sz w:val="24"/>
                <w:szCs w:val="24"/>
                <w:lang w:eastAsia="en-US"/>
              </w:rPr>
            </w:pPr>
          </w:p>
          <w:p w:rsidR="001153C9" w:rsidRPr="001153C9" w:rsidRDefault="001153C9" w:rsidP="001153C9">
            <w:pPr>
              <w:spacing w:after="200"/>
              <w:contextualSpacing/>
              <w:jc w:val="center"/>
              <w:rPr>
                <w:rFonts w:eastAsiaTheme="minorHAnsi"/>
                <w:sz w:val="24"/>
                <w:szCs w:val="24"/>
                <w:lang w:eastAsia="en-US"/>
              </w:rPr>
            </w:pPr>
          </w:p>
        </w:tc>
      </w:tr>
      <w:tr w:rsidR="001153C9" w:rsidRPr="001153C9" w:rsidTr="001153C9">
        <w:trPr>
          <w:trHeight w:val="120"/>
        </w:trPr>
        <w:tc>
          <w:tcPr>
            <w:tcW w:w="540" w:type="dxa"/>
          </w:tcPr>
          <w:p w:rsidR="001153C9" w:rsidRPr="001153C9" w:rsidRDefault="001153C9" w:rsidP="001153C9">
            <w:pPr>
              <w:spacing w:after="200"/>
              <w:contextualSpacing/>
              <w:rPr>
                <w:rFonts w:eastAsiaTheme="minorHAnsi"/>
                <w:sz w:val="24"/>
                <w:szCs w:val="24"/>
                <w:lang w:eastAsia="en-US"/>
              </w:rPr>
            </w:pPr>
            <w:r w:rsidRPr="001153C9">
              <w:rPr>
                <w:rFonts w:eastAsiaTheme="minorHAnsi"/>
                <w:sz w:val="24"/>
                <w:szCs w:val="24"/>
                <w:lang w:eastAsia="en-US"/>
              </w:rPr>
              <w:t>1.1</w:t>
            </w:r>
          </w:p>
          <w:p w:rsidR="001153C9" w:rsidRPr="001153C9" w:rsidRDefault="001153C9" w:rsidP="001153C9">
            <w:pPr>
              <w:spacing w:after="200"/>
              <w:contextualSpacing/>
              <w:rPr>
                <w:rFonts w:eastAsiaTheme="minorHAnsi"/>
                <w:sz w:val="24"/>
                <w:szCs w:val="24"/>
                <w:lang w:eastAsia="en-US"/>
              </w:rPr>
            </w:pPr>
          </w:p>
          <w:p w:rsidR="001153C9" w:rsidRPr="001153C9" w:rsidRDefault="001153C9" w:rsidP="001153C9">
            <w:pPr>
              <w:spacing w:after="200"/>
              <w:contextualSpacing/>
              <w:rPr>
                <w:rFonts w:eastAsiaTheme="minorHAnsi"/>
                <w:sz w:val="24"/>
                <w:szCs w:val="24"/>
                <w:lang w:eastAsia="en-US"/>
              </w:rPr>
            </w:pPr>
          </w:p>
          <w:p w:rsidR="001153C9" w:rsidRPr="001153C9" w:rsidRDefault="001153C9" w:rsidP="001153C9">
            <w:pPr>
              <w:spacing w:after="200"/>
              <w:contextualSpacing/>
              <w:rPr>
                <w:rFonts w:eastAsiaTheme="minorHAnsi"/>
                <w:sz w:val="24"/>
                <w:szCs w:val="24"/>
                <w:lang w:eastAsia="en-US"/>
              </w:rPr>
            </w:pPr>
          </w:p>
          <w:p w:rsidR="001153C9" w:rsidRPr="001153C9" w:rsidRDefault="001153C9" w:rsidP="001153C9">
            <w:pPr>
              <w:spacing w:after="200"/>
              <w:contextualSpacing/>
              <w:rPr>
                <w:rFonts w:eastAsiaTheme="minorHAnsi"/>
                <w:sz w:val="24"/>
                <w:szCs w:val="24"/>
                <w:lang w:eastAsia="en-US"/>
              </w:rPr>
            </w:pPr>
          </w:p>
          <w:p w:rsidR="001153C9" w:rsidRPr="001153C9" w:rsidRDefault="001153C9" w:rsidP="001153C9">
            <w:pPr>
              <w:spacing w:after="200"/>
              <w:contextualSpacing/>
              <w:rPr>
                <w:rFonts w:eastAsiaTheme="minorHAnsi"/>
                <w:sz w:val="24"/>
                <w:szCs w:val="24"/>
                <w:lang w:eastAsia="en-US"/>
              </w:rPr>
            </w:pPr>
          </w:p>
          <w:p w:rsidR="001153C9" w:rsidRPr="001153C9" w:rsidRDefault="001153C9" w:rsidP="001153C9">
            <w:pPr>
              <w:spacing w:after="200"/>
              <w:contextualSpacing/>
              <w:rPr>
                <w:rFonts w:eastAsiaTheme="minorHAnsi"/>
                <w:sz w:val="24"/>
                <w:szCs w:val="24"/>
                <w:lang w:eastAsia="en-US"/>
              </w:rPr>
            </w:pPr>
          </w:p>
          <w:p w:rsidR="001153C9" w:rsidRPr="001153C9" w:rsidRDefault="001153C9" w:rsidP="001153C9">
            <w:pPr>
              <w:spacing w:after="200"/>
              <w:contextualSpacing/>
              <w:rPr>
                <w:rFonts w:eastAsiaTheme="minorHAnsi"/>
                <w:sz w:val="24"/>
                <w:szCs w:val="24"/>
                <w:lang w:eastAsia="en-US"/>
              </w:rPr>
            </w:pPr>
          </w:p>
          <w:p w:rsidR="001153C9" w:rsidRPr="001153C9" w:rsidRDefault="001153C9" w:rsidP="001153C9">
            <w:pPr>
              <w:spacing w:after="200"/>
              <w:contextualSpacing/>
              <w:rPr>
                <w:rFonts w:eastAsiaTheme="minorHAnsi"/>
                <w:sz w:val="24"/>
                <w:szCs w:val="24"/>
                <w:lang w:eastAsia="en-US"/>
              </w:rPr>
            </w:pPr>
          </w:p>
          <w:p w:rsidR="001153C9" w:rsidRPr="001153C9" w:rsidRDefault="001153C9" w:rsidP="001153C9">
            <w:pPr>
              <w:spacing w:after="200"/>
              <w:contextualSpacing/>
              <w:rPr>
                <w:rFonts w:eastAsiaTheme="minorHAnsi"/>
                <w:sz w:val="24"/>
                <w:szCs w:val="24"/>
                <w:lang w:eastAsia="en-US"/>
              </w:rPr>
            </w:pPr>
          </w:p>
          <w:p w:rsidR="001153C9" w:rsidRPr="001153C9" w:rsidRDefault="001153C9" w:rsidP="001153C9">
            <w:pPr>
              <w:spacing w:after="200"/>
              <w:contextualSpacing/>
              <w:rPr>
                <w:rFonts w:eastAsiaTheme="minorHAnsi"/>
                <w:sz w:val="24"/>
                <w:szCs w:val="24"/>
                <w:lang w:eastAsia="en-US"/>
              </w:rPr>
            </w:pPr>
          </w:p>
          <w:p w:rsidR="001153C9" w:rsidRPr="001153C9" w:rsidRDefault="001153C9" w:rsidP="001153C9">
            <w:pPr>
              <w:spacing w:after="200"/>
              <w:contextualSpacing/>
              <w:rPr>
                <w:rFonts w:eastAsiaTheme="minorHAnsi"/>
                <w:sz w:val="24"/>
                <w:szCs w:val="24"/>
                <w:lang w:eastAsia="en-US"/>
              </w:rPr>
            </w:pPr>
          </w:p>
          <w:p w:rsidR="001153C9" w:rsidRPr="001153C9" w:rsidRDefault="001153C9" w:rsidP="001153C9">
            <w:pPr>
              <w:spacing w:after="200"/>
              <w:contextualSpacing/>
              <w:rPr>
                <w:rFonts w:eastAsiaTheme="minorHAnsi"/>
                <w:sz w:val="24"/>
                <w:szCs w:val="24"/>
                <w:lang w:eastAsia="en-US"/>
              </w:rPr>
            </w:pPr>
          </w:p>
          <w:p w:rsidR="001153C9" w:rsidRPr="001153C9" w:rsidRDefault="001153C9" w:rsidP="001153C9">
            <w:pPr>
              <w:spacing w:after="200"/>
              <w:contextualSpacing/>
              <w:jc w:val="center"/>
              <w:rPr>
                <w:rFonts w:eastAsiaTheme="minorHAnsi"/>
                <w:sz w:val="24"/>
                <w:szCs w:val="24"/>
                <w:lang w:eastAsia="en-US"/>
              </w:rPr>
            </w:pPr>
          </w:p>
        </w:tc>
        <w:tc>
          <w:tcPr>
            <w:tcW w:w="2295" w:type="dxa"/>
          </w:tcPr>
          <w:p w:rsidR="001153C9" w:rsidRPr="001153C9" w:rsidRDefault="001153C9" w:rsidP="001153C9">
            <w:pPr>
              <w:spacing w:after="200"/>
              <w:contextualSpacing/>
              <w:rPr>
                <w:rFonts w:eastAsiaTheme="minorHAnsi"/>
                <w:sz w:val="24"/>
                <w:szCs w:val="24"/>
                <w:lang w:eastAsia="en-US"/>
              </w:rPr>
            </w:pPr>
            <w:r w:rsidRPr="001153C9">
              <w:rPr>
                <w:rFonts w:eastAsiaTheme="minorHAnsi"/>
                <w:sz w:val="24"/>
                <w:szCs w:val="24"/>
                <w:lang w:eastAsia="en-US"/>
              </w:rPr>
              <w:t>Коммунальное обслуживание</w:t>
            </w:r>
          </w:p>
          <w:p w:rsidR="001153C9" w:rsidRPr="001153C9" w:rsidRDefault="001153C9" w:rsidP="001153C9">
            <w:pPr>
              <w:spacing w:after="200"/>
              <w:contextualSpacing/>
              <w:rPr>
                <w:rFonts w:eastAsiaTheme="minorHAnsi"/>
                <w:sz w:val="24"/>
                <w:szCs w:val="24"/>
                <w:lang w:eastAsia="en-US"/>
              </w:rPr>
            </w:pPr>
          </w:p>
          <w:p w:rsidR="001153C9" w:rsidRPr="001153C9" w:rsidRDefault="001153C9" w:rsidP="001153C9">
            <w:pPr>
              <w:spacing w:after="200"/>
              <w:contextualSpacing/>
              <w:jc w:val="center"/>
              <w:rPr>
                <w:rFonts w:eastAsiaTheme="minorHAnsi"/>
                <w:sz w:val="24"/>
                <w:szCs w:val="24"/>
                <w:lang w:eastAsia="en-US"/>
              </w:rPr>
            </w:pPr>
          </w:p>
          <w:p w:rsidR="001153C9" w:rsidRPr="001153C9" w:rsidRDefault="001153C9" w:rsidP="001153C9">
            <w:pPr>
              <w:spacing w:after="200"/>
              <w:contextualSpacing/>
              <w:jc w:val="center"/>
              <w:rPr>
                <w:rFonts w:eastAsiaTheme="minorHAnsi"/>
                <w:sz w:val="24"/>
                <w:szCs w:val="24"/>
                <w:lang w:eastAsia="en-US"/>
              </w:rPr>
            </w:pPr>
          </w:p>
          <w:p w:rsidR="001153C9" w:rsidRPr="001153C9" w:rsidRDefault="001153C9" w:rsidP="001153C9">
            <w:pPr>
              <w:spacing w:after="200"/>
              <w:contextualSpacing/>
              <w:jc w:val="center"/>
              <w:rPr>
                <w:rFonts w:eastAsiaTheme="minorHAnsi"/>
                <w:sz w:val="24"/>
                <w:szCs w:val="24"/>
                <w:lang w:eastAsia="en-US"/>
              </w:rPr>
            </w:pPr>
          </w:p>
          <w:p w:rsidR="001153C9" w:rsidRPr="001153C9" w:rsidRDefault="001153C9" w:rsidP="001153C9">
            <w:pPr>
              <w:spacing w:after="200"/>
              <w:contextualSpacing/>
              <w:jc w:val="center"/>
              <w:rPr>
                <w:rFonts w:eastAsiaTheme="minorHAnsi"/>
                <w:sz w:val="24"/>
                <w:szCs w:val="24"/>
                <w:lang w:eastAsia="en-US"/>
              </w:rPr>
            </w:pPr>
          </w:p>
          <w:p w:rsidR="001153C9" w:rsidRPr="001153C9" w:rsidRDefault="001153C9" w:rsidP="001153C9">
            <w:pPr>
              <w:spacing w:after="200"/>
              <w:contextualSpacing/>
              <w:jc w:val="center"/>
              <w:rPr>
                <w:rFonts w:eastAsiaTheme="minorHAnsi"/>
                <w:sz w:val="24"/>
                <w:szCs w:val="24"/>
                <w:lang w:eastAsia="en-US"/>
              </w:rPr>
            </w:pPr>
          </w:p>
          <w:p w:rsidR="001153C9" w:rsidRPr="001153C9" w:rsidRDefault="001153C9" w:rsidP="001153C9">
            <w:pPr>
              <w:spacing w:after="200"/>
              <w:contextualSpacing/>
              <w:jc w:val="center"/>
              <w:rPr>
                <w:rFonts w:eastAsiaTheme="minorHAnsi"/>
                <w:sz w:val="24"/>
                <w:szCs w:val="24"/>
                <w:lang w:eastAsia="en-US"/>
              </w:rPr>
            </w:pPr>
          </w:p>
          <w:p w:rsidR="001153C9" w:rsidRPr="001153C9" w:rsidRDefault="001153C9" w:rsidP="001153C9">
            <w:pPr>
              <w:spacing w:after="200"/>
              <w:contextualSpacing/>
              <w:jc w:val="center"/>
              <w:rPr>
                <w:rFonts w:eastAsiaTheme="minorHAnsi"/>
                <w:sz w:val="24"/>
                <w:szCs w:val="24"/>
                <w:lang w:eastAsia="en-US"/>
              </w:rPr>
            </w:pPr>
          </w:p>
          <w:p w:rsidR="001153C9" w:rsidRPr="001153C9" w:rsidRDefault="001153C9" w:rsidP="001153C9">
            <w:pPr>
              <w:spacing w:after="200"/>
              <w:contextualSpacing/>
              <w:jc w:val="center"/>
              <w:rPr>
                <w:rFonts w:eastAsiaTheme="minorHAnsi"/>
                <w:sz w:val="24"/>
                <w:szCs w:val="24"/>
                <w:lang w:eastAsia="en-US"/>
              </w:rPr>
            </w:pPr>
          </w:p>
          <w:p w:rsidR="001153C9" w:rsidRPr="001153C9" w:rsidRDefault="001153C9" w:rsidP="001153C9">
            <w:pPr>
              <w:spacing w:after="200"/>
              <w:contextualSpacing/>
              <w:jc w:val="center"/>
              <w:rPr>
                <w:rFonts w:eastAsiaTheme="minorHAnsi"/>
                <w:sz w:val="24"/>
                <w:szCs w:val="24"/>
                <w:lang w:eastAsia="en-US"/>
              </w:rPr>
            </w:pPr>
          </w:p>
          <w:p w:rsidR="001153C9" w:rsidRPr="001153C9" w:rsidRDefault="001153C9" w:rsidP="001153C9">
            <w:pPr>
              <w:spacing w:after="200"/>
              <w:contextualSpacing/>
              <w:jc w:val="center"/>
              <w:rPr>
                <w:rFonts w:eastAsiaTheme="minorHAnsi"/>
                <w:sz w:val="24"/>
                <w:szCs w:val="24"/>
                <w:lang w:eastAsia="en-US"/>
              </w:rPr>
            </w:pPr>
          </w:p>
        </w:tc>
        <w:tc>
          <w:tcPr>
            <w:tcW w:w="5245" w:type="dxa"/>
          </w:tcPr>
          <w:p w:rsidR="001153C9" w:rsidRPr="001153C9" w:rsidRDefault="001153C9" w:rsidP="001153C9">
            <w:pPr>
              <w:spacing w:after="200"/>
              <w:contextualSpacing/>
              <w:jc w:val="both"/>
              <w:rPr>
                <w:rFonts w:eastAsiaTheme="minorHAnsi"/>
                <w:sz w:val="24"/>
                <w:szCs w:val="24"/>
                <w:lang w:eastAsia="en-US"/>
              </w:rPr>
            </w:pPr>
            <w:r w:rsidRPr="001153C9">
              <w:rPr>
                <w:rFonts w:eastAsiaTheme="minorHAnsi"/>
                <w:sz w:val="24"/>
                <w:szCs w:val="24"/>
                <w:lang w:eastAsia="en-US"/>
              </w:rPr>
              <w:t>размещение объектов капитального строительства в целях обеспечения физических и юридических лиц коммунальными услугами, в</w:t>
            </w:r>
          </w:p>
          <w:p w:rsidR="001153C9" w:rsidRPr="001153C9" w:rsidRDefault="001153C9" w:rsidP="001153C9">
            <w:pPr>
              <w:spacing w:after="200"/>
              <w:contextualSpacing/>
              <w:jc w:val="both"/>
              <w:rPr>
                <w:rFonts w:eastAsiaTheme="minorHAnsi"/>
                <w:sz w:val="24"/>
                <w:szCs w:val="24"/>
                <w:lang w:eastAsia="en-US"/>
              </w:rPr>
            </w:pPr>
            <w:r w:rsidRPr="001153C9">
              <w:rPr>
                <w:rFonts w:eastAsiaTheme="minorHAnsi"/>
                <w:sz w:val="24"/>
                <w:szCs w:val="24"/>
                <w:lang w:eastAsia="en-US"/>
              </w:rPr>
              <w:t>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709" w:type="dxa"/>
          </w:tcPr>
          <w:p w:rsidR="001153C9" w:rsidRPr="001153C9" w:rsidRDefault="001153C9" w:rsidP="001153C9">
            <w:pPr>
              <w:spacing w:after="200"/>
              <w:contextualSpacing/>
              <w:rPr>
                <w:rFonts w:eastAsiaTheme="minorHAnsi"/>
                <w:sz w:val="24"/>
                <w:szCs w:val="24"/>
                <w:lang w:eastAsia="en-US"/>
              </w:rPr>
            </w:pPr>
            <w:r w:rsidRPr="001153C9">
              <w:rPr>
                <w:rFonts w:eastAsiaTheme="minorHAnsi"/>
                <w:sz w:val="24"/>
                <w:szCs w:val="24"/>
                <w:lang w:eastAsia="en-US"/>
              </w:rPr>
              <w:t>3.1</w:t>
            </w:r>
          </w:p>
          <w:p w:rsidR="001153C9" w:rsidRPr="001153C9" w:rsidRDefault="001153C9" w:rsidP="001153C9">
            <w:pPr>
              <w:spacing w:after="200"/>
              <w:contextualSpacing/>
              <w:rPr>
                <w:rFonts w:eastAsiaTheme="minorHAnsi"/>
                <w:sz w:val="24"/>
                <w:szCs w:val="24"/>
                <w:lang w:eastAsia="en-US"/>
              </w:rPr>
            </w:pPr>
          </w:p>
          <w:p w:rsidR="001153C9" w:rsidRPr="001153C9" w:rsidRDefault="001153C9" w:rsidP="001153C9">
            <w:pPr>
              <w:spacing w:after="200"/>
              <w:contextualSpacing/>
              <w:rPr>
                <w:rFonts w:eastAsiaTheme="minorHAnsi"/>
                <w:sz w:val="24"/>
                <w:szCs w:val="24"/>
                <w:lang w:eastAsia="en-US"/>
              </w:rPr>
            </w:pPr>
          </w:p>
          <w:p w:rsidR="001153C9" w:rsidRPr="001153C9" w:rsidRDefault="001153C9" w:rsidP="001153C9">
            <w:pPr>
              <w:spacing w:after="200"/>
              <w:contextualSpacing/>
              <w:jc w:val="center"/>
              <w:rPr>
                <w:rFonts w:eastAsiaTheme="minorHAnsi"/>
                <w:sz w:val="24"/>
                <w:szCs w:val="24"/>
                <w:lang w:eastAsia="en-US"/>
              </w:rPr>
            </w:pPr>
          </w:p>
          <w:p w:rsidR="001153C9" w:rsidRPr="001153C9" w:rsidRDefault="001153C9" w:rsidP="001153C9">
            <w:pPr>
              <w:spacing w:after="200"/>
              <w:contextualSpacing/>
              <w:jc w:val="center"/>
              <w:rPr>
                <w:rFonts w:eastAsiaTheme="minorHAnsi"/>
                <w:sz w:val="24"/>
                <w:szCs w:val="24"/>
                <w:lang w:eastAsia="en-US"/>
              </w:rPr>
            </w:pPr>
          </w:p>
          <w:p w:rsidR="001153C9" w:rsidRPr="001153C9" w:rsidRDefault="001153C9" w:rsidP="001153C9">
            <w:pPr>
              <w:spacing w:after="200"/>
              <w:contextualSpacing/>
              <w:jc w:val="center"/>
              <w:rPr>
                <w:rFonts w:eastAsiaTheme="minorHAnsi"/>
                <w:sz w:val="24"/>
                <w:szCs w:val="24"/>
                <w:lang w:eastAsia="en-US"/>
              </w:rPr>
            </w:pPr>
          </w:p>
          <w:p w:rsidR="001153C9" w:rsidRPr="001153C9" w:rsidRDefault="001153C9" w:rsidP="001153C9">
            <w:pPr>
              <w:spacing w:after="200"/>
              <w:contextualSpacing/>
              <w:jc w:val="center"/>
              <w:rPr>
                <w:rFonts w:eastAsiaTheme="minorHAnsi"/>
                <w:sz w:val="24"/>
                <w:szCs w:val="24"/>
                <w:lang w:eastAsia="en-US"/>
              </w:rPr>
            </w:pPr>
          </w:p>
          <w:p w:rsidR="001153C9" w:rsidRPr="001153C9" w:rsidRDefault="001153C9" w:rsidP="001153C9">
            <w:pPr>
              <w:spacing w:after="200"/>
              <w:contextualSpacing/>
              <w:jc w:val="center"/>
              <w:rPr>
                <w:rFonts w:eastAsiaTheme="minorHAnsi"/>
                <w:sz w:val="24"/>
                <w:szCs w:val="24"/>
                <w:lang w:eastAsia="en-US"/>
              </w:rPr>
            </w:pPr>
          </w:p>
          <w:p w:rsidR="001153C9" w:rsidRPr="001153C9" w:rsidRDefault="001153C9" w:rsidP="001153C9">
            <w:pPr>
              <w:spacing w:after="200"/>
              <w:contextualSpacing/>
              <w:jc w:val="center"/>
              <w:rPr>
                <w:rFonts w:eastAsiaTheme="minorHAnsi"/>
                <w:sz w:val="24"/>
                <w:szCs w:val="24"/>
                <w:lang w:eastAsia="en-US"/>
              </w:rPr>
            </w:pPr>
          </w:p>
          <w:p w:rsidR="001153C9" w:rsidRPr="001153C9" w:rsidRDefault="001153C9" w:rsidP="001153C9">
            <w:pPr>
              <w:spacing w:after="200"/>
              <w:contextualSpacing/>
              <w:jc w:val="center"/>
              <w:rPr>
                <w:rFonts w:eastAsiaTheme="minorHAnsi"/>
                <w:sz w:val="24"/>
                <w:szCs w:val="24"/>
                <w:lang w:eastAsia="en-US"/>
              </w:rPr>
            </w:pPr>
          </w:p>
          <w:p w:rsidR="001153C9" w:rsidRPr="001153C9" w:rsidRDefault="001153C9" w:rsidP="001153C9">
            <w:pPr>
              <w:spacing w:after="200"/>
              <w:contextualSpacing/>
              <w:jc w:val="center"/>
              <w:rPr>
                <w:rFonts w:eastAsiaTheme="minorHAnsi"/>
                <w:sz w:val="24"/>
                <w:szCs w:val="24"/>
                <w:lang w:eastAsia="en-US"/>
              </w:rPr>
            </w:pPr>
          </w:p>
          <w:p w:rsidR="001153C9" w:rsidRPr="001153C9" w:rsidRDefault="001153C9" w:rsidP="001153C9">
            <w:pPr>
              <w:spacing w:after="200"/>
              <w:contextualSpacing/>
              <w:jc w:val="center"/>
              <w:rPr>
                <w:rFonts w:eastAsiaTheme="minorHAnsi"/>
                <w:sz w:val="24"/>
                <w:szCs w:val="24"/>
                <w:lang w:eastAsia="en-US"/>
              </w:rPr>
            </w:pPr>
          </w:p>
          <w:p w:rsidR="001153C9" w:rsidRPr="001153C9" w:rsidRDefault="001153C9" w:rsidP="001153C9">
            <w:pPr>
              <w:spacing w:after="200"/>
              <w:contextualSpacing/>
              <w:jc w:val="center"/>
              <w:rPr>
                <w:rFonts w:eastAsiaTheme="minorHAnsi"/>
                <w:sz w:val="24"/>
                <w:szCs w:val="24"/>
                <w:lang w:eastAsia="en-US"/>
              </w:rPr>
            </w:pPr>
          </w:p>
        </w:tc>
        <w:tc>
          <w:tcPr>
            <w:tcW w:w="6379" w:type="dxa"/>
            <w:vMerge/>
          </w:tcPr>
          <w:p w:rsidR="001153C9" w:rsidRPr="001153C9" w:rsidRDefault="001153C9" w:rsidP="001153C9">
            <w:pPr>
              <w:spacing w:after="200"/>
              <w:contextualSpacing/>
              <w:rPr>
                <w:rFonts w:eastAsiaTheme="minorHAnsi"/>
                <w:sz w:val="24"/>
                <w:szCs w:val="24"/>
                <w:lang w:eastAsia="en-US"/>
              </w:rPr>
            </w:pPr>
          </w:p>
        </w:tc>
      </w:tr>
    </w:tbl>
    <w:p w:rsidR="00385BC0" w:rsidRPr="00385BC0" w:rsidRDefault="00385BC0" w:rsidP="00385BC0">
      <w:pPr>
        <w:jc w:val="both"/>
        <w:rPr>
          <w:rFonts w:eastAsiaTheme="minorHAnsi"/>
          <w:i/>
          <w:iCs/>
          <w:sz w:val="24"/>
          <w:szCs w:val="24"/>
          <w:lang w:eastAsia="en-US"/>
        </w:rPr>
      </w:pPr>
    </w:p>
    <w:p w:rsidR="00385BC0" w:rsidRPr="00385BC0" w:rsidRDefault="00385BC0" w:rsidP="00385BC0">
      <w:pPr>
        <w:spacing w:after="200" w:line="276" w:lineRule="auto"/>
        <w:jc w:val="center"/>
        <w:rPr>
          <w:rFonts w:eastAsia="SimSun"/>
          <w:b/>
          <w:sz w:val="24"/>
          <w:szCs w:val="24"/>
          <w:lang w:eastAsia="zh-CN"/>
        </w:rPr>
      </w:pPr>
      <w:r w:rsidRPr="00385BC0">
        <w:rPr>
          <w:rFonts w:eastAsia="SimSun"/>
          <w:b/>
          <w:sz w:val="24"/>
          <w:szCs w:val="24"/>
          <w:lang w:eastAsia="zh-CN"/>
        </w:rPr>
        <w:t>Р–2. Зона объектов физкультуры и спорта</w:t>
      </w: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
        <w:gridCol w:w="2293"/>
        <w:gridCol w:w="5094"/>
        <w:gridCol w:w="851"/>
        <w:gridCol w:w="6371"/>
      </w:tblGrid>
      <w:tr w:rsidR="001153C9" w:rsidRPr="001153C9" w:rsidTr="001153C9">
        <w:tc>
          <w:tcPr>
            <w:tcW w:w="559" w:type="dxa"/>
          </w:tcPr>
          <w:p w:rsidR="001153C9" w:rsidRPr="001153C9" w:rsidRDefault="001153C9" w:rsidP="001153C9">
            <w:pPr>
              <w:spacing w:after="200"/>
              <w:contextualSpacing/>
              <w:jc w:val="center"/>
              <w:rPr>
                <w:rFonts w:eastAsiaTheme="minorHAnsi"/>
                <w:sz w:val="24"/>
                <w:szCs w:val="24"/>
                <w:lang w:eastAsia="en-US"/>
              </w:rPr>
            </w:pPr>
            <w:r w:rsidRPr="001153C9">
              <w:rPr>
                <w:rFonts w:eastAsiaTheme="minorHAnsi"/>
                <w:sz w:val="24"/>
                <w:szCs w:val="24"/>
                <w:lang w:eastAsia="en-US"/>
              </w:rPr>
              <w:t>№</w:t>
            </w:r>
          </w:p>
          <w:p w:rsidR="001153C9" w:rsidRPr="001153C9" w:rsidRDefault="001153C9" w:rsidP="001153C9">
            <w:pPr>
              <w:spacing w:after="200"/>
              <w:contextualSpacing/>
              <w:jc w:val="center"/>
              <w:rPr>
                <w:rFonts w:eastAsiaTheme="minorHAnsi"/>
                <w:sz w:val="24"/>
                <w:szCs w:val="24"/>
                <w:lang w:eastAsia="en-US"/>
              </w:rPr>
            </w:pPr>
            <w:r w:rsidRPr="001153C9">
              <w:rPr>
                <w:rFonts w:eastAsiaTheme="minorHAnsi"/>
                <w:sz w:val="24"/>
                <w:szCs w:val="24"/>
                <w:lang w:eastAsia="en-US"/>
              </w:rPr>
              <w:t>п/п</w:t>
            </w:r>
          </w:p>
        </w:tc>
        <w:tc>
          <w:tcPr>
            <w:tcW w:w="2293" w:type="dxa"/>
          </w:tcPr>
          <w:p w:rsidR="001153C9" w:rsidRPr="001153C9" w:rsidRDefault="001153C9" w:rsidP="001153C9">
            <w:pPr>
              <w:spacing w:after="200"/>
              <w:contextualSpacing/>
              <w:jc w:val="center"/>
              <w:rPr>
                <w:rFonts w:eastAsiaTheme="minorHAnsi"/>
                <w:sz w:val="24"/>
                <w:szCs w:val="24"/>
                <w:lang w:eastAsia="en-US"/>
              </w:rPr>
            </w:pPr>
            <w:r w:rsidRPr="001153C9">
              <w:rPr>
                <w:rFonts w:eastAsiaTheme="minorHAnsi"/>
                <w:sz w:val="24"/>
                <w:szCs w:val="24"/>
                <w:lang w:eastAsia="en-US"/>
              </w:rPr>
              <w:t xml:space="preserve">Виды разрешенного использования земельных участков и объектов </w:t>
            </w:r>
            <w:r w:rsidRPr="001153C9">
              <w:rPr>
                <w:rFonts w:eastAsiaTheme="minorHAnsi"/>
                <w:sz w:val="24"/>
                <w:szCs w:val="24"/>
                <w:lang w:eastAsia="en-US"/>
              </w:rPr>
              <w:lastRenderedPageBreak/>
              <w:t>капитального строительства</w:t>
            </w:r>
          </w:p>
        </w:tc>
        <w:tc>
          <w:tcPr>
            <w:tcW w:w="5094" w:type="dxa"/>
          </w:tcPr>
          <w:p w:rsidR="001153C9" w:rsidRPr="001153C9" w:rsidRDefault="001153C9" w:rsidP="001153C9">
            <w:pPr>
              <w:spacing w:after="200"/>
              <w:contextualSpacing/>
              <w:jc w:val="center"/>
              <w:rPr>
                <w:rFonts w:eastAsiaTheme="minorHAnsi"/>
                <w:sz w:val="24"/>
                <w:szCs w:val="24"/>
                <w:lang w:eastAsia="en-US"/>
              </w:rPr>
            </w:pPr>
            <w:r w:rsidRPr="001153C9">
              <w:rPr>
                <w:rFonts w:eastAsiaTheme="minorHAnsi"/>
                <w:sz w:val="24"/>
                <w:szCs w:val="24"/>
                <w:lang w:eastAsia="en-US"/>
              </w:rPr>
              <w:lastRenderedPageBreak/>
              <w:t>Описание видов разрешенного использования земельных участков и объектов капитального строительства</w:t>
            </w:r>
          </w:p>
          <w:p w:rsidR="001153C9" w:rsidRPr="001153C9" w:rsidRDefault="001153C9" w:rsidP="001153C9">
            <w:pPr>
              <w:spacing w:after="200"/>
              <w:contextualSpacing/>
              <w:rPr>
                <w:rFonts w:eastAsiaTheme="minorHAnsi"/>
                <w:sz w:val="24"/>
                <w:szCs w:val="24"/>
                <w:lang w:eastAsia="en-US"/>
              </w:rPr>
            </w:pPr>
          </w:p>
          <w:p w:rsidR="001153C9" w:rsidRPr="001153C9" w:rsidRDefault="001153C9" w:rsidP="001153C9">
            <w:pPr>
              <w:spacing w:after="200"/>
              <w:contextualSpacing/>
              <w:jc w:val="center"/>
              <w:rPr>
                <w:rFonts w:eastAsiaTheme="minorHAnsi"/>
                <w:sz w:val="24"/>
                <w:szCs w:val="24"/>
                <w:lang w:eastAsia="en-US"/>
              </w:rPr>
            </w:pPr>
          </w:p>
        </w:tc>
        <w:tc>
          <w:tcPr>
            <w:tcW w:w="851" w:type="dxa"/>
          </w:tcPr>
          <w:p w:rsidR="001153C9" w:rsidRPr="001153C9" w:rsidRDefault="001153C9" w:rsidP="001153C9">
            <w:pPr>
              <w:spacing w:after="200"/>
              <w:contextualSpacing/>
              <w:jc w:val="center"/>
              <w:rPr>
                <w:rFonts w:eastAsiaTheme="minorHAnsi"/>
                <w:sz w:val="24"/>
                <w:szCs w:val="24"/>
                <w:lang w:eastAsia="en-US"/>
              </w:rPr>
            </w:pPr>
            <w:r w:rsidRPr="001153C9">
              <w:rPr>
                <w:rFonts w:eastAsiaTheme="minorHAnsi"/>
                <w:sz w:val="24"/>
                <w:szCs w:val="24"/>
                <w:lang w:eastAsia="en-US"/>
              </w:rPr>
              <w:lastRenderedPageBreak/>
              <w:t>Код</w:t>
            </w:r>
          </w:p>
        </w:tc>
        <w:tc>
          <w:tcPr>
            <w:tcW w:w="6371" w:type="dxa"/>
          </w:tcPr>
          <w:p w:rsidR="001153C9" w:rsidRPr="001153C9" w:rsidRDefault="001153C9" w:rsidP="001153C9">
            <w:pPr>
              <w:spacing w:after="200"/>
              <w:contextualSpacing/>
              <w:jc w:val="center"/>
              <w:rPr>
                <w:rFonts w:eastAsiaTheme="minorHAnsi"/>
                <w:sz w:val="24"/>
                <w:szCs w:val="24"/>
                <w:lang w:eastAsia="en-US"/>
              </w:rPr>
            </w:pPr>
            <w:r w:rsidRPr="001153C9">
              <w:rPr>
                <w:rFonts w:eastAsiaTheme="minorHAnsi"/>
                <w:sz w:val="24"/>
                <w:szCs w:val="24"/>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1153C9" w:rsidRPr="001153C9" w:rsidTr="001153C9">
        <w:tc>
          <w:tcPr>
            <w:tcW w:w="559" w:type="dxa"/>
          </w:tcPr>
          <w:p w:rsidR="001153C9" w:rsidRPr="001153C9" w:rsidRDefault="001153C9" w:rsidP="001153C9">
            <w:pPr>
              <w:spacing w:after="200"/>
              <w:contextualSpacing/>
              <w:jc w:val="center"/>
              <w:rPr>
                <w:rFonts w:eastAsiaTheme="minorHAnsi"/>
                <w:sz w:val="24"/>
                <w:szCs w:val="24"/>
                <w:lang w:eastAsia="en-US"/>
              </w:rPr>
            </w:pPr>
            <w:r w:rsidRPr="001153C9">
              <w:rPr>
                <w:rFonts w:eastAsiaTheme="minorHAnsi"/>
                <w:sz w:val="24"/>
                <w:szCs w:val="24"/>
                <w:lang w:eastAsia="en-US"/>
              </w:rPr>
              <w:t>1</w:t>
            </w:r>
          </w:p>
        </w:tc>
        <w:tc>
          <w:tcPr>
            <w:tcW w:w="2293" w:type="dxa"/>
          </w:tcPr>
          <w:p w:rsidR="001153C9" w:rsidRPr="001153C9" w:rsidRDefault="001153C9" w:rsidP="001153C9">
            <w:pPr>
              <w:spacing w:after="200"/>
              <w:contextualSpacing/>
              <w:jc w:val="center"/>
              <w:rPr>
                <w:rFonts w:eastAsiaTheme="minorHAnsi"/>
                <w:sz w:val="24"/>
                <w:szCs w:val="24"/>
                <w:lang w:eastAsia="en-US"/>
              </w:rPr>
            </w:pPr>
            <w:r w:rsidRPr="001153C9">
              <w:rPr>
                <w:rFonts w:eastAsiaTheme="minorHAnsi"/>
                <w:sz w:val="24"/>
                <w:szCs w:val="24"/>
                <w:lang w:eastAsia="en-US"/>
              </w:rPr>
              <w:t>2</w:t>
            </w:r>
          </w:p>
        </w:tc>
        <w:tc>
          <w:tcPr>
            <w:tcW w:w="5094" w:type="dxa"/>
          </w:tcPr>
          <w:p w:rsidR="001153C9" w:rsidRPr="001153C9" w:rsidRDefault="001153C9" w:rsidP="001153C9">
            <w:pPr>
              <w:spacing w:after="200"/>
              <w:contextualSpacing/>
              <w:jc w:val="center"/>
              <w:rPr>
                <w:rFonts w:eastAsiaTheme="minorHAnsi"/>
                <w:sz w:val="24"/>
                <w:szCs w:val="24"/>
                <w:lang w:eastAsia="en-US"/>
              </w:rPr>
            </w:pPr>
            <w:r w:rsidRPr="001153C9">
              <w:rPr>
                <w:rFonts w:eastAsiaTheme="minorHAnsi"/>
                <w:sz w:val="24"/>
                <w:szCs w:val="24"/>
                <w:lang w:eastAsia="en-US"/>
              </w:rPr>
              <w:t>3</w:t>
            </w:r>
          </w:p>
        </w:tc>
        <w:tc>
          <w:tcPr>
            <w:tcW w:w="851" w:type="dxa"/>
          </w:tcPr>
          <w:p w:rsidR="001153C9" w:rsidRPr="001153C9" w:rsidRDefault="001153C9" w:rsidP="001153C9">
            <w:pPr>
              <w:spacing w:after="200"/>
              <w:contextualSpacing/>
              <w:jc w:val="center"/>
              <w:rPr>
                <w:rFonts w:eastAsiaTheme="minorHAnsi"/>
                <w:sz w:val="24"/>
                <w:szCs w:val="24"/>
                <w:lang w:eastAsia="en-US"/>
              </w:rPr>
            </w:pPr>
            <w:r w:rsidRPr="001153C9">
              <w:rPr>
                <w:rFonts w:eastAsiaTheme="minorHAnsi"/>
                <w:sz w:val="24"/>
                <w:szCs w:val="24"/>
                <w:lang w:eastAsia="en-US"/>
              </w:rPr>
              <w:t>4</w:t>
            </w:r>
          </w:p>
        </w:tc>
        <w:tc>
          <w:tcPr>
            <w:tcW w:w="6371" w:type="dxa"/>
          </w:tcPr>
          <w:p w:rsidR="001153C9" w:rsidRPr="001153C9" w:rsidRDefault="001153C9" w:rsidP="001153C9">
            <w:pPr>
              <w:spacing w:after="200"/>
              <w:contextualSpacing/>
              <w:jc w:val="center"/>
              <w:rPr>
                <w:rFonts w:eastAsiaTheme="minorHAnsi"/>
                <w:sz w:val="24"/>
                <w:szCs w:val="24"/>
                <w:lang w:eastAsia="en-US"/>
              </w:rPr>
            </w:pPr>
            <w:r w:rsidRPr="001153C9">
              <w:rPr>
                <w:rFonts w:eastAsiaTheme="minorHAnsi"/>
                <w:sz w:val="24"/>
                <w:szCs w:val="24"/>
                <w:lang w:eastAsia="en-US"/>
              </w:rPr>
              <w:t>5</w:t>
            </w:r>
          </w:p>
        </w:tc>
      </w:tr>
      <w:tr w:rsidR="001153C9" w:rsidRPr="001153C9" w:rsidTr="001153C9">
        <w:tc>
          <w:tcPr>
            <w:tcW w:w="15168" w:type="dxa"/>
            <w:gridSpan w:val="5"/>
          </w:tcPr>
          <w:p w:rsidR="001153C9" w:rsidRPr="001153C9" w:rsidRDefault="001153C9" w:rsidP="001153C9">
            <w:pPr>
              <w:spacing w:after="200"/>
              <w:contextualSpacing/>
              <w:jc w:val="center"/>
              <w:rPr>
                <w:rFonts w:eastAsiaTheme="minorHAnsi"/>
                <w:b/>
                <w:sz w:val="24"/>
                <w:szCs w:val="24"/>
                <w:lang w:eastAsia="en-US"/>
              </w:rPr>
            </w:pPr>
            <w:r w:rsidRPr="001153C9">
              <w:rPr>
                <w:rFonts w:eastAsiaTheme="minorHAnsi"/>
                <w:b/>
                <w:sz w:val="24"/>
                <w:szCs w:val="24"/>
                <w:lang w:eastAsia="en-US"/>
              </w:rPr>
              <w:t>Основные виды разрешенного использования</w:t>
            </w:r>
          </w:p>
        </w:tc>
      </w:tr>
      <w:tr w:rsidR="001153C9" w:rsidRPr="001153C9" w:rsidTr="001153C9">
        <w:trPr>
          <w:trHeight w:val="164"/>
        </w:trPr>
        <w:tc>
          <w:tcPr>
            <w:tcW w:w="559" w:type="dxa"/>
          </w:tcPr>
          <w:p w:rsidR="001153C9" w:rsidRPr="001153C9" w:rsidRDefault="001153C9" w:rsidP="001153C9">
            <w:pPr>
              <w:spacing w:after="200"/>
              <w:contextualSpacing/>
              <w:rPr>
                <w:rFonts w:eastAsiaTheme="minorHAnsi"/>
                <w:sz w:val="24"/>
                <w:szCs w:val="24"/>
                <w:lang w:eastAsia="en-US"/>
              </w:rPr>
            </w:pPr>
            <w:r w:rsidRPr="001153C9">
              <w:rPr>
                <w:rFonts w:eastAsiaTheme="minorHAnsi"/>
                <w:sz w:val="24"/>
                <w:szCs w:val="24"/>
                <w:lang w:eastAsia="en-US"/>
              </w:rPr>
              <w:t>1</w:t>
            </w:r>
          </w:p>
          <w:p w:rsidR="001153C9" w:rsidRPr="001153C9" w:rsidRDefault="001153C9" w:rsidP="001153C9">
            <w:pPr>
              <w:spacing w:after="200"/>
              <w:contextualSpacing/>
              <w:rPr>
                <w:rFonts w:eastAsiaTheme="minorHAnsi"/>
                <w:sz w:val="24"/>
                <w:szCs w:val="24"/>
                <w:lang w:eastAsia="en-US"/>
              </w:rPr>
            </w:pPr>
          </w:p>
          <w:p w:rsidR="001153C9" w:rsidRPr="001153C9" w:rsidRDefault="001153C9" w:rsidP="001153C9">
            <w:pPr>
              <w:spacing w:after="200"/>
              <w:contextualSpacing/>
              <w:rPr>
                <w:rFonts w:eastAsiaTheme="minorHAnsi"/>
                <w:sz w:val="24"/>
                <w:szCs w:val="24"/>
                <w:lang w:eastAsia="en-US"/>
              </w:rPr>
            </w:pPr>
          </w:p>
          <w:p w:rsidR="001153C9" w:rsidRPr="001153C9" w:rsidRDefault="001153C9" w:rsidP="001153C9">
            <w:pPr>
              <w:spacing w:after="200"/>
              <w:contextualSpacing/>
              <w:jc w:val="center"/>
              <w:rPr>
                <w:rFonts w:eastAsiaTheme="minorHAnsi"/>
                <w:sz w:val="24"/>
                <w:szCs w:val="24"/>
                <w:lang w:eastAsia="en-US"/>
              </w:rPr>
            </w:pPr>
          </w:p>
        </w:tc>
        <w:tc>
          <w:tcPr>
            <w:tcW w:w="2293" w:type="dxa"/>
          </w:tcPr>
          <w:p w:rsidR="001153C9" w:rsidRPr="001153C9" w:rsidRDefault="001153C9" w:rsidP="001153C9">
            <w:pPr>
              <w:spacing w:after="200"/>
              <w:contextualSpacing/>
              <w:rPr>
                <w:rFonts w:eastAsiaTheme="minorHAnsi"/>
                <w:sz w:val="24"/>
                <w:szCs w:val="24"/>
                <w:lang w:eastAsia="en-US"/>
              </w:rPr>
            </w:pPr>
            <w:r w:rsidRPr="001153C9">
              <w:rPr>
                <w:rFonts w:eastAsiaTheme="minorHAnsi"/>
                <w:sz w:val="24"/>
                <w:szCs w:val="24"/>
                <w:lang w:eastAsia="en-US"/>
              </w:rPr>
              <w:t>Спорт</w:t>
            </w:r>
          </w:p>
          <w:p w:rsidR="001153C9" w:rsidRPr="001153C9" w:rsidRDefault="001153C9" w:rsidP="001153C9">
            <w:pPr>
              <w:spacing w:after="200"/>
              <w:contextualSpacing/>
              <w:rPr>
                <w:rFonts w:eastAsiaTheme="minorHAnsi"/>
                <w:sz w:val="24"/>
                <w:szCs w:val="24"/>
                <w:lang w:eastAsia="en-US"/>
              </w:rPr>
            </w:pPr>
          </w:p>
          <w:p w:rsidR="001153C9" w:rsidRPr="001153C9" w:rsidRDefault="001153C9" w:rsidP="001153C9">
            <w:pPr>
              <w:spacing w:after="200"/>
              <w:contextualSpacing/>
              <w:jc w:val="center"/>
              <w:rPr>
                <w:rFonts w:eastAsiaTheme="minorHAnsi"/>
                <w:sz w:val="24"/>
                <w:szCs w:val="24"/>
                <w:lang w:eastAsia="en-US"/>
              </w:rPr>
            </w:pPr>
          </w:p>
          <w:p w:rsidR="001153C9" w:rsidRPr="001153C9" w:rsidRDefault="001153C9" w:rsidP="001153C9">
            <w:pPr>
              <w:spacing w:after="200"/>
              <w:contextualSpacing/>
              <w:rPr>
                <w:rFonts w:eastAsiaTheme="minorHAnsi"/>
                <w:sz w:val="24"/>
                <w:szCs w:val="24"/>
                <w:lang w:eastAsia="en-US"/>
              </w:rPr>
            </w:pPr>
          </w:p>
          <w:p w:rsidR="001153C9" w:rsidRPr="001153C9" w:rsidRDefault="001153C9" w:rsidP="001153C9">
            <w:pPr>
              <w:spacing w:after="200"/>
              <w:contextualSpacing/>
              <w:rPr>
                <w:rFonts w:eastAsiaTheme="minorHAnsi"/>
                <w:sz w:val="24"/>
                <w:szCs w:val="24"/>
                <w:lang w:eastAsia="en-US"/>
              </w:rPr>
            </w:pPr>
          </w:p>
          <w:p w:rsidR="001153C9" w:rsidRPr="001153C9" w:rsidRDefault="001153C9" w:rsidP="001153C9">
            <w:pPr>
              <w:spacing w:after="200"/>
              <w:contextualSpacing/>
              <w:jc w:val="center"/>
              <w:rPr>
                <w:rFonts w:eastAsiaTheme="minorHAnsi"/>
                <w:sz w:val="24"/>
                <w:szCs w:val="24"/>
                <w:lang w:eastAsia="en-US"/>
              </w:rPr>
            </w:pPr>
          </w:p>
        </w:tc>
        <w:tc>
          <w:tcPr>
            <w:tcW w:w="5094" w:type="dxa"/>
          </w:tcPr>
          <w:p w:rsidR="001153C9" w:rsidRPr="001153C9" w:rsidRDefault="001153C9" w:rsidP="001153C9">
            <w:pPr>
              <w:widowControl w:val="0"/>
              <w:autoSpaceDE w:val="0"/>
              <w:autoSpaceDN w:val="0"/>
              <w:spacing w:after="200"/>
              <w:contextualSpacing/>
              <w:jc w:val="both"/>
              <w:rPr>
                <w:rFonts w:eastAsiaTheme="minorHAnsi"/>
                <w:sz w:val="24"/>
                <w:szCs w:val="24"/>
                <w:lang w:eastAsia="en-US"/>
              </w:rPr>
            </w:pPr>
            <w:r w:rsidRPr="001153C9">
              <w:rPr>
                <w:rFonts w:eastAsiaTheme="minorHAnsi"/>
                <w:sz w:val="24"/>
                <w:szCs w:val="24"/>
                <w:lang w:eastAsia="en-US"/>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1153C9" w:rsidRPr="001153C9" w:rsidRDefault="001153C9" w:rsidP="001153C9">
            <w:pPr>
              <w:spacing w:after="200"/>
              <w:contextualSpacing/>
              <w:jc w:val="both"/>
              <w:rPr>
                <w:rFonts w:eastAsiaTheme="minorHAnsi"/>
                <w:sz w:val="24"/>
                <w:szCs w:val="24"/>
                <w:lang w:eastAsia="en-US"/>
              </w:rPr>
            </w:pPr>
            <w:r w:rsidRPr="001153C9">
              <w:rPr>
                <w:rFonts w:eastAsiaTheme="minorHAnsi"/>
                <w:sz w:val="24"/>
                <w:szCs w:val="24"/>
                <w:lang w:eastAsia="en-US"/>
              </w:rPr>
              <w:t>размещение спортивных баз и лагерей</w:t>
            </w:r>
          </w:p>
        </w:tc>
        <w:tc>
          <w:tcPr>
            <w:tcW w:w="851" w:type="dxa"/>
          </w:tcPr>
          <w:p w:rsidR="001153C9" w:rsidRPr="001153C9" w:rsidRDefault="001153C9" w:rsidP="001153C9">
            <w:pPr>
              <w:spacing w:after="200"/>
              <w:contextualSpacing/>
              <w:rPr>
                <w:rFonts w:eastAsiaTheme="minorHAnsi"/>
                <w:sz w:val="24"/>
                <w:szCs w:val="24"/>
                <w:lang w:eastAsia="en-US"/>
              </w:rPr>
            </w:pPr>
            <w:r w:rsidRPr="001153C9">
              <w:rPr>
                <w:rFonts w:eastAsiaTheme="minorHAnsi"/>
                <w:sz w:val="24"/>
                <w:szCs w:val="24"/>
                <w:lang w:eastAsia="en-US"/>
              </w:rPr>
              <w:t>5.1</w:t>
            </w:r>
          </w:p>
          <w:p w:rsidR="001153C9" w:rsidRPr="001153C9" w:rsidRDefault="001153C9" w:rsidP="001153C9">
            <w:pPr>
              <w:spacing w:after="200"/>
              <w:contextualSpacing/>
              <w:rPr>
                <w:rFonts w:eastAsiaTheme="minorHAnsi"/>
                <w:sz w:val="24"/>
                <w:szCs w:val="24"/>
                <w:lang w:eastAsia="en-US"/>
              </w:rPr>
            </w:pPr>
          </w:p>
        </w:tc>
        <w:tc>
          <w:tcPr>
            <w:tcW w:w="6371" w:type="dxa"/>
            <w:vMerge w:val="restart"/>
          </w:tcPr>
          <w:p w:rsidR="001153C9" w:rsidRPr="001153C9" w:rsidRDefault="001153C9" w:rsidP="001153C9">
            <w:pPr>
              <w:shd w:val="clear" w:color="auto" w:fill="FFFFFF"/>
              <w:spacing w:after="200"/>
              <w:contextualSpacing/>
              <w:jc w:val="both"/>
              <w:rPr>
                <w:rFonts w:eastAsiaTheme="minorHAnsi"/>
                <w:sz w:val="24"/>
                <w:szCs w:val="24"/>
                <w:lang w:eastAsia="en-US"/>
              </w:rPr>
            </w:pPr>
            <w:r w:rsidRPr="001153C9">
              <w:rPr>
                <w:rFonts w:eastAsiaTheme="minorHAnsi"/>
                <w:sz w:val="24"/>
                <w:szCs w:val="24"/>
                <w:lang w:eastAsia="en-US"/>
              </w:rPr>
              <w:t>минимальная/максимальная площадь земельного участка – 500/50000 кв. м.</w:t>
            </w:r>
          </w:p>
          <w:p w:rsidR="001153C9" w:rsidRPr="001153C9" w:rsidRDefault="001153C9" w:rsidP="001153C9">
            <w:pPr>
              <w:spacing w:after="200"/>
              <w:contextualSpacing/>
              <w:jc w:val="both"/>
              <w:rPr>
                <w:rFonts w:eastAsiaTheme="minorHAnsi"/>
                <w:sz w:val="24"/>
                <w:szCs w:val="24"/>
                <w:lang w:eastAsia="en-US"/>
              </w:rPr>
            </w:pPr>
            <w:r w:rsidRPr="001153C9">
              <w:rPr>
                <w:rFonts w:eastAsiaTheme="minorHAnsi"/>
                <w:sz w:val="24"/>
                <w:szCs w:val="24"/>
                <w:lang w:eastAsia="en-US"/>
              </w:rPr>
              <w:t>максимальное количество этажей  – не более 2.</w:t>
            </w:r>
          </w:p>
          <w:p w:rsidR="001153C9" w:rsidRPr="001153C9" w:rsidRDefault="001153C9" w:rsidP="001153C9">
            <w:pPr>
              <w:keepLines/>
              <w:suppressAutoHyphens/>
              <w:overflowPunct w:val="0"/>
              <w:autoSpaceDE w:val="0"/>
              <w:autoSpaceDN w:val="0"/>
              <w:adjustRightInd w:val="0"/>
              <w:spacing w:after="200"/>
              <w:ind w:left="34"/>
              <w:contextualSpacing/>
              <w:jc w:val="both"/>
              <w:textAlignment w:val="baseline"/>
              <w:rPr>
                <w:rFonts w:eastAsiaTheme="minorHAnsi"/>
                <w:sz w:val="24"/>
                <w:szCs w:val="24"/>
                <w:lang w:eastAsia="en-US"/>
              </w:rPr>
            </w:pPr>
            <w:r w:rsidRPr="001153C9">
              <w:rPr>
                <w:rFonts w:eastAsiaTheme="minorHAnsi"/>
                <w:sz w:val="24"/>
                <w:szCs w:val="24"/>
                <w:lang w:eastAsia="en-US"/>
              </w:rPr>
              <w:t xml:space="preserve">высота – не более 15 м. </w:t>
            </w:r>
          </w:p>
          <w:p w:rsidR="001153C9" w:rsidRPr="001153C9" w:rsidRDefault="001153C9" w:rsidP="001153C9">
            <w:pPr>
              <w:keepLines/>
              <w:suppressAutoHyphens/>
              <w:overflowPunct w:val="0"/>
              <w:autoSpaceDE w:val="0"/>
              <w:autoSpaceDN w:val="0"/>
              <w:adjustRightInd w:val="0"/>
              <w:spacing w:after="200"/>
              <w:ind w:left="34"/>
              <w:contextualSpacing/>
              <w:jc w:val="both"/>
              <w:textAlignment w:val="baseline"/>
              <w:rPr>
                <w:rFonts w:eastAsiaTheme="minorHAnsi"/>
                <w:sz w:val="24"/>
                <w:szCs w:val="24"/>
                <w:lang w:eastAsia="en-US"/>
              </w:rPr>
            </w:pPr>
            <w:r w:rsidRPr="001153C9">
              <w:rPr>
                <w:rFonts w:eastAsiaTheme="minorHAnsi"/>
                <w:sz w:val="24"/>
                <w:szCs w:val="24"/>
                <w:lang w:eastAsia="en-US"/>
              </w:rPr>
              <w:t>максимальный процент застройки в границах земельного участка – 40%.</w:t>
            </w:r>
          </w:p>
          <w:p w:rsidR="001153C9" w:rsidRPr="001153C9" w:rsidRDefault="001153C9" w:rsidP="001153C9">
            <w:pPr>
              <w:keepLines/>
              <w:suppressAutoHyphens/>
              <w:overflowPunct w:val="0"/>
              <w:autoSpaceDE w:val="0"/>
              <w:autoSpaceDN w:val="0"/>
              <w:adjustRightInd w:val="0"/>
              <w:spacing w:after="200"/>
              <w:ind w:left="34"/>
              <w:contextualSpacing/>
              <w:jc w:val="both"/>
              <w:textAlignment w:val="baseline"/>
              <w:rPr>
                <w:rFonts w:eastAsiaTheme="minorHAnsi"/>
                <w:sz w:val="24"/>
                <w:szCs w:val="24"/>
                <w:lang w:eastAsia="en-US"/>
              </w:rPr>
            </w:pPr>
            <w:r w:rsidRPr="001153C9">
              <w:rPr>
                <w:rFonts w:eastAsiaTheme="minorHAnsi"/>
                <w:sz w:val="24"/>
                <w:szCs w:val="24"/>
                <w:lang w:eastAsia="en-US"/>
              </w:rPr>
              <w:t>Озеленение не менее 10%.</w:t>
            </w:r>
          </w:p>
          <w:p w:rsidR="001153C9" w:rsidRPr="001153C9" w:rsidRDefault="001153C9" w:rsidP="001153C9">
            <w:pPr>
              <w:keepLines/>
              <w:suppressAutoHyphens/>
              <w:overflowPunct w:val="0"/>
              <w:autoSpaceDE w:val="0"/>
              <w:autoSpaceDN w:val="0"/>
              <w:adjustRightInd w:val="0"/>
              <w:spacing w:after="200"/>
              <w:ind w:left="34"/>
              <w:contextualSpacing/>
              <w:jc w:val="both"/>
              <w:textAlignment w:val="baseline"/>
              <w:rPr>
                <w:rFonts w:eastAsiaTheme="minorHAnsi"/>
                <w:sz w:val="24"/>
                <w:szCs w:val="24"/>
                <w:lang w:eastAsia="en-US"/>
              </w:rPr>
            </w:pPr>
            <w:r w:rsidRPr="001153C9">
              <w:rPr>
                <w:rFonts w:eastAsiaTheme="minorHAnsi"/>
                <w:sz w:val="24"/>
                <w:szCs w:val="24"/>
                <w:lang w:eastAsia="en-US"/>
              </w:rPr>
              <w:t>Минимальная (максимальная) площадь земельного участка, предоставляемого для объектов физкультуры и спорта, принимается в соответствии с СП 42.13330.2011 «Градостроительство. Планировка и застройка городских и сельских поселений».</w:t>
            </w:r>
          </w:p>
          <w:p w:rsidR="001153C9" w:rsidRPr="001153C9" w:rsidRDefault="001153C9" w:rsidP="001153C9">
            <w:pPr>
              <w:spacing w:after="200"/>
              <w:contextualSpacing/>
              <w:jc w:val="both"/>
              <w:rPr>
                <w:rFonts w:eastAsiaTheme="minorHAnsi"/>
                <w:sz w:val="24"/>
                <w:szCs w:val="24"/>
                <w:lang w:eastAsia="en-US"/>
              </w:rPr>
            </w:pPr>
            <w:r w:rsidRPr="001153C9">
              <w:rPr>
                <w:rFonts w:eastAsiaTheme="minorHAnsi"/>
                <w:sz w:val="24"/>
                <w:szCs w:val="24"/>
                <w:lang w:eastAsia="en-US"/>
              </w:rPr>
              <w:t>минимальные отступы от границ участка - 3 м с учетом соблюдения требований технических регламентов.</w:t>
            </w:r>
          </w:p>
          <w:p w:rsidR="001153C9" w:rsidRPr="001153C9" w:rsidRDefault="001153C9" w:rsidP="001153C9">
            <w:pPr>
              <w:spacing w:after="200"/>
              <w:contextualSpacing/>
              <w:jc w:val="both"/>
              <w:rPr>
                <w:rFonts w:eastAsiaTheme="minorHAnsi"/>
                <w:sz w:val="24"/>
                <w:szCs w:val="24"/>
                <w:lang w:eastAsia="en-US"/>
              </w:rPr>
            </w:pPr>
            <w:r w:rsidRPr="001153C9">
              <w:rPr>
                <w:rFonts w:eastAsiaTheme="minorHAnsi"/>
                <w:sz w:val="24"/>
                <w:szCs w:val="24"/>
                <w:lang w:eastAsia="en-US"/>
              </w:rPr>
              <w:t>Шпили, башни, флагштоки – без ограничений.</w:t>
            </w:r>
          </w:p>
          <w:p w:rsidR="001153C9" w:rsidRPr="001153C9" w:rsidRDefault="001153C9" w:rsidP="001153C9">
            <w:pPr>
              <w:spacing w:after="200"/>
              <w:contextualSpacing/>
              <w:jc w:val="center"/>
              <w:rPr>
                <w:rFonts w:eastAsiaTheme="minorHAnsi"/>
                <w:sz w:val="24"/>
                <w:szCs w:val="24"/>
                <w:lang w:eastAsia="en-US"/>
              </w:rPr>
            </w:pPr>
          </w:p>
        </w:tc>
      </w:tr>
      <w:tr w:rsidR="001153C9" w:rsidRPr="001153C9" w:rsidTr="001153C9">
        <w:trPr>
          <w:trHeight w:val="240"/>
        </w:trPr>
        <w:tc>
          <w:tcPr>
            <w:tcW w:w="559" w:type="dxa"/>
          </w:tcPr>
          <w:p w:rsidR="001153C9" w:rsidRPr="001153C9" w:rsidRDefault="001153C9" w:rsidP="001153C9">
            <w:pPr>
              <w:spacing w:after="200"/>
              <w:contextualSpacing/>
              <w:rPr>
                <w:rFonts w:eastAsiaTheme="minorHAnsi"/>
                <w:sz w:val="24"/>
                <w:szCs w:val="24"/>
                <w:lang w:eastAsia="en-US"/>
              </w:rPr>
            </w:pPr>
            <w:r w:rsidRPr="001153C9">
              <w:rPr>
                <w:rFonts w:eastAsiaTheme="minorHAnsi"/>
                <w:sz w:val="24"/>
                <w:szCs w:val="24"/>
                <w:lang w:eastAsia="en-US"/>
              </w:rPr>
              <w:t>1.2</w:t>
            </w:r>
          </w:p>
          <w:p w:rsidR="001153C9" w:rsidRPr="001153C9" w:rsidRDefault="001153C9" w:rsidP="001153C9">
            <w:pPr>
              <w:spacing w:after="200"/>
              <w:contextualSpacing/>
              <w:rPr>
                <w:rFonts w:eastAsiaTheme="minorHAnsi"/>
                <w:sz w:val="24"/>
                <w:szCs w:val="24"/>
                <w:lang w:eastAsia="en-US"/>
              </w:rPr>
            </w:pPr>
          </w:p>
          <w:p w:rsidR="001153C9" w:rsidRPr="001153C9" w:rsidRDefault="001153C9" w:rsidP="001153C9">
            <w:pPr>
              <w:spacing w:after="200"/>
              <w:contextualSpacing/>
              <w:rPr>
                <w:rFonts w:eastAsiaTheme="minorHAnsi"/>
                <w:sz w:val="24"/>
                <w:szCs w:val="24"/>
                <w:lang w:eastAsia="en-US"/>
              </w:rPr>
            </w:pPr>
          </w:p>
          <w:p w:rsidR="001153C9" w:rsidRPr="001153C9" w:rsidRDefault="001153C9" w:rsidP="001153C9">
            <w:pPr>
              <w:spacing w:after="200"/>
              <w:contextualSpacing/>
              <w:rPr>
                <w:rFonts w:eastAsiaTheme="minorHAnsi"/>
                <w:sz w:val="24"/>
                <w:szCs w:val="24"/>
                <w:lang w:eastAsia="en-US"/>
              </w:rPr>
            </w:pPr>
          </w:p>
          <w:p w:rsidR="001153C9" w:rsidRPr="001153C9" w:rsidRDefault="001153C9" w:rsidP="001153C9">
            <w:pPr>
              <w:spacing w:after="200"/>
              <w:contextualSpacing/>
              <w:rPr>
                <w:rFonts w:eastAsiaTheme="minorHAnsi"/>
                <w:sz w:val="24"/>
                <w:szCs w:val="24"/>
                <w:lang w:eastAsia="en-US"/>
              </w:rPr>
            </w:pPr>
          </w:p>
          <w:p w:rsidR="001153C9" w:rsidRPr="001153C9" w:rsidRDefault="001153C9" w:rsidP="001153C9">
            <w:pPr>
              <w:spacing w:after="200"/>
              <w:contextualSpacing/>
              <w:jc w:val="center"/>
              <w:rPr>
                <w:rFonts w:eastAsiaTheme="minorHAnsi"/>
                <w:sz w:val="24"/>
                <w:szCs w:val="24"/>
                <w:lang w:eastAsia="en-US"/>
              </w:rPr>
            </w:pPr>
          </w:p>
        </w:tc>
        <w:tc>
          <w:tcPr>
            <w:tcW w:w="2293" w:type="dxa"/>
          </w:tcPr>
          <w:p w:rsidR="001153C9" w:rsidRPr="001153C9" w:rsidRDefault="001153C9" w:rsidP="001153C9">
            <w:pPr>
              <w:spacing w:after="200"/>
              <w:contextualSpacing/>
              <w:rPr>
                <w:rFonts w:eastAsiaTheme="minorHAnsi"/>
                <w:sz w:val="24"/>
                <w:szCs w:val="24"/>
                <w:lang w:eastAsia="en-US"/>
              </w:rPr>
            </w:pPr>
            <w:r w:rsidRPr="001153C9">
              <w:rPr>
                <w:rFonts w:eastAsiaTheme="minorHAnsi"/>
                <w:sz w:val="24"/>
                <w:szCs w:val="24"/>
                <w:lang w:eastAsia="en-US"/>
              </w:rPr>
              <w:t>Обеспечение внутреннего правопорядка</w:t>
            </w:r>
          </w:p>
          <w:p w:rsidR="001153C9" w:rsidRPr="001153C9" w:rsidRDefault="001153C9" w:rsidP="001153C9">
            <w:pPr>
              <w:spacing w:after="200"/>
              <w:contextualSpacing/>
              <w:rPr>
                <w:rFonts w:eastAsiaTheme="minorHAnsi"/>
                <w:sz w:val="24"/>
                <w:szCs w:val="24"/>
                <w:lang w:eastAsia="en-US"/>
              </w:rPr>
            </w:pPr>
          </w:p>
          <w:p w:rsidR="001153C9" w:rsidRPr="001153C9" w:rsidRDefault="001153C9" w:rsidP="001153C9">
            <w:pPr>
              <w:spacing w:after="200"/>
              <w:contextualSpacing/>
              <w:rPr>
                <w:rFonts w:eastAsiaTheme="minorHAnsi"/>
                <w:sz w:val="24"/>
                <w:szCs w:val="24"/>
                <w:lang w:eastAsia="en-US"/>
              </w:rPr>
            </w:pPr>
          </w:p>
          <w:p w:rsidR="001153C9" w:rsidRPr="001153C9" w:rsidRDefault="001153C9" w:rsidP="001153C9">
            <w:pPr>
              <w:spacing w:after="200"/>
              <w:contextualSpacing/>
              <w:jc w:val="center"/>
              <w:rPr>
                <w:rFonts w:eastAsiaTheme="minorHAnsi"/>
                <w:sz w:val="24"/>
                <w:szCs w:val="24"/>
                <w:lang w:eastAsia="en-US"/>
              </w:rPr>
            </w:pPr>
          </w:p>
        </w:tc>
        <w:tc>
          <w:tcPr>
            <w:tcW w:w="5094" w:type="dxa"/>
          </w:tcPr>
          <w:p w:rsidR="001153C9" w:rsidRPr="001153C9" w:rsidRDefault="001153C9" w:rsidP="001153C9">
            <w:pPr>
              <w:widowControl w:val="0"/>
              <w:autoSpaceDE w:val="0"/>
              <w:autoSpaceDN w:val="0"/>
              <w:spacing w:after="200"/>
              <w:contextualSpacing/>
              <w:jc w:val="both"/>
              <w:rPr>
                <w:rFonts w:eastAsiaTheme="minorHAnsi"/>
                <w:sz w:val="24"/>
                <w:szCs w:val="24"/>
                <w:lang w:eastAsia="en-US"/>
              </w:rPr>
            </w:pPr>
            <w:r w:rsidRPr="001153C9">
              <w:rPr>
                <w:rFonts w:eastAsiaTheme="minorHAnsi"/>
                <w:sz w:val="24"/>
                <w:szCs w:val="24"/>
                <w:lang w:eastAsia="en-US"/>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1153C9" w:rsidRPr="001153C9" w:rsidRDefault="001153C9" w:rsidP="001153C9">
            <w:pPr>
              <w:spacing w:after="200"/>
              <w:contextualSpacing/>
              <w:jc w:val="both"/>
              <w:rPr>
                <w:rFonts w:eastAsiaTheme="minorHAnsi"/>
                <w:sz w:val="24"/>
                <w:szCs w:val="24"/>
                <w:lang w:eastAsia="en-US"/>
              </w:rPr>
            </w:pPr>
            <w:r w:rsidRPr="001153C9">
              <w:rPr>
                <w:rFonts w:eastAsiaTheme="minorHAnsi"/>
                <w:sz w:val="24"/>
                <w:szCs w:val="24"/>
                <w:lang w:eastAsia="en-US"/>
              </w:rPr>
              <w:t>размещение объектов гражданской обороны, за исключением объектов гражданской обороны, являющихся частями производственных зданий</w:t>
            </w:r>
          </w:p>
        </w:tc>
        <w:tc>
          <w:tcPr>
            <w:tcW w:w="851" w:type="dxa"/>
          </w:tcPr>
          <w:p w:rsidR="001153C9" w:rsidRPr="001153C9" w:rsidRDefault="001153C9" w:rsidP="001153C9">
            <w:pPr>
              <w:spacing w:after="200"/>
              <w:contextualSpacing/>
              <w:rPr>
                <w:rFonts w:eastAsiaTheme="minorHAnsi"/>
                <w:sz w:val="24"/>
                <w:szCs w:val="24"/>
                <w:lang w:eastAsia="en-US"/>
              </w:rPr>
            </w:pPr>
            <w:r w:rsidRPr="001153C9">
              <w:rPr>
                <w:rFonts w:eastAsiaTheme="minorHAnsi"/>
                <w:sz w:val="24"/>
                <w:szCs w:val="24"/>
                <w:lang w:eastAsia="en-US"/>
              </w:rPr>
              <w:t>8.3</w:t>
            </w:r>
          </w:p>
          <w:p w:rsidR="001153C9" w:rsidRPr="001153C9" w:rsidRDefault="001153C9" w:rsidP="001153C9">
            <w:pPr>
              <w:spacing w:after="200"/>
              <w:contextualSpacing/>
              <w:rPr>
                <w:rFonts w:eastAsiaTheme="minorHAnsi"/>
                <w:sz w:val="24"/>
                <w:szCs w:val="24"/>
                <w:lang w:eastAsia="en-US"/>
              </w:rPr>
            </w:pPr>
          </w:p>
          <w:p w:rsidR="001153C9" w:rsidRPr="001153C9" w:rsidRDefault="001153C9" w:rsidP="001153C9">
            <w:pPr>
              <w:spacing w:after="200"/>
              <w:contextualSpacing/>
              <w:rPr>
                <w:rFonts w:eastAsiaTheme="minorHAnsi"/>
                <w:sz w:val="24"/>
                <w:szCs w:val="24"/>
                <w:lang w:eastAsia="en-US"/>
              </w:rPr>
            </w:pPr>
          </w:p>
          <w:p w:rsidR="001153C9" w:rsidRPr="001153C9" w:rsidRDefault="001153C9" w:rsidP="001153C9">
            <w:pPr>
              <w:spacing w:after="200"/>
              <w:contextualSpacing/>
              <w:rPr>
                <w:rFonts w:eastAsiaTheme="minorHAnsi"/>
                <w:sz w:val="24"/>
                <w:szCs w:val="24"/>
                <w:lang w:eastAsia="en-US"/>
              </w:rPr>
            </w:pPr>
          </w:p>
          <w:p w:rsidR="001153C9" w:rsidRPr="001153C9" w:rsidRDefault="001153C9" w:rsidP="001153C9">
            <w:pPr>
              <w:spacing w:after="200"/>
              <w:contextualSpacing/>
              <w:rPr>
                <w:rFonts w:eastAsiaTheme="minorHAnsi"/>
                <w:sz w:val="24"/>
                <w:szCs w:val="24"/>
                <w:lang w:eastAsia="en-US"/>
              </w:rPr>
            </w:pPr>
          </w:p>
          <w:p w:rsidR="001153C9" w:rsidRPr="001153C9" w:rsidRDefault="001153C9" w:rsidP="001153C9">
            <w:pPr>
              <w:spacing w:after="200"/>
              <w:contextualSpacing/>
              <w:jc w:val="center"/>
              <w:rPr>
                <w:rFonts w:eastAsiaTheme="minorHAnsi"/>
                <w:sz w:val="24"/>
                <w:szCs w:val="24"/>
                <w:lang w:eastAsia="en-US"/>
              </w:rPr>
            </w:pPr>
          </w:p>
        </w:tc>
        <w:tc>
          <w:tcPr>
            <w:tcW w:w="6371" w:type="dxa"/>
            <w:vMerge/>
          </w:tcPr>
          <w:p w:rsidR="001153C9" w:rsidRPr="001153C9" w:rsidRDefault="001153C9" w:rsidP="001153C9">
            <w:pPr>
              <w:spacing w:after="200"/>
              <w:contextualSpacing/>
              <w:rPr>
                <w:rFonts w:eastAsiaTheme="minorHAnsi"/>
                <w:sz w:val="24"/>
                <w:szCs w:val="24"/>
                <w:lang w:eastAsia="en-US"/>
              </w:rPr>
            </w:pPr>
          </w:p>
        </w:tc>
      </w:tr>
      <w:tr w:rsidR="001153C9" w:rsidRPr="001153C9" w:rsidTr="001153C9">
        <w:trPr>
          <w:trHeight w:val="330"/>
        </w:trPr>
        <w:tc>
          <w:tcPr>
            <w:tcW w:w="559" w:type="dxa"/>
          </w:tcPr>
          <w:p w:rsidR="001153C9" w:rsidRPr="001153C9" w:rsidRDefault="001153C9" w:rsidP="001153C9">
            <w:pPr>
              <w:spacing w:after="200"/>
              <w:contextualSpacing/>
              <w:rPr>
                <w:rFonts w:eastAsiaTheme="minorHAnsi"/>
                <w:sz w:val="24"/>
                <w:szCs w:val="24"/>
                <w:lang w:eastAsia="en-US"/>
              </w:rPr>
            </w:pPr>
            <w:r w:rsidRPr="001153C9">
              <w:rPr>
                <w:rFonts w:eastAsiaTheme="minorHAnsi"/>
                <w:sz w:val="24"/>
                <w:szCs w:val="24"/>
                <w:lang w:eastAsia="en-US"/>
              </w:rPr>
              <w:t>2</w:t>
            </w:r>
          </w:p>
          <w:p w:rsidR="001153C9" w:rsidRPr="001153C9" w:rsidRDefault="001153C9" w:rsidP="001153C9">
            <w:pPr>
              <w:spacing w:after="200"/>
              <w:contextualSpacing/>
              <w:rPr>
                <w:rFonts w:eastAsiaTheme="minorHAnsi"/>
                <w:sz w:val="24"/>
                <w:szCs w:val="24"/>
                <w:lang w:eastAsia="en-US"/>
              </w:rPr>
            </w:pPr>
          </w:p>
          <w:p w:rsidR="001153C9" w:rsidRPr="001153C9" w:rsidRDefault="001153C9" w:rsidP="001153C9">
            <w:pPr>
              <w:spacing w:after="200"/>
              <w:contextualSpacing/>
              <w:rPr>
                <w:rFonts w:eastAsiaTheme="minorHAnsi"/>
                <w:sz w:val="24"/>
                <w:szCs w:val="24"/>
                <w:lang w:eastAsia="en-US"/>
              </w:rPr>
            </w:pPr>
          </w:p>
          <w:p w:rsidR="001153C9" w:rsidRPr="001153C9" w:rsidRDefault="001153C9" w:rsidP="001153C9">
            <w:pPr>
              <w:spacing w:after="200"/>
              <w:contextualSpacing/>
              <w:rPr>
                <w:rFonts w:eastAsiaTheme="minorHAnsi"/>
                <w:sz w:val="24"/>
                <w:szCs w:val="24"/>
                <w:lang w:eastAsia="en-US"/>
              </w:rPr>
            </w:pPr>
          </w:p>
          <w:p w:rsidR="001153C9" w:rsidRPr="001153C9" w:rsidRDefault="001153C9" w:rsidP="001153C9">
            <w:pPr>
              <w:spacing w:after="200"/>
              <w:contextualSpacing/>
              <w:rPr>
                <w:rFonts w:eastAsiaTheme="minorHAnsi"/>
                <w:sz w:val="24"/>
                <w:szCs w:val="24"/>
                <w:lang w:eastAsia="en-US"/>
              </w:rPr>
            </w:pPr>
          </w:p>
          <w:p w:rsidR="001153C9" w:rsidRPr="001153C9" w:rsidRDefault="001153C9" w:rsidP="001153C9">
            <w:pPr>
              <w:spacing w:after="200"/>
              <w:contextualSpacing/>
              <w:rPr>
                <w:rFonts w:eastAsiaTheme="minorHAnsi"/>
                <w:sz w:val="24"/>
                <w:szCs w:val="24"/>
                <w:lang w:eastAsia="en-US"/>
              </w:rPr>
            </w:pPr>
          </w:p>
          <w:p w:rsidR="001153C9" w:rsidRPr="001153C9" w:rsidRDefault="001153C9" w:rsidP="001153C9">
            <w:pPr>
              <w:spacing w:after="200"/>
              <w:contextualSpacing/>
              <w:rPr>
                <w:rFonts w:eastAsiaTheme="minorHAnsi"/>
                <w:sz w:val="24"/>
                <w:szCs w:val="24"/>
                <w:lang w:eastAsia="en-US"/>
              </w:rPr>
            </w:pPr>
          </w:p>
          <w:p w:rsidR="001153C9" w:rsidRPr="001153C9" w:rsidRDefault="001153C9" w:rsidP="001153C9">
            <w:pPr>
              <w:spacing w:after="200"/>
              <w:contextualSpacing/>
              <w:rPr>
                <w:rFonts w:eastAsiaTheme="minorHAnsi"/>
                <w:sz w:val="24"/>
                <w:szCs w:val="24"/>
                <w:lang w:eastAsia="en-US"/>
              </w:rPr>
            </w:pPr>
          </w:p>
          <w:p w:rsidR="001153C9" w:rsidRPr="001153C9" w:rsidRDefault="001153C9" w:rsidP="001153C9">
            <w:pPr>
              <w:spacing w:after="200"/>
              <w:contextualSpacing/>
              <w:rPr>
                <w:rFonts w:eastAsiaTheme="minorHAnsi"/>
                <w:sz w:val="24"/>
                <w:szCs w:val="24"/>
                <w:lang w:eastAsia="en-US"/>
              </w:rPr>
            </w:pPr>
          </w:p>
          <w:p w:rsidR="001153C9" w:rsidRPr="001153C9" w:rsidRDefault="001153C9" w:rsidP="001153C9">
            <w:pPr>
              <w:spacing w:after="200"/>
              <w:contextualSpacing/>
              <w:rPr>
                <w:rFonts w:eastAsiaTheme="minorHAnsi"/>
                <w:sz w:val="24"/>
                <w:szCs w:val="24"/>
                <w:lang w:eastAsia="en-US"/>
              </w:rPr>
            </w:pPr>
          </w:p>
          <w:p w:rsidR="001153C9" w:rsidRPr="001153C9" w:rsidRDefault="001153C9" w:rsidP="001153C9">
            <w:pPr>
              <w:spacing w:after="200"/>
              <w:contextualSpacing/>
              <w:rPr>
                <w:rFonts w:eastAsiaTheme="minorHAnsi"/>
                <w:sz w:val="24"/>
                <w:szCs w:val="24"/>
                <w:lang w:eastAsia="en-US"/>
              </w:rPr>
            </w:pPr>
          </w:p>
          <w:p w:rsidR="001153C9" w:rsidRPr="001153C9" w:rsidRDefault="001153C9" w:rsidP="001153C9">
            <w:pPr>
              <w:spacing w:after="200"/>
              <w:contextualSpacing/>
              <w:rPr>
                <w:rFonts w:eastAsiaTheme="minorHAnsi"/>
                <w:sz w:val="24"/>
                <w:szCs w:val="24"/>
                <w:lang w:eastAsia="en-US"/>
              </w:rPr>
            </w:pPr>
          </w:p>
          <w:p w:rsidR="001153C9" w:rsidRPr="001153C9" w:rsidRDefault="001153C9" w:rsidP="001153C9">
            <w:pPr>
              <w:spacing w:after="200"/>
              <w:contextualSpacing/>
              <w:rPr>
                <w:rFonts w:eastAsiaTheme="minorHAnsi"/>
                <w:sz w:val="24"/>
                <w:szCs w:val="24"/>
                <w:lang w:eastAsia="en-US"/>
              </w:rPr>
            </w:pPr>
          </w:p>
          <w:p w:rsidR="001153C9" w:rsidRPr="001153C9" w:rsidRDefault="001153C9" w:rsidP="001153C9">
            <w:pPr>
              <w:spacing w:after="200"/>
              <w:contextualSpacing/>
              <w:jc w:val="center"/>
              <w:rPr>
                <w:rFonts w:eastAsiaTheme="minorHAnsi"/>
                <w:sz w:val="24"/>
                <w:szCs w:val="24"/>
                <w:lang w:eastAsia="en-US"/>
              </w:rPr>
            </w:pPr>
          </w:p>
        </w:tc>
        <w:tc>
          <w:tcPr>
            <w:tcW w:w="2293" w:type="dxa"/>
          </w:tcPr>
          <w:p w:rsidR="001153C9" w:rsidRPr="001153C9" w:rsidRDefault="001153C9" w:rsidP="001153C9">
            <w:pPr>
              <w:spacing w:after="200"/>
              <w:contextualSpacing/>
              <w:rPr>
                <w:rFonts w:eastAsiaTheme="minorHAnsi"/>
                <w:sz w:val="24"/>
                <w:szCs w:val="24"/>
                <w:lang w:eastAsia="en-US"/>
              </w:rPr>
            </w:pPr>
            <w:r w:rsidRPr="001153C9">
              <w:rPr>
                <w:rFonts w:eastAsiaTheme="minorHAnsi"/>
                <w:sz w:val="24"/>
                <w:szCs w:val="24"/>
                <w:lang w:eastAsia="en-US"/>
              </w:rPr>
              <w:lastRenderedPageBreak/>
              <w:t>Коммунальное обслуживание</w:t>
            </w:r>
          </w:p>
          <w:p w:rsidR="001153C9" w:rsidRPr="001153C9" w:rsidRDefault="001153C9" w:rsidP="001153C9">
            <w:pPr>
              <w:spacing w:after="200"/>
              <w:contextualSpacing/>
              <w:rPr>
                <w:rFonts w:eastAsiaTheme="minorHAnsi"/>
                <w:sz w:val="24"/>
                <w:szCs w:val="24"/>
                <w:lang w:eastAsia="en-US"/>
              </w:rPr>
            </w:pPr>
          </w:p>
          <w:p w:rsidR="001153C9" w:rsidRPr="001153C9" w:rsidRDefault="001153C9" w:rsidP="001153C9">
            <w:pPr>
              <w:spacing w:after="200"/>
              <w:contextualSpacing/>
              <w:rPr>
                <w:rFonts w:eastAsiaTheme="minorHAnsi"/>
                <w:sz w:val="24"/>
                <w:szCs w:val="24"/>
                <w:lang w:eastAsia="en-US"/>
              </w:rPr>
            </w:pPr>
          </w:p>
          <w:p w:rsidR="001153C9" w:rsidRPr="001153C9" w:rsidRDefault="001153C9" w:rsidP="001153C9">
            <w:pPr>
              <w:spacing w:after="200"/>
              <w:contextualSpacing/>
              <w:rPr>
                <w:rFonts w:eastAsiaTheme="minorHAnsi"/>
                <w:sz w:val="24"/>
                <w:szCs w:val="24"/>
                <w:lang w:eastAsia="en-US"/>
              </w:rPr>
            </w:pPr>
          </w:p>
          <w:p w:rsidR="001153C9" w:rsidRPr="001153C9" w:rsidRDefault="001153C9" w:rsidP="001153C9">
            <w:pPr>
              <w:spacing w:after="200"/>
              <w:contextualSpacing/>
              <w:rPr>
                <w:rFonts w:eastAsiaTheme="minorHAnsi"/>
                <w:sz w:val="24"/>
                <w:szCs w:val="24"/>
                <w:lang w:eastAsia="en-US"/>
              </w:rPr>
            </w:pPr>
          </w:p>
          <w:p w:rsidR="001153C9" w:rsidRPr="001153C9" w:rsidRDefault="001153C9" w:rsidP="001153C9">
            <w:pPr>
              <w:spacing w:after="200"/>
              <w:contextualSpacing/>
              <w:rPr>
                <w:rFonts w:eastAsiaTheme="minorHAnsi"/>
                <w:sz w:val="24"/>
                <w:szCs w:val="24"/>
                <w:lang w:eastAsia="en-US"/>
              </w:rPr>
            </w:pPr>
          </w:p>
          <w:p w:rsidR="001153C9" w:rsidRPr="001153C9" w:rsidRDefault="001153C9" w:rsidP="001153C9">
            <w:pPr>
              <w:spacing w:after="200"/>
              <w:contextualSpacing/>
              <w:rPr>
                <w:rFonts w:eastAsiaTheme="minorHAnsi"/>
                <w:sz w:val="24"/>
                <w:szCs w:val="24"/>
                <w:lang w:eastAsia="en-US"/>
              </w:rPr>
            </w:pPr>
          </w:p>
          <w:p w:rsidR="001153C9" w:rsidRPr="001153C9" w:rsidRDefault="001153C9" w:rsidP="001153C9">
            <w:pPr>
              <w:spacing w:after="200"/>
              <w:contextualSpacing/>
              <w:rPr>
                <w:rFonts w:eastAsiaTheme="minorHAnsi"/>
                <w:sz w:val="24"/>
                <w:szCs w:val="24"/>
                <w:lang w:eastAsia="en-US"/>
              </w:rPr>
            </w:pPr>
          </w:p>
          <w:p w:rsidR="001153C9" w:rsidRPr="001153C9" w:rsidRDefault="001153C9" w:rsidP="001153C9">
            <w:pPr>
              <w:spacing w:after="200"/>
              <w:contextualSpacing/>
              <w:rPr>
                <w:rFonts w:eastAsiaTheme="minorHAnsi"/>
                <w:sz w:val="24"/>
                <w:szCs w:val="24"/>
                <w:lang w:eastAsia="en-US"/>
              </w:rPr>
            </w:pPr>
          </w:p>
          <w:p w:rsidR="001153C9" w:rsidRPr="001153C9" w:rsidRDefault="001153C9" w:rsidP="001153C9">
            <w:pPr>
              <w:spacing w:after="200"/>
              <w:contextualSpacing/>
              <w:rPr>
                <w:rFonts w:eastAsiaTheme="minorHAnsi"/>
                <w:sz w:val="24"/>
                <w:szCs w:val="24"/>
                <w:lang w:eastAsia="en-US"/>
              </w:rPr>
            </w:pPr>
          </w:p>
          <w:p w:rsidR="001153C9" w:rsidRPr="001153C9" w:rsidRDefault="001153C9" w:rsidP="001153C9">
            <w:pPr>
              <w:spacing w:after="200"/>
              <w:contextualSpacing/>
              <w:jc w:val="center"/>
              <w:rPr>
                <w:rFonts w:eastAsiaTheme="minorHAnsi"/>
                <w:sz w:val="24"/>
                <w:szCs w:val="24"/>
                <w:lang w:eastAsia="en-US"/>
              </w:rPr>
            </w:pPr>
          </w:p>
        </w:tc>
        <w:tc>
          <w:tcPr>
            <w:tcW w:w="5094" w:type="dxa"/>
          </w:tcPr>
          <w:p w:rsidR="001153C9" w:rsidRPr="001153C9" w:rsidRDefault="001153C9" w:rsidP="001153C9">
            <w:pPr>
              <w:spacing w:after="200"/>
              <w:contextualSpacing/>
              <w:jc w:val="both"/>
              <w:rPr>
                <w:rFonts w:eastAsiaTheme="minorHAnsi"/>
                <w:sz w:val="24"/>
                <w:szCs w:val="24"/>
                <w:lang w:eastAsia="en-US"/>
              </w:rPr>
            </w:pPr>
            <w:r w:rsidRPr="001153C9">
              <w:rPr>
                <w:rFonts w:eastAsiaTheme="minorHAnsi"/>
                <w:sz w:val="24"/>
                <w:szCs w:val="24"/>
                <w:lang w:eastAsia="en-US"/>
              </w:rPr>
              <w:lastRenderedPageBreak/>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w:t>
            </w:r>
            <w:r w:rsidRPr="001153C9">
              <w:rPr>
                <w:rFonts w:eastAsiaTheme="minorHAnsi"/>
                <w:sz w:val="24"/>
                <w:szCs w:val="24"/>
                <w:lang w:eastAsia="en-US"/>
              </w:rPr>
              <w:lastRenderedPageBreak/>
              <w:t>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851" w:type="dxa"/>
          </w:tcPr>
          <w:p w:rsidR="001153C9" w:rsidRPr="001153C9" w:rsidRDefault="001153C9" w:rsidP="001153C9">
            <w:pPr>
              <w:spacing w:after="200"/>
              <w:contextualSpacing/>
              <w:rPr>
                <w:rFonts w:eastAsiaTheme="minorHAnsi"/>
                <w:sz w:val="24"/>
                <w:szCs w:val="24"/>
                <w:lang w:eastAsia="en-US"/>
              </w:rPr>
            </w:pPr>
            <w:r w:rsidRPr="001153C9">
              <w:rPr>
                <w:rFonts w:eastAsiaTheme="minorHAnsi"/>
                <w:sz w:val="24"/>
                <w:szCs w:val="24"/>
                <w:lang w:eastAsia="en-US"/>
              </w:rPr>
              <w:lastRenderedPageBreak/>
              <w:t>3.1</w:t>
            </w:r>
          </w:p>
          <w:p w:rsidR="001153C9" w:rsidRPr="001153C9" w:rsidRDefault="001153C9" w:rsidP="001153C9">
            <w:pPr>
              <w:spacing w:after="200"/>
              <w:contextualSpacing/>
              <w:rPr>
                <w:rFonts w:eastAsiaTheme="minorHAnsi"/>
                <w:sz w:val="24"/>
                <w:szCs w:val="24"/>
                <w:lang w:eastAsia="en-US"/>
              </w:rPr>
            </w:pPr>
          </w:p>
          <w:p w:rsidR="001153C9" w:rsidRPr="001153C9" w:rsidRDefault="001153C9" w:rsidP="001153C9">
            <w:pPr>
              <w:spacing w:after="200"/>
              <w:contextualSpacing/>
              <w:rPr>
                <w:rFonts w:eastAsiaTheme="minorHAnsi"/>
                <w:sz w:val="24"/>
                <w:szCs w:val="24"/>
                <w:lang w:eastAsia="en-US"/>
              </w:rPr>
            </w:pPr>
          </w:p>
          <w:p w:rsidR="001153C9" w:rsidRPr="001153C9" w:rsidRDefault="001153C9" w:rsidP="001153C9">
            <w:pPr>
              <w:spacing w:after="200"/>
              <w:contextualSpacing/>
              <w:rPr>
                <w:rFonts w:eastAsiaTheme="minorHAnsi"/>
                <w:sz w:val="24"/>
                <w:szCs w:val="24"/>
                <w:lang w:eastAsia="en-US"/>
              </w:rPr>
            </w:pPr>
          </w:p>
          <w:p w:rsidR="001153C9" w:rsidRPr="001153C9" w:rsidRDefault="001153C9" w:rsidP="001153C9">
            <w:pPr>
              <w:spacing w:after="200"/>
              <w:contextualSpacing/>
              <w:rPr>
                <w:rFonts w:eastAsiaTheme="minorHAnsi"/>
                <w:sz w:val="24"/>
                <w:szCs w:val="24"/>
                <w:lang w:eastAsia="en-US"/>
              </w:rPr>
            </w:pPr>
          </w:p>
          <w:p w:rsidR="001153C9" w:rsidRPr="001153C9" w:rsidRDefault="001153C9" w:rsidP="001153C9">
            <w:pPr>
              <w:spacing w:after="200"/>
              <w:contextualSpacing/>
              <w:rPr>
                <w:rFonts w:eastAsiaTheme="minorHAnsi"/>
                <w:sz w:val="24"/>
                <w:szCs w:val="24"/>
                <w:lang w:eastAsia="en-US"/>
              </w:rPr>
            </w:pPr>
          </w:p>
          <w:p w:rsidR="001153C9" w:rsidRPr="001153C9" w:rsidRDefault="001153C9" w:rsidP="001153C9">
            <w:pPr>
              <w:spacing w:after="200"/>
              <w:contextualSpacing/>
              <w:rPr>
                <w:rFonts w:eastAsiaTheme="minorHAnsi"/>
                <w:sz w:val="24"/>
                <w:szCs w:val="24"/>
                <w:lang w:eastAsia="en-US"/>
              </w:rPr>
            </w:pPr>
          </w:p>
          <w:p w:rsidR="001153C9" w:rsidRPr="001153C9" w:rsidRDefault="001153C9" w:rsidP="001153C9">
            <w:pPr>
              <w:spacing w:after="200"/>
              <w:contextualSpacing/>
              <w:rPr>
                <w:rFonts w:eastAsiaTheme="minorHAnsi"/>
                <w:sz w:val="24"/>
                <w:szCs w:val="24"/>
                <w:lang w:eastAsia="en-US"/>
              </w:rPr>
            </w:pPr>
          </w:p>
          <w:p w:rsidR="001153C9" w:rsidRPr="001153C9" w:rsidRDefault="001153C9" w:rsidP="001153C9">
            <w:pPr>
              <w:spacing w:after="200"/>
              <w:contextualSpacing/>
              <w:rPr>
                <w:rFonts w:eastAsiaTheme="minorHAnsi"/>
                <w:sz w:val="24"/>
                <w:szCs w:val="24"/>
                <w:lang w:eastAsia="en-US"/>
              </w:rPr>
            </w:pPr>
          </w:p>
          <w:p w:rsidR="001153C9" w:rsidRPr="001153C9" w:rsidRDefault="001153C9" w:rsidP="001153C9">
            <w:pPr>
              <w:spacing w:after="200"/>
              <w:contextualSpacing/>
              <w:rPr>
                <w:rFonts w:eastAsiaTheme="minorHAnsi"/>
                <w:sz w:val="24"/>
                <w:szCs w:val="24"/>
                <w:lang w:eastAsia="en-US"/>
              </w:rPr>
            </w:pPr>
          </w:p>
          <w:p w:rsidR="001153C9" w:rsidRPr="001153C9" w:rsidRDefault="001153C9" w:rsidP="001153C9">
            <w:pPr>
              <w:spacing w:after="200"/>
              <w:contextualSpacing/>
              <w:rPr>
                <w:rFonts w:eastAsiaTheme="minorHAnsi"/>
                <w:sz w:val="24"/>
                <w:szCs w:val="24"/>
                <w:lang w:eastAsia="en-US"/>
              </w:rPr>
            </w:pPr>
          </w:p>
          <w:p w:rsidR="001153C9" w:rsidRPr="001153C9" w:rsidRDefault="001153C9" w:rsidP="001153C9">
            <w:pPr>
              <w:spacing w:after="200"/>
              <w:contextualSpacing/>
              <w:rPr>
                <w:rFonts w:eastAsiaTheme="minorHAnsi"/>
                <w:sz w:val="24"/>
                <w:szCs w:val="24"/>
                <w:lang w:eastAsia="en-US"/>
              </w:rPr>
            </w:pPr>
          </w:p>
          <w:p w:rsidR="001153C9" w:rsidRPr="001153C9" w:rsidRDefault="001153C9" w:rsidP="001153C9">
            <w:pPr>
              <w:spacing w:after="200"/>
              <w:contextualSpacing/>
              <w:rPr>
                <w:rFonts w:eastAsiaTheme="minorHAnsi"/>
                <w:sz w:val="24"/>
                <w:szCs w:val="24"/>
                <w:lang w:eastAsia="en-US"/>
              </w:rPr>
            </w:pPr>
          </w:p>
          <w:p w:rsidR="001153C9" w:rsidRPr="001153C9" w:rsidRDefault="001153C9" w:rsidP="001153C9">
            <w:pPr>
              <w:spacing w:after="200"/>
              <w:contextualSpacing/>
              <w:rPr>
                <w:rFonts w:eastAsiaTheme="minorHAnsi"/>
                <w:sz w:val="24"/>
                <w:szCs w:val="24"/>
                <w:lang w:eastAsia="en-US"/>
              </w:rPr>
            </w:pPr>
          </w:p>
          <w:p w:rsidR="001153C9" w:rsidRPr="001153C9" w:rsidRDefault="001153C9" w:rsidP="001153C9">
            <w:pPr>
              <w:spacing w:after="200"/>
              <w:contextualSpacing/>
              <w:jc w:val="center"/>
              <w:rPr>
                <w:rFonts w:eastAsiaTheme="minorHAnsi"/>
                <w:sz w:val="24"/>
                <w:szCs w:val="24"/>
                <w:lang w:eastAsia="en-US"/>
              </w:rPr>
            </w:pPr>
          </w:p>
        </w:tc>
        <w:tc>
          <w:tcPr>
            <w:tcW w:w="6371" w:type="dxa"/>
          </w:tcPr>
          <w:p w:rsidR="001153C9" w:rsidRPr="001153C9" w:rsidRDefault="001153C9" w:rsidP="001153C9">
            <w:pPr>
              <w:spacing w:after="200"/>
              <w:contextualSpacing/>
              <w:jc w:val="both"/>
              <w:rPr>
                <w:rFonts w:eastAsiaTheme="minorHAnsi"/>
                <w:sz w:val="24"/>
                <w:szCs w:val="24"/>
                <w:lang w:eastAsia="en-US"/>
              </w:rPr>
            </w:pPr>
            <w:r w:rsidRPr="001153C9">
              <w:rPr>
                <w:rFonts w:eastAsiaTheme="minorHAnsi"/>
                <w:sz w:val="24"/>
                <w:szCs w:val="24"/>
                <w:lang w:eastAsia="en-US"/>
              </w:rPr>
              <w:lastRenderedPageBreak/>
              <w:t>минимальная площадь земельных участков –           20 кв. м.</w:t>
            </w:r>
          </w:p>
          <w:p w:rsidR="001153C9" w:rsidRPr="001153C9" w:rsidRDefault="001153C9" w:rsidP="001153C9">
            <w:pPr>
              <w:spacing w:after="200"/>
              <w:contextualSpacing/>
              <w:jc w:val="both"/>
              <w:rPr>
                <w:rFonts w:eastAsiaTheme="minorHAnsi"/>
                <w:sz w:val="24"/>
                <w:szCs w:val="24"/>
                <w:lang w:eastAsia="en-US"/>
              </w:rPr>
            </w:pPr>
            <w:r w:rsidRPr="001153C9">
              <w:rPr>
                <w:rFonts w:eastAsiaTheme="minorHAnsi"/>
                <w:sz w:val="24"/>
                <w:szCs w:val="24"/>
                <w:lang w:eastAsia="en-US"/>
              </w:rPr>
              <w:t>Тепловые  котельные мощностью  до 200 Гкал.</w:t>
            </w:r>
          </w:p>
          <w:p w:rsidR="001153C9" w:rsidRPr="001153C9" w:rsidRDefault="001153C9" w:rsidP="001153C9">
            <w:pPr>
              <w:spacing w:after="200"/>
              <w:contextualSpacing/>
              <w:jc w:val="both"/>
              <w:rPr>
                <w:rFonts w:eastAsiaTheme="minorHAnsi"/>
                <w:sz w:val="24"/>
                <w:szCs w:val="24"/>
                <w:lang w:eastAsia="en-US"/>
              </w:rPr>
            </w:pPr>
            <w:r w:rsidRPr="001153C9">
              <w:rPr>
                <w:rFonts w:eastAsiaTheme="minorHAnsi"/>
                <w:sz w:val="24"/>
                <w:szCs w:val="24"/>
                <w:lang w:eastAsia="en-US"/>
              </w:rPr>
              <w:t>максимальное количество этажей  – не более 2.</w:t>
            </w:r>
          </w:p>
          <w:p w:rsidR="001153C9" w:rsidRPr="001153C9" w:rsidRDefault="001153C9" w:rsidP="001153C9">
            <w:pPr>
              <w:spacing w:after="200"/>
              <w:contextualSpacing/>
              <w:jc w:val="both"/>
              <w:rPr>
                <w:rFonts w:eastAsiaTheme="minorHAnsi"/>
                <w:sz w:val="24"/>
                <w:szCs w:val="24"/>
                <w:lang w:eastAsia="en-US"/>
              </w:rPr>
            </w:pPr>
            <w:r w:rsidRPr="001153C9">
              <w:rPr>
                <w:rFonts w:eastAsiaTheme="minorHAnsi"/>
                <w:sz w:val="24"/>
                <w:szCs w:val="24"/>
                <w:lang w:eastAsia="en-US"/>
              </w:rPr>
              <w:t xml:space="preserve">высота – не более 22 м.  </w:t>
            </w:r>
          </w:p>
          <w:p w:rsidR="001153C9" w:rsidRPr="001153C9" w:rsidRDefault="001153C9" w:rsidP="001153C9">
            <w:pPr>
              <w:spacing w:after="200"/>
              <w:contextualSpacing/>
              <w:jc w:val="both"/>
              <w:rPr>
                <w:rFonts w:eastAsiaTheme="minorHAnsi"/>
                <w:sz w:val="24"/>
                <w:szCs w:val="24"/>
                <w:lang w:eastAsia="en-US"/>
              </w:rPr>
            </w:pPr>
            <w:r w:rsidRPr="001153C9">
              <w:rPr>
                <w:rFonts w:eastAsiaTheme="minorHAnsi"/>
                <w:sz w:val="24"/>
                <w:szCs w:val="24"/>
                <w:lang w:eastAsia="en-US"/>
              </w:rPr>
              <w:t>минимальный процент застройки – 40 %</w:t>
            </w:r>
          </w:p>
          <w:p w:rsidR="001153C9" w:rsidRPr="001153C9" w:rsidRDefault="001153C9" w:rsidP="001153C9">
            <w:pPr>
              <w:spacing w:after="200"/>
              <w:contextualSpacing/>
              <w:jc w:val="both"/>
              <w:rPr>
                <w:rFonts w:eastAsiaTheme="minorHAnsi"/>
                <w:sz w:val="24"/>
                <w:szCs w:val="24"/>
                <w:lang w:eastAsia="en-US"/>
              </w:rPr>
            </w:pPr>
            <w:r w:rsidRPr="001153C9">
              <w:rPr>
                <w:rFonts w:eastAsiaTheme="minorHAnsi"/>
                <w:sz w:val="24"/>
                <w:szCs w:val="24"/>
                <w:lang w:eastAsia="en-US"/>
              </w:rPr>
              <w:t xml:space="preserve">минимальный отступ от границ земельного участка – 1 м (с </w:t>
            </w:r>
            <w:r w:rsidRPr="001153C9">
              <w:rPr>
                <w:rFonts w:eastAsiaTheme="minorHAnsi"/>
                <w:sz w:val="24"/>
                <w:szCs w:val="24"/>
                <w:lang w:eastAsia="en-US"/>
              </w:rPr>
              <w:lastRenderedPageBreak/>
              <w:t>учетом соблюдения технических регламентов)</w:t>
            </w:r>
          </w:p>
          <w:p w:rsidR="001153C9" w:rsidRPr="001153C9" w:rsidRDefault="001153C9" w:rsidP="001153C9">
            <w:pPr>
              <w:spacing w:after="200"/>
              <w:contextualSpacing/>
              <w:jc w:val="both"/>
              <w:rPr>
                <w:rFonts w:eastAsiaTheme="minorHAnsi"/>
                <w:sz w:val="24"/>
                <w:szCs w:val="24"/>
                <w:lang w:eastAsia="en-US"/>
              </w:rPr>
            </w:pPr>
          </w:p>
          <w:p w:rsidR="001153C9" w:rsidRPr="001153C9" w:rsidRDefault="001153C9" w:rsidP="001153C9">
            <w:pPr>
              <w:spacing w:after="200"/>
              <w:contextualSpacing/>
              <w:jc w:val="both"/>
              <w:rPr>
                <w:rFonts w:eastAsiaTheme="minorHAnsi"/>
                <w:sz w:val="24"/>
                <w:szCs w:val="24"/>
                <w:lang w:eastAsia="en-US"/>
              </w:rPr>
            </w:pPr>
          </w:p>
          <w:p w:rsidR="001153C9" w:rsidRPr="001153C9" w:rsidRDefault="001153C9" w:rsidP="001153C9">
            <w:pPr>
              <w:spacing w:after="200"/>
              <w:contextualSpacing/>
              <w:jc w:val="center"/>
              <w:rPr>
                <w:rFonts w:eastAsiaTheme="minorHAnsi"/>
                <w:sz w:val="24"/>
                <w:szCs w:val="24"/>
                <w:lang w:eastAsia="en-US"/>
              </w:rPr>
            </w:pPr>
          </w:p>
        </w:tc>
      </w:tr>
      <w:tr w:rsidR="001153C9" w:rsidRPr="001153C9" w:rsidTr="001153C9">
        <w:trPr>
          <w:trHeight w:val="270"/>
        </w:trPr>
        <w:tc>
          <w:tcPr>
            <w:tcW w:w="15168" w:type="dxa"/>
            <w:gridSpan w:val="5"/>
          </w:tcPr>
          <w:p w:rsidR="001153C9" w:rsidRPr="001153C9" w:rsidRDefault="001153C9" w:rsidP="001153C9">
            <w:pPr>
              <w:spacing w:after="200"/>
              <w:contextualSpacing/>
              <w:jc w:val="center"/>
              <w:rPr>
                <w:rFonts w:eastAsiaTheme="minorHAnsi"/>
                <w:b/>
                <w:sz w:val="24"/>
                <w:szCs w:val="24"/>
                <w:lang w:eastAsia="en-US"/>
              </w:rPr>
            </w:pPr>
            <w:r w:rsidRPr="001153C9">
              <w:rPr>
                <w:rFonts w:eastAsiaTheme="minorHAnsi"/>
                <w:b/>
                <w:sz w:val="24"/>
                <w:szCs w:val="24"/>
                <w:lang w:eastAsia="en-US"/>
              </w:rPr>
              <w:lastRenderedPageBreak/>
              <w:t>Условно разрешенные виды использования</w:t>
            </w:r>
          </w:p>
        </w:tc>
      </w:tr>
      <w:tr w:rsidR="001153C9" w:rsidRPr="001153C9" w:rsidTr="001153C9">
        <w:trPr>
          <w:trHeight w:val="287"/>
        </w:trPr>
        <w:tc>
          <w:tcPr>
            <w:tcW w:w="559" w:type="dxa"/>
          </w:tcPr>
          <w:p w:rsidR="001153C9" w:rsidRPr="001153C9" w:rsidRDefault="001153C9" w:rsidP="001153C9">
            <w:pPr>
              <w:spacing w:after="200"/>
              <w:contextualSpacing/>
              <w:rPr>
                <w:rFonts w:eastAsiaTheme="minorHAnsi"/>
                <w:sz w:val="24"/>
                <w:szCs w:val="24"/>
                <w:lang w:eastAsia="en-US"/>
              </w:rPr>
            </w:pPr>
          </w:p>
        </w:tc>
        <w:tc>
          <w:tcPr>
            <w:tcW w:w="2293" w:type="dxa"/>
          </w:tcPr>
          <w:p w:rsidR="001153C9" w:rsidRPr="001153C9" w:rsidRDefault="001153C9" w:rsidP="001153C9">
            <w:pPr>
              <w:spacing w:after="200"/>
              <w:contextualSpacing/>
              <w:jc w:val="both"/>
              <w:rPr>
                <w:rFonts w:eastAsiaTheme="minorHAnsi"/>
                <w:sz w:val="24"/>
                <w:szCs w:val="24"/>
                <w:lang w:eastAsia="en-US"/>
              </w:rPr>
            </w:pPr>
            <w:r w:rsidRPr="001153C9">
              <w:rPr>
                <w:rFonts w:eastAsiaTheme="minorHAnsi"/>
                <w:sz w:val="24"/>
                <w:szCs w:val="24"/>
                <w:lang w:eastAsia="en-US"/>
              </w:rPr>
              <w:t>Не установлены</w:t>
            </w:r>
          </w:p>
        </w:tc>
        <w:tc>
          <w:tcPr>
            <w:tcW w:w="5094" w:type="dxa"/>
          </w:tcPr>
          <w:p w:rsidR="001153C9" w:rsidRPr="001153C9" w:rsidRDefault="001153C9" w:rsidP="001153C9">
            <w:pPr>
              <w:spacing w:after="200"/>
              <w:contextualSpacing/>
              <w:jc w:val="both"/>
              <w:rPr>
                <w:rFonts w:eastAsiaTheme="minorHAnsi"/>
                <w:sz w:val="24"/>
                <w:szCs w:val="24"/>
                <w:lang w:eastAsia="en-US"/>
              </w:rPr>
            </w:pPr>
          </w:p>
        </w:tc>
        <w:tc>
          <w:tcPr>
            <w:tcW w:w="851" w:type="dxa"/>
          </w:tcPr>
          <w:p w:rsidR="001153C9" w:rsidRPr="001153C9" w:rsidRDefault="001153C9" w:rsidP="001153C9">
            <w:pPr>
              <w:spacing w:after="200"/>
              <w:contextualSpacing/>
              <w:rPr>
                <w:rFonts w:eastAsiaTheme="minorHAnsi"/>
                <w:sz w:val="24"/>
                <w:szCs w:val="24"/>
                <w:lang w:eastAsia="en-US"/>
              </w:rPr>
            </w:pPr>
          </w:p>
        </w:tc>
        <w:tc>
          <w:tcPr>
            <w:tcW w:w="6371" w:type="dxa"/>
          </w:tcPr>
          <w:p w:rsidR="001153C9" w:rsidRPr="001153C9" w:rsidRDefault="001153C9" w:rsidP="001153C9">
            <w:pPr>
              <w:spacing w:after="200"/>
              <w:contextualSpacing/>
              <w:jc w:val="both"/>
              <w:rPr>
                <w:rFonts w:eastAsiaTheme="minorHAnsi"/>
                <w:sz w:val="24"/>
                <w:szCs w:val="24"/>
                <w:lang w:eastAsia="en-US"/>
              </w:rPr>
            </w:pPr>
            <w:r w:rsidRPr="001153C9">
              <w:rPr>
                <w:rFonts w:eastAsiaTheme="minorHAnsi"/>
                <w:sz w:val="24"/>
                <w:szCs w:val="24"/>
                <w:lang w:eastAsia="en-US"/>
              </w:rPr>
              <w:t>Не установлены</w:t>
            </w:r>
          </w:p>
        </w:tc>
      </w:tr>
      <w:tr w:rsidR="001153C9" w:rsidRPr="001153C9" w:rsidTr="001153C9">
        <w:trPr>
          <w:trHeight w:val="255"/>
        </w:trPr>
        <w:tc>
          <w:tcPr>
            <w:tcW w:w="15168" w:type="dxa"/>
            <w:gridSpan w:val="5"/>
          </w:tcPr>
          <w:p w:rsidR="001153C9" w:rsidRPr="001153C9" w:rsidRDefault="001153C9" w:rsidP="001153C9">
            <w:pPr>
              <w:spacing w:after="200"/>
              <w:contextualSpacing/>
              <w:jc w:val="center"/>
              <w:rPr>
                <w:rFonts w:eastAsiaTheme="minorHAnsi"/>
                <w:b/>
                <w:sz w:val="24"/>
                <w:szCs w:val="24"/>
                <w:lang w:eastAsia="en-US"/>
              </w:rPr>
            </w:pPr>
            <w:r w:rsidRPr="001153C9">
              <w:rPr>
                <w:rFonts w:eastAsiaTheme="minorHAnsi"/>
                <w:b/>
                <w:sz w:val="24"/>
                <w:szCs w:val="24"/>
                <w:lang w:eastAsia="en-US"/>
              </w:rPr>
              <w:t>Вспомогательные виды разрешенного использования</w:t>
            </w:r>
          </w:p>
        </w:tc>
      </w:tr>
      <w:tr w:rsidR="001153C9" w:rsidRPr="001153C9" w:rsidTr="001153C9">
        <w:trPr>
          <w:trHeight w:val="300"/>
        </w:trPr>
        <w:tc>
          <w:tcPr>
            <w:tcW w:w="559" w:type="dxa"/>
          </w:tcPr>
          <w:p w:rsidR="001153C9" w:rsidRPr="001153C9" w:rsidRDefault="001153C9" w:rsidP="001153C9">
            <w:pPr>
              <w:spacing w:after="200"/>
              <w:contextualSpacing/>
              <w:rPr>
                <w:rFonts w:eastAsiaTheme="minorHAnsi"/>
                <w:sz w:val="24"/>
                <w:szCs w:val="24"/>
                <w:lang w:eastAsia="en-US"/>
              </w:rPr>
            </w:pPr>
            <w:r w:rsidRPr="001153C9">
              <w:rPr>
                <w:rFonts w:eastAsiaTheme="minorHAnsi"/>
                <w:sz w:val="24"/>
                <w:szCs w:val="24"/>
                <w:lang w:eastAsia="en-US"/>
              </w:rPr>
              <w:t>1</w:t>
            </w:r>
          </w:p>
          <w:p w:rsidR="001153C9" w:rsidRPr="001153C9" w:rsidRDefault="001153C9" w:rsidP="001153C9">
            <w:pPr>
              <w:spacing w:after="200"/>
              <w:contextualSpacing/>
              <w:rPr>
                <w:rFonts w:eastAsiaTheme="minorHAnsi"/>
                <w:sz w:val="24"/>
                <w:szCs w:val="24"/>
                <w:lang w:eastAsia="en-US"/>
              </w:rPr>
            </w:pPr>
          </w:p>
          <w:p w:rsidR="001153C9" w:rsidRPr="001153C9" w:rsidRDefault="001153C9" w:rsidP="001153C9">
            <w:pPr>
              <w:spacing w:after="200"/>
              <w:contextualSpacing/>
              <w:rPr>
                <w:rFonts w:eastAsiaTheme="minorHAnsi"/>
                <w:sz w:val="24"/>
                <w:szCs w:val="24"/>
                <w:lang w:eastAsia="en-US"/>
              </w:rPr>
            </w:pPr>
          </w:p>
          <w:p w:rsidR="001153C9" w:rsidRPr="001153C9" w:rsidRDefault="001153C9" w:rsidP="001153C9">
            <w:pPr>
              <w:spacing w:after="200"/>
              <w:contextualSpacing/>
              <w:rPr>
                <w:rFonts w:eastAsiaTheme="minorHAnsi"/>
                <w:sz w:val="24"/>
                <w:szCs w:val="24"/>
                <w:lang w:eastAsia="en-US"/>
              </w:rPr>
            </w:pPr>
          </w:p>
          <w:p w:rsidR="001153C9" w:rsidRPr="001153C9" w:rsidRDefault="001153C9" w:rsidP="001153C9">
            <w:pPr>
              <w:spacing w:after="200"/>
              <w:contextualSpacing/>
              <w:rPr>
                <w:rFonts w:eastAsiaTheme="minorHAnsi"/>
                <w:sz w:val="24"/>
                <w:szCs w:val="24"/>
                <w:lang w:eastAsia="en-US"/>
              </w:rPr>
            </w:pPr>
          </w:p>
          <w:p w:rsidR="001153C9" w:rsidRPr="001153C9" w:rsidRDefault="001153C9" w:rsidP="001153C9">
            <w:pPr>
              <w:spacing w:after="200"/>
              <w:contextualSpacing/>
              <w:rPr>
                <w:rFonts w:eastAsiaTheme="minorHAnsi"/>
                <w:sz w:val="24"/>
                <w:szCs w:val="24"/>
                <w:lang w:eastAsia="en-US"/>
              </w:rPr>
            </w:pPr>
          </w:p>
          <w:p w:rsidR="001153C9" w:rsidRPr="001153C9" w:rsidRDefault="001153C9" w:rsidP="001153C9">
            <w:pPr>
              <w:spacing w:after="200"/>
              <w:contextualSpacing/>
              <w:rPr>
                <w:rFonts w:eastAsiaTheme="minorHAnsi"/>
                <w:sz w:val="24"/>
                <w:szCs w:val="24"/>
                <w:lang w:eastAsia="en-US"/>
              </w:rPr>
            </w:pPr>
          </w:p>
          <w:p w:rsidR="001153C9" w:rsidRPr="001153C9" w:rsidRDefault="001153C9" w:rsidP="001153C9">
            <w:pPr>
              <w:spacing w:after="200"/>
              <w:contextualSpacing/>
              <w:rPr>
                <w:rFonts w:eastAsiaTheme="minorHAnsi"/>
                <w:sz w:val="24"/>
                <w:szCs w:val="24"/>
                <w:lang w:eastAsia="en-US"/>
              </w:rPr>
            </w:pPr>
          </w:p>
          <w:p w:rsidR="001153C9" w:rsidRPr="001153C9" w:rsidRDefault="001153C9" w:rsidP="001153C9">
            <w:pPr>
              <w:spacing w:after="200"/>
              <w:contextualSpacing/>
              <w:jc w:val="center"/>
              <w:rPr>
                <w:rFonts w:eastAsiaTheme="minorHAnsi"/>
                <w:sz w:val="24"/>
                <w:szCs w:val="24"/>
                <w:lang w:eastAsia="en-US"/>
              </w:rPr>
            </w:pPr>
          </w:p>
        </w:tc>
        <w:tc>
          <w:tcPr>
            <w:tcW w:w="2293" w:type="dxa"/>
          </w:tcPr>
          <w:p w:rsidR="001153C9" w:rsidRPr="001153C9" w:rsidRDefault="001153C9" w:rsidP="001153C9">
            <w:pPr>
              <w:spacing w:after="200"/>
              <w:contextualSpacing/>
              <w:rPr>
                <w:rFonts w:eastAsiaTheme="minorHAnsi"/>
                <w:sz w:val="24"/>
                <w:szCs w:val="24"/>
                <w:lang w:eastAsia="en-US"/>
              </w:rPr>
            </w:pPr>
            <w:r w:rsidRPr="001153C9">
              <w:rPr>
                <w:rFonts w:eastAsiaTheme="minorHAnsi"/>
                <w:sz w:val="24"/>
                <w:szCs w:val="24"/>
                <w:lang w:eastAsia="en-US"/>
              </w:rPr>
              <w:t>Коммунальное обслуживание</w:t>
            </w:r>
          </w:p>
          <w:p w:rsidR="001153C9" w:rsidRPr="001153C9" w:rsidRDefault="001153C9" w:rsidP="001153C9">
            <w:pPr>
              <w:spacing w:after="200"/>
              <w:contextualSpacing/>
              <w:rPr>
                <w:rFonts w:eastAsiaTheme="minorHAnsi"/>
                <w:sz w:val="24"/>
                <w:szCs w:val="24"/>
                <w:lang w:eastAsia="en-US"/>
              </w:rPr>
            </w:pPr>
          </w:p>
          <w:p w:rsidR="001153C9" w:rsidRPr="001153C9" w:rsidRDefault="001153C9" w:rsidP="001153C9">
            <w:pPr>
              <w:spacing w:after="200"/>
              <w:contextualSpacing/>
              <w:rPr>
                <w:rFonts w:eastAsiaTheme="minorHAnsi"/>
                <w:sz w:val="24"/>
                <w:szCs w:val="24"/>
                <w:lang w:eastAsia="en-US"/>
              </w:rPr>
            </w:pPr>
          </w:p>
          <w:p w:rsidR="001153C9" w:rsidRPr="001153C9" w:rsidRDefault="001153C9" w:rsidP="001153C9">
            <w:pPr>
              <w:spacing w:after="200"/>
              <w:contextualSpacing/>
              <w:rPr>
                <w:rFonts w:eastAsiaTheme="minorHAnsi"/>
                <w:sz w:val="24"/>
                <w:szCs w:val="24"/>
                <w:lang w:eastAsia="en-US"/>
              </w:rPr>
            </w:pPr>
          </w:p>
          <w:p w:rsidR="001153C9" w:rsidRPr="001153C9" w:rsidRDefault="001153C9" w:rsidP="001153C9">
            <w:pPr>
              <w:spacing w:after="200"/>
              <w:contextualSpacing/>
              <w:rPr>
                <w:rFonts w:eastAsiaTheme="minorHAnsi"/>
                <w:sz w:val="24"/>
                <w:szCs w:val="24"/>
                <w:lang w:eastAsia="en-US"/>
              </w:rPr>
            </w:pPr>
          </w:p>
          <w:p w:rsidR="001153C9" w:rsidRPr="001153C9" w:rsidRDefault="001153C9" w:rsidP="001153C9">
            <w:pPr>
              <w:spacing w:after="200"/>
              <w:contextualSpacing/>
              <w:rPr>
                <w:rFonts w:eastAsiaTheme="minorHAnsi"/>
                <w:sz w:val="24"/>
                <w:szCs w:val="24"/>
                <w:lang w:eastAsia="en-US"/>
              </w:rPr>
            </w:pPr>
          </w:p>
          <w:p w:rsidR="001153C9" w:rsidRPr="001153C9" w:rsidRDefault="001153C9" w:rsidP="001153C9">
            <w:pPr>
              <w:spacing w:after="200"/>
              <w:contextualSpacing/>
              <w:rPr>
                <w:rFonts w:eastAsiaTheme="minorHAnsi"/>
                <w:sz w:val="24"/>
                <w:szCs w:val="24"/>
                <w:lang w:eastAsia="en-US"/>
              </w:rPr>
            </w:pPr>
          </w:p>
          <w:p w:rsidR="001153C9" w:rsidRPr="001153C9" w:rsidRDefault="001153C9" w:rsidP="001153C9">
            <w:pPr>
              <w:spacing w:after="200"/>
              <w:contextualSpacing/>
              <w:jc w:val="center"/>
              <w:rPr>
                <w:rFonts w:eastAsiaTheme="minorHAnsi"/>
                <w:sz w:val="24"/>
                <w:szCs w:val="24"/>
                <w:lang w:eastAsia="en-US"/>
              </w:rPr>
            </w:pPr>
          </w:p>
        </w:tc>
        <w:tc>
          <w:tcPr>
            <w:tcW w:w="5094" w:type="dxa"/>
          </w:tcPr>
          <w:p w:rsidR="001153C9" w:rsidRPr="001153C9" w:rsidRDefault="001153C9" w:rsidP="001153C9">
            <w:pPr>
              <w:spacing w:after="200"/>
              <w:contextualSpacing/>
              <w:jc w:val="both"/>
              <w:rPr>
                <w:rFonts w:eastAsiaTheme="minorHAnsi"/>
                <w:sz w:val="24"/>
                <w:szCs w:val="24"/>
                <w:lang w:eastAsia="en-US"/>
              </w:rPr>
            </w:pPr>
            <w:r w:rsidRPr="001153C9">
              <w:rPr>
                <w:rFonts w:eastAsiaTheme="minorHAnsi"/>
                <w:sz w:val="24"/>
                <w:szCs w:val="24"/>
                <w:lang w:eastAsia="en-US"/>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w:t>
            </w:r>
            <w:r w:rsidR="00975DBC">
              <w:rPr>
                <w:rFonts w:eastAsiaTheme="minorHAnsi"/>
                <w:sz w:val="24"/>
                <w:szCs w:val="24"/>
                <w:lang w:eastAsia="en-US"/>
              </w:rPr>
              <w:t xml:space="preserve">ектов недвижимости (котельных, </w:t>
            </w:r>
            <w:r w:rsidRPr="001153C9">
              <w:rPr>
                <w:rFonts w:eastAsiaTheme="minorHAnsi"/>
                <w:sz w:val="24"/>
                <w:szCs w:val="24"/>
                <w:lang w:eastAsia="en-US"/>
              </w:rPr>
              <w:t xml:space="preserve">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w:t>
            </w:r>
            <w:r w:rsidRPr="001153C9">
              <w:rPr>
                <w:rFonts w:eastAsiaTheme="minorHAnsi"/>
                <w:sz w:val="24"/>
                <w:szCs w:val="24"/>
                <w:lang w:eastAsia="en-US"/>
              </w:rPr>
              <w:lastRenderedPageBreak/>
              <w:t>юридических лиц в связи с предоставлением им коммунальных услуг)</w:t>
            </w:r>
          </w:p>
        </w:tc>
        <w:tc>
          <w:tcPr>
            <w:tcW w:w="851" w:type="dxa"/>
          </w:tcPr>
          <w:p w:rsidR="001153C9" w:rsidRPr="001153C9" w:rsidRDefault="001153C9" w:rsidP="001153C9">
            <w:pPr>
              <w:spacing w:after="200"/>
              <w:contextualSpacing/>
              <w:rPr>
                <w:rFonts w:eastAsiaTheme="minorHAnsi"/>
                <w:sz w:val="24"/>
                <w:szCs w:val="24"/>
                <w:lang w:eastAsia="en-US"/>
              </w:rPr>
            </w:pPr>
            <w:r w:rsidRPr="001153C9">
              <w:rPr>
                <w:rFonts w:eastAsiaTheme="minorHAnsi"/>
                <w:sz w:val="24"/>
                <w:szCs w:val="24"/>
                <w:lang w:eastAsia="en-US"/>
              </w:rPr>
              <w:lastRenderedPageBreak/>
              <w:t>3.1</w:t>
            </w:r>
          </w:p>
          <w:p w:rsidR="001153C9" w:rsidRPr="001153C9" w:rsidRDefault="001153C9" w:rsidP="001153C9">
            <w:pPr>
              <w:spacing w:after="200"/>
              <w:contextualSpacing/>
              <w:rPr>
                <w:rFonts w:eastAsiaTheme="minorHAnsi"/>
                <w:sz w:val="24"/>
                <w:szCs w:val="24"/>
                <w:lang w:eastAsia="en-US"/>
              </w:rPr>
            </w:pPr>
          </w:p>
          <w:p w:rsidR="001153C9" w:rsidRPr="001153C9" w:rsidRDefault="001153C9" w:rsidP="001153C9">
            <w:pPr>
              <w:spacing w:after="200"/>
              <w:contextualSpacing/>
              <w:rPr>
                <w:rFonts w:eastAsiaTheme="minorHAnsi"/>
                <w:sz w:val="24"/>
                <w:szCs w:val="24"/>
                <w:lang w:eastAsia="en-US"/>
              </w:rPr>
            </w:pPr>
          </w:p>
          <w:p w:rsidR="001153C9" w:rsidRPr="001153C9" w:rsidRDefault="001153C9" w:rsidP="001153C9">
            <w:pPr>
              <w:spacing w:after="200"/>
              <w:contextualSpacing/>
              <w:rPr>
                <w:rFonts w:eastAsiaTheme="minorHAnsi"/>
                <w:sz w:val="24"/>
                <w:szCs w:val="24"/>
                <w:lang w:eastAsia="en-US"/>
              </w:rPr>
            </w:pPr>
          </w:p>
          <w:p w:rsidR="001153C9" w:rsidRPr="001153C9" w:rsidRDefault="001153C9" w:rsidP="001153C9">
            <w:pPr>
              <w:spacing w:after="200"/>
              <w:contextualSpacing/>
              <w:rPr>
                <w:rFonts w:eastAsiaTheme="minorHAnsi"/>
                <w:sz w:val="24"/>
                <w:szCs w:val="24"/>
                <w:lang w:eastAsia="en-US"/>
              </w:rPr>
            </w:pPr>
          </w:p>
          <w:p w:rsidR="001153C9" w:rsidRPr="001153C9" w:rsidRDefault="001153C9" w:rsidP="001153C9">
            <w:pPr>
              <w:spacing w:after="200"/>
              <w:contextualSpacing/>
              <w:rPr>
                <w:rFonts w:eastAsiaTheme="minorHAnsi"/>
                <w:sz w:val="24"/>
                <w:szCs w:val="24"/>
                <w:lang w:eastAsia="en-US"/>
              </w:rPr>
            </w:pPr>
          </w:p>
          <w:p w:rsidR="001153C9" w:rsidRPr="001153C9" w:rsidRDefault="001153C9" w:rsidP="001153C9">
            <w:pPr>
              <w:spacing w:after="200"/>
              <w:contextualSpacing/>
              <w:rPr>
                <w:rFonts w:eastAsiaTheme="minorHAnsi"/>
                <w:sz w:val="24"/>
                <w:szCs w:val="24"/>
                <w:lang w:eastAsia="en-US"/>
              </w:rPr>
            </w:pPr>
          </w:p>
          <w:p w:rsidR="001153C9" w:rsidRPr="001153C9" w:rsidRDefault="001153C9" w:rsidP="001153C9">
            <w:pPr>
              <w:spacing w:after="200"/>
              <w:contextualSpacing/>
              <w:rPr>
                <w:rFonts w:eastAsiaTheme="minorHAnsi"/>
                <w:sz w:val="24"/>
                <w:szCs w:val="24"/>
                <w:lang w:eastAsia="en-US"/>
              </w:rPr>
            </w:pPr>
          </w:p>
          <w:p w:rsidR="001153C9" w:rsidRPr="001153C9" w:rsidRDefault="001153C9" w:rsidP="001153C9">
            <w:pPr>
              <w:spacing w:after="200"/>
              <w:contextualSpacing/>
              <w:jc w:val="center"/>
              <w:rPr>
                <w:rFonts w:eastAsiaTheme="minorHAnsi"/>
                <w:sz w:val="24"/>
                <w:szCs w:val="24"/>
                <w:lang w:eastAsia="en-US"/>
              </w:rPr>
            </w:pPr>
          </w:p>
        </w:tc>
        <w:tc>
          <w:tcPr>
            <w:tcW w:w="6371" w:type="dxa"/>
            <w:vMerge w:val="restart"/>
          </w:tcPr>
          <w:p w:rsidR="001153C9" w:rsidRPr="001153C9" w:rsidRDefault="001153C9" w:rsidP="001153C9">
            <w:pPr>
              <w:snapToGrid w:val="0"/>
              <w:spacing w:after="200"/>
              <w:contextualSpacing/>
              <w:jc w:val="both"/>
              <w:rPr>
                <w:rFonts w:eastAsiaTheme="minorHAnsi"/>
                <w:color w:val="000000"/>
                <w:sz w:val="24"/>
                <w:szCs w:val="24"/>
                <w:lang w:eastAsia="en-US"/>
              </w:rPr>
            </w:pPr>
            <w:r w:rsidRPr="001153C9">
              <w:rPr>
                <w:rFonts w:eastAsiaTheme="minorHAnsi"/>
                <w:color w:val="000000"/>
                <w:sz w:val="24"/>
                <w:szCs w:val="24"/>
                <w:lang w:eastAsia="en-US"/>
              </w:rPr>
              <w:t>максимальное количество этажей – не более 1.</w:t>
            </w:r>
          </w:p>
          <w:p w:rsidR="001153C9" w:rsidRPr="001153C9" w:rsidRDefault="001153C9" w:rsidP="001153C9">
            <w:pPr>
              <w:spacing w:after="200"/>
              <w:contextualSpacing/>
              <w:jc w:val="both"/>
              <w:rPr>
                <w:rFonts w:eastAsiaTheme="minorHAnsi"/>
                <w:color w:val="000000"/>
                <w:sz w:val="24"/>
                <w:szCs w:val="24"/>
                <w:lang w:eastAsia="en-US"/>
              </w:rPr>
            </w:pPr>
            <w:r w:rsidRPr="001153C9">
              <w:rPr>
                <w:rFonts w:eastAsiaTheme="minorHAnsi"/>
                <w:color w:val="000000"/>
                <w:sz w:val="24"/>
                <w:szCs w:val="24"/>
                <w:lang w:eastAsia="en-US"/>
              </w:rPr>
              <w:t>максимальная высота здания – до 6 м.</w:t>
            </w:r>
          </w:p>
          <w:p w:rsidR="001153C9" w:rsidRPr="001153C9" w:rsidRDefault="001153C9" w:rsidP="001153C9">
            <w:pPr>
              <w:spacing w:after="200"/>
              <w:contextualSpacing/>
              <w:jc w:val="both"/>
              <w:rPr>
                <w:rFonts w:eastAsiaTheme="minorHAnsi"/>
                <w:color w:val="000000"/>
                <w:sz w:val="24"/>
                <w:szCs w:val="24"/>
                <w:lang w:eastAsia="en-US"/>
              </w:rPr>
            </w:pPr>
            <w:r w:rsidRPr="001153C9">
              <w:rPr>
                <w:rFonts w:eastAsiaTheme="minorHAnsi"/>
                <w:color w:val="000000"/>
                <w:sz w:val="24"/>
                <w:szCs w:val="24"/>
                <w:lang w:eastAsia="en-US"/>
              </w:rPr>
              <w:t>Отдельно стоящие или встроенно-пристроенные.</w:t>
            </w:r>
          </w:p>
          <w:p w:rsidR="001153C9" w:rsidRPr="001153C9" w:rsidRDefault="001153C9" w:rsidP="001153C9">
            <w:pPr>
              <w:spacing w:after="200"/>
              <w:contextualSpacing/>
              <w:jc w:val="both"/>
              <w:rPr>
                <w:rFonts w:eastAsiaTheme="minorHAnsi"/>
                <w:color w:val="000000"/>
                <w:sz w:val="24"/>
                <w:szCs w:val="24"/>
                <w:lang w:eastAsia="en-US"/>
              </w:rPr>
            </w:pPr>
            <w:r w:rsidRPr="001153C9">
              <w:rPr>
                <w:rFonts w:eastAsiaTheme="minorHAnsi"/>
                <w:color w:val="000000"/>
                <w:sz w:val="24"/>
                <w:szCs w:val="24"/>
                <w:lang w:eastAsia="en-US"/>
              </w:rPr>
              <w:t>Размеры земельных участков для открытых автостоянок для легкового транспорта на отдельных земельных участках определяется из расчета           25 кв. м на 1 м/м.</w:t>
            </w:r>
          </w:p>
          <w:p w:rsidR="001153C9" w:rsidRPr="001153C9" w:rsidRDefault="001153C9" w:rsidP="001153C9">
            <w:pPr>
              <w:spacing w:after="200"/>
              <w:contextualSpacing/>
              <w:jc w:val="both"/>
              <w:rPr>
                <w:rFonts w:eastAsiaTheme="minorHAnsi"/>
                <w:color w:val="000000"/>
                <w:sz w:val="24"/>
                <w:szCs w:val="24"/>
                <w:lang w:eastAsia="en-US"/>
              </w:rPr>
            </w:pPr>
            <w:r w:rsidRPr="001153C9">
              <w:rPr>
                <w:rFonts w:eastAsiaTheme="minorHAnsi"/>
                <w:color w:val="000000"/>
                <w:sz w:val="24"/>
                <w:szCs w:val="24"/>
                <w:lang w:eastAsia="en-US"/>
              </w:rPr>
              <w:t>минимальный процент застройки – 40 %</w:t>
            </w:r>
          </w:p>
          <w:p w:rsidR="001153C9" w:rsidRPr="001153C9" w:rsidRDefault="001153C9" w:rsidP="001153C9">
            <w:pPr>
              <w:spacing w:after="200"/>
              <w:contextualSpacing/>
              <w:jc w:val="both"/>
              <w:rPr>
                <w:rFonts w:eastAsiaTheme="minorHAnsi"/>
                <w:color w:val="000000"/>
                <w:sz w:val="24"/>
                <w:szCs w:val="24"/>
                <w:lang w:eastAsia="en-US"/>
              </w:rPr>
            </w:pPr>
            <w:r w:rsidRPr="001153C9">
              <w:rPr>
                <w:rFonts w:eastAsiaTheme="minorHAnsi"/>
                <w:color w:val="000000"/>
                <w:sz w:val="24"/>
                <w:szCs w:val="24"/>
                <w:lang w:eastAsia="en-US"/>
              </w:rPr>
              <w:t>минимальный отступ от границ земельного участка – 1 м (с учетом соблюдения технических регламентов)</w:t>
            </w:r>
          </w:p>
          <w:p w:rsidR="001153C9" w:rsidRPr="001153C9" w:rsidRDefault="001153C9" w:rsidP="001153C9">
            <w:pPr>
              <w:spacing w:after="200"/>
              <w:contextualSpacing/>
              <w:jc w:val="both"/>
              <w:rPr>
                <w:rFonts w:eastAsiaTheme="minorHAnsi"/>
                <w:color w:val="000000"/>
                <w:sz w:val="24"/>
                <w:szCs w:val="24"/>
                <w:lang w:eastAsia="en-US"/>
              </w:rPr>
            </w:pPr>
            <w:r w:rsidRPr="001153C9">
              <w:rPr>
                <w:rFonts w:eastAsiaTheme="minorHAnsi"/>
                <w:color w:val="000000"/>
                <w:sz w:val="24"/>
                <w:szCs w:val="24"/>
                <w:lang w:eastAsia="en-US"/>
              </w:rPr>
              <w:t xml:space="preserve">минимальная площадь земельного участка –    </w:t>
            </w:r>
          </w:p>
          <w:p w:rsidR="001153C9" w:rsidRPr="001153C9" w:rsidRDefault="001153C9" w:rsidP="001153C9">
            <w:pPr>
              <w:spacing w:after="200"/>
              <w:contextualSpacing/>
              <w:jc w:val="both"/>
              <w:rPr>
                <w:rFonts w:eastAsiaTheme="minorHAnsi"/>
                <w:sz w:val="24"/>
                <w:szCs w:val="24"/>
                <w:lang w:eastAsia="en-US"/>
              </w:rPr>
            </w:pPr>
            <w:r w:rsidRPr="001153C9">
              <w:rPr>
                <w:rFonts w:eastAsiaTheme="minorHAnsi"/>
                <w:color w:val="000000"/>
                <w:sz w:val="24"/>
                <w:szCs w:val="24"/>
                <w:lang w:eastAsia="en-US"/>
              </w:rPr>
              <w:t>20 кв. м</w:t>
            </w:r>
          </w:p>
        </w:tc>
      </w:tr>
      <w:tr w:rsidR="001153C9" w:rsidRPr="001153C9" w:rsidTr="001153C9">
        <w:trPr>
          <w:trHeight w:val="315"/>
        </w:trPr>
        <w:tc>
          <w:tcPr>
            <w:tcW w:w="559" w:type="dxa"/>
          </w:tcPr>
          <w:p w:rsidR="001153C9" w:rsidRPr="001153C9" w:rsidRDefault="001153C9" w:rsidP="001153C9">
            <w:pPr>
              <w:spacing w:after="200"/>
              <w:contextualSpacing/>
              <w:rPr>
                <w:rFonts w:eastAsiaTheme="minorHAnsi"/>
                <w:sz w:val="24"/>
                <w:szCs w:val="24"/>
                <w:lang w:eastAsia="en-US"/>
              </w:rPr>
            </w:pPr>
            <w:r w:rsidRPr="001153C9">
              <w:rPr>
                <w:rFonts w:eastAsiaTheme="minorHAnsi"/>
                <w:sz w:val="24"/>
                <w:szCs w:val="24"/>
                <w:lang w:eastAsia="en-US"/>
              </w:rPr>
              <w:t>1.1</w:t>
            </w:r>
          </w:p>
        </w:tc>
        <w:tc>
          <w:tcPr>
            <w:tcW w:w="2293" w:type="dxa"/>
          </w:tcPr>
          <w:p w:rsidR="001153C9" w:rsidRPr="001153C9" w:rsidRDefault="001153C9" w:rsidP="001153C9">
            <w:pPr>
              <w:spacing w:after="200"/>
              <w:contextualSpacing/>
              <w:rPr>
                <w:rFonts w:eastAsiaTheme="minorHAnsi"/>
                <w:sz w:val="24"/>
                <w:szCs w:val="24"/>
                <w:lang w:eastAsia="en-US"/>
              </w:rPr>
            </w:pPr>
            <w:r w:rsidRPr="001153C9">
              <w:rPr>
                <w:rFonts w:eastAsiaTheme="minorHAnsi"/>
                <w:sz w:val="24"/>
                <w:szCs w:val="24"/>
                <w:lang w:eastAsia="en-US"/>
              </w:rPr>
              <w:t>Обслуживание автотранспорта</w:t>
            </w:r>
          </w:p>
        </w:tc>
        <w:tc>
          <w:tcPr>
            <w:tcW w:w="5094" w:type="dxa"/>
          </w:tcPr>
          <w:p w:rsidR="001153C9" w:rsidRPr="001153C9" w:rsidRDefault="001153C9" w:rsidP="001153C9">
            <w:pPr>
              <w:spacing w:after="200"/>
              <w:contextualSpacing/>
              <w:jc w:val="both"/>
              <w:rPr>
                <w:rFonts w:eastAsiaTheme="minorHAnsi"/>
                <w:sz w:val="24"/>
                <w:szCs w:val="24"/>
                <w:lang w:eastAsia="en-US"/>
              </w:rPr>
            </w:pPr>
            <w:r w:rsidRPr="001153C9">
              <w:rPr>
                <w:rFonts w:eastAsiaTheme="minorHAnsi"/>
                <w:sz w:val="24"/>
                <w:szCs w:val="24"/>
                <w:lang w:eastAsia="en-US"/>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172" w:history="1">
              <w:r w:rsidRPr="001153C9">
                <w:rPr>
                  <w:rFonts w:eastAsiaTheme="minorHAnsi"/>
                  <w:sz w:val="24"/>
                  <w:szCs w:val="24"/>
                  <w:lang w:eastAsia="en-US"/>
                </w:rPr>
                <w:t>коде 2.7.1</w:t>
              </w:r>
            </w:hyperlink>
          </w:p>
        </w:tc>
        <w:tc>
          <w:tcPr>
            <w:tcW w:w="851" w:type="dxa"/>
          </w:tcPr>
          <w:p w:rsidR="001153C9" w:rsidRPr="001153C9" w:rsidRDefault="001153C9" w:rsidP="001153C9">
            <w:pPr>
              <w:spacing w:after="200"/>
              <w:contextualSpacing/>
              <w:rPr>
                <w:rFonts w:eastAsiaTheme="minorHAnsi"/>
                <w:sz w:val="24"/>
                <w:szCs w:val="24"/>
                <w:lang w:eastAsia="en-US"/>
              </w:rPr>
            </w:pPr>
            <w:r w:rsidRPr="001153C9">
              <w:rPr>
                <w:rFonts w:eastAsiaTheme="minorHAnsi"/>
                <w:sz w:val="24"/>
                <w:szCs w:val="24"/>
                <w:lang w:eastAsia="en-US"/>
              </w:rPr>
              <w:t>4.9</w:t>
            </w:r>
          </w:p>
        </w:tc>
        <w:tc>
          <w:tcPr>
            <w:tcW w:w="6371" w:type="dxa"/>
            <w:vMerge/>
          </w:tcPr>
          <w:p w:rsidR="001153C9" w:rsidRPr="001153C9" w:rsidRDefault="001153C9" w:rsidP="001153C9">
            <w:pPr>
              <w:spacing w:after="200"/>
              <w:contextualSpacing/>
              <w:rPr>
                <w:rFonts w:eastAsiaTheme="minorHAnsi"/>
                <w:sz w:val="24"/>
                <w:szCs w:val="24"/>
                <w:lang w:eastAsia="en-US"/>
              </w:rPr>
            </w:pPr>
          </w:p>
        </w:tc>
      </w:tr>
    </w:tbl>
    <w:p w:rsidR="00385BC0" w:rsidRPr="00385BC0" w:rsidRDefault="00385BC0" w:rsidP="00385BC0">
      <w:pPr>
        <w:tabs>
          <w:tab w:val="left" w:pos="2520"/>
        </w:tabs>
        <w:ind w:firstLine="851"/>
        <w:jc w:val="both"/>
        <w:rPr>
          <w:rFonts w:eastAsiaTheme="minorHAnsi"/>
          <w:sz w:val="24"/>
          <w:szCs w:val="24"/>
          <w:u w:val="single"/>
          <w:lang w:eastAsia="en-US"/>
        </w:rPr>
      </w:pPr>
      <w:r w:rsidRPr="00385BC0">
        <w:rPr>
          <w:rFonts w:eastAsiaTheme="minorHAnsi"/>
          <w:sz w:val="24"/>
          <w:szCs w:val="24"/>
          <w:u w:val="single"/>
          <w:lang w:eastAsia="en-US"/>
        </w:rPr>
        <w:t>Примечание.</w:t>
      </w:r>
    </w:p>
    <w:p w:rsidR="00975DBC" w:rsidRPr="00975DBC" w:rsidRDefault="00975DBC" w:rsidP="00975DBC">
      <w:pPr>
        <w:tabs>
          <w:tab w:val="left" w:pos="2520"/>
        </w:tabs>
        <w:ind w:firstLine="851"/>
        <w:jc w:val="both"/>
        <w:rPr>
          <w:rFonts w:eastAsiaTheme="minorHAnsi"/>
          <w:sz w:val="24"/>
          <w:szCs w:val="24"/>
          <w:lang w:eastAsia="en-US"/>
        </w:rPr>
      </w:pPr>
      <w:r w:rsidRPr="00975DBC">
        <w:rPr>
          <w:rFonts w:eastAsiaTheme="minorHAnsi"/>
          <w:sz w:val="24"/>
          <w:szCs w:val="24"/>
          <w:lang w:eastAsia="en-US"/>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975DBC" w:rsidRPr="00975DBC" w:rsidRDefault="00975DBC" w:rsidP="00975DBC">
      <w:pPr>
        <w:tabs>
          <w:tab w:val="left" w:pos="2520"/>
        </w:tabs>
        <w:ind w:firstLine="851"/>
        <w:jc w:val="both"/>
        <w:rPr>
          <w:rFonts w:eastAsiaTheme="minorHAnsi"/>
          <w:sz w:val="24"/>
          <w:szCs w:val="24"/>
          <w:lang w:eastAsia="en-US"/>
        </w:rPr>
      </w:pPr>
      <w:r w:rsidRPr="00975DBC">
        <w:rPr>
          <w:rFonts w:eastAsiaTheme="minorHAnsi"/>
          <w:sz w:val="24"/>
          <w:szCs w:val="24"/>
          <w:lang w:eastAsia="en-US"/>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385BC0" w:rsidRPr="00385BC0" w:rsidRDefault="00975DBC" w:rsidP="00975DBC">
      <w:pPr>
        <w:tabs>
          <w:tab w:val="left" w:pos="2520"/>
        </w:tabs>
        <w:ind w:firstLine="851"/>
        <w:jc w:val="both"/>
        <w:rPr>
          <w:rFonts w:eastAsiaTheme="minorHAnsi"/>
          <w:sz w:val="24"/>
          <w:szCs w:val="24"/>
          <w:u w:val="single"/>
          <w:lang w:eastAsia="en-US"/>
        </w:rPr>
      </w:pPr>
      <w:r w:rsidRPr="00975DBC">
        <w:rPr>
          <w:rFonts w:eastAsiaTheme="minorHAnsi"/>
          <w:sz w:val="24"/>
          <w:szCs w:val="24"/>
          <w:lang w:eastAsia="en-US"/>
        </w:rPr>
        <w:t>Размещать здания необходимо с учетом плана желтых линий (границы максимально допустимых зон возможного распространения завалов (обрушений) зданий (сооружений, строений) в результате разрушительных землетрясений, иных бедствий природного или техногенного характера), ширины проездов для обеспечения беспрепятственного ввода и передвижения сил и средств ликвидации чрезвычайных ситуаций, а также размещения пожарных гидрантов на свободной от возможных завалов территории в соответствии со СНиП 2.01.51-90.</w:t>
      </w:r>
    </w:p>
    <w:p w:rsidR="00385BC0" w:rsidRPr="00385BC0" w:rsidRDefault="00385BC0" w:rsidP="00385BC0">
      <w:pPr>
        <w:jc w:val="center"/>
        <w:rPr>
          <w:rFonts w:eastAsiaTheme="minorHAnsi"/>
          <w:b/>
          <w:sz w:val="24"/>
          <w:szCs w:val="24"/>
          <w:lang w:eastAsia="en-US"/>
        </w:rPr>
      </w:pPr>
      <w:r w:rsidRPr="00385BC0">
        <w:rPr>
          <w:rFonts w:eastAsia="SimSun"/>
          <w:b/>
          <w:sz w:val="24"/>
          <w:szCs w:val="24"/>
          <w:u w:val="single"/>
          <w:lang w:eastAsia="zh-CN"/>
        </w:rPr>
        <w:t>Р</w:t>
      </w:r>
      <w:r w:rsidRPr="00385BC0">
        <w:rPr>
          <w:rFonts w:eastAsiaTheme="minorHAnsi"/>
          <w:b/>
          <w:sz w:val="24"/>
          <w:szCs w:val="24"/>
          <w:u w:val="single"/>
          <w:lang w:eastAsia="en-US"/>
        </w:rPr>
        <w:t>–3</w:t>
      </w:r>
      <w:r w:rsidRPr="00385BC0">
        <w:rPr>
          <w:rFonts w:eastAsia="SimSun"/>
          <w:b/>
          <w:sz w:val="24"/>
          <w:szCs w:val="24"/>
          <w:u w:val="single"/>
          <w:lang w:eastAsia="zh-CN"/>
        </w:rPr>
        <w:t>. Зона размещения объектов отдыха и туризма</w:t>
      </w:r>
    </w:p>
    <w:p w:rsidR="00385BC0" w:rsidRPr="00385BC0" w:rsidRDefault="00385BC0" w:rsidP="00385BC0">
      <w:pPr>
        <w:ind w:firstLine="567"/>
        <w:jc w:val="both"/>
        <w:rPr>
          <w:rFonts w:eastAsiaTheme="minorHAnsi"/>
          <w:i/>
          <w:iCs/>
          <w:sz w:val="24"/>
          <w:szCs w:val="24"/>
          <w:lang w:eastAsia="en-US"/>
        </w:rPr>
      </w:pPr>
    </w:p>
    <w:p w:rsidR="00975DBC" w:rsidRDefault="00975DBC" w:rsidP="00385BC0">
      <w:pPr>
        <w:ind w:firstLine="851"/>
        <w:jc w:val="both"/>
        <w:rPr>
          <w:rFonts w:eastAsiaTheme="minorHAnsi"/>
          <w:iCs/>
          <w:sz w:val="24"/>
          <w:szCs w:val="24"/>
          <w:lang w:eastAsia="en-US"/>
        </w:rPr>
      </w:pPr>
    </w:p>
    <w:p w:rsidR="00385BC0" w:rsidRPr="00385BC0" w:rsidRDefault="00975DBC" w:rsidP="00385BC0">
      <w:pPr>
        <w:ind w:firstLine="851"/>
        <w:jc w:val="both"/>
        <w:rPr>
          <w:rFonts w:eastAsiaTheme="minorHAnsi"/>
          <w:iCs/>
          <w:sz w:val="24"/>
          <w:szCs w:val="24"/>
          <w:lang w:eastAsia="en-US"/>
        </w:rPr>
      </w:pPr>
      <w:r w:rsidRPr="00975DBC">
        <w:rPr>
          <w:rFonts w:eastAsiaTheme="minorHAnsi"/>
          <w:iCs/>
          <w:sz w:val="24"/>
          <w:szCs w:val="24"/>
          <w:lang w:eastAsia="en-US"/>
        </w:rPr>
        <w:t>Зона предназначена для организации отдыха и досуга населения, улучшения экологической обстановки поселения.</w:t>
      </w:r>
    </w:p>
    <w:p w:rsidR="00975DBC" w:rsidRDefault="00975DBC" w:rsidP="00385BC0">
      <w:pPr>
        <w:jc w:val="both"/>
        <w:rPr>
          <w:rFonts w:eastAsia="SimSun"/>
          <w:sz w:val="28"/>
          <w:szCs w:val="28"/>
          <w:lang w:eastAsia="zh-CN"/>
        </w:rPr>
      </w:pPr>
    </w:p>
    <w:p w:rsidR="00975DBC" w:rsidRPr="00385BC0" w:rsidRDefault="00975DBC" w:rsidP="00385BC0">
      <w:pPr>
        <w:jc w:val="both"/>
        <w:rPr>
          <w:rFonts w:eastAsia="SimSun"/>
          <w:sz w:val="28"/>
          <w:szCs w:val="28"/>
          <w:lang w:eastAsia="zh-CN"/>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2647"/>
        <w:gridCol w:w="4820"/>
        <w:gridCol w:w="850"/>
        <w:gridCol w:w="6285"/>
      </w:tblGrid>
      <w:tr w:rsidR="00975DBC" w:rsidRPr="00975DBC" w:rsidTr="00975DBC">
        <w:tc>
          <w:tcPr>
            <w:tcW w:w="566" w:type="dxa"/>
          </w:tcPr>
          <w:p w:rsidR="00975DBC" w:rsidRPr="00975DBC" w:rsidRDefault="00975DBC" w:rsidP="00975DBC">
            <w:pPr>
              <w:spacing w:after="200"/>
              <w:contextualSpacing/>
              <w:jc w:val="center"/>
              <w:rPr>
                <w:rFonts w:eastAsiaTheme="minorHAnsi"/>
                <w:sz w:val="24"/>
                <w:szCs w:val="24"/>
                <w:lang w:eastAsia="en-US"/>
              </w:rPr>
            </w:pPr>
            <w:r w:rsidRPr="00975DBC">
              <w:rPr>
                <w:rFonts w:eastAsiaTheme="minorHAnsi"/>
                <w:sz w:val="24"/>
                <w:szCs w:val="24"/>
                <w:lang w:eastAsia="en-US"/>
              </w:rPr>
              <w:t>№</w:t>
            </w:r>
          </w:p>
          <w:p w:rsidR="00975DBC" w:rsidRPr="00975DBC" w:rsidRDefault="00975DBC" w:rsidP="00975DBC">
            <w:pPr>
              <w:spacing w:after="200"/>
              <w:contextualSpacing/>
              <w:jc w:val="center"/>
              <w:rPr>
                <w:rFonts w:eastAsiaTheme="minorHAnsi"/>
                <w:sz w:val="24"/>
                <w:szCs w:val="24"/>
                <w:lang w:eastAsia="en-US"/>
              </w:rPr>
            </w:pPr>
            <w:r w:rsidRPr="00975DBC">
              <w:rPr>
                <w:rFonts w:eastAsiaTheme="minorHAnsi"/>
                <w:sz w:val="24"/>
                <w:szCs w:val="24"/>
                <w:lang w:eastAsia="en-US"/>
              </w:rPr>
              <w:t>п/п</w:t>
            </w:r>
          </w:p>
        </w:tc>
        <w:tc>
          <w:tcPr>
            <w:tcW w:w="2647" w:type="dxa"/>
          </w:tcPr>
          <w:p w:rsidR="00975DBC" w:rsidRPr="00975DBC" w:rsidRDefault="00975DBC" w:rsidP="00975DBC">
            <w:pPr>
              <w:spacing w:after="200"/>
              <w:contextualSpacing/>
              <w:jc w:val="center"/>
              <w:rPr>
                <w:rFonts w:eastAsiaTheme="minorHAnsi"/>
                <w:sz w:val="24"/>
                <w:szCs w:val="24"/>
                <w:lang w:eastAsia="en-US"/>
              </w:rPr>
            </w:pPr>
            <w:r w:rsidRPr="00975DBC">
              <w:rPr>
                <w:rFonts w:eastAsiaTheme="minorHAnsi"/>
                <w:sz w:val="24"/>
                <w:szCs w:val="24"/>
                <w:lang w:eastAsia="en-US"/>
              </w:rPr>
              <w:t>Виды разрешенного использования земельных участков и объектов капитального строительства</w:t>
            </w:r>
          </w:p>
        </w:tc>
        <w:tc>
          <w:tcPr>
            <w:tcW w:w="4820" w:type="dxa"/>
          </w:tcPr>
          <w:p w:rsidR="00975DBC" w:rsidRPr="00975DBC" w:rsidRDefault="00975DBC" w:rsidP="00975DBC">
            <w:pPr>
              <w:spacing w:after="200"/>
              <w:contextualSpacing/>
              <w:jc w:val="center"/>
              <w:rPr>
                <w:rFonts w:eastAsiaTheme="minorHAnsi"/>
                <w:sz w:val="24"/>
                <w:szCs w:val="24"/>
                <w:lang w:eastAsia="en-US"/>
              </w:rPr>
            </w:pPr>
            <w:r w:rsidRPr="00975DBC">
              <w:rPr>
                <w:rFonts w:eastAsiaTheme="minorHAnsi"/>
                <w:sz w:val="24"/>
                <w:szCs w:val="24"/>
                <w:lang w:eastAsia="en-US"/>
              </w:rPr>
              <w:t>Описание видов разрешенного использования земельных участков и объектов капитального строительства</w:t>
            </w:r>
          </w:p>
          <w:p w:rsidR="00975DBC" w:rsidRPr="00975DBC" w:rsidRDefault="00975DBC" w:rsidP="00975DBC">
            <w:pPr>
              <w:spacing w:after="200"/>
              <w:contextualSpacing/>
              <w:rPr>
                <w:rFonts w:eastAsiaTheme="minorHAnsi"/>
                <w:sz w:val="24"/>
                <w:szCs w:val="24"/>
                <w:lang w:eastAsia="en-US"/>
              </w:rPr>
            </w:pPr>
          </w:p>
          <w:p w:rsidR="00975DBC" w:rsidRPr="00975DBC" w:rsidRDefault="00975DBC" w:rsidP="00975DBC">
            <w:pPr>
              <w:spacing w:after="200"/>
              <w:contextualSpacing/>
              <w:jc w:val="center"/>
              <w:rPr>
                <w:rFonts w:eastAsiaTheme="minorHAnsi"/>
                <w:sz w:val="24"/>
                <w:szCs w:val="24"/>
                <w:lang w:eastAsia="en-US"/>
              </w:rPr>
            </w:pPr>
          </w:p>
        </w:tc>
        <w:tc>
          <w:tcPr>
            <w:tcW w:w="850" w:type="dxa"/>
          </w:tcPr>
          <w:p w:rsidR="00975DBC" w:rsidRPr="00975DBC" w:rsidRDefault="00975DBC" w:rsidP="00975DBC">
            <w:pPr>
              <w:spacing w:after="200"/>
              <w:contextualSpacing/>
              <w:jc w:val="center"/>
              <w:rPr>
                <w:rFonts w:eastAsiaTheme="minorHAnsi"/>
                <w:sz w:val="24"/>
                <w:szCs w:val="24"/>
                <w:lang w:eastAsia="en-US"/>
              </w:rPr>
            </w:pPr>
            <w:r w:rsidRPr="00975DBC">
              <w:rPr>
                <w:rFonts w:eastAsiaTheme="minorHAnsi"/>
                <w:sz w:val="24"/>
                <w:szCs w:val="24"/>
                <w:lang w:eastAsia="en-US"/>
              </w:rPr>
              <w:t>Код</w:t>
            </w:r>
          </w:p>
        </w:tc>
        <w:tc>
          <w:tcPr>
            <w:tcW w:w="6285" w:type="dxa"/>
          </w:tcPr>
          <w:p w:rsidR="00975DBC" w:rsidRPr="00975DBC" w:rsidRDefault="00975DBC" w:rsidP="00975DBC">
            <w:pPr>
              <w:spacing w:after="200"/>
              <w:contextualSpacing/>
              <w:jc w:val="center"/>
              <w:rPr>
                <w:rFonts w:eastAsiaTheme="minorHAnsi"/>
                <w:sz w:val="24"/>
                <w:szCs w:val="24"/>
                <w:lang w:eastAsia="en-US"/>
              </w:rPr>
            </w:pPr>
            <w:r w:rsidRPr="00975DBC">
              <w:rPr>
                <w:rFonts w:eastAsiaTheme="minorHAnsi"/>
                <w:sz w:val="24"/>
                <w:szCs w:val="24"/>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975DBC" w:rsidRPr="00975DBC" w:rsidTr="00975DBC">
        <w:tc>
          <w:tcPr>
            <w:tcW w:w="566" w:type="dxa"/>
          </w:tcPr>
          <w:p w:rsidR="00975DBC" w:rsidRPr="00975DBC" w:rsidRDefault="00975DBC" w:rsidP="00975DBC">
            <w:pPr>
              <w:spacing w:after="200"/>
              <w:contextualSpacing/>
              <w:jc w:val="center"/>
              <w:rPr>
                <w:rFonts w:eastAsiaTheme="minorHAnsi"/>
                <w:sz w:val="24"/>
                <w:szCs w:val="24"/>
                <w:lang w:eastAsia="en-US"/>
              </w:rPr>
            </w:pPr>
            <w:r w:rsidRPr="00975DBC">
              <w:rPr>
                <w:rFonts w:eastAsiaTheme="minorHAnsi"/>
                <w:sz w:val="24"/>
                <w:szCs w:val="24"/>
                <w:lang w:eastAsia="en-US"/>
              </w:rPr>
              <w:t>1</w:t>
            </w:r>
          </w:p>
        </w:tc>
        <w:tc>
          <w:tcPr>
            <w:tcW w:w="2647" w:type="dxa"/>
          </w:tcPr>
          <w:p w:rsidR="00975DBC" w:rsidRPr="00975DBC" w:rsidRDefault="00975DBC" w:rsidP="00975DBC">
            <w:pPr>
              <w:spacing w:after="200"/>
              <w:contextualSpacing/>
              <w:jc w:val="center"/>
              <w:rPr>
                <w:rFonts w:eastAsiaTheme="minorHAnsi"/>
                <w:sz w:val="24"/>
                <w:szCs w:val="24"/>
                <w:lang w:eastAsia="en-US"/>
              </w:rPr>
            </w:pPr>
            <w:r w:rsidRPr="00975DBC">
              <w:rPr>
                <w:rFonts w:eastAsiaTheme="minorHAnsi"/>
                <w:sz w:val="24"/>
                <w:szCs w:val="24"/>
                <w:lang w:eastAsia="en-US"/>
              </w:rPr>
              <w:t>2</w:t>
            </w:r>
          </w:p>
        </w:tc>
        <w:tc>
          <w:tcPr>
            <w:tcW w:w="4820" w:type="dxa"/>
          </w:tcPr>
          <w:p w:rsidR="00975DBC" w:rsidRPr="00975DBC" w:rsidRDefault="00975DBC" w:rsidP="00975DBC">
            <w:pPr>
              <w:spacing w:after="200"/>
              <w:contextualSpacing/>
              <w:jc w:val="center"/>
              <w:rPr>
                <w:rFonts w:eastAsiaTheme="minorHAnsi"/>
                <w:sz w:val="24"/>
                <w:szCs w:val="24"/>
                <w:lang w:eastAsia="en-US"/>
              </w:rPr>
            </w:pPr>
            <w:r w:rsidRPr="00975DBC">
              <w:rPr>
                <w:rFonts w:eastAsiaTheme="minorHAnsi"/>
                <w:sz w:val="24"/>
                <w:szCs w:val="24"/>
                <w:lang w:eastAsia="en-US"/>
              </w:rPr>
              <w:t>3</w:t>
            </w:r>
          </w:p>
        </w:tc>
        <w:tc>
          <w:tcPr>
            <w:tcW w:w="850" w:type="dxa"/>
          </w:tcPr>
          <w:p w:rsidR="00975DBC" w:rsidRPr="00975DBC" w:rsidRDefault="00975DBC" w:rsidP="00975DBC">
            <w:pPr>
              <w:spacing w:after="200"/>
              <w:contextualSpacing/>
              <w:jc w:val="center"/>
              <w:rPr>
                <w:rFonts w:eastAsiaTheme="minorHAnsi"/>
                <w:sz w:val="24"/>
                <w:szCs w:val="24"/>
                <w:lang w:eastAsia="en-US"/>
              </w:rPr>
            </w:pPr>
            <w:r w:rsidRPr="00975DBC">
              <w:rPr>
                <w:rFonts w:eastAsiaTheme="minorHAnsi"/>
                <w:sz w:val="24"/>
                <w:szCs w:val="24"/>
                <w:lang w:eastAsia="en-US"/>
              </w:rPr>
              <w:t>4</w:t>
            </w:r>
          </w:p>
        </w:tc>
        <w:tc>
          <w:tcPr>
            <w:tcW w:w="6285" w:type="dxa"/>
          </w:tcPr>
          <w:p w:rsidR="00975DBC" w:rsidRPr="00975DBC" w:rsidRDefault="00975DBC" w:rsidP="00975DBC">
            <w:pPr>
              <w:spacing w:after="200"/>
              <w:contextualSpacing/>
              <w:jc w:val="center"/>
              <w:rPr>
                <w:rFonts w:eastAsiaTheme="minorHAnsi"/>
                <w:sz w:val="24"/>
                <w:szCs w:val="24"/>
                <w:lang w:eastAsia="en-US"/>
              </w:rPr>
            </w:pPr>
            <w:r w:rsidRPr="00975DBC">
              <w:rPr>
                <w:rFonts w:eastAsiaTheme="minorHAnsi"/>
                <w:sz w:val="24"/>
                <w:szCs w:val="24"/>
                <w:lang w:eastAsia="en-US"/>
              </w:rPr>
              <w:t>5</w:t>
            </w:r>
          </w:p>
        </w:tc>
      </w:tr>
      <w:tr w:rsidR="00975DBC" w:rsidRPr="00975DBC" w:rsidTr="00975DBC">
        <w:tc>
          <w:tcPr>
            <w:tcW w:w="15168" w:type="dxa"/>
            <w:gridSpan w:val="5"/>
          </w:tcPr>
          <w:p w:rsidR="00975DBC" w:rsidRPr="00975DBC" w:rsidRDefault="00975DBC" w:rsidP="00975DBC">
            <w:pPr>
              <w:spacing w:after="200"/>
              <w:contextualSpacing/>
              <w:jc w:val="center"/>
              <w:rPr>
                <w:rFonts w:eastAsiaTheme="minorHAnsi"/>
                <w:b/>
                <w:sz w:val="24"/>
                <w:szCs w:val="24"/>
                <w:lang w:eastAsia="en-US"/>
              </w:rPr>
            </w:pPr>
            <w:r w:rsidRPr="00975DBC">
              <w:rPr>
                <w:rFonts w:eastAsiaTheme="minorHAnsi"/>
                <w:b/>
                <w:sz w:val="24"/>
                <w:szCs w:val="24"/>
                <w:lang w:eastAsia="en-US"/>
              </w:rPr>
              <w:lastRenderedPageBreak/>
              <w:t>Основные виды разрешенного использования</w:t>
            </w:r>
          </w:p>
        </w:tc>
      </w:tr>
      <w:tr w:rsidR="00975DBC" w:rsidRPr="00975DBC" w:rsidTr="00975DBC">
        <w:trPr>
          <w:trHeight w:val="240"/>
        </w:trPr>
        <w:tc>
          <w:tcPr>
            <w:tcW w:w="566" w:type="dxa"/>
          </w:tcPr>
          <w:p w:rsidR="00975DBC" w:rsidRPr="00975DBC" w:rsidRDefault="00975DBC" w:rsidP="00975DBC">
            <w:pPr>
              <w:spacing w:after="200"/>
              <w:contextualSpacing/>
              <w:jc w:val="both"/>
              <w:rPr>
                <w:rFonts w:eastAsiaTheme="minorHAnsi"/>
                <w:sz w:val="24"/>
                <w:szCs w:val="24"/>
                <w:lang w:eastAsia="en-US"/>
              </w:rPr>
            </w:pPr>
            <w:r w:rsidRPr="00975DBC">
              <w:rPr>
                <w:rFonts w:eastAsiaTheme="minorHAnsi"/>
                <w:sz w:val="24"/>
                <w:szCs w:val="24"/>
                <w:lang w:eastAsia="en-US"/>
              </w:rPr>
              <w:t>1</w:t>
            </w:r>
          </w:p>
          <w:p w:rsidR="00975DBC" w:rsidRPr="00975DBC" w:rsidRDefault="00975DBC" w:rsidP="00975DBC">
            <w:pPr>
              <w:spacing w:after="200"/>
              <w:contextualSpacing/>
              <w:jc w:val="both"/>
              <w:rPr>
                <w:rFonts w:eastAsiaTheme="minorHAnsi"/>
                <w:sz w:val="24"/>
                <w:szCs w:val="24"/>
                <w:lang w:eastAsia="en-US"/>
              </w:rPr>
            </w:pPr>
          </w:p>
          <w:p w:rsidR="00975DBC" w:rsidRPr="00975DBC" w:rsidRDefault="00975DBC" w:rsidP="00975DBC">
            <w:pPr>
              <w:spacing w:after="200"/>
              <w:contextualSpacing/>
              <w:jc w:val="both"/>
              <w:rPr>
                <w:rFonts w:eastAsiaTheme="minorHAnsi"/>
                <w:sz w:val="24"/>
                <w:szCs w:val="24"/>
                <w:lang w:eastAsia="en-US"/>
              </w:rPr>
            </w:pPr>
          </w:p>
          <w:p w:rsidR="00975DBC" w:rsidRPr="00975DBC" w:rsidRDefault="00975DBC" w:rsidP="00975DBC">
            <w:pPr>
              <w:spacing w:after="200"/>
              <w:contextualSpacing/>
              <w:jc w:val="both"/>
              <w:rPr>
                <w:rFonts w:eastAsiaTheme="minorHAnsi"/>
                <w:sz w:val="24"/>
                <w:szCs w:val="24"/>
                <w:lang w:eastAsia="en-US"/>
              </w:rPr>
            </w:pPr>
          </w:p>
          <w:p w:rsidR="00975DBC" w:rsidRPr="00975DBC" w:rsidRDefault="00975DBC" w:rsidP="00975DBC">
            <w:pPr>
              <w:spacing w:after="200"/>
              <w:contextualSpacing/>
              <w:jc w:val="both"/>
              <w:rPr>
                <w:rFonts w:eastAsiaTheme="minorHAnsi"/>
                <w:sz w:val="24"/>
                <w:szCs w:val="24"/>
                <w:lang w:eastAsia="en-US"/>
              </w:rPr>
            </w:pPr>
          </w:p>
          <w:p w:rsidR="00975DBC" w:rsidRPr="00975DBC" w:rsidRDefault="00975DBC" w:rsidP="00975DBC">
            <w:pPr>
              <w:spacing w:after="200"/>
              <w:contextualSpacing/>
              <w:jc w:val="both"/>
              <w:rPr>
                <w:rFonts w:eastAsiaTheme="minorHAnsi"/>
                <w:sz w:val="24"/>
                <w:szCs w:val="24"/>
                <w:lang w:eastAsia="en-US"/>
              </w:rPr>
            </w:pPr>
          </w:p>
          <w:p w:rsidR="00975DBC" w:rsidRPr="00975DBC" w:rsidRDefault="00975DBC" w:rsidP="00975DBC">
            <w:pPr>
              <w:spacing w:after="200"/>
              <w:contextualSpacing/>
              <w:jc w:val="both"/>
              <w:rPr>
                <w:rFonts w:eastAsiaTheme="minorHAnsi"/>
                <w:sz w:val="24"/>
                <w:szCs w:val="24"/>
                <w:lang w:eastAsia="en-US"/>
              </w:rPr>
            </w:pPr>
          </w:p>
          <w:p w:rsidR="00975DBC" w:rsidRPr="00975DBC" w:rsidRDefault="00975DBC" w:rsidP="00975DBC">
            <w:pPr>
              <w:spacing w:after="200"/>
              <w:contextualSpacing/>
              <w:jc w:val="both"/>
              <w:rPr>
                <w:rFonts w:eastAsiaTheme="minorHAnsi"/>
                <w:sz w:val="24"/>
                <w:szCs w:val="24"/>
                <w:lang w:eastAsia="en-US"/>
              </w:rPr>
            </w:pPr>
          </w:p>
          <w:p w:rsidR="00975DBC" w:rsidRPr="00975DBC" w:rsidRDefault="00975DBC" w:rsidP="00975DBC">
            <w:pPr>
              <w:spacing w:after="200"/>
              <w:contextualSpacing/>
              <w:jc w:val="both"/>
              <w:rPr>
                <w:rFonts w:eastAsiaTheme="minorHAnsi"/>
                <w:sz w:val="24"/>
                <w:szCs w:val="24"/>
                <w:lang w:eastAsia="en-US"/>
              </w:rPr>
            </w:pPr>
          </w:p>
          <w:p w:rsidR="00975DBC" w:rsidRPr="00975DBC" w:rsidRDefault="00975DBC" w:rsidP="00975DBC">
            <w:pPr>
              <w:spacing w:after="200"/>
              <w:contextualSpacing/>
              <w:jc w:val="center"/>
              <w:rPr>
                <w:rFonts w:eastAsiaTheme="minorHAnsi"/>
                <w:sz w:val="24"/>
                <w:szCs w:val="24"/>
                <w:lang w:eastAsia="en-US"/>
              </w:rPr>
            </w:pPr>
          </w:p>
          <w:p w:rsidR="00975DBC" w:rsidRPr="00975DBC" w:rsidRDefault="00975DBC" w:rsidP="00975DBC">
            <w:pPr>
              <w:spacing w:after="200"/>
              <w:contextualSpacing/>
              <w:jc w:val="center"/>
              <w:rPr>
                <w:rFonts w:eastAsiaTheme="minorHAnsi"/>
                <w:sz w:val="24"/>
                <w:szCs w:val="24"/>
                <w:lang w:eastAsia="en-US"/>
              </w:rPr>
            </w:pPr>
          </w:p>
        </w:tc>
        <w:tc>
          <w:tcPr>
            <w:tcW w:w="2647" w:type="dxa"/>
          </w:tcPr>
          <w:p w:rsidR="00975DBC" w:rsidRPr="00975DBC" w:rsidRDefault="00975DBC" w:rsidP="00975DBC">
            <w:pPr>
              <w:spacing w:after="200"/>
              <w:contextualSpacing/>
              <w:jc w:val="both"/>
              <w:rPr>
                <w:rFonts w:eastAsiaTheme="minorHAnsi"/>
                <w:sz w:val="24"/>
                <w:szCs w:val="24"/>
                <w:lang w:eastAsia="en-US"/>
              </w:rPr>
            </w:pPr>
            <w:r w:rsidRPr="00975DBC">
              <w:rPr>
                <w:rFonts w:eastAsiaTheme="minorHAnsi"/>
                <w:sz w:val="24"/>
                <w:szCs w:val="24"/>
                <w:lang w:eastAsia="en-US"/>
              </w:rPr>
              <w:t>Курортная деятельность</w:t>
            </w:r>
          </w:p>
          <w:p w:rsidR="00975DBC" w:rsidRPr="00975DBC" w:rsidRDefault="00975DBC" w:rsidP="00975DBC">
            <w:pPr>
              <w:spacing w:after="200"/>
              <w:contextualSpacing/>
              <w:jc w:val="both"/>
              <w:rPr>
                <w:rFonts w:eastAsiaTheme="minorHAnsi"/>
                <w:sz w:val="24"/>
                <w:szCs w:val="24"/>
                <w:lang w:eastAsia="en-US"/>
              </w:rPr>
            </w:pPr>
          </w:p>
          <w:p w:rsidR="00975DBC" w:rsidRPr="00975DBC" w:rsidRDefault="00975DBC" w:rsidP="00975DBC">
            <w:pPr>
              <w:spacing w:after="200"/>
              <w:contextualSpacing/>
              <w:jc w:val="both"/>
              <w:rPr>
                <w:rFonts w:eastAsiaTheme="minorHAnsi"/>
                <w:sz w:val="24"/>
                <w:szCs w:val="24"/>
                <w:lang w:eastAsia="en-US"/>
              </w:rPr>
            </w:pPr>
          </w:p>
          <w:p w:rsidR="00975DBC" w:rsidRPr="00975DBC" w:rsidRDefault="00975DBC" w:rsidP="00975DBC">
            <w:pPr>
              <w:spacing w:after="200"/>
              <w:contextualSpacing/>
              <w:jc w:val="both"/>
              <w:rPr>
                <w:rFonts w:eastAsiaTheme="minorHAnsi"/>
                <w:sz w:val="24"/>
                <w:szCs w:val="24"/>
                <w:lang w:eastAsia="en-US"/>
              </w:rPr>
            </w:pPr>
          </w:p>
          <w:p w:rsidR="00975DBC" w:rsidRPr="00975DBC" w:rsidRDefault="00975DBC" w:rsidP="00975DBC">
            <w:pPr>
              <w:spacing w:after="200"/>
              <w:contextualSpacing/>
              <w:jc w:val="both"/>
              <w:rPr>
                <w:rFonts w:eastAsiaTheme="minorHAnsi"/>
                <w:sz w:val="24"/>
                <w:szCs w:val="24"/>
                <w:lang w:eastAsia="en-US"/>
              </w:rPr>
            </w:pPr>
          </w:p>
          <w:p w:rsidR="00975DBC" w:rsidRPr="00975DBC" w:rsidRDefault="00975DBC" w:rsidP="00975DBC">
            <w:pPr>
              <w:spacing w:after="200"/>
              <w:contextualSpacing/>
              <w:jc w:val="both"/>
              <w:rPr>
                <w:rFonts w:eastAsiaTheme="minorHAnsi"/>
                <w:sz w:val="24"/>
                <w:szCs w:val="24"/>
                <w:lang w:eastAsia="en-US"/>
              </w:rPr>
            </w:pPr>
          </w:p>
          <w:p w:rsidR="00975DBC" w:rsidRPr="00975DBC" w:rsidRDefault="00975DBC" w:rsidP="00975DBC">
            <w:pPr>
              <w:spacing w:after="200"/>
              <w:contextualSpacing/>
              <w:jc w:val="both"/>
              <w:rPr>
                <w:rFonts w:eastAsiaTheme="minorHAnsi"/>
                <w:sz w:val="24"/>
                <w:szCs w:val="24"/>
                <w:lang w:eastAsia="en-US"/>
              </w:rPr>
            </w:pPr>
          </w:p>
          <w:p w:rsidR="00975DBC" w:rsidRPr="00975DBC" w:rsidRDefault="00975DBC" w:rsidP="00975DBC">
            <w:pPr>
              <w:spacing w:after="200"/>
              <w:contextualSpacing/>
              <w:jc w:val="both"/>
              <w:rPr>
                <w:rFonts w:eastAsiaTheme="minorHAnsi"/>
                <w:sz w:val="24"/>
                <w:szCs w:val="24"/>
                <w:lang w:eastAsia="en-US"/>
              </w:rPr>
            </w:pPr>
          </w:p>
          <w:p w:rsidR="00975DBC" w:rsidRPr="00975DBC" w:rsidRDefault="00975DBC" w:rsidP="00975DBC">
            <w:pPr>
              <w:spacing w:after="200"/>
              <w:contextualSpacing/>
              <w:jc w:val="center"/>
              <w:rPr>
                <w:rFonts w:eastAsiaTheme="minorHAnsi"/>
                <w:sz w:val="24"/>
                <w:szCs w:val="24"/>
                <w:lang w:eastAsia="en-US"/>
              </w:rPr>
            </w:pPr>
          </w:p>
          <w:p w:rsidR="00975DBC" w:rsidRPr="00975DBC" w:rsidRDefault="00975DBC" w:rsidP="00975DBC">
            <w:pPr>
              <w:spacing w:after="200"/>
              <w:contextualSpacing/>
              <w:jc w:val="center"/>
              <w:rPr>
                <w:rFonts w:eastAsiaTheme="minorHAnsi"/>
                <w:sz w:val="24"/>
                <w:szCs w:val="24"/>
                <w:lang w:eastAsia="en-US"/>
              </w:rPr>
            </w:pPr>
          </w:p>
        </w:tc>
        <w:tc>
          <w:tcPr>
            <w:tcW w:w="4820" w:type="dxa"/>
          </w:tcPr>
          <w:p w:rsidR="00975DBC" w:rsidRPr="00975DBC" w:rsidRDefault="00975DBC" w:rsidP="00975DBC">
            <w:pPr>
              <w:spacing w:after="200"/>
              <w:contextualSpacing/>
              <w:jc w:val="both"/>
              <w:rPr>
                <w:rFonts w:eastAsiaTheme="minorHAnsi"/>
                <w:sz w:val="24"/>
                <w:szCs w:val="24"/>
                <w:lang w:eastAsia="en-US"/>
              </w:rPr>
            </w:pPr>
            <w:r w:rsidRPr="00975DBC">
              <w:rPr>
                <w:rFonts w:eastAsiaTheme="minorHAnsi"/>
                <w:sz w:val="24"/>
                <w:szCs w:val="24"/>
                <w:lang w:eastAsia="en-US"/>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w:t>
            </w:r>
            <w:r>
              <w:rPr>
                <w:rFonts w:eastAsiaTheme="minorHAnsi"/>
                <w:sz w:val="24"/>
                <w:szCs w:val="24"/>
                <w:lang w:eastAsia="en-US"/>
              </w:rPr>
              <w:t xml:space="preserve"> </w:t>
            </w:r>
            <w:r w:rsidRPr="00975DBC">
              <w:rPr>
                <w:rFonts w:eastAsiaTheme="minorHAnsi"/>
                <w:sz w:val="24"/>
                <w:szCs w:val="24"/>
                <w:lang w:eastAsia="en-US"/>
              </w:rPr>
              <w:t>уничтожения в границах первой зоны округа горно-санитарной или санитарной охраны лечебно-оздоровительных местностей и курорта</w:t>
            </w:r>
          </w:p>
        </w:tc>
        <w:tc>
          <w:tcPr>
            <w:tcW w:w="850" w:type="dxa"/>
          </w:tcPr>
          <w:p w:rsidR="00975DBC" w:rsidRPr="00975DBC" w:rsidRDefault="00975DBC" w:rsidP="00975DBC">
            <w:pPr>
              <w:spacing w:after="200"/>
              <w:contextualSpacing/>
              <w:jc w:val="both"/>
              <w:rPr>
                <w:rFonts w:eastAsiaTheme="minorHAnsi"/>
                <w:sz w:val="24"/>
                <w:szCs w:val="24"/>
                <w:lang w:eastAsia="en-US"/>
              </w:rPr>
            </w:pPr>
            <w:r w:rsidRPr="00975DBC">
              <w:rPr>
                <w:rFonts w:eastAsiaTheme="minorHAnsi"/>
                <w:sz w:val="24"/>
                <w:szCs w:val="24"/>
                <w:lang w:eastAsia="en-US"/>
              </w:rPr>
              <w:t>9.2</w:t>
            </w:r>
          </w:p>
          <w:p w:rsidR="00975DBC" w:rsidRPr="00975DBC" w:rsidRDefault="00975DBC" w:rsidP="00975DBC">
            <w:pPr>
              <w:spacing w:after="200"/>
              <w:contextualSpacing/>
              <w:jc w:val="both"/>
              <w:rPr>
                <w:rFonts w:eastAsiaTheme="minorHAnsi"/>
                <w:sz w:val="24"/>
                <w:szCs w:val="24"/>
                <w:lang w:eastAsia="en-US"/>
              </w:rPr>
            </w:pPr>
          </w:p>
          <w:p w:rsidR="00975DBC" w:rsidRPr="00975DBC" w:rsidRDefault="00975DBC" w:rsidP="00975DBC">
            <w:pPr>
              <w:spacing w:after="200"/>
              <w:contextualSpacing/>
              <w:jc w:val="both"/>
              <w:rPr>
                <w:rFonts w:eastAsiaTheme="minorHAnsi"/>
                <w:sz w:val="24"/>
                <w:szCs w:val="24"/>
                <w:lang w:eastAsia="en-US"/>
              </w:rPr>
            </w:pPr>
          </w:p>
        </w:tc>
        <w:tc>
          <w:tcPr>
            <w:tcW w:w="6285" w:type="dxa"/>
            <w:vMerge w:val="restart"/>
          </w:tcPr>
          <w:p w:rsidR="00975DBC" w:rsidRPr="00975DBC" w:rsidRDefault="00975DBC" w:rsidP="00975DBC">
            <w:pPr>
              <w:widowControl w:val="0"/>
              <w:spacing w:after="200"/>
              <w:contextualSpacing/>
              <w:jc w:val="both"/>
              <w:rPr>
                <w:rFonts w:eastAsiaTheme="minorHAnsi"/>
                <w:sz w:val="24"/>
                <w:szCs w:val="24"/>
                <w:lang w:eastAsia="en-US"/>
              </w:rPr>
            </w:pPr>
            <w:r w:rsidRPr="00975DBC">
              <w:rPr>
                <w:rFonts w:eastAsiaTheme="minorHAnsi"/>
                <w:sz w:val="24"/>
                <w:szCs w:val="24"/>
                <w:lang w:eastAsia="en-US"/>
              </w:rPr>
              <w:t>минимальная/максимальная площадь земельного участка – 100</w:t>
            </w:r>
            <w:r w:rsidR="00317B0C">
              <w:rPr>
                <w:rFonts w:eastAsiaTheme="minorHAnsi"/>
                <w:sz w:val="24"/>
                <w:szCs w:val="24"/>
                <w:lang w:eastAsia="en-US"/>
              </w:rPr>
              <w:t>0/160</w:t>
            </w:r>
            <w:r w:rsidRPr="00975DBC">
              <w:rPr>
                <w:rFonts w:eastAsiaTheme="minorHAnsi"/>
                <w:sz w:val="24"/>
                <w:szCs w:val="24"/>
                <w:lang w:eastAsia="en-US"/>
              </w:rPr>
              <w:t>000 кв. м.</w:t>
            </w:r>
          </w:p>
          <w:p w:rsidR="00975DBC" w:rsidRPr="00975DBC" w:rsidRDefault="00975DBC" w:rsidP="00975DBC">
            <w:pPr>
              <w:widowControl w:val="0"/>
              <w:spacing w:after="200"/>
              <w:contextualSpacing/>
              <w:jc w:val="both"/>
              <w:rPr>
                <w:rFonts w:eastAsiaTheme="minorHAnsi"/>
                <w:sz w:val="24"/>
                <w:szCs w:val="24"/>
                <w:lang w:eastAsia="en-US"/>
              </w:rPr>
            </w:pPr>
            <w:r w:rsidRPr="00975DBC">
              <w:rPr>
                <w:rFonts w:eastAsiaTheme="minorHAnsi"/>
                <w:sz w:val="24"/>
                <w:szCs w:val="24"/>
                <w:lang w:eastAsia="en-US"/>
              </w:rPr>
              <w:t>Площадь земельных участков и параметры  разрешенного  строительства определяется расчетами в соответствии с требованиями технических регламентов, сводов правил, других нормативных документов действующих на территории Российской Федерации.</w:t>
            </w:r>
          </w:p>
          <w:p w:rsidR="00975DBC" w:rsidRPr="00975DBC" w:rsidRDefault="00975DBC" w:rsidP="00975DBC">
            <w:pPr>
              <w:widowControl w:val="0"/>
              <w:spacing w:after="200"/>
              <w:contextualSpacing/>
              <w:jc w:val="both"/>
              <w:rPr>
                <w:rFonts w:eastAsiaTheme="minorHAnsi"/>
                <w:sz w:val="24"/>
                <w:szCs w:val="24"/>
                <w:lang w:eastAsia="en-US"/>
              </w:rPr>
            </w:pPr>
            <w:r w:rsidRPr="00975DBC">
              <w:rPr>
                <w:rFonts w:eastAsiaTheme="minorHAnsi"/>
                <w:sz w:val="24"/>
                <w:szCs w:val="24"/>
                <w:lang w:eastAsia="en-US"/>
              </w:rPr>
              <w:t>минимальные отступы от границ участка - 3 м с учетом соблюдения требований технических регламентов.</w:t>
            </w:r>
          </w:p>
          <w:p w:rsidR="00975DBC" w:rsidRPr="00975DBC" w:rsidRDefault="00975DBC" w:rsidP="00975DBC">
            <w:pPr>
              <w:spacing w:after="200"/>
              <w:contextualSpacing/>
              <w:jc w:val="both"/>
              <w:rPr>
                <w:rFonts w:eastAsiaTheme="minorHAnsi"/>
                <w:sz w:val="24"/>
                <w:szCs w:val="24"/>
                <w:lang w:eastAsia="en-US"/>
              </w:rPr>
            </w:pPr>
            <w:r w:rsidRPr="00975DBC">
              <w:rPr>
                <w:rFonts w:eastAsiaTheme="minorHAnsi"/>
                <w:sz w:val="24"/>
                <w:szCs w:val="24"/>
                <w:lang w:eastAsia="en-US"/>
              </w:rPr>
              <w:t>максимальное количество этажей – не более 5 (или 4 этажа с использованием мансарды).</w:t>
            </w:r>
          </w:p>
          <w:p w:rsidR="00975DBC" w:rsidRPr="00975DBC" w:rsidRDefault="00975DBC" w:rsidP="00975DBC">
            <w:pPr>
              <w:spacing w:after="200"/>
              <w:contextualSpacing/>
              <w:jc w:val="both"/>
              <w:rPr>
                <w:rFonts w:eastAsiaTheme="minorHAnsi"/>
                <w:sz w:val="24"/>
                <w:szCs w:val="24"/>
                <w:lang w:eastAsia="en-US"/>
              </w:rPr>
            </w:pPr>
            <w:r w:rsidRPr="00975DBC">
              <w:rPr>
                <w:rFonts w:eastAsiaTheme="minorHAnsi"/>
                <w:sz w:val="24"/>
                <w:szCs w:val="24"/>
                <w:lang w:eastAsia="en-US"/>
              </w:rPr>
              <w:t>максимальная высота зданий от проектной отметки земли до наивысшей точки конька скатной крыши -    15 м;</w:t>
            </w:r>
          </w:p>
          <w:p w:rsidR="00975DBC" w:rsidRPr="00975DBC" w:rsidRDefault="00975DBC" w:rsidP="00975DBC">
            <w:pPr>
              <w:spacing w:after="200"/>
              <w:contextualSpacing/>
              <w:jc w:val="both"/>
              <w:rPr>
                <w:rFonts w:eastAsiaTheme="minorHAnsi"/>
                <w:sz w:val="24"/>
                <w:szCs w:val="24"/>
                <w:lang w:eastAsia="en-US"/>
              </w:rPr>
            </w:pPr>
            <w:r w:rsidRPr="00975DBC">
              <w:rPr>
                <w:rFonts w:eastAsiaTheme="minorHAnsi"/>
                <w:sz w:val="24"/>
                <w:szCs w:val="24"/>
                <w:lang w:eastAsia="en-US"/>
              </w:rPr>
              <w:t>максимальный процент застройки в границах</w:t>
            </w:r>
          </w:p>
          <w:p w:rsidR="00975DBC" w:rsidRPr="00975DBC" w:rsidRDefault="00975DBC" w:rsidP="00975DBC">
            <w:pPr>
              <w:spacing w:after="200"/>
              <w:contextualSpacing/>
              <w:jc w:val="both"/>
              <w:rPr>
                <w:rFonts w:eastAsiaTheme="minorHAnsi"/>
                <w:sz w:val="24"/>
                <w:szCs w:val="24"/>
                <w:lang w:eastAsia="en-US"/>
              </w:rPr>
            </w:pPr>
            <w:r w:rsidRPr="00975DBC">
              <w:rPr>
                <w:rFonts w:eastAsiaTheme="minorHAnsi"/>
                <w:sz w:val="24"/>
                <w:szCs w:val="24"/>
                <w:lang w:eastAsia="en-US"/>
              </w:rPr>
              <w:t>земельного участка – 50%.</w:t>
            </w:r>
          </w:p>
          <w:p w:rsidR="00975DBC" w:rsidRPr="00975DBC" w:rsidRDefault="00975DBC" w:rsidP="00975DBC">
            <w:pPr>
              <w:spacing w:after="200"/>
              <w:contextualSpacing/>
              <w:jc w:val="center"/>
              <w:rPr>
                <w:rFonts w:eastAsiaTheme="minorHAnsi"/>
                <w:sz w:val="24"/>
                <w:szCs w:val="24"/>
                <w:lang w:eastAsia="en-US"/>
              </w:rPr>
            </w:pPr>
          </w:p>
          <w:p w:rsidR="00975DBC" w:rsidRPr="00975DBC" w:rsidRDefault="00975DBC" w:rsidP="00975DBC">
            <w:pPr>
              <w:spacing w:after="200"/>
              <w:contextualSpacing/>
              <w:jc w:val="center"/>
              <w:rPr>
                <w:rFonts w:eastAsiaTheme="minorHAnsi"/>
                <w:sz w:val="24"/>
                <w:szCs w:val="24"/>
                <w:lang w:eastAsia="en-US"/>
              </w:rPr>
            </w:pPr>
          </w:p>
          <w:p w:rsidR="00975DBC" w:rsidRPr="00975DBC" w:rsidRDefault="00975DBC" w:rsidP="00975DBC">
            <w:pPr>
              <w:spacing w:after="200"/>
              <w:contextualSpacing/>
              <w:jc w:val="center"/>
              <w:rPr>
                <w:rFonts w:eastAsiaTheme="minorHAnsi"/>
                <w:sz w:val="24"/>
                <w:szCs w:val="24"/>
                <w:lang w:eastAsia="en-US"/>
              </w:rPr>
            </w:pPr>
          </w:p>
          <w:p w:rsidR="00975DBC" w:rsidRPr="00975DBC" w:rsidRDefault="00975DBC" w:rsidP="00975DBC">
            <w:pPr>
              <w:spacing w:after="200"/>
              <w:contextualSpacing/>
              <w:jc w:val="center"/>
              <w:rPr>
                <w:rFonts w:eastAsiaTheme="minorHAnsi"/>
                <w:sz w:val="24"/>
                <w:szCs w:val="24"/>
                <w:lang w:eastAsia="en-US"/>
              </w:rPr>
            </w:pPr>
          </w:p>
          <w:p w:rsidR="00975DBC" w:rsidRPr="00975DBC" w:rsidRDefault="00975DBC" w:rsidP="00975DBC">
            <w:pPr>
              <w:spacing w:after="200"/>
              <w:contextualSpacing/>
              <w:jc w:val="center"/>
              <w:rPr>
                <w:rFonts w:eastAsiaTheme="minorHAnsi"/>
                <w:sz w:val="24"/>
                <w:szCs w:val="24"/>
                <w:lang w:eastAsia="en-US"/>
              </w:rPr>
            </w:pPr>
          </w:p>
          <w:p w:rsidR="00975DBC" w:rsidRPr="00975DBC" w:rsidRDefault="00975DBC" w:rsidP="00975DBC">
            <w:pPr>
              <w:spacing w:after="200"/>
              <w:contextualSpacing/>
              <w:jc w:val="center"/>
              <w:rPr>
                <w:rFonts w:eastAsiaTheme="minorHAnsi"/>
                <w:sz w:val="24"/>
                <w:szCs w:val="24"/>
                <w:lang w:eastAsia="en-US"/>
              </w:rPr>
            </w:pPr>
          </w:p>
          <w:p w:rsidR="00975DBC" w:rsidRPr="00975DBC" w:rsidRDefault="00975DBC" w:rsidP="00975DBC">
            <w:pPr>
              <w:spacing w:after="200"/>
              <w:contextualSpacing/>
              <w:jc w:val="center"/>
              <w:rPr>
                <w:rFonts w:eastAsiaTheme="minorHAnsi"/>
                <w:sz w:val="24"/>
                <w:szCs w:val="24"/>
                <w:lang w:eastAsia="en-US"/>
              </w:rPr>
            </w:pPr>
          </w:p>
          <w:p w:rsidR="00975DBC" w:rsidRPr="00975DBC" w:rsidRDefault="00975DBC" w:rsidP="00975DBC">
            <w:pPr>
              <w:spacing w:after="200"/>
              <w:contextualSpacing/>
              <w:jc w:val="center"/>
              <w:rPr>
                <w:rFonts w:eastAsiaTheme="minorHAnsi"/>
                <w:sz w:val="24"/>
                <w:szCs w:val="24"/>
                <w:lang w:eastAsia="en-US"/>
              </w:rPr>
            </w:pPr>
          </w:p>
          <w:p w:rsidR="00975DBC" w:rsidRPr="00975DBC" w:rsidRDefault="00975DBC" w:rsidP="00975DBC">
            <w:pPr>
              <w:spacing w:after="200"/>
              <w:contextualSpacing/>
              <w:jc w:val="center"/>
              <w:rPr>
                <w:rFonts w:eastAsiaTheme="minorHAnsi"/>
                <w:sz w:val="24"/>
                <w:szCs w:val="24"/>
                <w:lang w:eastAsia="en-US"/>
              </w:rPr>
            </w:pPr>
          </w:p>
          <w:p w:rsidR="00975DBC" w:rsidRPr="00975DBC" w:rsidRDefault="00975DBC" w:rsidP="00975DBC">
            <w:pPr>
              <w:spacing w:after="200"/>
              <w:contextualSpacing/>
              <w:jc w:val="center"/>
              <w:rPr>
                <w:rFonts w:eastAsiaTheme="minorHAnsi"/>
                <w:sz w:val="24"/>
                <w:szCs w:val="24"/>
                <w:lang w:eastAsia="en-US"/>
              </w:rPr>
            </w:pPr>
          </w:p>
          <w:p w:rsidR="00975DBC" w:rsidRPr="00975DBC" w:rsidRDefault="00975DBC" w:rsidP="00975DBC">
            <w:pPr>
              <w:spacing w:after="200"/>
              <w:contextualSpacing/>
              <w:jc w:val="center"/>
              <w:rPr>
                <w:rFonts w:eastAsiaTheme="minorHAnsi"/>
                <w:sz w:val="24"/>
                <w:szCs w:val="24"/>
                <w:lang w:eastAsia="en-US"/>
              </w:rPr>
            </w:pPr>
          </w:p>
          <w:p w:rsidR="00975DBC" w:rsidRPr="00975DBC" w:rsidRDefault="00975DBC" w:rsidP="00975DBC">
            <w:pPr>
              <w:spacing w:after="200"/>
              <w:contextualSpacing/>
              <w:jc w:val="center"/>
              <w:rPr>
                <w:rFonts w:eastAsiaTheme="minorHAnsi"/>
                <w:sz w:val="24"/>
                <w:szCs w:val="24"/>
                <w:lang w:eastAsia="en-US"/>
              </w:rPr>
            </w:pPr>
          </w:p>
          <w:p w:rsidR="00975DBC" w:rsidRPr="00975DBC" w:rsidRDefault="00975DBC" w:rsidP="00975DBC">
            <w:pPr>
              <w:spacing w:after="200"/>
              <w:contextualSpacing/>
              <w:jc w:val="center"/>
              <w:rPr>
                <w:rFonts w:eastAsiaTheme="minorHAnsi"/>
                <w:sz w:val="24"/>
                <w:szCs w:val="24"/>
                <w:lang w:eastAsia="en-US"/>
              </w:rPr>
            </w:pPr>
          </w:p>
          <w:p w:rsidR="00975DBC" w:rsidRPr="00975DBC" w:rsidRDefault="00975DBC" w:rsidP="00975DBC">
            <w:pPr>
              <w:spacing w:after="200"/>
              <w:contextualSpacing/>
              <w:jc w:val="center"/>
              <w:rPr>
                <w:rFonts w:eastAsiaTheme="minorHAnsi"/>
                <w:sz w:val="24"/>
                <w:szCs w:val="24"/>
                <w:lang w:eastAsia="en-US"/>
              </w:rPr>
            </w:pPr>
          </w:p>
          <w:p w:rsidR="00975DBC" w:rsidRPr="00975DBC" w:rsidRDefault="00975DBC" w:rsidP="00975DBC">
            <w:pPr>
              <w:spacing w:after="200"/>
              <w:contextualSpacing/>
              <w:jc w:val="center"/>
              <w:rPr>
                <w:rFonts w:eastAsiaTheme="minorHAnsi"/>
                <w:sz w:val="24"/>
                <w:szCs w:val="24"/>
                <w:lang w:eastAsia="en-US"/>
              </w:rPr>
            </w:pPr>
          </w:p>
          <w:p w:rsidR="00975DBC" w:rsidRPr="00975DBC" w:rsidRDefault="00975DBC" w:rsidP="00975DBC">
            <w:pPr>
              <w:spacing w:after="200"/>
              <w:contextualSpacing/>
              <w:jc w:val="center"/>
              <w:rPr>
                <w:rFonts w:eastAsiaTheme="minorHAnsi"/>
                <w:sz w:val="24"/>
                <w:szCs w:val="24"/>
                <w:lang w:eastAsia="en-US"/>
              </w:rPr>
            </w:pPr>
          </w:p>
          <w:p w:rsidR="00975DBC" w:rsidRPr="00975DBC" w:rsidRDefault="00975DBC" w:rsidP="00975DBC">
            <w:pPr>
              <w:spacing w:after="200"/>
              <w:contextualSpacing/>
              <w:jc w:val="center"/>
              <w:rPr>
                <w:rFonts w:eastAsiaTheme="minorHAnsi"/>
                <w:sz w:val="24"/>
                <w:szCs w:val="24"/>
                <w:lang w:eastAsia="en-US"/>
              </w:rPr>
            </w:pPr>
          </w:p>
          <w:p w:rsidR="00975DBC" w:rsidRPr="00975DBC" w:rsidRDefault="00975DBC" w:rsidP="00975DBC">
            <w:pPr>
              <w:spacing w:after="200"/>
              <w:contextualSpacing/>
              <w:jc w:val="center"/>
              <w:rPr>
                <w:rFonts w:eastAsiaTheme="minorHAnsi"/>
                <w:sz w:val="24"/>
                <w:szCs w:val="24"/>
                <w:lang w:eastAsia="en-US"/>
              </w:rPr>
            </w:pPr>
          </w:p>
          <w:p w:rsidR="00975DBC" w:rsidRPr="00975DBC" w:rsidRDefault="00975DBC" w:rsidP="00975DBC">
            <w:pPr>
              <w:spacing w:after="200"/>
              <w:contextualSpacing/>
              <w:jc w:val="center"/>
              <w:rPr>
                <w:rFonts w:eastAsiaTheme="minorHAnsi"/>
                <w:sz w:val="24"/>
                <w:szCs w:val="24"/>
                <w:lang w:eastAsia="en-US"/>
              </w:rPr>
            </w:pPr>
          </w:p>
          <w:p w:rsidR="00975DBC" w:rsidRPr="00975DBC" w:rsidRDefault="00975DBC" w:rsidP="00975DBC">
            <w:pPr>
              <w:spacing w:after="200"/>
              <w:contextualSpacing/>
              <w:jc w:val="center"/>
              <w:rPr>
                <w:rFonts w:eastAsiaTheme="minorHAnsi"/>
                <w:sz w:val="24"/>
                <w:szCs w:val="24"/>
                <w:lang w:eastAsia="en-US"/>
              </w:rPr>
            </w:pPr>
          </w:p>
          <w:p w:rsidR="00975DBC" w:rsidRPr="00975DBC" w:rsidRDefault="00975DBC" w:rsidP="00975DBC">
            <w:pPr>
              <w:spacing w:after="200"/>
              <w:contextualSpacing/>
              <w:jc w:val="center"/>
              <w:rPr>
                <w:rFonts w:eastAsiaTheme="minorHAnsi"/>
                <w:sz w:val="24"/>
                <w:szCs w:val="24"/>
                <w:lang w:eastAsia="en-US"/>
              </w:rPr>
            </w:pPr>
          </w:p>
          <w:p w:rsidR="00975DBC" w:rsidRPr="00975DBC" w:rsidRDefault="00975DBC" w:rsidP="00975DBC">
            <w:pPr>
              <w:spacing w:after="200"/>
              <w:contextualSpacing/>
              <w:jc w:val="center"/>
              <w:rPr>
                <w:rFonts w:eastAsiaTheme="minorHAnsi"/>
                <w:sz w:val="24"/>
                <w:szCs w:val="24"/>
                <w:lang w:eastAsia="en-US"/>
              </w:rPr>
            </w:pPr>
          </w:p>
          <w:p w:rsidR="00975DBC" w:rsidRPr="00975DBC" w:rsidRDefault="00975DBC" w:rsidP="00975DBC">
            <w:pPr>
              <w:spacing w:after="200"/>
              <w:contextualSpacing/>
              <w:jc w:val="center"/>
              <w:rPr>
                <w:rFonts w:eastAsiaTheme="minorHAnsi"/>
                <w:sz w:val="24"/>
                <w:szCs w:val="24"/>
                <w:lang w:eastAsia="en-US"/>
              </w:rPr>
            </w:pPr>
          </w:p>
          <w:p w:rsidR="00975DBC" w:rsidRPr="00975DBC" w:rsidRDefault="00975DBC" w:rsidP="00975DBC">
            <w:pPr>
              <w:spacing w:after="200"/>
              <w:contextualSpacing/>
              <w:jc w:val="center"/>
              <w:rPr>
                <w:rFonts w:eastAsiaTheme="minorHAnsi"/>
                <w:sz w:val="24"/>
                <w:szCs w:val="24"/>
                <w:lang w:eastAsia="en-US"/>
              </w:rPr>
            </w:pPr>
          </w:p>
          <w:p w:rsidR="00975DBC" w:rsidRPr="00975DBC" w:rsidRDefault="00975DBC" w:rsidP="00975DBC">
            <w:pPr>
              <w:spacing w:after="200"/>
              <w:contextualSpacing/>
              <w:jc w:val="center"/>
              <w:rPr>
                <w:rFonts w:eastAsiaTheme="minorHAnsi"/>
                <w:sz w:val="24"/>
                <w:szCs w:val="24"/>
                <w:lang w:eastAsia="en-US"/>
              </w:rPr>
            </w:pPr>
          </w:p>
          <w:p w:rsidR="00975DBC" w:rsidRPr="00975DBC" w:rsidRDefault="00975DBC" w:rsidP="00975DBC">
            <w:pPr>
              <w:spacing w:after="200"/>
              <w:contextualSpacing/>
              <w:jc w:val="center"/>
              <w:rPr>
                <w:rFonts w:eastAsiaTheme="minorHAnsi"/>
                <w:sz w:val="24"/>
                <w:szCs w:val="24"/>
                <w:lang w:eastAsia="en-US"/>
              </w:rPr>
            </w:pPr>
          </w:p>
          <w:p w:rsidR="00975DBC" w:rsidRPr="00975DBC" w:rsidRDefault="00975DBC" w:rsidP="00975DBC">
            <w:pPr>
              <w:spacing w:after="200"/>
              <w:contextualSpacing/>
              <w:jc w:val="center"/>
              <w:rPr>
                <w:rFonts w:eastAsiaTheme="minorHAnsi"/>
                <w:sz w:val="24"/>
                <w:szCs w:val="24"/>
                <w:lang w:eastAsia="en-US"/>
              </w:rPr>
            </w:pPr>
          </w:p>
          <w:p w:rsidR="00975DBC" w:rsidRPr="00975DBC" w:rsidRDefault="00975DBC" w:rsidP="00975DBC">
            <w:pPr>
              <w:spacing w:after="200"/>
              <w:contextualSpacing/>
              <w:jc w:val="center"/>
              <w:rPr>
                <w:rFonts w:eastAsiaTheme="minorHAnsi"/>
                <w:sz w:val="24"/>
                <w:szCs w:val="24"/>
                <w:lang w:eastAsia="en-US"/>
              </w:rPr>
            </w:pPr>
          </w:p>
          <w:p w:rsidR="00975DBC" w:rsidRPr="00975DBC" w:rsidRDefault="00975DBC" w:rsidP="00975DBC">
            <w:pPr>
              <w:spacing w:after="200"/>
              <w:contextualSpacing/>
              <w:jc w:val="center"/>
              <w:rPr>
                <w:rFonts w:eastAsiaTheme="minorHAnsi"/>
                <w:sz w:val="24"/>
                <w:szCs w:val="24"/>
                <w:lang w:eastAsia="en-US"/>
              </w:rPr>
            </w:pPr>
          </w:p>
          <w:p w:rsidR="00975DBC" w:rsidRPr="00975DBC" w:rsidRDefault="00975DBC" w:rsidP="00975DBC">
            <w:pPr>
              <w:spacing w:after="200"/>
              <w:contextualSpacing/>
              <w:jc w:val="center"/>
              <w:rPr>
                <w:rFonts w:eastAsiaTheme="minorHAnsi"/>
                <w:sz w:val="24"/>
                <w:szCs w:val="24"/>
                <w:lang w:eastAsia="en-US"/>
              </w:rPr>
            </w:pPr>
          </w:p>
          <w:p w:rsidR="00975DBC" w:rsidRPr="00975DBC" w:rsidRDefault="00975DBC" w:rsidP="00975DBC">
            <w:pPr>
              <w:spacing w:after="200"/>
              <w:contextualSpacing/>
              <w:jc w:val="center"/>
              <w:rPr>
                <w:rFonts w:eastAsiaTheme="minorHAnsi"/>
                <w:sz w:val="24"/>
                <w:szCs w:val="24"/>
                <w:lang w:eastAsia="en-US"/>
              </w:rPr>
            </w:pPr>
          </w:p>
          <w:p w:rsidR="00975DBC" w:rsidRPr="00975DBC" w:rsidRDefault="00975DBC" w:rsidP="00975DBC">
            <w:pPr>
              <w:spacing w:after="200"/>
              <w:contextualSpacing/>
              <w:jc w:val="center"/>
              <w:rPr>
                <w:rFonts w:eastAsiaTheme="minorHAnsi"/>
                <w:sz w:val="24"/>
                <w:szCs w:val="24"/>
                <w:lang w:eastAsia="en-US"/>
              </w:rPr>
            </w:pPr>
          </w:p>
          <w:p w:rsidR="00975DBC" w:rsidRPr="00975DBC" w:rsidRDefault="00975DBC" w:rsidP="00975DBC">
            <w:pPr>
              <w:spacing w:after="200"/>
              <w:contextualSpacing/>
              <w:jc w:val="center"/>
              <w:rPr>
                <w:rFonts w:eastAsiaTheme="minorHAnsi"/>
                <w:sz w:val="24"/>
                <w:szCs w:val="24"/>
                <w:lang w:eastAsia="en-US"/>
              </w:rPr>
            </w:pPr>
          </w:p>
          <w:p w:rsidR="00975DBC" w:rsidRPr="00975DBC" w:rsidRDefault="00975DBC" w:rsidP="00975DBC">
            <w:pPr>
              <w:spacing w:after="200"/>
              <w:contextualSpacing/>
              <w:jc w:val="center"/>
              <w:rPr>
                <w:rFonts w:eastAsiaTheme="minorHAnsi"/>
                <w:sz w:val="24"/>
                <w:szCs w:val="24"/>
                <w:lang w:eastAsia="en-US"/>
              </w:rPr>
            </w:pPr>
          </w:p>
          <w:p w:rsidR="00975DBC" w:rsidRPr="00975DBC" w:rsidRDefault="00975DBC" w:rsidP="00975DBC">
            <w:pPr>
              <w:spacing w:after="200"/>
              <w:contextualSpacing/>
              <w:jc w:val="center"/>
              <w:rPr>
                <w:rFonts w:eastAsiaTheme="minorHAnsi"/>
                <w:sz w:val="24"/>
                <w:szCs w:val="24"/>
                <w:lang w:eastAsia="en-US"/>
              </w:rPr>
            </w:pPr>
          </w:p>
          <w:p w:rsidR="00975DBC" w:rsidRPr="00975DBC" w:rsidRDefault="00975DBC" w:rsidP="00975DBC">
            <w:pPr>
              <w:spacing w:after="200"/>
              <w:contextualSpacing/>
              <w:jc w:val="center"/>
              <w:rPr>
                <w:rFonts w:eastAsiaTheme="minorHAnsi"/>
                <w:sz w:val="24"/>
                <w:szCs w:val="24"/>
                <w:lang w:eastAsia="en-US"/>
              </w:rPr>
            </w:pPr>
          </w:p>
          <w:p w:rsidR="00975DBC" w:rsidRPr="00975DBC" w:rsidRDefault="00975DBC" w:rsidP="00975DBC">
            <w:pPr>
              <w:spacing w:after="200"/>
              <w:contextualSpacing/>
              <w:jc w:val="center"/>
              <w:rPr>
                <w:rFonts w:eastAsiaTheme="minorHAnsi"/>
                <w:sz w:val="24"/>
                <w:szCs w:val="24"/>
                <w:lang w:eastAsia="en-US"/>
              </w:rPr>
            </w:pPr>
          </w:p>
          <w:p w:rsidR="00975DBC" w:rsidRPr="00975DBC" w:rsidRDefault="00975DBC" w:rsidP="00975DBC">
            <w:pPr>
              <w:spacing w:after="200"/>
              <w:contextualSpacing/>
              <w:jc w:val="center"/>
              <w:rPr>
                <w:rFonts w:eastAsiaTheme="minorHAnsi"/>
                <w:sz w:val="24"/>
                <w:szCs w:val="24"/>
                <w:lang w:eastAsia="en-US"/>
              </w:rPr>
            </w:pPr>
          </w:p>
          <w:p w:rsidR="00975DBC" w:rsidRPr="00975DBC" w:rsidRDefault="00975DBC" w:rsidP="00975DBC">
            <w:pPr>
              <w:spacing w:after="200"/>
              <w:contextualSpacing/>
              <w:jc w:val="center"/>
              <w:rPr>
                <w:rFonts w:eastAsiaTheme="minorHAnsi"/>
                <w:sz w:val="24"/>
                <w:szCs w:val="24"/>
                <w:lang w:eastAsia="en-US"/>
              </w:rPr>
            </w:pPr>
          </w:p>
          <w:p w:rsidR="00975DBC" w:rsidRPr="00975DBC" w:rsidRDefault="00975DBC" w:rsidP="00975DBC">
            <w:pPr>
              <w:spacing w:after="200"/>
              <w:contextualSpacing/>
              <w:jc w:val="center"/>
              <w:rPr>
                <w:rFonts w:eastAsiaTheme="minorHAnsi"/>
                <w:sz w:val="24"/>
                <w:szCs w:val="24"/>
                <w:lang w:eastAsia="en-US"/>
              </w:rPr>
            </w:pPr>
          </w:p>
          <w:p w:rsidR="00975DBC" w:rsidRPr="00975DBC" w:rsidRDefault="00975DBC" w:rsidP="00975DBC">
            <w:pPr>
              <w:spacing w:after="200"/>
              <w:contextualSpacing/>
              <w:jc w:val="center"/>
              <w:rPr>
                <w:rFonts w:eastAsiaTheme="minorHAnsi"/>
                <w:sz w:val="24"/>
                <w:szCs w:val="24"/>
                <w:lang w:eastAsia="en-US"/>
              </w:rPr>
            </w:pPr>
          </w:p>
          <w:p w:rsidR="00975DBC" w:rsidRPr="00975DBC" w:rsidRDefault="00975DBC" w:rsidP="00975DBC">
            <w:pPr>
              <w:spacing w:after="200"/>
              <w:contextualSpacing/>
              <w:jc w:val="center"/>
              <w:rPr>
                <w:rFonts w:eastAsiaTheme="minorHAnsi"/>
                <w:sz w:val="24"/>
                <w:szCs w:val="24"/>
                <w:lang w:eastAsia="en-US"/>
              </w:rPr>
            </w:pPr>
          </w:p>
          <w:p w:rsidR="00975DBC" w:rsidRPr="00975DBC" w:rsidRDefault="00975DBC" w:rsidP="00975DBC">
            <w:pPr>
              <w:spacing w:after="200"/>
              <w:contextualSpacing/>
              <w:jc w:val="center"/>
              <w:rPr>
                <w:rFonts w:eastAsiaTheme="minorHAnsi"/>
                <w:sz w:val="24"/>
                <w:szCs w:val="24"/>
                <w:lang w:eastAsia="en-US"/>
              </w:rPr>
            </w:pPr>
          </w:p>
          <w:p w:rsidR="00975DBC" w:rsidRPr="00975DBC" w:rsidRDefault="00975DBC" w:rsidP="00975DBC">
            <w:pPr>
              <w:spacing w:after="200"/>
              <w:contextualSpacing/>
              <w:jc w:val="center"/>
              <w:rPr>
                <w:rFonts w:eastAsiaTheme="minorHAnsi"/>
                <w:sz w:val="24"/>
                <w:szCs w:val="24"/>
                <w:lang w:eastAsia="en-US"/>
              </w:rPr>
            </w:pPr>
          </w:p>
          <w:p w:rsidR="00975DBC" w:rsidRPr="00975DBC" w:rsidRDefault="00975DBC" w:rsidP="00975DBC">
            <w:pPr>
              <w:spacing w:after="200"/>
              <w:contextualSpacing/>
              <w:jc w:val="center"/>
              <w:rPr>
                <w:rFonts w:eastAsiaTheme="minorHAnsi"/>
                <w:sz w:val="24"/>
                <w:szCs w:val="24"/>
                <w:lang w:eastAsia="en-US"/>
              </w:rPr>
            </w:pPr>
          </w:p>
          <w:p w:rsidR="00975DBC" w:rsidRPr="00975DBC" w:rsidRDefault="00975DBC" w:rsidP="00975DBC">
            <w:pPr>
              <w:spacing w:after="200"/>
              <w:contextualSpacing/>
              <w:jc w:val="center"/>
              <w:rPr>
                <w:rFonts w:eastAsiaTheme="minorHAnsi"/>
                <w:sz w:val="24"/>
                <w:szCs w:val="24"/>
                <w:lang w:eastAsia="en-US"/>
              </w:rPr>
            </w:pPr>
          </w:p>
          <w:p w:rsidR="00975DBC" w:rsidRPr="00975DBC" w:rsidRDefault="00975DBC" w:rsidP="00975DBC">
            <w:pPr>
              <w:spacing w:after="200"/>
              <w:contextualSpacing/>
              <w:jc w:val="center"/>
              <w:rPr>
                <w:rFonts w:eastAsiaTheme="minorHAnsi"/>
                <w:sz w:val="24"/>
                <w:szCs w:val="24"/>
                <w:lang w:eastAsia="en-US"/>
              </w:rPr>
            </w:pPr>
          </w:p>
          <w:p w:rsidR="00975DBC" w:rsidRPr="00975DBC" w:rsidRDefault="00975DBC" w:rsidP="00975DBC">
            <w:pPr>
              <w:spacing w:after="200"/>
              <w:contextualSpacing/>
              <w:jc w:val="center"/>
              <w:rPr>
                <w:rFonts w:eastAsiaTheme="minorHAnsi"/>
                <w:sz w:val="24"/>
                <w:szCs w:val="24"/>
                <w:lang w:eastAsia="en-US"/>
              </w:rPr>
            </w:pPr>
          </w:p>
          <w:p w:rsidR="00975DBC" w:rsidRPr="00975DBC" w:rsidRDefault="00975DBC" w:rsidP="00975DBC">
            <w:pPr>
              <w:spacing w:after="200"/>
              <w:contextualSpacing/>
              <w:jc w:val="center"/>
              <w:rPr>
                <w:rFonts w:eastAsiaTheme="minorHAnsi"/>
                <w:sz w:val="24"/>
                <w:szCs w:val="24"/>
                <w:lang w:eastAsia="en-US"/>
              </w:rPr>
            </w:pPr>
          </w:p>
          <w:p w:rsidR="00975DBC" w:rsidRPr="00975DBC" w:rsidRDefault="00975DBC" w:rsidP="00975DBC">
            <w:pPr>
              <w:spacing w:after="200"/>
              <w:contextualSpacing/>
              <w:jc w:val="center"/>
              <w:rPr>
                <w:rFonts w:eastAsiaTheme="minorHAnsi"/>
                <w:sz w:val="24"/>
                <w:szCs w:val="24"/>
                <w:lang w:eastAsia="en-US"/>
              </w:rPr>
            </w:pPr>
          </w:p>
          <w:p w:rsidR="00975DBC" w:rsidRPr="00975DBC" w:rsidRDefault="00975DBC" w:rsidP="00975DBC">
            <w:pPr>
              <w:spacing w:after="200"/>
              <w:contextualSpacing/>
              <w:jc w:val="center"/>
              <w:rPr>
                <w:rFonts w:eastAsiaTheme="minorHAnsi"/>
                <w:sz w:val="24"/>
                <w:szCs w:val="24"/>
                <w:lang w:eastAsia="en-US"/>
              </w:rPr>
            </w:pPr>
          </w:p>
          <w:p w:rsidR="00975DBC" w:rsidRPr="00975DBC" w:rsidRDefault="00975DBC" w:rsidP="00975DBC">
            <w:pPr>
              <w:spacing w:after="200"/>
              <w:contextualSpacing/>
              <w:jc w:val="center"/>
              <w:rPr>
                <w:rFonts w:eastAsiaTheme="minorHAnsi"/>
                <w:sz w:val="24"/>
                <w:szCs w:val="24"/>
                <w:lang w:eastAsia="en-US"/>
              </w:rPr>
            </w:pPr>
          </w:p>
          <w:p w:rsidR="00975DBC" w:rsidRPr="00975DBC" w:rsidRDefault="00975DBC" w:rsidP="00975DBC">
            <w:pPr>
              <w:spacing w:after="200"/>
              <w:contextualSpacing/>
              <w:jc w:val="center"/>
              <w:rPr>
                <w:rFonts w:eastAsiaTheme="minorHAnsi"/>
                <w:sz w:val="24"/>
                <w:szCs w:val="24"/>
                <w:lang w:eastAsia="en-US"/>
              </w:rPr>
            </w:pPr>
          </w:p>
          <w:p w:rsidR="00975DBC" w:rsidRPr="00975DBC" w:rsidRDefault="00975DBC" w:rsidP="00975DBC">
            <w:pPr>
              <w:spacing w:after="200"/>
              <w:contextualSpacing/>
              <w:jc w:val="center"/>
              <w:rPr>
                <w:rFonts w:eastAsiaTheme="minorHAnsi"/>
                <w:sz w:val="24"/>
                <w:szCs w:val="24"/>
                <w:lang w:eastAsia="en-US"/>
              </w:rPr>
            </w:pPr>
          </w:p>
          <w:p w:rsidR="00975DBC" w:rsidRPr="00975DBC" w:rsidRDefault="00975DBC" w:rsidP="00975DBC">
            <w:pPr>
              <w:spacing w:after="200"/>
              <w:contextualSpacing/>
              <w:jc w:val="center"/>
              <w:rPr>
                <w:rFonts w:eastAsiaTheme="minorHAnsi"/>
                <w:sz w:val="24"/>
                <w:szCs w:val="24"/>
                <w:lang w:eastAsia="en-US"/>
              </w:rPr>
            </w:pPr>
          </w:p>
          <w:p w:rsidR="00975DBC" w:rsidRPr="00975DBC" w:rsidRDefault="00975DBC" w:rsidP="00975DBC">
            <w:pPr>
              <w:spacing w:after="200"/>
              <w:contextualSpacing/>
              <w:jc w:val="center"/>
              <w:rPr>
                <w:rFonts w:eastAsiaTheme="minorHAnsi"/>
                <w:sz w:val="24"/>
                <w:szCs w:val="24"/>
                <w:lang w:eastAsia="en-US"/>
              </w:rPr>
            </w:pPr>
          </w:p>
          <w:p w:rsidR="00975DBC" w:rsidRPr="00975DBC" w:rsidRDefault="00975DBC" w:rsidP="00975DBC">
            <w:pPr>
              <w:spacing w:after="200"/>
              <w:contextualSpacing/>
              <w:jc w:val="center"/>
              <w:rPr>
                <w:rFonts w:eastAsiaTheme="minorHAnsi"/>
                <w:sz w:val="24"/>
                <w:szCs w:val="24"/>
                <w:lang w:eastAsia="en-US"/>
              </w:rPr>
            </w:pPr>
          </w:p>
          <w:p w:rsidR="00975DBC" w:rsidRPr="00975DBC" w:rsidRDefault="00975DBC" w:rsidP="00975DBC">
            <w:pPr>
              <w:spacing w:after="200"/>
              <w:contextualSpacing/>
              <w:jc w:val="center"/>
              <w:rPr>
                <w:rFonts w:eastAsiaTheme="minorHAnsi"/>
                <w:sz w:val="24"/>
                <w:szCs w:val="24"/>
                <w:lang w:eastAsia="en-US"/>
              </w:rPr>
            </w:pPr>
          </w:p>
          <w:p w:rsidR="00975DBC" w:rsidRPr="00975DBC" w:rsidRDefault="00975DBC" w:rsidP="00975DBC">
            <w:pPr>
              <w:spacing w:after="200"/>
              <w:contextualSpacing/>
              <w:jc w:val="center"/>
              <w:rPr>
                <w:rFonts w:eastAsiaTheme="minorHAnsi"/>
                <w:sz w:val="24"/>
                <w:szCs w:val="24"/>
                <w:lang w:eastAsia="en-US"/>
              </w:rPr>
            </w:pPr>
          </w:p>
          <w:p w:rsidR="00975DBC" w:rsidRPr="00975DBC" w:rsidRDefault="00975DBC" w:rsidP="00975DBC">
            <w:pPr>
              <w:spacing w:after="200"/>
              <w:contextualSpacing/>
              <w:jc w:val="center"/>
              <w:rPr>
                <w:rFonts w:eastAsiaTheme="minorHAnsi"/>
                <w:sz w:val="24"/>
                <w:szCs w:val="24"/>
                <w:lang w:eastAsia="en-US"/>
              </w:rPr>
            </w:pPr>
          </w:p>
          <w:p w:rsidR="00975DBC" w:rsidRPr="00975DBC" w:rsidRDefault="00975DBC" w:rsidP="00975DBC">
            <w:pPr>
              <w:spacing w:after="200"/>
              <w:contextualSpacing/>
              <w:jc w:val="center"/>
              <w:rPr>
                <w:rFonts w:eastAsiaTheme="minorHAnsi"/>
                <w:sz w:val="24"/>
                <w:szCs w:val="24"/>
                <w:lang w:eastAsia="en-US"/>
              </w:rPr>
            </w:pPr>
          </w:p>
          <w:p w:rsidR="00975DBC" w:rsidRPr="00975DBC" w:rsidRDefault="00975DBC" w:rsidP="00975DBC">
            <w:pPr>
              <w:spacing w:after="200"/>
              <w:contextualSpacing/>
              <w:jc w:val="center"/>
              <w:rPr>
                <w:rFonts w:eastAsiaTheme="minorHAnsi"/>
                <w:sz w:val="24"/>
                <w:szCs w:val="24"/>
                <w:lang w:eastAsia="en-US"/>
              </w:rPr>
            </w:pPr>
          </w:p>
          <w:p w:rsidR="00975DBC" w:rsidRPr="00975DBC" w:rsidRDefault="00975DBC" w:rsidP="00975DBC">
            <w:pPr>
              <w:spacing w:after="200"/>
              <w:contextualSpacing/>
              <w:jc w:val="center"/>
              <w:rPr>
                <w:rFonts w:eastAsiaTheme="minorHAnsi"/>
                <w:sz w:val="24"/>
                <w:szCs w:val="24"/>
                <w:lang w:eastAsia="en-US"/>
              </w:rPr>
            </w:pPr>
          </w:p>
          <w:p w:rsidR="00975DBC" w:rsidRPr="00975DBC" w:rsidRDefault="00975DBC" w:rsidP="00975DBC">
            <w:pPr>
              <w:spacing w:after="200"/>
              <w:contextualSpacing/>
              <w:jc w:val="center"/>
              <w:rPr>
                <w:rFonts w:eastAsiaTheme="minorHAnsi"/>
                <w:sz w:val="24"/>
                <w:szCs w:val="24"/>
                <w:lang w:eastAsia="en-US"/>
              </w:rPr>
            </w:pPr>
          </w:p>
          <w:p w:rsidR="00975DBC" w:rsidRPr="00975DBC" w:rsidRDefault="00975DBC" w:rsidP="00975DBC">
            <w:pPr>
              <w:spacing w:after="200"/>
              <w:contextualSpacing/>
              <w:jc w:val="center"/>
              <w:rPr>
                <w:rFonts w:eastAsiaTheme="minorHAnsi"/>
                <w:sz w:val="24"/>
                <w:szCs w:val="24"/>
                <w:lang w:eastAsia="en-US"/>
              </w:rPr>
            </w:pPr>
          </w:p>
          <w:p w:rsidR="00975DBC" w:rsidRPr="00975DBC" w:rsidRDefault="00975DBC" w:rsidP="00975DBC">
            <w:pPr>
              <w:spacing w:after="200"/>
              <w:contextualSpacing/>
              <w:jc w:val="center"/>
              <w:rPr>
                <w:rFonts w:eastAsiaTheme="minorHAnsi"/>
                <w:sz w:val="24"/>
                <w:szCs w:val="24"/>
                <w:lang w:eastAsia="en-US"/>
              </w:rPr>
            </w:pPr>
          </w:p>
          <w:p w:rsidR="00975DBC" w:rsidRPr="00975DBC" w:rsidRDefault="00975DBC" w:rsidP="00975DBC">
            <w:pPr>
              <w:spacing w:after="200"/>
              <w:contextualSpacing/>
              <w:jc w:val="center"/>
              <w:rPr>
                <w:rFonts w:eastAsiaTheme="minorHAnsi"/>
                <w:sz w:val="24"/>
                <w:szCs w:val="24"/>
                <w:lang w:eastAsia="en-US"/>
              </w:rPr>
            </w:pPr>
          </w:p>
          <w:p w:rsidR="00975DBC" w:rsidRPr="00975DBC" w:rsidRDefault="00975DBC" w:rsidP="00975DBC">
            <w:pPr>
              <w:spacing w:after="200"/>
              <w:contextualSpacing/>
              <w:jc w:val="center"/>
              <w:rPr>
                <w:rFonts w:eastAsiaTheme="minorHAnsi"/>
                <w:sz w:val="24"/>
                <w:szCs w:val="24"/>
                <w:lang w:eastAsia="en-US"/>
              </w:rPr>
            </w:pPr>
          </w:p>
          <w:p w:rsidR="00975DBC" w:rsidRPr="00975DBC" w:rsidRDefault="00975DBC" w:rsidP="00975DBC">
            <w:pPr>
              <w:spacing w:after="200"/>
              <w:contextualSpacing/>
              <w:jc w:val="center"/>
              <w:rPr>
                <w:rFonts w:eastAsiaTheme="minorHAnsi"/>
                <w:sz w:val="24"/>
                <w:szCs w:val="24"/>
                <w:lang w:eastAsia="en-US"/>
              </w:rPr>
            </w:pPr>
          </w:p>
          <w:p w:rsidR="00975DBC" w:rsidRPr="00975DBC" w:rsidRDefault="00975DBC" w:rsidP="00975DBC">
            <w:pPr>
              <w:spacing w:after="200"/>
              <w:contextualSpacing/>
              <w:jc w:val="center"/>
              <w:rPr>
                <w:rFonts w:eastAsiaTheme="minorHAnsi"/>
                <w:sz w:val="24"/>
                <w:szCs w:val="24"/>
                <w:lang w:eastAsia="en-US"/>
              </w:rPr>
            </w:pPr>
          </w:p>
          <w:p w:rsidR="00975DBC" w:rsidRPr="00975DBC" w:rsidRDefault="00975DBC" w:rsidP="00975DBC">
            <w:pPr>
              <w:spacing w:after="200"/>
              <w:contextualSpacing/>
              <w:jc w:val="center"/>
              <w:rPr>
                <w:rFonts w:eastAsiaTheme="minorHAnsi"/>
                <w:sz w:val="24"/>
                <w:szCs w:val="24"/>
                <w:lang w:eastAsia="en-US"/>
              </w:rPr>
            </w:pPr>
          </w:p>
          <w:p w:rsidR="00975DBC" w:rsidRPr="00975DBC" w:rsidRDefault="00975DBC" w:rsidP="00975DBC">
            <w:pPr>
              <w:spacing w:after="200"/>
              <w:contextualSpacing/>
              <w:jc w:val="center"/>
              <w:rPr>
                <w:rFonts w:eastAsiaTheme="minorHAnsi"/>
                <w:sz w:val="28"/>
                <w:szCs w:val="28"/>
                <w:lang w:eastAsia="en-US"/>
              </w:rPr>
            </w:pPr>
          </w:p>
        </w:tc>
      </w:tr>
      <w:tr w:rsidR="00975DBC" w:rsidRPr="00975DBC" w:rsidTr="00975DBC">
        <w:trPr>
          <w:trHeight w:val="165"/>
        </w:trPr>
        <w:tc>
          <w:tcPr>
            <w:tcW w:w="566" w:type="dxa"/>
          </w:tcPr>
          <w:p w:rsidR="00975DBC" w:rsidRPr="00975DBC" w:rsidRDefault="00975DBC" w:rsidP="00975DBC">
            <w:pPr>
              <w:spacing w:after="200"/>
              <w:contextualSpacing/>
              <w:jc w:val="both"/>
              <w:rPr>
                <w:rFonts w:eastAsiaTheme="minorHAnsi"/>
                <w:sz w:val="24"/>
                <w:szCs w:val="24"/>
                <w:lang w:eastAsia="en-US"/>
              </w:rPr>
            </w:pPr>
            <w:r w:rsidRPr="00975DBC">
              <w:rPr>
                <w:rFonts w:eastAsiaTheme="minorHAnsi"/>
                <w:sz w:val="24"/>
                <w:szCs w:val="24"/>
                <w:lang w:eastAsia="en-US"/>
              </w:rPr>
              <w:t>1.1</w:t>
            </w:r>
          </w:p>
          <w:p w:rsidR="00975DBC" w:rsidRPr="00975DBC" w:rsidRDefault="00975DBC" w:rsidP="00975DBC">
            <w:pPr>
              <w:spacing w:after="200"/>
              <w:contextualSpacing/>
              <w:jc w:val="both"/>
              <w:rPr>
                <w:rFonts w:eastAsiaTheme="minorHAnsi"/>
                <w:sz w:val="24"/>
                <w:szCs w:val="24"/>
                <w:lang w:eastAsia="en-US"/>
              </w:rPr>
            </w:pPr>
          </w:p>
          <w:p w:rsidR="00975DBC" w:rsidRPr="00975DBC" w:rsidRDefault="00975DBC" w:rsidP="00975DBC">
            <w:pPr>
              <w:spacing w:after="200"/>
              <w:contextualSpacing/>
              <w:jc w:val="both"/>
              <w:rPr>
                <w:rFonts w:eastAsiaTheme="minorHAnsi"/>
                <w:sz w:val="24"/>
                <w:szCs w:val="24"/>
                <w:lang w:eastAsia="en-US"/>
              </w:rPr>
            </w:pPr>
          </w:p>
          <w:p w:rsidR="00975DBC" w:rsidRPr="00975DBC" w:rsidRDefault="00975DBC" w:rsidP="00975DBC">
            <w:pPr>
              <w:spacing w:after="200"/>
              <w:contextualSpacing/>
              <w:jc w:val="both"/>
              <w:rPr>
                <w:rFonts w:eastAsiaTheme="minorHAnsi"/>
                <w:sz w:val="24"/>
                <w:szCs w:val="24"/>
                <w:lang w:eastAsia="en-US"/>
              </w:rPr>
            </w:pPr>
          </w:p>
          <w:p w:rsidR="00975DBC" w:rsidRPr="00975DBC" w:rsidRDefault="00975DBC" w:rsidP="00975DBC">
            <w:pPr>
              <w:spacing w:after="200"/>
              <w:contextualSpacing/>
              <w:jc w:val="both"/>
              <w:rPr>
                <w:rFonts w:eastAsiaTheme="minorHAnsi"/>
                <w:sz w:val="24"/>
                <w:szCs w:val="24"/>
                <w:lang w:eastAsia="en-US"/>
              </w:rPr>
            </w:pPr>
          </w:p>
          <w:p w:rsidR="00975DBC" w:rsidRPr="00975DBC" w:rsidRDefault="00975DBC" w:rsidP="00975DBC">
            <w:pPr>
              <w:spacing w:after="200"/>
              <w:contextualSpacing/>
              <w:jc w:val="both"/>
              <w:rPr>
                <w:rFonts w:eastAsiaTheme="minorHAnsi"/>
                <w:sz w:val="24"/>
                <w:szCs w:val="24"/>
                <w:lang w:eastAsia="en-US"/>
              </w:rPr>
            </w:pPr>
          </w:p>
          <w:p w:rsidR="00975DBC" w:rsidRPr="00975DBC" w:rsidRDefault="00975DBC" w:rsidP="00975DBC">
            <w:pPr>
              <w:spacing w:after="200"/>
              <w:contextualSpacing/>
              <w:jc w:val="both"/>
              <w:rPr>
                <w:rFonts w:eastAsiaTheme="minorHAnsi"/>
                <w:sz w:val="24"/>
                <w:szCs w:val="24"/>
                <w:lang w:eastAsia="en-US"/>
              </w:rPr>
            </w:pPr>
          </w:p>
          <w:p w:rsidR="00975DBC" w:rsidRPr="00975DBC" w:rsidRDefault="00975DBC" w:rsidP="00975DBC">
            <w:pPr>
              <w:spacing w:after="200"/>
              <w:contextualSpacing/>
              <w:jc w:val="center"/>
              <w:rPr>
                <w:rFonts w:eastAsiaTheme="minorHAnsi"/>
                <w:sz w:val="24"/>
                <w:szCs w:val="24"/>
                <w:lang w:eastAsia="en-US"/>
              </w:rPr>
            </w:pPr>
          </w:p>
        </w:tc>
        <w:tc>
          <w:tcPr>
            <w:tcW w:w="2647" w:type="dxa"/>
          </w:tcPr>
          <w:p w:rsidR="00975DBC" w:rsidRPr="00975DBC" w:rsidRDefault="00975DBC" w:rsidP="00975DBC">
            <w:pPr>
              <w:spacing w:after="200"/>
              <w:contextualSpacing/>
              <w:jc w:val="both"/>
              <w:rPr>
                <w:rFonts w:eastAsiaTheme="minorHAnsi"/>
                <w:sz w:val="24"/>
                <w:szCs w:val="24"/>
                <w:lang w:eastAsia="en-US"/>
              </w:rPr>
            </w:pPr>
            <w:r w:rsidRPr="00975DBC">
              <w:rPr>
                <w:rFonts w:eastAsiaTheme="minorHAnsi"/>
                <w:sz w:val="24"/>
                <w:szCs w:val="24"/>
                <w:lang w:eastAsia="en-US"/>
              </w:rPr>
              <w:t>Санаторная деятельность</w:t>
            </w:r>
          </w:p>
          <w:p w:rsidR="00975DBC" w:rsidRPr="00975DBC" w:rsidRDefault="00975DBC" w:rsidP="00975DBC">
            <w:pPr>
              <w:spacing w:after="200"/>
              <w:contextualSpacing/>
              <w:jc w:val="both"/>
              <w:rPr>
                <w:rFonts w:eastAsiaTheme="minorHAnsi"/>
                <w:sz w:val="24"/>
                <w:szCs w:val="24"/>
                <w:lang w:eastAsia="en-US"/>
              </w:rPr>
            </w:pPr>
          </w:p>
          <w:p w:rsidR="00975DBC" w:rsidRPr="00975DBC" w:rsidRDefault="00975DBC" w:rsidP="00975DBC">
            <w:pPr>
              <w:spacing w:after="200"/>
              <w:contextualSpacing/>
              <w:jc w:val="both"/>
              <w:rPr>
                <w:rFonts w:eastAsiaTheme="minorHAnsi"/>
                <w:sz w:val="24"/>
                <w:szCs w:val="24"/>
                <w:lang w:eastAsia="en-US"/>
              </w:rPr>
            </w:pPr>
          </w:p>
          <w:p w:rsidR="00975DBC" w:rsidRPr="00975DBC" w:rsidRDefault="00975DBC" w:rsidP="00975DBC">
            <w:pPr>
              <w:spacing w:after="200"/>
              <w:contextualSpacing/>
              <w:jc w:val="both"/>
              <w:rPr>
                <w:rFonts w:eastAsiaTheme="minorHAnsi"/>
                <w:sz w:val="24"/>
                <w:szCs w:val="24"/>
                <w:lang w:eastAsia="en-US"/>
              </w:rPr>
            </w:pPr>
          </w:p>
          <w:p w:rsidR="00975DBC" w:rsidRPr="00975DBC" w:rsidRDefault="00975DBC" w:rsidP="00975DBC">
            <w:pPr>
              <w:spacing w:after="200"/>
              <w:contextualSpacing/>
              <w:jc w:val="both"/>
              <w:rPr>
                <w:rFonts w:eastAsiaTheme="minorHAnsi"/>
                <w:sz w:val="24"/>
                <w:szCs w:val="24"/>
                <w:lang w:eastAsia="en-US"/>
              </w:rPr>
            </w:pPr>
          </w:p>
          <w:p w:rsidR="00975DBC" w:rsidRPr="00975DBC" w:rsidRDefault="00975DBC" w:rsidP="00975DBC">
            <w:pPr>
              <w:spacing w:after="200"/>
              <w:contextualSpacing/>
              <w:jc w:val="both"/>
              <w:rPr>
                <w:rFonts w:eastAsiaTheme="minorHAnsi"/>
                <w:sz w:val="24"/>
                <w:szCs w:val="24"/>
                <w:lang w:eastAsia="en-US"/>
              </w:rPr>
            </w:pPr>
          </w:p>
          <w:p w:rsidR="00975DBC" w:rsidRPr="00975DBC" w:rsidRDefault="00975DBC" w:rsidP="00975DBC">
            <w:pPr>
              <w:spacing w:after="200"/>
              <w:contextualSpacing/>
              <w:jc w:val="center"/>
              <w:rPr>
                <w:rFonts w:eastAsiaTheme="minorHAnsi"/>
                <w:sz w:val="24"/>
                <w:szCs w:val="24"/>
                <w:lang w:eastAsia="en-US"/>
              </w:rPr>
            </w:pPr>
          </w:p>
        </w:tc>
        <w:tc>
          <w:tcPr>
            <w:tcW w:w="4820" w:type="dxa"/>
          </w:tcPr>
          <w:p w:rsidR="00975DBC" w:rsidRPr="00975DBC" w:rsidRDefault="00975DBC" w:rsidP="00975DBC">
            <w:pPr>
              <w:widowControl w:val="0"/>
              <w:autoSpaceDE w:val="0"/>
              <w:autoSpaceDN w:val="0"/>
              <w:spacing w:after="200"/>
              <w:contextualSpacing/>
              <w:jc w:val="both"/>
              <w:rPr>
                <w:rFonts w:eastAsiaTheme="minorHAnsi"/>
                <w:sz w:val="24"/>
                <w:szCs w:val="24"/>
                <w:lang w:eastAsia="en-US"/>
              </w:rPr>
            </w:pPr>
            <w:r w:rsidRPr="00975DBC">
              <w:rPr>
                <w:rFonts w:eastAsiaTheme="minorHAnsi"/>
                <w:sz w:val="24"/>
                <w:szCs w:val="24"/>
                <w:lang w:eastAsia="en-US"/>
              </w:rPr>
              <w:t>размещение санаториев и профилакториев, обеспечивающих оказание услуги по лечению и оздоровлению населения;</w:t>
            </w:r>
          </w:p>
          <w:p w:rsidR="00975DBC" w:rsidRPr="00975DBC" w:rsidRDefault="00975DBC" w:rsidP="00975DBC">
            <w:pPr>
              <w:widowControl w:val="0"/>
              <w:autoSpaceDE w:val="0"/>
              <w:autoSpaceDN w:val="0"/>
              <w:spacing w:after="200"/>
              <w:contextualSpacing/>
              <w:jc w:val="both"/>
              <w:rPr>
                <w:rFonts w:eastAsiaTheme="minorHAnsi"/>
                <w:sz w:val="24"/>
                <w:szCs w:val="24"/>
                <w:lang w:eastAsia="en-US"/>
              </w:rPr>
            </w:pPr>
            <w:r w:rsidRPr="00975DBC">
              <w:rPr>
                <w:rFonts w:eastAsiaTheme="minorHAnsi"/>
                <w:sz w:val="24"/>
                <w:szCs w:val="24"/>
                <w:lang w:eastAsia="en-US"/>
              </w:rPr>
              <w:t>обустройство лечебно-оздоровительных местностей (пляжи, бюветы, места добычи целебной грязи);</w:t>
            </w:r>
          </w:p>
          <w:p w:rsidR="00975DBC" w:rsidRPr="00975DBC" w:rsidRDefault="00975DBC" w:rsidP="00975DBC">
            <w:pPr>
              <w:spacing w:after="200"/>
              <w:contextualSpacing/>
              <w:jc w:val="both"/>
              <w:rPr>
                <w:rFonts w:eastAsiaTheme="minorHAnsi"/>
                <w:sz w:val="24"/>
                <w:szCs w:val="24"/>
                <w:lang w:eastAsia="en-US"/>
              </w:rPr>
            </w:pPr>
            <w:r w:rsidRPr="00975DBC">
              <w:rPr>
                <w:rFonts w:eastAsiaTheme="minorHAnsi"/>
                <w:sz w:val="24"/>
                <w:szCs w:val="24"/>
                <w:lang w:eastAsia="en-US"/>
              </w:rPr>
              <w:t>размещение лечебно-оздоровительных лагерей</w:t>
            </w:r>
          </w:p>
        </w:tc>
        <w:tc>
          <w:tcPr>
            <w:tcW w:w="850" w:type="dxa"/>
          </w:tcPr>
          <w:p w:rsidR="00975DBC" w:rsidRPr="00975DBC" w:rsidRDefault="00975DBC" w:rsidP="00975DBC">
            <w:pPr>
              <w:spacing w:after="200"/>
              <w:contextualSpacing/>
              <w:jc w:val="both"/>
              <w:rPr>
                <w:rFonts w:eastAsiaTheme="minorHAnsi"/>
                <w:sz w:val="24"/>
                <w:szCs w:val="24"/>
                <w:lang w:eastAsia="en-US"/>
              </w:rPr>
            </w:pPr>
            <w:r w:rsidRPr="00975DBC">
              <w:rPr>
                <w:rFonts w:eastAsiaTheme="minorHAnsi"/>
                <w:sz w:val="24"/>
                <w:szCs w:val="24"/>
                <w:lang w:eastAsia="en-US"/>
              </w:rPr>
              <w:t>9.2.1</w:t>
            </w:r>
          </w:p>
          <w:p w:rsidR="00975DBC" w:rsidRPr="00975DBC" w:rsidRDefault="00975DBC" w:rsidP="00975DBC">
            <w:pPr>
              <w:spacing w:after="200"/>
              <w:contextualSpacing/>
              <w:jc w:val="both"/>
              <w:rPr>
                <w:rFonts w:eastAsiaTheme="minorHAnsi"/>
                <w:sz w:val="24"/>
                <w:szCs w:val="24"/>
                <w:lang w:eastAsia="en-US"/>
              </w:rPr>
            </w:pPr>
          </w:p>
          <w:p w:rsidR="00975DBC" w:rsidRPr="00975DBC" w:rsidRDefault="00975DBC" w:rsidP="00975DBC">
            <w:pPr>
              <w:spacing w:after="200"/>
              <w:contextualSpacing/>
              <w:jc w:val="both"/>
              <w:rPr>
                <w:rFonts w:eastAsiaTheme="minorHAnsi"/>
                <w:sz w:val="24"/>
                <w:szCs w:val="24"/>
                <w:lang w:eastAsia="en-US"/>
              </w:rPr>
            </w:pPr>
          </w:p>
          <w:p w:rsidR="00975DBC" w:rsidRPr="00975DBC" w:rsidRDefault="00975DBC" w:rsidP="00975DBC">
            <w:pPr>
              <w:spacing w:after="200"/>
              <w:contextualSpacing/>
              <w:jc w:val="both"/>
              <w:rPr>
                <w:rFonts w:eastAsiaTheme="minorHAnsi"/>
                <w:sz w:val="24"/>
                <w:szCs w:val="24"/>
                <w:lang w:eastAsia="en-US"/>
              </w:rPr>
            </w:pPr>
          </w:p>
          <w:p w:rsidR="00975DBC" w:rsidRPr="00975DBC" w:rsidRDefault="00975DBC" w:rsidP="00975DBC">
            <w:pPr>
              <w:spacing w:after="200"/>
              <w:contextualSpacing/>
              <w:jc w:val="both"/>
              <w:rPr>
                <w:rFonts w:eastAsiaTheme="minorHAnsi"/>
                <w:sz w:val="24"/>
                <w:szCs w:val="24"/>
                <w:lang w:eastAsia="en-US"/>
              </w:rPr>
            </w:pPr>
          </w:p>
          <w:p w:rsidR="00975DBC" w:rsidRPr="00975DBC" w:rsidRDefault="00975DBC" w:rsidP="00975DBC">
            <w:pPr>
              <w:spacing w:after="200"/>
              <w:contextualSpacing/>
              <w:jc w:val="both"/>
              <w:rPr>
                <w:rFonts w:eastAsiaTheme="minorHAnsi"/>
                <w:sz w:val="24"/>
                <w:szCs w:val="24"/>
                <w:lang w:eastAsia="en-US"/>
              </w:rPr>
            </w:pPr>
          </w:p>
          <w:p w:rsidR="00975DBC" w:rsidRPr="00975DBC" w:rsidRDefault="00975DBC" w:rsidP="00975DBC">
            <w:pPr>
              <w:spacing w:after="200"/>
              <w:contextualSpacing/>
              <w:jc w:val="both"/>
              <w:rPr>
                <w:rFonts w:eastAsiaTheme="minorHAnsi"/>
                <w:sz w:val="24"/>
                <w:szCs w:val="24"/>
                <w:lang w:eastAsia="en-US"/>
              </w:rPr>
            </w:pPr>
          </w:p>
          <w:p w:rsidR="00975DBC" w:rsidRPr="00975DBC" w:rsidRDefault="00975DBC" w:rsidP="00975DBC">
            <w:pPr>
              <w:spacing w:after="200"/>
              <w:contextualSpacing/>
              <w:jc w:val="center"/>
              <w:rPr>
                <w:rFonts w:eastAsiaTheme="minorHAnsi"/>
                <w:sz w:val="24"/>
                <w:szCs w:val="24"/>
                <w:lang w:eastAsia="en-US"/>
              </w:rPr>
            </w:pPr>
          </w:p>
        </w:tc>
        <w:tc>
          <w:tcPr>
            <w:tcW w:w="6285" w:type="dxa"/>
            <w:vMerge/>
          </w:tcPr>
          <w:p w:rsidR="00975DBC" w:rsidRPr="00975DBC" w:rsidRDefault="00975DBC" w:rsidP="00975DBC">
            <w:pPr>
              <w:spacing w:after="200"/>
              <w:contextualSpacing/>
              <w:rPr>
                <w:rFonts w:eastAsiaTheme="minorHAnsi"/>
                <w:sz w:val="28"/>
                <w:szCs w:val="28"/>
                <w:lang w:eastAsia="en-US"/>
              </w:rPr>
            </w:pPr>
          </w:p>
        </w:tc>
      </w:tr>
      <w:tr w:rsidR="00975DBC" w:rsidRPr="00975DBC" w:rsidTr="00975DBC">
        <w:trPr>
          <w:trHeight w:val="240"/>
        </w:trPr>
        <w:tc>
          <w:tcPr>
            <w:tcW w:w="566" w:type="dxa"/>
          </w:tcPr>
          <w:p w:rsidR="00975DBC" w:rsidRPr="00975DBC" w:rsidRDefault="00975DBC" w:rsidP="00975DBC">
            <w:pPr>
              <w:spacing w:after="200"/>
              <w:contextualSpacing/>
              <w:jc w:val="both"/>
              <w:rPr>
                <w:rFonts w:eastAsiaTheme="minorHAnsi"/>
                <w:sz w:val="24"/>
                <w:szCs w:val="24"/>
                <w:lang w:eastAsia="en-US"/>
              </w:rPr>
            </w:pPr>
            <w:r w:rsidRPr="00975DBC">
              <w:rPr>
                <w:rFonts w:eastAsiaTheme="minorHAnsi"/>
                <w:sz w:val="24"/>
                <w:szCs w:val="24"/>
                <w:lang w:eastAsia="en-US"/>
              </w:rPr>
              <w:t>1.2</w:t>
            </w:r>
          </w:p>
        </w:tc>
        <w:tc>
          <w:tcPr>
            <w:tcW w:w="2647" w:type="dxa"/>
          </w:tcPr>
          <w:p w:rsidR="00975DBC" w:rsidRPr="00975DBC" w:rsidRDefault="00975DBC" w:rsidP="00975DBC">
            <w:pPr>
              <w:spacing w:after="200"/>
              <w:contextualSpacing/>
              <w:jc w:val="both"/>
              <w:rPr>
                <w:rFonts w:eastAsiaTheme="minorHAnsi"/>
                <w:sz w:val="24"/>
                <w:szCs w:val="24"/>
                <w:lang w:eastAsia="en-US"/>
              </w:rPr>
            </w:pPr>
            <w:r w:rsidRPr="00975DBC">
              <w:rPr>
                <w:rFonts w:eastAsiaTheme="minorHAnsi"/>
                <w:sz w:val="24"/>
                <w:szCs w:val="24"/>
                <w:lang w:eastAsia="en-US"/>
              </w:rPr>
              <w:t>Историко-культурная деятельность</w:t>
            </w:r>
          </w:p>
        </w:tc>
        <w:tc>
          <w:tcPr>
            <w:tcW w:w="4820" w:type="dxa"/>
          </w:tcPr>
          <w:p w:rsidR="00975DBC" w:rsidRPr="00975DBC" w:rsidRDefault="00975DBC" w:rsidP="00975DBC">
            <w:pPr>
              <w:spacing w:after="200"/>
              <w:contextualSpacing/>
              <w:jc w:val="both"/>
              <w:rPr>
                <w:rFonts w:eastAsiaTheme="minorHAnsi"/>
                <w:sz w:val="24"/>
                <w:szCs w:val="24"/>
                <w:lang w:eastAsia="en-US"/>
              </w:rPr>
            </w:pPr>
            <w:r w:rsidRPr="00975DBC">
              <w:rPr>
                <w:rFonts w:eastAsiaTheme="minorHAnsi"/>
                <w:sz w:val="24"/>
                <w:szCs w:val="24"/>
                <w:lang w:eastAsia="en-US"/>
              </w:rPr>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w:t>
            </w:r>
            <w:r w:rsidRPr="00975DBC">
              <w:rPr>
                <w:rFonts w:eastAsiaTheme="minorHAnsi"/>
                <w:sz w:val="24"/>
                <w:szCs w:val="24"/>
                <w:lang w:eastAsia="en-US"/>
              </w:rPr>
              <w:t>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850" w:type="dxa"/>
          </w:tcPr>
          <w:p w:rsidR="00975DBC" w:rsidRPr="00975DBC" w:rsidRDefault="00975DBC" w:rsidP="00975DBC">
            <w:pPr>
              <w:spacing w:after="200"/>
              <w:contextualSpacing/>
              <w:jc w:val="both"/>
              <w:rPr>
                <w:rFonts w:eastAsiaTheme="minorHAnsi"/>
                <w:sz w:val="24"/>
                <w:szCs w:val="24"/>
                <w:lang w:eastAsia="en-US"/>
              </w:rPr>
            </w:pPr>
            <w:r w:rsidRPr="00975DBC">
              <w:rPr>
                <w:rFonts w:eastAsiaTheme="minorHAnsi"/>
                <w:sz w:val="24"/>
                <w:szCs w:val="24"/>
                <w:lang w:eastAsia="en-US"/>
              </w:rPr>
              <w:lastRenderedPageBreak/>
              <w:t>9.3</w:t>
            </w:r>
          </w:p>
        </w:tc>
        <w:tc>
          <w:tcPr>
            <w:tcW w:w="6285" w:type="dxa"/>
            <w:vMerge/>
          </w:tcPr>
          <w:p w:rsidR="00975DBC" w:rsidRPr="00975DBC" w:rsidRDefault="00975DBC" w:rsidP="00975DBC">
            <w:pPr>
              <w:spacing w:after="200"/>
              <w:contextualSpacing/>
              <w:rPr>
                <w:rFonts w:eastAsiaTheme="minorHAnsi"/>
                <w:sz w:val="28"/>
                <w:szCs w:val="28"/>
                <w:lang w:eastAsia="en-US"/>
              </w:rPr>
            </w:pPr>
          </w:p>
        </w:tc>
      </w:tr>
      <w:tr w:rsidR="00975DBC" w:rsidRPr="00975DBC" w:rsidTr="00975DBC">
        <w:trPr>
          <w:trHeight w:val="142"/>
        </w:trPr>
        <w:tc>
          <w:tcPr>
            <w:tcW w:w="566" w:type="dxa"/>
          </w:tcPr>
          <w:p w:rsidR="00975DBC" w:rsidRPr="00975DBC" w:rsidRDefault="00975DBC" w:rsidP="00975DBC">
            <w:pPr>
              <w:spacing w:after="200"/>
              <w:contextualSpacing/>
              <w:jc w:val="both"/>
              <w:rPr>
                <w:rFonts w:eastAsiaTheme="minorHAnsi"/>
                <w:sz w:val="24"/>
                <w:szCs w:val="24"/>
                <w:lang w:eastAsia="en-US"/>
              </w:rPr>
            </w:pPr>
            <w:r w:rsidRPr="00975DBC">
              <w:rPr>
                <w:rFonts w:eastAsiaTheme="minorHAnsi"/>
                <w:sz w:val="24"/>
                <w:szCs w:val="24"/>
                <w:lang w:eastAsia="en-US"/>
              </w:rPr>
              <w:t>1.3</w:t>
            </w:r>
          </w:p>
          <w:p w:rsidR="00975DBC" w:rsidRPr="00975DBC" w:rsidRDefault="00975DBC" w:rsidP="00975DBC">
            <w:pPr>
              <w:spacing w:after="200"/>
              <w:contextualSpacing/>
              <w:jc w:val="both"/>
              <w:rPr>
                <w:rFonts w:eastAsiaTheme="minorHAnsi"/>
                <w:sz w:val="24"/>
                <w:szCs w:val="24"/>
                <w:lang w:eastAsia="en-US"/>
              </w:rPr>
            </w:pPr>
          </w:p>
          <w:p w:rsidR="00975DBC" w:rsidRPr="00975DBC" w:rsidRDefault="00975DBC" w:rsidP="00975DBC">
            <w:pPr>
              <w:spacing w:after="200"/>
              <w:contextualSpacing/>
              <w:jc w:val="both"/>
              <w:rPr>
                <w:rFonts w:eastAsiaTheme="minorHAnsi"/>
                <w:sz w:val="24"/>
                <w:szCs w:val="24"/>
                <w:lang w:eastAsia="en-US"/>
              </w:rPr>
            </w:pPr>
          </w:p>
          <w:p w:rsidR="00975DBC" w:rsidRPr="00975DBC" w:rsidRDefault="00975DBC" w:rsidP="00975DBC">
            <w:pPr>
              <w:spacing w:after="200"/>
              <w:contextualSpacing/>
              <w:jc w:val="both"/>
              <w:rPr>
                <w:rFonts w:eastAsiaTheme="minorHAnsi"/>
                <w:sz w:val="24"/>
                <w:szCs w:val="24"/>
                <w:lang w:eastAsia="en-US"/>
              </w:rPr>
            </w:pPr>
          </w:p>
          <w:p w:rsidR="00975DBC" w:rsidRPr="00975DBC" w:rsidRDefault="00975DBC" w:rsidP="00975DBC">
            <w:pPr>
              <w:spacing w:after="200"/>
              <w:contextualSpacing/>
              <w:jc w:val="both"/>
              <w:rPr>
                <w:rFonts w:eastAsiaTheme="minorHAnsi"/>
                <w:sz w:val="24"/>
                <w:szCs w:val="24"/>
                <w:lang w:eastAsia="en-US"/>
              </w:rPr>
            </w:pPr>
          </w:p>
          <w:p w:rsidR="00975DBC" w:rsidRPr="00975DBC" w:rsidRDefault="00975DBC" w:rsidP="00975DBC">
            <w:pPr>
              <w:spacing w:after="200"/>
              <w:contextualSpacing/>
              <w:jc w:val="center"/>
              <w:rPr>
                <w:rFonts w:eastAsiaTheme="minorHAnsi"/>
                <w:sz w:val="24"/>
                <w:szCs w:val="24"/>
                <w:lang w:eastAsia="en-US"/>
              </w:rPr>
            </w:pPr>
          </w:p>
        </w:tc>
        <w:tc>
          <w:tcPr>
            <w:tcW w:w="2647" w:type="dxa"/>
          </w:tcPr>
          <w:p w:rsidR="00975DBC" w:rsidRPr="00975DBC" w:rsidRDefault="00975DBC" w:rsidP="00975DBC">
            <w:pPr>
              <w:spacing w:after="200"/>
              <w:contextualSpacing/>
              <w:jc w:val="both"/>
              <w:rPr>
                <w:rFonts w:eastAsiaTheme="minorHAnsi"/>
                <w:sz w:val="24"/>
                <w:szCs w:val="24"/>
                <w:lang w:eastAsia="en-US"/>
              </w:rPr>
            </w:pPr>
            <w:r w:rsidRPr="00975DBC">
              <w:rPr>
                <w:rFonts w:eastAsiaTheme="minorHAnsi"/>
                <w:sz w:val="24"/>
                <w:szCs w:val="24"/>
                <w:lang w:eastAsia="en-US"/>
              </w:rPr>
              <w:t>Гидротехнические сооружения</w:t>
            </w:r>
          </w:p>
          <w:p w:rsidR="00975DBC" w:rsidRPr="00975DBC" w:rsidRDefault="00975DBC" w:rsidP="00975DBC">
            <w:pPr>
              <w:spacing w:after="200"/>
              <w:contextualSpacing/>
              <w:jc w:val="both"/>
              <w:rPr>
                <w:rFonts w:eastAsiaTheme="minorHAnsi"/>
                <w:sz w:val="24"/>
                <w:szCs w:val="24"/>
                <w:lang w:eastAsia="en-US"/>
              </w:rPr>
            </w:pPr>
          </w:p>
          <w:p w:rsidR="00975DBC" w:rsidRPr="00975DBC" w:rsidRDefault="00975DBC" w:rsidP="00975DBC">
            <w:pPr>
              <w:spacing w:after="200"/>
              <w:contextualSpacing/>
              <w:jc w:val="both"/>
              <w:rPr>
                <w:rFonts w:eastAsiaTheme="minorHAnsi"/>
                <w:sz w:val="24"/>
                <w:szCs w:val="24"/>
                <w:lang w:eastAsia="en-US"/>
              </w:rPr>
            </w:pPr>
          </w:p>
          <w:p w:rsidR="00975DBC" w:rsidRPr="00975DBC" w:rsidRDefault="00975DBC" w:rsidP="00975DBC">
            <w:pPr>
              <w:spacing w:after="200"/>
              <w:contextualSpacing/>
              <w:jc w:val="both"/>
              <w:rPr>
                <w:rFonts w:eastAsiaTheme="minorHAnsi"/>
                <w:sz w:val="24"/>
                <w:szCs w:val="24"/>
                <w:lang w:eastAsia="en-US"/>
              </w:rPr>
            </w:pPr>
          </w:p>
          <w:p w:rsidR="00975DBC" w:rsidRPr="00975DBC" w:rsidRDefault="00975DBC" w:rsidP="00975DBC">
            <w:pPr>
              <w:spacing w:after="200"/>
              <w:contextualSpacing/>
              <w:jc w:val="center"/>
              <w:rPr>
                <w:rFonts w:eastAsiaTheme="minorHAnsi"/>
                <w:sz w:val="24"/>
                <w:szCs w:val="24"/>
                <w:lang w:eastAsia="en-US"/>
              </w:rPr>
            </w:pPr>
          </w:p>
        </w:tc>
        <w:tc>
          <w:tcPr>
            <w:tcW w:w="4820" w:type="dxa"/>
          </w:tcPr>
          <w:p w:rsidR="00975DBC" w:rsidRPr="00975DBC" w:rsidRDefault="00975DBC" w:rsidP="00975DBC">
            <w:pPr>
              <w:spacing w:after="200"/>
              <w:contextualSpacing/>
              <w:jc w:val="both"/>
              <w:rPr>
                <w:rFonts w:eastAsiaTheme="minorHAnsi"/>
                <w:sz w:val="24"/>
                <w:szCs w:val="24"/>
                <w:lang w:eastAsia="en-US"/>
              </w:rPr>
            </w:pPr>
            <w:r w:rsidRPr="00975DBC">
              <w:rPr>
                <w:rFonts w:eastAsiaTheme="minorHAnsi"/>
                <w:sz w:val="24"/>
                <w:szCs w:val="24"/>
                <w:lang w:eastAsia="en-US"/>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850" w:type="dxa"/>
          </w:tcPr>
          <w:p w:rsidR="00975DBC" w:rsidRPr="00975DBC" w:rsidRDefault="00975DBC" w:rsidP="00975DBC">
            <w:pPr>
              <w:spacing w:after="200"/>
              <w:contextualSpacing/>
              <w:jc w:val="both"/>
              <w:rPr>
                <w:rFonts w:eastAsiaTheme="minorHAnsi"/>
                <w:sz w:val="24"/>
                <w:szCs w:val="24"/>
                <w:lang w:eastAsia="en-US"/>
              </w:rPr>
            </w:pPr>
            <w:r w:rsidRPr="00975DBC">
              <w:rPr>
                <w:rFonts w:eastAsiaTheme="minorHAnsi"/>
                <w:sz w:val="24"/>
                <w:szCs w:val="24"/>
                <w:lang w:eastAsia="en-US"/>
              </w:rPr>
              <w:t>11.3</w:t>
            </w:r>
          </w:p>
          <w:p w:rsidR="00975DBC" w:rsidRPr="00975DBC" w:rsidRDefault="00975DBC" w:rsidP="00975DBC">
            <w:pPr>
              <w:spacing w:after="200"/>
              <w:contextualSpacing/>
              <w:jc w:val="both"/>
              <w:rPr>
                <w:rFonts w:eastAsiaTheme="minorHAnsi"/>
                <w:sz w:val="24"/>
                <w:szCs w:val="24"/>
                <w:lang w:eastAsia="en-US"/>
              </w:rPr>
            </w:pPr>
          </w:p>
          <w:p w:rsidR="00975DBC" w:rsidRPr="00975DBC" w:rsidRDefault="00975DBC" w:rsidP="00975DBC">
            <w:pPr>
              <w:spacing w:after="200"/>
              <w:contextualSpacing/>
              <w:jc w:val="both"/>
              <w:rPr>
                <w:rFonts w:eastAsiaTheme="minorHAnsi"/>
                <w:sz w:val="24"/>
                <w:szCs w:val="24"/>
                <w:lang w:eastAsia="en-US"/>
              </w:rPr>
            </w:pPr>
          </w:p>
          <w:p w:rsidR="00975DBC" w:rsidRPr="00975DBC" w:rsidRDefault="00975DBC" w:rsidP="00975DBC">
            <w:pPr>
              <w:spacing w:after="200"/>
              <w:contextualSpacing/>
              <w:jc w:val="both"/>
              <w:rPr>
                <w:rFonts w:eastAsiaTheme="minorHAnsi"/>
                <w:sz w:val="24"/>
                <w:szCs w:val="24"/>
                <w:lang w:eastAsia="en-US"/>
              </w:rPr>
            </w:pPr>
          </w:p>
          <w:p w:rsidR="00975DBC" w:rsidRPr="00975DBC" w:rsidRDefault="00975DBC" w:rsidP="00975DBC">
            <w:pPr>
              <w:spacing w:after="200"/>
              <w:contextualSpacing/>
              <w:jc w:val="center"/>
              <w:rPr>
                <w:rFonts w:eastAsiaTheme="minorHAnsi"/>
                <w:sz w:val="24"/>
                <w:szCs w:val="24"/>
                <w:lang w:eastAsia="en-US"/>
              </w:rPr>
            </w:pPr>
          </w:p>
          <w:p w:rsidR="00975DBC" w:rsidRPr="00975DBC" w:rsidRDefault="00975DBC" w:rsidP="00975DBC">
            <w:pPr>
              <w:spacing w:after="200"/>
              <w:contextualSpacing/>
              <w:jc w:val="center"/>
              <w:rPr>
                <w:rFonts w:eastAsiaTheme="minorHAnsi"/>
                <w:sz w:val="24"/>
                <w:szCs w:val="24"/>
                <w:lang w:eastAsia="en-US"/>
              </w:rPr>
            </w:pPr>
          </w:p>
        </w:tc>
        <w:tc>
          <w:tcPr>
            <w:tcW w:w="6285" w:type="dxa"/>
            <w:vMerge/>
          </w:tcPr>
          <w:p w:rsidR="00975DBC" w:rsidRPr="00975DBC" w:rsidRDefault="00975DBC" w:rsidP="00975DBC">
            <w:pPr>
              <w:spacing w:after="200"/>
              <w:contextualSpacing/>
              <w:rPr>
                <w:rFonts w:eastAsiaTheme="minorHAnsi"/>
                <w:sz w:val="28"/>
                <w:szCs w:val="28"/>
                <w:lang w:eastAsia="en-US"/>
              </w:rPr>
            </w:pPr>
          </w:p>
        </w:tc>
      </w:tr>
      <w:tr w:rsidR="00975DBC" w:rsidRPr="00975DBC" w:rsidTr="00975DBC">
        <w:trPr>
          <w:trHeight w:val="165"/>
        </w:trPr>
        <w:tc>
          <w:tcPr>
            <w:tcW w:w="566" w:type="dxa"/>
          </w:tcPr>
          <w:p w:rsidR="00975DBC" w:rsidRPr="00975DBC" w:rsidRDefault="00975DBC" w:rsidP="00975DBC">
            <w:pPr>
              <w:spacing w:after="200"/>
              <w:contextualSpacing/>
              <w:jc w:val="both"/>
              <w:rPr>
                <w:rFonts w:eastAsiaTheme="minorHAnsi"/>
                <w:sz w:val="24"/>
                <w:szCs w:val="24"/>
                <w:lang w:eastAsia="en-US"/>
              </w:rPr>
            </w:pPr>
            <w:r w:rsidRPr="00975DBC">
              <w:rPr>
                <w:rFonts w:eastAsiaTheme="minorHAnsi"/>
                <w:sz w:val="24"/>
                <w:szCs w:val="24"/>
                <w:lang w:eastAsia="en-US"/>
              </w:rPr>
              <w:t>1.4</w:t>
            </w:r>
          </w:p>
          <w:p w:rsidR="00975DBC" w:rsidRPr="00975DBC" w:rsidRDefault="00975DBC" w:rsidP="00975DBC">
            <w:pPr>
              <w:spacing w:after="200"/>
              <w:contextualSpacing/>
              <w:jc w:val="both"/>
              <w:rPr>
                <w:rFonts w:eastAsiaTheme="minorHAnsi"/>
                <w:sz w:val="24"/>
                <w:szCs w:val="24"/>
                <w:lang w:eastAsia="en-US"/>
              </w:rPr>
            </w:pPr>
          </w:p>
          <w:p w:rsidR="00975DBC" w:rsidRPr="00975DBC" w:rsidRDefault="00975DBC" w:rsidP="00975DBC">
            <w:pPr>
              <w:spacing w:after="200"/>
              <w:contextualSpacing/>
              <w:jc w:val="both"/>
              <w:rPr>
                <w:rFonts w:eastAsiaTheme="minorHAnsi"/>
                <w:sz w:val="24"/>
                <w:szCs w:val="24"/>
                <w:lang w:eastAsia="en-US"/>
              </w:rPr>
            </w:pPr>
          </w:p>
          <w:p w:rsidR="00975DBC" w:rsidRPr="00975DBC" w:rsidRDefault="00975DBC" w:rsidP="00975DBC">
            <w:pPr>
              <w:spacing w:after="200"/>
              <w:contextualSpacing/>
              <w:jc w:val="center"/>
              <w:rPr>
                <w:rFonts w:eastAsiaTheme="minorHAnsi"/>
                <w:sz w:val="24"/>
                <w:szCs w:val="24"/>
                <w:lang w:eastAsia="en-US"/>
              </w:rPr>
            </w:pPr>
          </w:p>
        </w:tc>
        <w:tc>
          <w:tcPr>
            <w:tcW w:w="2647" w:type="dxa"/>
          </w:tcPr>
          <w:p w:rsidR="00975DBC" w:rsidRPr="00975DBC" w:rsidRDefault="00975DBC" w:rsidP="00975DBC">
            <w:pPr>
              <w:spacing w:after="200"/>
              <w:contextualSpacing/>
              <w:jc w:val="both"/>
              <w:rPr>
                <w:rFonts w:eastAsiaTheme="minorHAnsi"/>
                <w:sz w:val="24"/>
                <w:szCs w:val="24"/>
                <w:lang w:eastAsia="en-US"/>
              </w:rPr>
            </w:pPr>
            <w:r w:rsidRPr="00975DBC">
              <w:rPr>
                <w:rFonts w:eastAsiaTheme="minorHAnsi"/>
                <w:sz w:val="24"/>
                <w:szCs w:val="24"/>
                <w:lang w:eastAsia="en-US"/>
              </w:rPr>
              <w:t>Природно-познавательный туризм</w:t>
            </w:r>
          </w:p>
          <w:p w:rsidR="00975DBC" w:rsidRPr="00975DBC" w:rsidRDefault="00975DBC" w:rsidP="00975DBC">
            <w:pPr>
              <w:spacing w:after="200"/>
              <w:contextualSpacing/>
              <w:jc w:val="center"/>
              <w:rPr>
                <w:rFonts w:eastAsiaTheme="minorHAnsi"/>
                <w:sz w:val="24"/>
                <w:szCs w:val="24"/>
                <w:lang w:eastAsia="en-US"/>
              </w:rPr>
            </w:pPr>
          </w:p>
        </w:tc>
        <w:tc>
          <w:tcPr>
            <w:tcW w:w="4820" w:type="dxa"/>
          </w:tcPr>
          <w:p w:rsidR="00975DBC" w:rsidRPr="00975DBC" w:rsidRDefault="00975DBC" w:rsidP="00975DBC">
            <w:pPr>
              <w:widowControl w:val="0"/>
              <w:autoSpaceDE w:val="0"/>
              <w:autoSpaceDN w:val="0"/>
              <w:spacing w:after="200"/>
              <w:contextualSpacing/>
              <w:jc w:val="both"/>
              <w:rPr>
                <w:rFonts w:eastAsiaTheme="minorHAnsi"/>
                <w:sz w:val="24"/>
                <w:szCs w:val="24"/>
                <w:lang w:eastAsia="en-US"/>
              </w:rPr>
            </w:pPr>
            <w:r w:rsidRPr="00975DBC">
              <w:rPr>
                <w:rFonts w:eastAsiaTheme="minorHAnsi"/>
                <w:sz w:val="24"/>
                <w:szCs w:val="24"/>
                <w:lang w:eastAsia="en-US"/>
              </w:rPr>
              <w:t>размещение баз и палаточных лагерей для проведения походов и экскурсий по ознакомлению с природой, пеших и конных</w:t>
            </w:r>
          </w:p>
          <w:p w:rsidR="00975DBC" w:rsidRPr="00975DBC" w:rsidRDefault="00975DBC" w:rsidP="00975DBC">
            <w:pPr>
              <w:widowControl w:val="0"/>
              <w:autoSpaceDE w:val="0"/>
              <w:autoSpaceDN w:val="0"/>
              <w:spacing w:after="200"/>
              <w:contextualSpacing/>
              <w:jc w:val="both"/>
              <w:rPr>
                <w:rFonts w:eastAsiaTheme="minorHAnsi"/>
                <w:sz w:val="24"/>
                <w:szCs w:val="24"/>
                <w:lang w:eastAsia="en-US"/>
              </w:rPr>
            </w:pPr>
            <w:r w:rsidRPr="00975DBC">
              <w:rPr>
                <w:rFonts w:eastAsiaTheme="minorHAnsi"/>
                <w:sz w:val="24"/>
                <w:szCs w:val="24"/>
                <w:lang w:eastAsia="en-US"/>
              </w:rPr>
              <w:t xml:space="preserve"> прогулок, устройство троп и дорожек, размещение щитов с познавательными сведениями об окружающей природной среде;</w:t>
            </w:r>
          </w:p>
          <w:p w:rsidR="00975DBC" w:rsidRPr="00975DBC" w:rsidRDefault="00975DBC" w:rsidP="00975DBC">
            <w:pPr>
              <w:spacing w:after="200"/>
              <w:contextualSpacing/>
              <w:jc w:val="both"/>
              <w:rPr>
                <w:rFonts w:eastAsiaTheme="minorHAnsi"/>
                <w:sz w:val="24"/>
                <w:szCs w:val="24"/>
                <w:lang w:eastAsia="en-US"/>
              </w:rPr>
            </w:pPr>
            <w:r w:rsidRPr="00975DBC">
              <w:rPr>
                <w:rFonts w:eastAsiaTheme="minorHAnsi"/>
                <w:sz w:val="24"/>
                <w:szCs w:val="24"/>
                <w:lang w:eastAsia="en-US"/>
              </w:rPr>
              <w:t>осуществление необходимых природоохранных и природовосстановительных   мероприятий</w:t>
            </w:r>
          </w:p>
        </w:tc>
        <w:tc>
          <w:tcPr>
            <w:tcW w:w="850" w:type="dxa"/>
          </w:tcPr>
          <w:p w:rsidR="00975DBC" w:rsidRPr="00975DBC" w:rsidRDefault="00975DBC" w:rsidP="00975DBC">
            <w:pPr>
              <w:spacing w:after="200"/>
              <w:contextualSpacing/>
              <w:jc w:val="both"/>
              <w:rPr>
                <w:rFonts w:eastAsiaTheme="minorHAnsi"/>
                <w:sz w:val="24"/>
                <w:szCs w:val="24"/>
                <w:lang w:eastAsia="en-US"/>
              </w:rPr>
            </w:pPr>
            <w:r w:rsidRPr="00975DBC">
              <w:rPr>
                <w:rFonts w:eastAsiaTheme="minorHAnsi"/>
                <w:sz w:val="24"/>
                <w:szCs w:val="24"/>
                <w:lang w:eastAsia="en-US"/>
              </w:rPr>
              <w:t>5.2</w:t>
            </w:r>
          </w:p>
          <w:p w:rsidR="00975DBC" w:rsidRPr="00975DBC" w:rsidRDefault="00975DBC" w:rsidP="00975DBC">
            <w:pPr>
              <w:spacing w:after="200"/>
              <w:contextualSpacing/>
              <w:jc w:val="both"/>
              <w:rPr>
                <w:rFonts w:eastAsiaTheme="minorHAnsi"/>
                <w:sz w:val="24"/>
                <w:szCs w:val="24"/>
                <w:lang w:eastAsia="en-US"/>
              </w:rPr>
            </w:pPr>
          </w:p>
          <w:p w:rsidR="00975DBC" w:rsidRPr="00975DBC" w:rsidRDefault="00975DBC" w:rsidP="00975DBC">
            <w:pPr>
              <w:spacing w:after="200"/>
              <w:contextualSpacing/>
              <w:jc w:val="center"/>
              <w:rPr>
                <w:rFonts w:eastAsiaTheme="minorHAnsi"/>
                <w:sz w:val="24"/>
                <w:szCs w:val="24"/>
                <w:lang w:eastAsia="en-US"/>
              </w:rPr>
            </w:pPr>
          </w:p>
        </w:tc>
        <w:tc>
          <w:tcPr>
            <w:tcW w:w="6285" w:type="dxa"/>
            <w:vMerge/>
          </w:tcPr>
          <w:p w:rsidR="00975DBC" w:rsidRPr="00975DBC" w:rsidRDefault="00975DBC" w:rsidP="00975DBC">
            <w:pPr>
              <w:spacing w:after="200"/>
              <w:contextualSpacing/>
              <w:rPr>
                <w:rFonts w:eastAsiaTheme="minorHAnsi"/>
                <w:sz w:val="28"/>
                <w:szCs w:val="28"/>
                <w:lang w:eastAsia="en-US"/>
              </w:rPr>
            </w:pPr>
          </w:p>
        </w:tc>
      </w:tr>
      <w:tr w:rsidR="00975DBC" w:rsidRPr="00975DBC" w:rsidTr="00975DBC">
        <w:trPr>
          <w:trHeight w:val="142"/>
        </w:trPr>
        <w:tc>
          <w:tcPr>
            <w:tcW w:w="566" w:type="dxa"/>
          </w:tcPr>
          <w:p w:rsidR="00975DBC" w:rsidRPr="00975DBC" w:rsidRDefault="00975DBC" w:rsidP="00975DBC">
            <w:pPr>
              <w:spacing w:after="200"/>
              <w:contextualSpacing/>
              <w:jc w:val="both"/>
              <w:rPr>
                <w:rFonts w:eastAsiaTheme="minorHAnsi"/>
                <w:sz w:val="24"/>
                <w:szCs w:val="24"/>
                <w:lang w:eastAsia="en-US"/>
              </w:rPr>
            </w:pPr>
            <w:r w:rsidRPr="00975DBC">
              <w:rPr>
                <w:rFonts w:eastAsiaTheme="minorHAnsi"/>
                <w:sz w:val="24"/>
                <w:szCs w:val="24"/>
                <w:lang w:eastAsia="en-US"/>
              </w:rPr>
              <w:t>1.6</w:t>
            </w:r>
          </w:p>
        </w:tc>
        <w:tc>
          <w:tcPr>
            <w:tcW w:w="2647" w:type="dxa"/>
          </w:tcPr>
          <w:p w:rsidR="00975DBC" w:rsidRPr="00975DBC" w:rsidRDefault="00975DBC" w:rsidP="00975DBC">
            <w:pPr>
              <w:spacing w:after="200"/>
              <w:contextualSpacing/>
              <w:jc w:val="both"/>
              <w:rPr>
                <w:rFonts w:eastAsiaTheme="minorHAnsi"/>
                <w:sz w:val="24"/>
                <w:szCs w:val="24"/>
                <w:lang w:eastAsia="en-US"/>
              </w:rPr>
            </w:pPr>
            <w:r w:rsidRPr="00975DBC">
              <w:rPr>
                <w:rFonts w:eastAsiaTheme="minorHAnsi"/>
                <w:sz w:val="24"/>
                <w:szCs w:val="24"/>
                <w:lang w:eastAsia="en-US"/>
              </w:rPr>
              <w:t>Амбулаторно-поликлиническое обслуживание</w:t>
            </w:r>
          </w:p>
        </w:tc>
        <w:tc>
          <w:tcPr>
            <w:tcW w:w="4820" w:type="dxa"/>
          </w:tcPr>
          <w:p w:rsidR="00975DBC" w:rsidRPr="00975DBC" w:rsidRDefault="00975DBC" w:rsidP="00975DBC">
            <w:pPr>
              <w:spacing w:after="200"/>
              <w:contextualSpacing/>
              <w:jc w:val="both"/>
              <w:rPr>
                <w:rFonts w:eastAsiaTheme="minorHAnsi"/>
                <w:sz w:val="24"/>
                <w:szCs w:val="24"/>
                <w:lang w:eastAsia="en-US"/>
              </w:rPr>
            </w:pPr>
            <w:r w:rsidRPr="00975DBC">
              <w:rPr>
                <w:rFonts w:eastAsiaTheme="minorHAnsi"/>
                <w:sz w:val="24"/>
                <w:szCs w:val="24"/>
                <w:lang w:eastAsia="en-US"/>
              </w:rPr>
              <w:t xml:space="preserve">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w:t>
            </w:r>
            <w:r w:rsidRPr="00975DBC">
              <w:rPr>
                <w:rFonts w:eastAsiaTheme="minorHAnsi"/>
                <w:sz w:val="24"/>
                <w:szCs w:val="24"/>
                <w:lang w:eastAsia="en-US"/>
              </w:rPr>
              <w:lastRenderedPageBreak/>
              <w:t>молочные кухни, станции донорства крови, клинические лаборатории)</w:t>
            </w:r>
          </w:p>
        </w:tc>
        <w:tc>
          <w:tcPr>
            <w:tcW w:w="850" w:type="dxa"/>
          </w:tcPr>
          <w:p w:rsidR="00975DBC" w:rsidRPr="00975DBC" w:rsidRDefault="00975DBC" w:rsidP="00975DBC">
            <w:pPr>
              <w:spacing w:after="200"/>
              <w:contextualSpacing/>
              <w:jc w:val="both"/>
              <w:rPr>
                <w:rFonts w:eastAsiaTheme="minorHAnsi"/>
                <w:sz w:val="24"/>
                <w:szCs w:val="24"/>
                <w:lang w:eastAsia="en-US"/>
              </w:rPr>
            </w:pPr>
            <w:r w:rsidRPr="00975DBC">
              <w:rPr>
                <w:rFonts w:eastAsiaTheme="minorHAnsi"/>
                <w:sz w:val="24"/>
                <w:szCs w:val="24"/>
                <w:lang w:eastAsia="en-US"/>
              </w:rPr>
              <w:lastRenderedPageBreak/>
              <w:t>3.4.1</w:t>
            </w:r>
          </w:p>
        </w:tc>
        <w:tc>
          <w:tcPr>
            <w:tcW w:w="6285" w:type="dxa"/>
            <w:vMerge/>
          </w:tcPr>
          <w:p w:rsidR="00975DBC" w:rsidRPr="00975DBC" w:rsidRDefault="00975DBC" w:rsidP="00975DBC">
            <w:pPr>
              <w:spacing w:after="200"/>
              <w:contextualSpacing/>
              <w:rPr>
                <w:rFonts w:eastAsiaTheme="minorHAnsi"/>
                <w:sz w:val="28"/>
                <w:szCs w:val="28"/>
                <w:lang w:eastAsia="en-US"/>
              </w:rPr>
            </w:pPr>
          </w:p>
        </w:tc>
      </w:tr>
      <w:tr w:rsidR="00975DBC" w:rsidRPr="00975DBC" w:rsidTr="00975DBC">
        <w:trPr>
          <w:trHeight w:val="285"/>
        </w:trPr>
        <w:tc>
          <w:tcPr>
            <w:tcW w:w="566" w:type="dxa"/>
          </w:tcPr>
          <w:p w:rsidR="00975DBC" w:rsidRPr="00975DBC" w:rsidRDefault="00975DBC" w:rsidP="00975DBC">
            <w:pPr>
              <w:spacing w:after="200"/>
              <w:contextualSpacing/>
              <w:jc w:val="both"/>
              <w:rPr>
                <w:rFonts w:eastAsiaTheme="minorHAnsi"/>
                <w:sz w:val="24"/>
                <w:szCs w:val="24"/>
                <w:lang w:eastAsia="en-US"/>
              </w:rPr>
            </w:pPr>
            <w:r w:rsidRPr="00975DBC">
              <w:rPr>
                <w:rFonts w:eastAsiaTheme="minorHAnsi"/>
                <w:sz w:val="24"/>
                <w:szCs w:val="24"/>
                <w:lang w:eastAsia="en-US"/>
              </w:rPr>
              <w:t>1.7</w:t>
            </w:r>
          </w:p>
          <w:p w:rsidR="00975DBC" w:rsidRPr="00975DBC" w:rsidRDefault="00975DBC" w:rsidP="00975DBC">
            <w:pPr>
              <w:spacing w:after="200"/>
              <w:contextualSpacing/>
              <w:jc w:val="both"/>
              <w:rPr>
                <w:rFonts w:eastAsiaTheme="minorHAnsi"/>
                <w:sz w:val="24"/>
                <w:szCs w:val="24"/>
                <w:lang w:eastAsia="en-US"/>
              </w:rPr>
            </w:pPr>
          </w:p>
          <w:p w:rsidR="00975DBC" w:rsidRPr="00975DBC" w:rsidRDefault="00975DBC" w:rsidP="00975DBC">
            <w:pPr>
              <w:spacing w:after="200"/>
              <w:contextualSpacing/>
              <w:jc w:val="center"/>
              <w:rPr>
                <w:rFonts w:eastAsiaTheme="minorHAnsi"/>
                <w:sz w:val="24"/>
                <w:szCs w:val="24"/>
                <w:lang w:eastAsia="en-US"/>
              </w:rPr>
            </w:pPr>
          </w:p>
          <w:p w:rsidR="00975DBC" w:rsidRPr="00975DBC" w:rsidRDefault="00975DBC" w:rsidP="00975DBC">
            <w:pPr>
              <w:spacing w:after="200"/>
              <w:contextualSpacing/>
              <w:jc w:val="both"/>
              <w:rPr>
                <w:rFonts w:eastAsiaTheme="minorHAnsi"/>
                <w:sz w:val="24"/>
                <w:szCs w:val="24"/>
                <w:lang w:eastAsia="en-US"/>
              </w:rPr>
            </w:pPr>
          </w:p>
          <w:p w:rsidR="00975DBC" w:rsidRPr="00975DBC" w:rsidRDefault="00975DBC" w:rsidP="00975DBC">
            <w:pPr>
              <w:spacing w:after="200"/>
              <w:contextualSpacing/>
              <w:jc w:val="both"/>
              <w:rPr>
                <w:rFonts w:eastAsiaTheme="minorHAnsi"/>
                <w:sz w:val="24"/>
                <w:szCs w:val="24"/>
                <w:lang w:eastAsia="en-US"/>
              </w:rPr>
            </w:pPr>
          </w:p>
          <w:p w:rsidR="00975DBC" w:rsidRPr="00975DBC" w:rsidRDefault="00975DBC" w:rsidP="00975DBC">
            <w:pPr>
              <w:spacing w:after="200"/>
              <w:contextualSpacing/>
              <w:jc w:val="both"/>
              <w:rPr>
                <w:rFonts w:eastAsiaTheme="minorHAnsi"/>
                <w:sz w:val="24"/>
                <w:szCs w:val="24"/>
                <w:lang w:eastAsia="en-US"/>
              </w:rPr>
            </w:pPr>
          </w:p>
          <w:p w:rsidR="00975DBC" w:rsidRPr="00975DBC" w:rsidRDefault="00975DBC" w:rsidP="00975DBC">
            <w:pPr>
              <w:spacing w:after="200"/>
              <w:contextualSpacing/>
              <w:jc w:val="both"/>
              <w:rPr>
                <w:rFonts w:eastAsiaTheme="minorHAnsi"/>
                <w:sz w:val="24"/>
                <w:szCs w:val="24"/>
                <w:lang w:eastAsia="en-US"/>
              </w:rPr>
            </w:pPr>
          </w:p>
          <w:p w:rsidR="00975DBC" w:rsidRPr="00975DBC" w:rsidRDefault="00975DBC" w:rsidP="00975DBC">
            <w:pPr>
              <w:spacing w:after="200"/>
              <w:contextualSpacing/>
              <w:jc w:val="both"/>
              <w:rPr>
                <w:rFonts w:eastAsiaTheme="minorHAnsi"/>
                <w:sz w:val="24"/>
                <w:szCs w:val="24"/>
                <w:lang w:eastAsia="en-US"/>
              </w:rPr>
            </w:pPr>
          </w:p>
          <w:p w:rsidR="00975DBC" w:rsidRPr="00975DBC" w:rsidRDefault="00975DBC" w:rsidP="00975DBC">
            <w:pPr>
              <w:spacing w:after="200"/>
              <w:contextualSpacing/>
              <w:jc w:val="center"/>
              <w:rPr>
                <w:rFonts w:eastAsiaTheme="minorHAnsi"/>
                <w:sz w:val="24"/>
                <w:szCs w:val="24"/>
                <w:lang w:eastAsia="en-US"/>
              </w:rPr>
            </w:pPr>
          </w:p>
        </w:tc>
        <w:tc>
          <w:tcPr>
            <w:tcW w:w="2647" w:type="dxa"/>
          </w:tcPr>
          <w:p w:rsidR="00975DBC" w:rsidRPr="00975DBC" w:rsidRDefault="00975DBC" w:rsidP="00975DBC">
            <w:pPr>
              <w:spacing w:after="200"/>
              <w:contextualSpacing/>
              <w:jc w:val="both"/>
              <w:rPr>
                <w:rFonts w:eastAsiaTheme="minorHAnsi"/>
                <w:sz w:val="24"/>
                <w:szCs w:val="24"/>
                <w:lang w:eastAsia="en-US"/>
              </w:rPr>
            </w:pPr>
            <w:r w:rsidRPr="00975DBC">
              <w:rPr>
                <w:rFonts w:eastAsiaTheme="minorHAnsi"/>
                <w:sz w:val="24"/>
                <w:szCs w:val="24"/>
                <w:lang w:eastAsia="en-US"/>
              </w:rPr>
              <w:t>Обеспечение внутреннего правопорядка</w:t>
            </w:r>
          </w:p>
          <w:p w:rsidR="00975DBC" w:rsidRPr="00975DBC" w:rsidRDefault="00975DBC" w:rsidP="00975DBC">
            <w:pPr>
              <w:spacing w:after="200"/>
              <w:contextualSpacing/>
              <w:jc w:val="center"/>
              <w:rPr>
                <w:rFonts w:eastAsiaTheme="minorHAnsi"/>
                <w:sz w:val="24"/>
                <w:szCs w:val="24"/>
                <w:lang w:eastAsia="en-US"/>
              </w:rPr>
            </w:pPr>
          </w:p>
          <w:p w:rsidR="00975DBC" w:rsidRPr="00975DBC" w:rsidRDefault="00975DBC" w:rsidP="00975DBC">
            <w:pPr>
              <w:spacing w:after="200"/>
              <w:contextualSpacing/>
              <w:jc w:val="both"/>
              <w:rPr>
                <w:rFonts w:eastAsiaTheme="minorHAnsi"/>
                <w:sz w:val="24"/>
                <w:szCs w:val="24"/>
                <w:lang w:eastAsia="en-US"/>
              </w:rPr>
            </w:pPr>
          </w:p>
          <w:p w:rsidR="00975DBC" w:rsidRPr="00975DBC" w:rsidRDefault="00975DBC" w:rsidP="00975DBC">
            <w:pPr>
              <w:spacing w:after="200"/>
              <w:contextualSpacing/>
              <w:jc w:val="both"/>
              <w:rPr>
                <w:rFonts w:eastAsiaTheme="minorHAnsi"/>
                <w:sz w:val="24"/>
                <w:szCs w:val="24"/>
                <w:lang w:eastAsia="en-US"/>
              </w:rPr>
            </w:pPr>
          </w:p>
          <w:p w:rsidR="00975DBC" w:rsidRPr="00975DBC" w:rsidRDefault="00975DBC" w:rsidP="00975DBC">
            <w:pPr>
              <w:spacing w:after="200"/>
              <w:contextualSpacing/>
              <w:jc w:val="center"/>
              <w:rPr>
                <w:rFonts w:eastAsiaTheme="minorHAnsi"/>
                <w:sz w:val="24"/>
                <w:szCs w:val="24"/>
                <w:lang w:eastAsia="en-US"/>
              </w:rPr>
            </w:pPr>
          </w:p>
        </w:tc>
        <w:tc>
          <w:tcPr>
            <w:tcW w:w="4820" w:type="dxa"/>
          </w:tcPr>
          <w:p w:rsidR="00975DBC" w:rsidRPr="00975DBC" w:rsidRDefault="00975DBC" w:rsidP="00975DBC">
            <w:pPr>
              <w:widowControl w:val="0"/>
              <w:autoSpaceDE w:val="0"/>
              <w:autoSpaceDN w:val="0"/>
              <w:spacing w:after="200"/>
              <w:contextualSpacing/>
              <w:jc w:val="both"/>
              <w:rPr>
                <w:rFonts w:eastAsiaTheme="minorHAnsi"/>
                <w:sz w:val="24"/>
                <w:szCs w:val="24"/>
                <w:lang w:eastAsia="en-US"/>
              </w:rPr>
            </w:pPr>
            <w:r w:rsidRPr="00975DBC">
              <w:rPr>
                <w:rFonts w:eastAsiaTheme="minorHAnsi"/>
                <w:sz w:val="24"/>
                <w:szCs w:val="24"/>
                <w:lang w:eastAsia="en-US"/>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975DBC" w:rsidRPr="00975DBC" w:rsidRDefault="00975DBC" w:rsidP="00975DBC">
            <w:pPr>
              <w:spacing w:after="200"/>
              <w:contextualSpacing/>
              <w:jc w:val="both"/>
              <w:rPr>
                <w:rFonts w:eastAsiaTheme="minorHAnsi"/>
                <w:sz w:val="24"/>
                <w:szCs w:val="24"/>
                <w:lang w:eastAsia="en-US"/>
              </w:rPr>
            </w:pPr>
            <w:r w:rsidRPr="00975DBC">
              <w:rPr>
                <w:rFonts w:eastAsiaTheme="minorHAnsi"/>
                <w:sz w:val="24"/>
                <w:szCs w:val="24"/>
                <w:lang w:eastAsia="en-US"/>
              </w:rPr>
              <w:t xml:space="preserve">размещение объектов гражданской обороны, за исключением объектов гражданской обороны, являющихся частями </w:t>
            </w:r>
          </w:p>
          <w:p w:rsidR="00975DBC" w:rsidRPr="00975DBC" w:rsidRDefault="00975DBC" w:rsidP="00975DBC">
            <w:pPr>
              <w:spacing w:after="200"/>
              <w:contextualSpacing/>
              <w:jc w:val="both"/>
              <w:rPr>
                <w:rFonts w:eastAsiaTheme="minorHAnsi"/>
                <w:sz w:val="24"/>
                <w:szCs w:val="24"/>
                <w:lang w:eastAsia="en-US"/>
              </w:rPr>
            </w:pPr>
            <w:r w:rsidRPr="00975DBC">
              <w:rPr>
                <w:rFonts w:eastAsiaTheme="minorHAnsi"/>
                <w:sz w:val="24"/>
                <w:szCs w:val="24"/>
                <w:lang w:eastAsia="en-US"/>
              </w:rPr>
              <w:t>производственных зданий</w:t>
            </w:r>
          </w:p>
        </w:tc>
        <w:tc>
          <w:tcPr>
            <w:tcW w:w="850" w:type="dxa"/>
          </w:tcPr>
          <w:p w:rsidR="00975DBC" w:rsidRPr="00975DBC" w:rsidRDefault="00975DBC" w:rsidP="00975DBC">
            <w:pPr>
              <w:spacing w:after="200"/>
              <w:contextualSpacing/>
              <w:jc w:val="both"/>
              <w:rPr>
                <w:rFonts w:eastAsiaTheme="minorHAnsi"/>
                <w:sz w:val="24"/>
                <w:szCs w:val="24"/>
                <w:lang w:eastAsia="en-US"/>
              </w:rPr>
            </w:pPr>
            <w:r w:rsidRPr="00975DBC">
              <w:rPr>
                <w:rFonts w:eastAsiaTheme="minorHAnsi"/>
                <w:sz w:val="24"/>
                <w:szCs w:val="24"/>
                <w:lang w:eastAsia="en-US"/>
              </w:rPr>
              <w:t>8.3</w:t>
            </w:r>
          </w:p>
          <w:p w:rsidR="00975DBC" w:rsidRPr="00975DBC" w:rsidRDefault="00975DBC" w:rsidP="00975DBC">
            <w:pPr>
              <w:spacing w:after="200"/>
              <w:contextualSpacing/>
              <w:jc w:val="both"/>
              <w:rPr>
                <w:rFonts w:eastAsiaTheme="minorHAnsi"/>
                <w:sz w:val="24"/>
                <w:szCs w:val="24"/>
                <w:lang w:eastAsia="en-US"/>
              </w:rPr>
            </w:pPr>
          </w:p>
          <w:p w:rsidR="00975DBC" w:rsidRPr="00975DBC" w:rsidRDefault="00975DBC" w:rsidP="00975DBC">
            <w:pPr>
              <w:spacing w:after="200"/>
              <w:contextualSpacing/>
              <w:jc w:val="center"/>
              <w:rPr>
                <w:rFonts w:eastAsiaTheme="minorHAnsi"/>
                <w:sz w:val="24"/>
                <w:szCs w:val="24"/>
                <w:lang w:eastAsia="en-US"/>
              </w:rPr>
            </w:pPr>
          </w:p>
        </w:tc>
        <w:tc>
          <w:tcPr>
            <w:tcW w:w="6285" w:type="dxa"/>
            <w:vMerge/>
          </w:tcPr>
          <w:p w:rsidR="00975DBC" w:rsidRPr="00975DBC" w:rsidRDefault="00975DBC" w:rsidP="00975DBC">
            <w:pPr>
              <w:spacing w:after="200"/>
              <w:contextualSpacing/>
              <w:rPr>
                <w:rFonts w:eastAsiaTheme="minorHAnsi"/>
                <w:sz w:val="28"/>
                <w:szCs w:val="28"/>
                <w:lang w:eastAsia="en-US"/>
              </w:rPr>
            </w:pPr>
          </w:p>
        </w:tc>
      </w:tr>
      <w:tr w:rsidR="00975DBC" w:rsidRPr="00975DBC" w:rsidTr="00975DBC">
        <w:trPr>
          <w:trHeight w:val="171"/>
        </w:trPr>
        <w:tc>
          <w:tcPr>
            <w:tcW w:w="566" w:type="dxa"/>
          </w:tcPr>
          <w:p w:rsidR="00975DBC" w:rsidRPr="00975DBC" w:rsidRDefault="00975DBC" w:rsidP="00975DBC">
            <w:pPr>
              <w:spacing w:after="200"/>
              <w:contextualSpacing/>
              <w:jc w:val="both"/>
              <w:rPr>
                <w:rFonts w:eastAsiaTheme="minorHAnsi"/>
                <w:sz w:val="24"/>
                <w:szCs w:val="24"/>
                <w:lang w:eastAsia="en-US"/>
              </w:rPr>
            </w:pPr>
            <w:r w:rsidRPr="00975DBC">
              <w:rPr>
                <w:rFonts w:eastAsiaTheme="minorHAnsi"/>
                <w:sz w:val="24"/>
                <w:szCs w:val="24"/>
                <w:lang w:eastAsia="en-US"/>
              </w:rPr>
              <w:t>1.8</w:t>
            </w:r>
          </w:p>
          <w:p w:rsidR="00975DBC" w:rsidRPr="00975DBC" w:rsidRDefault="00975DBC" w:rsidP="00975DBC">
            <w:pPr>
              <w:spacing w:after="200"/>
              <w:contextualSpacing/>
              <w:jc w:val="both"/>
              <w:rPr>
                <w:rFonts w:eastAsiaTheme="minorHAnsi"/>
                <w:sz w:val="24"/>
                <w:szCs w:val="24"/>
                <w:lang w:eastAsia="en-US"/>
              </w:rPr>
            </w:pPr>
          </w:p>
          <w:p w:rsidR="00975DBC" w:rsidRPr="00975DBC" w:rsidRDefault="00975DBC" w:rsidP="00975DBC">
            <w:pPr>
              <w:spacing w:after="200"/>
              <w:contextualSpacing/>
              <w:jc w:val="both"/>
              <w:rPr>
                <w:rFonts w:eastAsiaTheme="minorHAnsi"/>
                <w:sz w:val="24"/>
                <w:szCs w:val="24"/>
                <w:lang w:eastAsia="en-US"/>
              </w:rPr>
            </w:pPr>
          </w:p>
          <w:p w:rsidR="00975DBC" w:rsidRPr="00975DBC" w:rsidRDefault="00975DBC" w:rsidP="00975DBC">
            <w:pPr>
              <w:spacing w:after="200"/>
              <w:contextualSpacing/>
              <w:jc w:val="both"/>
              <w:rPr>
                <w:rFonts w:eastAsiaTheme="minorHAnsi"/>
                <w:sz w:val="24"/>
                <w:szCs w:val="24"/>
                <w:lang w:eastAsia="en-US"/>
              </w:rPr>
            </w:pPr>
          </w:p>
          <w:p w:rsidR="00975DBC" w:rsidRPr="00975DBC" w:rsidRDefault="00975DBC" w:rsidP="00975DBC">
            <w:pPr>
              <w:spacing w:after="200"/>
              <w:contextualSpacing/>
              <w:jc w:val="both"/>
              <w:rPr>
                <w:rFonts w:eastAsiaTheme="minorHAnsi"/>
                <w:sz w:val="24"/>
                <w:szCs w:val="24"/>
                <w:lang w:eastAsia="en-US"/>
              </w:rPr>
            </w:pPr>
          </w:p>
          <w:p w:rsidR="00975DBC" w:rsidRPr="00975DBC" w:rsidRDefault="00975DBC" w:rsidP="00975DBC">
            <w:pPr>
              <w:spacing w:after="200"/>
              <w:contextualSpacing/>
              <w:jc w:val="both"/>
              <w:rPr>
                <w:rFonts w:eastAsiaTheme="minorHAnsi"/>
                <w:sz w:val="24"/>
                <w:szCs w:val="24"/>
                <w:lang w:eastAsia="en-US"/>
              </w:rPr>
            </w:pPr>
          </w:p>
          <w:p w:rsidR="00975DBC" w:rsidRPr="00975DBC" w:rsidRDefault="00975DBC" w:rsidP="00975DBC">
            <w:pPr>
              <w:spacing w:after="200"/>
              <w:contextualSpacing/>
              <w:jc w:val="center"/>
              <w:rPr>
                <w:rFonts w:eastAsiaTheme="minorHAnsi"/>
                <w:sz w:val="24"/>
                <w:szCs w:val="24"/>
                <w:lang w:eastAsia="en-US"/>
              </w:rPr>
            </w:pPr>
          </w:p>
        </w:tc>
        <w:tc>
          <w:tcPr>
            <w:tcW w:w="2647" w:type="dxa"/>
          </w:tcPr>
          <w:p w:rsidR="00975DBC" w:rsidRPr="00975DBC" w:rsidRDefault="00975DBC" w:rsidP="00975DBC">
            <w:pPr>
              <w:spacing w:after="200"/>
              <w:contextualSpacing/>
              <w:jc w:val="both"/>
              <w:rPr>
                <w:rFonts w:eastAsiaTheme="minorHAnsi"/>
                <w:sz w:val="24"/>
                <w:szCs w:val="24"/>
                <w:lang w:eastAsia="en-US"/>
              </w:rPr>
            </w:pPr>
            <w:r w:rsidRPr="00975DBC">
              <w:rPr>
                <w:rFonts w:eastAsiaTheme="minorHAnsi"/>
                <w:sz w:val="24"/>
                <w:szCs w:val="24"/>
                <w:lang w:eastAsia="en-US"/>
              </w:rPr>
              <w:t>Развлечения</w:t>
            </w:r>
          </w:p>
          <w:p w:rsidR="00975DBC" w:rsidRPr="00975DBC" w:rsidRDefault="00975DBC" w:rsidP="00975DBC">
            <w:pPr>
              <w:spacing w:after="200"/>
              <w:contextualSpacing/>
              <w:jc w:val="both"/>
              <w:rPr>
                <w:rFonts w:eastAsiaTheme="minorHAnsi"/>
                <w:sz w:val="24"/>
                <w:szCs w:val="24"/>
                <w:lang w:eastAsia="en-US"/>
              </w:rPr>
            </w:pPr>
          </w:p>
          <w:p w:rsidR="00975DBC" w:rsidRPr="00975DBC" w:rsidRDefault="00975DBC" w:rsidP="00975DBC">
            <w:pPr>
              <w:spacing w:after="200"/>
              <w:contextualSpacing/>
              <w:jc w:val="both"/>
              <w:rPr>
                <w:rFonts w:eastAsiaTheme="minorHAnsi"/>
                <w:sz w:val="24"/>
                <w:szCs w:val="24"/>
                <w:lang w:eastAsia="en-US"/>
              </w:rPr>
            </w:pPr>
          </w:p>
          <w:p w:rsidR="00975DBC" w:rsidRPr="00975DBC" w:rsidRDefault="00975DBC" w:rsidP="00975DBC">
            <w:pPr>
              <w:spacing w:after="200"/>
              <w:contextualSpacing/>
              <w:jc w:val="both"/>
              <w:rPr>
                <w:rFonts w:eastAsiaTheme="minorHAnsi"/>
                <w:sz w:val="24"/>
                <w:szCs w:val="24"/>
                <w:lang w:eastAsia="en-US"/>
              </w:rPr>
            </w:pPr>
          </w:p>
          <w:p w:rsidR="00975DBC" w:rsidRPr="00975DBC" w:rsidRDefault="00975DBC" w:rsidP="00975DBC">
            <w:pPr>
              <w:spacing w:after="200"/>
              <w:contextualSpacing/>
              <w:jc w:val="both"/>
              <w:rPr>
                <w:rFonts w:eastAsiaTheme="minorHAnsi"/>
                <w:sz w:val="24"/>
                <w:szCs w:val="24"/>
                <w:lang w:eastAsia="en-US"/>
              </w:rPr>
            </w:pPr>
          </w:p>
          <w:p w:rsidR="00975DBC" w:rsidRPr="00975DBC" w:rsidRDefault="00975DBC" w:rsidP="00975DBC">
            <w:pPr>
              <w:spacing w:after="200"/>
              <w:contextualSpacing/>
              <w:jc w:val="both"/>
              <w:rPr>
                <w:rFonts w:eastAsiaTheme="minorHAnsi"/>
                <w:sz w:val="24"/>
                <w:szCs w:val="24"/>
                <w:lang w:eastAsia="en-US"/>
              </w:rPr>
            </w:pPr>
          </w:p>
          <w:p w:rsidR="00975DBC" w:rsidRPr="00975DBC" w:rsidRDefault="00975DBC" w:rsidP="00975DBC">
            <w:pPr>
              <w:spacing w:after="200"/>
              <w:contextualSpacing/>
              <w:jc w:val="center"/>
              <w:rPr>
                <w:rFonts w:eastAsiaTheme="minorHAnsi"/>
                <w:sz w:val="24"/>
                <w:szCs w:val="24"/>
                <w:lang w:eastAsia="en-US"/>
              </w:rPr>
            </w:pPr>
          </w:p>
        </w:tc>
        <w:tc>
          <w:tcPr>
            <w:tcW w:w="4820" w:type="dxa"/>
          </w:tcPr>
          <w:p w:rsidR="00975DBC" w:rsidRPr="00975DBC" w:rsidRDefault="00975DBC" w:rsidP="00975DBC">
            <w:pPr>
              <w:widowControl w:val="0"/>
              <w:autoSpaceDE w:val="0"/>
              <w:autoSpaceDN w:val="0"/>
              <w:spacing w:after="200"/>
              <w:contextualSpacing/>
              <w:jc w:val="both"/>
              <w:rPr>
                <w:rFonts w:eastAsiaTheme="minorHAnsi"/>
                <w:sz w:val="24"/>
                <w:szCs w:val="24"/>
                <w:lang w:eastAsia="en-US"/>
              </w:rPr>
            </w:pPr>
            <w:r w:rsidRPr="00975DBC">
              <w:rPr>
                <w:rFonts w:eastAsiaTheme="minorHAnsi"/>
                <w:sz w:val="24"/>
                <w:szCs w:val="24"/>
                <w:lang w:eastAsia="en-US"/>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w:t>
            </w:r>
            <w:r>
              <w:rPr>
                <w:rFonts w:eastAsiaTheme="minorHAnsi"/>
                <w:sz w:val="24"/>
                <w:szCs w:val="24"/>
                <w:lang w:eastAsia="en-US"/>
              </w:rPr>
              <w:t xml:space="preserve"> </w:t>
            </w:r>
            <w:r w:rsidRPr="00975DBC">
              <w:rPr>
                <w:rFonts w:eastAsiaTheme="minorHAnsi"/>
                <w:sz w:val="24"/>
                <w:szCs w:val="24"/>
                <w:lang w:eastAsia="en-US"/>
              </w:rPr>
              <w:t>оборудования, используемого для проведения азартных игр) и игровых площадок;</w:t>
            </w:r>
          </w:p>
          <w:p w:rsidR="00975DBC" w:rsidRPr="00975DBC" w:rsidRDefault="00975DBC" w:rsidP="00975DBC">
            <w:pPr>
              <w:spacing w:after="200"/>
              <w:contextualSpacing/>
              <w:jc w:val="both"/>
              <w:rPr>
                <w:rFonts w:eastAsiaTheme="minorHAnsi"/>
                <w:sz w:val="24"/>
                <w:szCs w:val="24"/>
                <w:lang w:eastAsia="en-US"/>
              </w:rPr>
            </w:pPr>
            <w:r w:rsidRPr="00975DBC">
              <w:rPr>
                <w:rFonts w:eastAsiaTheme="minorHAnsi"/>
                <w:sz w:val="24"/>
                <w:szCs w:val="24"/>
                <w:lang w:eastAsia="en-US"/>
              </w:rPr>
              <w:t>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850" w:type="dxa"/>
          </w:tcPr>
          <w:p w:rsidR="00975DBC" w:rsidRPr="00975DBC" w:rsidRDefault="00975DBC" w:rsidP="00975DBC">
            <w:pPr>
              <w:spacing w:after="200"/>
              <w:contextualSpacing/>
              <w:jc w:val="both"/>
              <w:rPr>
                <w:rFonts w:eastAsiaTheme="minorHAnsi"/>
                <w:sz w:val="24"/>
                <w:szCs w:val="24"/>
                <w:lang w:eastAsia="en-US"/>
              </w:rPr>
            </w:pPr>
            <w:r w:rsidRPr="00975DBC">
              <w:rPr>
                <w:rFonts w:eastAsiaTheme="minorHAnsi"/>
                <w:sz w:val="24"/>
                <w:szCs w:val="24"/>
                <w:lang w:eastAsia="en-US"/>
              </w:rPr>
              <w:t>4.8</w:t>
            </w:r>
          </w:p>
          <w:p w:rsidR="00975DBC" w:rsidRPr="00975DBC" w:rsidRDefault="00975DBC" w:rsidP="00975DBC">
            <w:pPr>
              <w:spacing w:after="200"/>
              <w:contextualSpacing/>
              <w:jc w:val="both"/>
              <w:rPr>
                <w:rFonts w:eastAsiaTheme="minorHAnsi"/>
                <w:sz w:val="24"/>
                <w:szCs w:val="24"/>
                <w:lang w:eastAsia="en-US"/>
              </w:rPr>
            </w:pPr>
          </w:p>
          <w:p w:rsidR="00975DBC" w:rsidRPr="00975DBC" w:rsidRDefault="00975DBC" w:rsidP="00975DBC">
            <w:pPr>
              <w:spacing w:after="200"/>
              <w:contextualSpacing/>
              <w:jc w:val="both"/>
              <w:rPr>
                <w:rFonts w:eastAsiaTheme="minorHAnsi"/>
                <w:sz w:val="24"/>
                <w:szCs w:val="24"/>
                <w:lang w:eastAsia="en-US"/>
              </w:rPr>
            </w:pPr>
          </w:p>
          <w:p w:rsidR="00975DBC" w:rsidRPr="00975DBC" w:rsidRDefault="00975DBC" w:rsidP="00975DBC">
            <w:pPr>
              <w:spacing w:after="200"/>
              <w:contextualSpacing/>
              <w:jc w:val="both"/>
              <w:rPr>
                <w:rFonts w:eastAsiaTheme="minorHAnsi"/>
                <w:sz w:val="24"/>
                <w:szCs w:val="24"/>
                <w:lang w:eastAsia="en-US"/>
              </w:rPr>
            </w:pPr>
          </w:p>
          <w:p w:rsidR="00975DBC" w:rsidRPr="00975DBC" w:rsidRDefault="00975DBC" w:rsidP="00975DBC">
            <w:pPr>
              <w:spacing w:after="200"/>
              <w:contextualSpacing/>
              <w:jc w:val="both"/>
              <w:rPr>
                <w:rFonts w:eastAsiaTheme="minorHAnsi"/>
                <w:sz w:val="24"/>
                <w:szCs w:val="24"/>
                <w:lang w:eastAsia="en-US"/>
              </w:rPr>
            </w:pPr>
          </w:p>
          <w:p w:rsidR="00975DBC" w:rsidRPr="00975DBC" w:rsidRDefault="00975DBC" w:rsidP="00975DBC">
            <w:pPr>
              <w:spacing w:after="200"/>
              <w:contextualSpacing/>
              <w:jc w:val="both"/>
              <w:rPr>
                <w:rFonts w:eastAsiaTheme="minorHAnsi"/>
                <w:sz w:val="24"/>
                <w:szCs w:val="24"/>
                <w:lang w:eastAsia="en-US"/>
              </w:rPr>
            </w:pPr>
          </w:p>
          <w:p w:rsidR="00975DBC" w:rsidRPr="00975DBC" w:rsidRDefault="00975DBC" w:rsidP="00975DBC">
            <w:pPr>
              <w:spacing w:after="200"/>
              <w:contextualSpacing/>
              <w:jc w:val="center"/>
              <w:rPr>
                <w:rFonts w:eastAsiaTheme="minorHAnsi"/>
                <w:sz w:val="24"/>
                <w:szCs w:val="24"/>
                <w:lang w:eastAsia="en-US"/>
              </w:rPr>
            </w:pPr>
          </w:p>
        </w:tc>
        <w:tc>
          <w:tcPr>
            <w:tcW w:w="6285" w:type="dxa"/>
            <w:vMerge/>
          </w:tcPr>
          <w:p w:rsidR="00975DBC" w:rsidRPr="00975DBC" w:rsidRDefault="00975DBC" w:rsidP="00975DBC">
            <w:pPr>
              <w:spacing w:after="200"/>
              <w:contextualSpacing/>
              <w:rPr>
                <w:rFonts w:eastAsiaTheme="minorHAnsi"/>
                <w:sz w:val="28"/>
                <w:szCs w:val="28"/>
                <w:lang w:eastAsia="en-US"/>
              </w:rPr>
            </w:pPr>
          </w:p>
        </w:tc>
      </w:tr>
      <w:tr w:rsidR="00975DBC" w:rsidRPr="00975DBC" w:rsidTr="00975DBC">
        <w:trPr>
          <w:trHeight w:val="360"/>
        </w:trPr>
        <w:tc>
          <w:tcPr>
            <w:tcW w:w="566" w:type="dxa"/>
          </w:tcPr>
          <w:p w:rsidR="00975DBC" w:rsidRPr="00975DBC" w:rsidRDefault="00975DBC" w:rsidP="00975DBC">
            <w:pPr>
              <w:spacing w:after="200"/>
              <w:contextualSpacing/>
              <w:jc w:val="both"/>
              <w:rPr>
                <w:rFonts w:eastAsiaTheme="minorHAnsi"/>
                <w:sz w:val="24"/>
                <w:szCs w:val="24"/>
                <w:lang w:eastAsia="en-US"/>
              </w:rPr>
            </w:pPr>
            <w:r w:rsidRPr="00975DBC">
              <w:rPr>
                <w:rFonts w:eastAsiaTheme="minorHAnsi"/>
                <w:sz w:val="24"/>
                <w:szCs w:val="24"/>
                <w:lang w:eastAsia="en-US"/>
              </w:rPr>
              <w:t>2</w:t>
            </w:r>
          </w:p>
          <w:p w:rsidR="00975DBC" w:rsidRPr="00975DBC" w:rsidRDefault="00975DBC" w:rsidP="00975DBC">
            <w:pPr>
              <w:spacing w:after="200"/>
              <w:contextualSpacing/>
              <w:jc w:val="both"/>
              <w:rPr>
                <w:rFonts w:eastAsiaTheme="minorHAnsi"/>
                <w:sz w:val="24"/>
                <w:szCs w:val="24"/>
                <w:lang w:eastAsia="en-US"/>
              </w:rPr>
            </w:pPr>
          </w:p>
          <w:p w:rsidR="00975DBC" w:rsidRPr="00975DBC" w:rsidRDefault="00975DBC" w:rsidP="00975DBC">
            <w:pPr>
              <w:spacing w:after="200"/>
              <w:contextualSpacing/>
              <w:jc w:val="both"/>
              <w:rPr>
                <w:rFonts w:eastAsiaTheme="minorHAnsi"/>
                <w:sz w:val="24"/>
                <w:szCs w:val="24"/>
                <w:lang w:eastAsia="en-US"/>
              </w:rPr>
            </w:pPr>
          </w:p>
          <w:p w:rsidR="00975DBC" w:rsidRPr="00975DBC" w:rsidRDefault="00975DBC" w:rsidP="00975DBC">
            <w:pPr>
              <w:spacing w:after="200"/>
              <w:contextualSpacing/>
              <w:jc w:val="both"/>
              <w:rPr>
                <w:rFonts w:eastAsiaTheme="minorHAnsi"/>
                <w:sz w:val="24"/>
                <w:szCs w:val="24"/>
                <w:lang w:eastAsia="en-US"/>
              </w:rPr>
            </w:pPr>
          </w:p>
          <w:p w:rsidR="00975DBC" w:rsidRPr="00975DBC" w:rsidRDefault="00975DBC" w:rsidP="00975DBC">
            <w:pPr>
              <w:spacing w:after="200"/>
              <w:contextualSpacing/>
              <w:jc w:val="both"/>
              <w:rPr>
                <w:rFonts w:eastAsiaTheme="minorHAnsi"/>
                <w:sz w:val="24"/>
                <w:szCs w:val="24"/>
                <w:lang w:eastAsia="en-US"/>
              </w:rPr>
            </w:pPr>
          </w:p>
          <w:p w:rsidR="00975DBC" w:rsidRPr="00975DBC" w:rsidRDefault="00975DBC" w:rsidP="00975DBC">
            <w:pPr>
              <w:spacing w:after="200"/>
              <w:contextualSpacing/>
              <w:jc w:val="both"/>
              <w:rPr>
                <w:rFonts w:eastAsiaTheme="minorHAnsi"/>
                <w:sz w:val="24"/>
                <w:szCs w:val="24"/>
                <w:lang w:eastAsia="en-US"/>
              </w:rPr>
            </w:pPr>
          </w:p>
          <w:p w:rsidR="00975DBC" w:rsidRPr="00975DBC" w:rsidRDefault="00975DBC" w:rsidP="00975DBC">
            <w:pPr>
              <w:spacing w:after="200"/>
              <w:contextualSpacing/>
              <w:jc w:val="both"/>
              <w:rPr>
                <w:rFonts w:eastAsiaTheme="minorHAnsi"/>
                <w:sz w:val="24"/>
                <w:szCs w:val="24"/>
                <w:lang w:eastAsia="en-US"/>
              </w:rPr>
            </w:pPr>
          </w:p>
          <w:p w:rsidR="00975DBC" w:rsidRPr="00975DBC" w:rsidRDefault="00975DBC" w:rsidP="00975DBC">
            <w:pPr>
              <w:spacing w:after="200"/>
              <w:contextualSpacing/>
              <w:jc w:val="both"/>
              <w:rPr>
                <w:rFonts w:eastAsiaTheme="minorHAnsi"/>
                <w:sz w:val="24"/>
                <w:szCs w:val="24"/>
                <w:lang w:eastAsia="en-US"/>
              </w:rPr>
            </w:pPr>
          </w:p>
          <w:p w:rsidR="00975DBC" w:rsidRPr="00975DBC" w:rsidRDefault="00975DBC" w:rsidP="00975DBC">
            <w:pPr>
              <w:spacing w:after="200"/>
              <w:contextualSpacing/>
              <w:jc w:val="center"/>
              <w:rPr>
                <w:rFonts w:eastAsiaTheme="minorHAnsi"/>
                <w:sz w:val="24"/>
                <w:szCs w:val="24"/>
                <w:lang w:eastAsia="en-US"/>
              </w:rPr>
            </w:pPr>
          </w:p>
        </w:tc>
        <w:tc>
          <w:tcPr>
            <w:tcW w:w="2647" w:type="dxa"/>
          </w:tcPr>
          <w:p w:rsidR="00975DBC" w:rsidRPr="00975DBC" w:rsidRDefault="00975DBC" w:rsidP="00975DBC">
            <w:pPr>
              <w:spacing w:after="200"/>
              <w:contextualSpacing/>
              <w:jc w:val="both"/>
              <w:rPr>
                <w:rFonts w:eastAsiaTheme="minorHAnsi"/>
                <w:sz w:val="24"/>
                <w:szCs w:val="24"/>
                <w:lang w:eastAsia="en-US"/>
              </w:rPr>
            </w:pPr>
            <w:r w:rsidRPr="00975DBC">
              <w:rPr>
                <w:rFonts w:eastAsiaTheme="minorHAnsi"/>
                <w:sz w:val="24"/>
                <w:szCs w:val="24"/>
                <w:lang w:eastAsia="en-US"/>
              </w:rPr>
              <w:lastRenderedPageBreak/>
              <w:t>Гостиничное обслуживание</w:t>
            </w:r>
          </w:p>
          <w:p w:rsidR="00975DBC" w:rsidRPr="00975DBC" w:rsidRDefault="00975DBC" w:rsidP="00975DBC">
            <w:pPr>
              <w:spacing w:after="200"/>
              <w:contextualSpacing/>
              <w:jc w:val="both"/>
              <w:rPr>
                <w:rFonts w:eastAsiaTheme="minorHAnsi"/>
                <w:sz w:val="24"/>
                <w:szCs w:val="24"/>
                <w:lang w:eastAsia="en-US"/>
              </w:rPr>
            </w:pPr>
          </w:p>
          <w:p w:rsidR="00975DBC" w:rsidRPr="00975DBC" w:rsidRDefault="00975DBC" w:rsidP="00975DBC">
            <w:pPr>
              <w:spacing w:after="200"/>
              <w:contextualSpacing/>
              <w:jc w:val="both"/>
              <w:rPr>
                <w:rFonts w:eastAsiaTheme="minorHAnsi"/>
                <w:sz w:val="24"/>
                <w:szCs w:val="24"/>
                <w:lang w:eastAsia="en-US"/>
              </w:rPr>
            </w:pPr>
          </w:p>
          <w:p w:rsidR="00975DBC" w:rsidRPr="00975DBC" w:rsidRDefault="00975DBC" w:rsidP="00975DBC">
            <w:pPr>
              <w:spacing w:after="200"/>
              <w:contextualSpacing/>
              <w:jc w:val="both"/>
              <w:rPr>
                <w:rFonts w:eastAsiaTheme="minorHAnsi"/>
                <w:sz w:val="24"/>
                <w:szCs w:val="24"/>
                <w:lang w:eastAsia="en-US"/>
              </w:rPr>
            </w:pPr>
          </w:p>
          <w:p w:rsidR="00975DBC" w:rsidRPr="00975DBC" w:rsidRDefault="00975DBC" w:rsidP="00975DBC">
            <w:pPr>
              <w:spacing w:after="200"/>
              <w:contextualSpacing/>
              <w:jc w:val="both"/>
              <w:rPr>
                <w:rFonts w:eastAsiaTheme="minorHAnsi"/>
                <w:sz w:val="24"/>
                <w:szCs w:val="24"/>
                <w:lang w:eastAsia="en-US"/>
              </w:rPr>
            </w:pPr>
          </w:p>
          <w:p w:rsidR="00975DBC" w:rsidRPr="00975DBC" w:rsidRDefault="00975DBC" w:rsidP="00975DBC">
            <w:pPr>
              <w:spacing w:after="200"/>
              <w:contextualSpacing/>
              <w:jc w:val="both"/>
              <w:rPr>
                <w:rFonts w:eastAsiaTheme="minorHAnsi"/>
                <w:sz w:val="24"/>
                <w:szCs w:val="24"/>
                <w:lang w:eastAsia="en-US"/>
              </w:rPr>
            </w:pPr>
          </w:p>
          <w:p w:rsidR="00975DBC" w:rsidRPr="00975DBC" w:rsidRDefault="00975DBC" w:rsidP="00975DBC">
            <w:pPr>
              <w:spacing w:after="200"/>
              <w:contextualSpacing/>
              <w:jc w:val="both"/>
              <w:rPr>
                <w:rFonts w:eastAsiaTheme="minorHAnsi"/>
                <w:sz w:val="24"/>
                <w:szCs w:val="24"/>
                <w:lang w:eastAsia="en-US"/>
              </w:rPr>
            </w:pPr>
          </w:p>
          <w:p w:rsidR="00975DBC" w:rsidRPr="00975DBC" w:rsidRDefault="00975DBC" w:rsidP="00975DBC">
            <w:pPr>
              <w:spacing w:after="200"/>
              <w:contextualSpacing/>
              <w:jc w:val="center"/>
              <w:rPr>
                <w:rFonts w:eastAsiaTheme="minorHAnsi"/>
                <w:sz w:val="24"/>
                <w:szCs w:val="24"/>
                <w:lang w:eastAsia="en-US"/>
              </w:rPr>
            </w:pPr>
          </w:p>
          <w:p w:rsidR="00975DBC" w:rsidRPr="00975DBC" w:rsidRDefault="00975DBC" w:rsidP="00975DBC">
            <w:pPr>
              <w:spacing w:after="200"/>
              <w:contextualSpacing/>
              <w:jc w:val="center"/>
              <w:rPr>
                <w:rFonts w:eastAsiaTheme="minorHAnsi"/>
                <w:sz w:val="24"/>
                <w:szCs w:val="24"/>
                <w:lang w:eastAsia="en-US"/>
              </w:rPr>
            </w:pPr>
          </w:p>
        </w:tc>
        <w:tc>
          <w:tcPr>
            <w:tcW w:w="4820" w:type="dxa"/>
          </w:tcPr>
          <w:p w:rsidR="00975DBC" w:rsidRPr="00975DBC" w:rsidRDefault="00975DBC" w:rsidP="00975DBC">
            <w:pPr>
              <w:spacing w:after="200"/>
              <w:contextualSpacing/>
              <w:jc w:val="both"/>
              <w:rPr>
                <w:rFonts w:eastAsiaTheme="minorHAnsi"/>
                <w:sz w:val="24"/>
                <w:szCs w:val="24"/>
                <w:lang w:eastAsia="en-US"/>
              </w:rPr>
            </w:pPr>
            <w:r w:rsidRPr="00975DBC">
              <w:rPr>
                <w:rFonts w:eastAsiaTheme="minorHAnsi"/>
                <w:sz w:val="24"/>
                <w:szCs w:val="24"/>
                <w:lang w:eastAsia="en-US"/>
              </w:rPr>
              <w:lastRenderedPageBreak/>
              <w:t xml:space="preserve">размещение гостиниц, а также иных зданий, используемых с целью извлечения предпринимательской выгоды из </w:t>
            </w:r>
            <w:r w:rsidRPr="00975DBC">
              <w:rPr>
                <w:rFonts w:eastAsiaTheme="minorHAnsi"/>
                <w:sz w:val="24"/>
                <w:szCs w:val="24"/>
                <w:lang w:eastAsia="en-US"/>
              </w:rPr>
              <w:lastRenderedPageBreak/>
              <w:t>предоставления жилого помещения для временного проживания в них</w:t>
            </w:r>
          </w:p>
          <w:p w:rsidR="00975DBC" w:rsidRPr="00975DBC" w:rsidRDefault="00975DBC" w:rsidP="00975DBC">
            <w:pPr>
              <w:spacing w:after="200"/>
              <w:contextualSpacing/>
              <w:jc w:val="both"/>
              <w:rPr>
                <w:rFonts w:eastAsiaTheme="minorHAnsi"/>
                <w:sz w:val="24"/>
                <w:szCs w:val="24"/>
                <w:lang w:eastAsia="en-US"/>
              </w:rPr>
            </w:pPr>
          </w:p>
          <w:p w:rsidR="00975DBC" w:rsidRPr="00975DBC" w:rsidRDefault="00975DBC" w:rsidP="00975DBC">
            <w:pPr>
              <w:spacing w:after="200"/>
              <w:contextualSpacing/>
              <w:jc w:val="center"/>
              <w:rPr>
                <w:rFonts w:eastAsiaTheme="minorHAnsi"/>
                <w:sz w:val="24"/>
                <w:szCs w:val="24"/>
                <w:lang w:eastAsia="en-US"/>
              </w:rPr>
            </w:pPr>
          </w:p>
        </w:tc>
        <w:tc>
          <w:tcPr>
            <w:tcW w:w="850" w:type="dxa"/>
          </w:tcPr>
          <w:p w:rsidR="00975DBC" w:rsidRPr="00975DBC" w:rsidRDefault="00975DBC" w:rsidP="00975DBC">
            <w:pPr>
              <w:spacing w:after="200"/>
              <w:contextualSpacing/>
              <w:jc w:val="both"/>
              <w:rPr>
                <w:rFonts w:eastAsiaTheme="minorHAnsi"/>
                <w:sz w:val="24"/>
                <w:szCs w:val="24"/>
                <w:lang w:eastAsia="en-US"/>
              </w:rPr>
            </w:pPr>
            <w:r w:rsidRPr="00975DBC">
              <w:rPr>
                <w:rFonts w:eastAsiaTheme="minorHAnsi"/>
                <w:sz w:val="24"/>
                <w:szCs w:val="24"/>
                <w:lang w:eastAsia="en-US"/>
              </w:rPr>
              <w:lastRenderedPageBreak/>
              <w:t>4.7</w:t>
            </w:r>
          </w:p>
          <w:p w:rsidR="00975DBC" w:rsidRPr="00975DBC" w:rsidRDefault="00975DBC" w:rsidP="00975DBC">
            <w:pPr>
              <w:spacing w:after="200"/>
              <w:contextualSpacing/>
              <w:jc w:val="both"/>
              <w:rPr>
                <w:rFonts w:eastAsiaTheme="minorHAnsi"/>
                <w:sz w:val="24"/>
                <w:szCs w:val="24"/>
                <w:lang w:eastAsia="en-US"/>
              </w:rPr>
            </w:pPr>
          </w:p>
          <w:p w:rsidR="00975DBC" w:rsidRPr="00975DBC" w:rsidRDefault="00975DBC" w:rsidP="00975DBC">
            <w:pPr>
              <w:spacing w:after="200"/>
              <w:contextualSpacing/>
              <w:jc w:val="both"/>
              <w:rPr>
                <w:rFonts w:eastAsiaTheme="minorHAnsi"/>
                <w:sz w:val="24"/>
                <w:szCs w:val="24"/>
                <w:lang w:eastAsia="en-US"/>
              </w:rPr>
            </w:pPr>
          </w:p>
          <w:p w:rsidR="00975DBC" w:rsidRPr="00975DBC" w:rsidRDefault="00975DBC" w:rsidP="00975DBC">
            <w:pPr>
              <w:spacing w:after="200"/>
              <w:contextualSpacing/>
              <w:jc w:val="both"/>
              <w:rPr>
                <w:rFonts w:eastAsiaTheme="minorHAnsi"/>
                <w:sz w:val="24"/>
                <w:szCs w:val="24"/>
                <w:lang w:eastAsia="en-US"/>
              </w:rPr>
            </w:pPr>
          </w:p>
          <w:p w:rsidR="00975DBC" w:rsidRPr="00975DBC" w:rsidRDefault="00975DBC" w:rsidP="00975DBC">
            <w:pPr>
              <w:spacing w:after="200"/>
              <w:contextualSpacing/>
              <w:jc w:val="both"/>
              <w:rPr>
                <w:rFonts w:eastAsiaTheme="minorHAnsi"/>
                <w:sz w:val="24"/>
                <w:szCs w:val="24"/>
                <w:lang w:eastAsia="en-US"/>
              </w:rPr>
            </w:pPr>
          </w:p>
          <w:p w:rsidR="00975DBC" w:rsidRPr="00975DBC" w:rsidRDefault="00975DBC" w:rsidP="00975DBC">
            <w:pPr>
              <w:spacing w:after="200"/>
              <w:contextualSpacing/>
              <w:jc w:val="both"/>
              <w:rPr>
                <w:rFonts w:eastAsiaTheme="minorHAnsi"/>
                <w:sz w:val="24"/>
                <w:szCs w:val="24"/>
                <w:lang w:eastAsia="en-US"/>
              </w:rPr>
            </w:pPr>
          </w:p>
          <w:p w:rsidR="00975DBC" w:rsidRPr="00975DBC" w:rsidRDefault="00975DBC" w:rsidP="00975DBC">
            <w:pPr>
              <w:spacing w:after="200"/>
              <w:contextualSpacing/>
              <w:jc w:val="center"/>
              <w:rPr>
                <w:rFonts w:eastAsiaTheme="minorHAnsi"/>
                <w:sz w:val="24"/>
                <w:szCs w:val="24"/>
                <w:lang w:eastAsia="en-US"/>
              </w:rPr>
            </w:pPr>
          </w:p>
        </w:tc>
        <w:tc>
          <w:tcPr>
            <w:tcW w:w="6285" w:type="dxa"/>
          </w:tcPr>
          <w:p w:rsidR="00975DBC" w:rsidRPr="00975DBC" w:rsidRDefault="00975DBC" w:rsidP="00975DBC">
            <w:pPr>
              <w:widowControl w:val="0"/>
              <w:spacing w:after="200"/>
              <w:contextualSpacing/>
              <w:jc w:val="both"/>
              <w:rPr>
                <w:rFonts w:eastAsiaTheme="minorHAnsi"/>
                <w:sz w:val="24"/>
                <w:szCs w:val="24"/>
                <w:lang w:eastAsia="en-US"/>
              </w:rPr>
            </w:pPr>
            <w:r w:rsidRPr="00975DBC">
              <w:rPr>
                <w:rFonts w:eastAsiaTheme="minorHAnsi"/>
                <w:sz w:val="24"/>
                <w:szCs w:val="24"/>
                <w:lang w:eastAsia="en-US"/>
              </w:rPr>
              <w:lastRenderedPageBreak/>
              <w:t>минимальная  пл</w:t>
            </w:r>
            <w:r>
              <w:rPr>
                <w:rFonts w:eastAsiaTheme="minorHAnsi"/>
                <w:sz w:val="24"/>
                <w:szCs w:val="24"/>
                <w:lang w:eastAsia="en-US"/>
              </w:rPr>
              <w:t xml:space="preserve">ощадь земельного участка – </w:t>
            </w:r>
            <w:r w:rsidRPr="00975DBC">
              <w:rPr>
                <w:rFonts w:eastAsiaTheme="minorHAnsi"/>
                <w:sz w:val="24"/>
                <w:szCs w:val="24"/>
                <w:lang w:eastAsia="en-US"/>
              </w:rPr>
              <w:t xml:space="preserve"> 280 кв. м.</w:t>
            </w:r>
          </w:p>
          <w:p w:rsidR="00975DBC" w:rsidRPr="00975DBC" w:rsidRDefault="00975DBC" w:rsidP="00975DBC">
            <w:pPr>
              <w:widowControl w:val="0"/>
              <w:spacing w:after="200"/>
              <w:contextualSpacing/>
              <w:jc w:val="both"/>
              <w:rPr>
                <w:rFonts w:eastAsiaTheme="minorHAnsi"/>
                <w:sz w:val="24"/>
                <w:szCs w:val="24"/>
                <w:lang w:eastAsia="en-US"/>
              </w:rPr>
            </w:pPr>
            <w:r w:rsidRPr="00975DBC">
              <w:rPr>
                <w:rFonts w:eastAsiaTheme="minorHAnsi"/>
                <w:sz w:val="24"/>
                <w:szCs w:val="24"/>
                <w:lang w:eastAsia="en-US"/>
              </w:rPr>
              <w:t xml:space="preserve">минимальные отступы от границ участка - </w:t>
            </w:r>
            <w:smartTag w:uri="urn:schemas-microsoft-com:office:smarttags" w:element="metricconverter">
              <w:smartTagPr>
                <w:attr w:name="ProductID" w:val="3 м"/>
              </w:smartTagPr>
              <w:r w:rsidRPr="00975DBC">
                <w:rPr>
                  <w:rFonts w:eastAsiaTheme="minorHAnsi"/>
                  <w:sz w:val="24"/>
                  <w:szCs w:val="24"/>
                  <w:lang w:eastAsia="en-US"/>
                </w:rPr>
                <w:t>3 м</w:t>
              </w:r>
            </w:smartTag>
            <w:r w:rsidRPr="00975DBC">
              <w:rPr>
                <w:rFonts w:eastAsiaTheme="minorHAnsi"/>
                <w:sz w:val="24"/>
                <w:szCs w:val="24"/>
                <w:lang w:eastAsia="en-US"/>
              </w:rPr>
              <w:t xml:space="preserve"> с учетом соблюдения требований технических регламентов.</w:t>
            </w:r>
          </w:p>
          <w:p w:rsidR="00975DBC" w:rsidRPr="00975DBC" w:rsidRDefault="00975DBC" w:rsidP="00975DBC">
            <w:pPr>
              <w:spacing w:after="200"/>
              <w:contextualSpacing/>
              <w:jc w:val="both"/>
              <w:rPr>
                <w:rFonts w:eastAsiaTheme="minorHAnsi"/>
                <w:sz w:val="24"/>
                <w:szCs w:val="24"/>
                <w:lang w:eastAsia="en-US"/>
              </w:rPr>
            </w:pPr>
            <w:r w:rsidRPr="00975DBC">
              <w:rPr>
                <w:rFonts w:eastAsiaTheme="minorHAnsi"/>
                <w:sz w:val="24"/>
                <w:szCs w:val="24"/>
                <w:lang w:eastAsia="en-US"/>
              </w:rPr>
              <w:lastRenderedPageBreak/>
              <w:t>максимальное</w:t>
            </w:r>
            <w:r>
              <w:rPr>
                <w:rFonts w:eastAsiaTheme="minorHAnsi"/>
                <w:sz w:val="24"/>
                <w:szCs w:val="24"/>
                <w:lang w:eastAsia="en-US"/>
              </w:rPr>
              <w:t xml:space="preserve"> количество этажей – не более 3</w:t>
            </w:r>
            <w:r w:rsidRPr="00975DBC">
              <w:rPr>
                <w:rFonts w:eastAsiaTheme="minorHAnsi"/>
                <w:sz w:val="24"/>
                <w:szCs w:val="24"/>
                <w:lang w:eastAsia="en-US"/>
              </w:rPr>
              <w:t xml:space="preserve"> (или 2 этажа с использованием мансарды).</w:t>
            </w:r>
          </w:p>
          <w:p w:rsidR="00975DBC" w:rsidRPr="00975DBC" w:rsidRDefault="00975DBC" w:rsidP="00975DBC">
            <w:pPr>
              <w:spacing w:after="200"/>
              <w:contextualSpacing/>
              <w:jc w:val="both"/>
              <w:rPr>
                <w:rFonts w:eastAsiaTheme="minorHAnsi"/>
                <w:sz w:val="24"/>
                <w:szCs w:val="24"/>
                <w:lang w:eastAsia="en-US"/>
              </w:rPr>
            </w:pPr>
            <w:r w:rsidRPr="00975DBC">
              <w:rPr>
                <w:rFonts w:eastAsiaTheme="minorHAnsi"/>
                <w:sz w:val="24"/>
                <w:szCs w:val="24"/>
                <w:lang w:eastAsia="en-US"/>
              </w:rPr>
              <w:t xml:space="preserve"> максимальная высота зданий от проектной отметки земли до наивысшей точки конька скатной крыши -</w:t>
            </w:r>
            <w:r>
              <w:rPr>
                <w:rFonts w:eastAsiaTheme="minorHAnsi"/>
                <w:sz w:val="24"/>
                <w:szCs w:val="24"/>
                <w:lang w:eastAsia="en-US"/>
              </w:rPr>
              <w:t xml:space="preserve"> </w:t>
            </w:r>
          </w:p>
          <w:p w:rsidR="00975DBC" w:rsidRPr="00975DBC" w:rsidRDefault="00975DBC" w:rsidP="00975DBC">
            <w:pPr>
              <w:spacing w:after="200"/>
              <w:contextualSpacing/>
              <w:jc w:val="both"/>
              <w:rPr>
                <w:rFonts w:eastAsiaTheme="minorHAnsi"/>
                <w:sz w:val="24"/>
                <w:szCs w:val="24"/>
                <w:lang w:eastAsia="en-US"/>
              </w:rPr>
            </w:pPr>
            <w:r w:rsidRPr="00975DBC">
              <w:rPr>
                <w:rFonts w:eastAsiaTheme="minorHAnsi"/>
                <w:sz w:val="24"/>
                <w:szCs w:val="24"/>
                <w:lang w:eastAsia="en-US"/>
              </w:rPr>
              <w:t>12 м;</w:t>
            </w:r>
          </w:p>
          <w:p w:rsidR="00975DBC" w:rsidRPr="00975DBC" w:rsidRDefault="00975DBC" w:rsidP="00975DBC">
            <w:pPr>
              <w:spacing w:after="200"/>
              <w:contextualSpacing/>
              <w:jc w:val="both"/>
              <w:rPr>
                <w:rFonts w:eastAsiaTheme="minorHAnsi"/>
                <w:sz w:val="24"/>
                <w:szCs w:val="24"/>
                <w:lang w:eastAsia="en-US"/>
              </w:rPr>
            </w:pPr>
            <w:r w:rsidRPr="00975DBC">
              <w:rPr>
                <w:rFonts w:eastAsiaTheme="minorHAnsi"/>
                <w:sz w:val="24"/>
                <w:szCs w:val="24"/>
                <w:lang w:eastAsia="en-US"/>
              </w:rPr>
              <w:t>максимальный процент застройки в границах земельного участка – 40%.</w:t>
            </w:r>
          </w:p>
        </w:tc>
      </w:tr>
      <w:tr w:rsidR="00975DBC" w:rsidRPr="00975DBC" w:rsidTr="00975DBC">
        <w:trPr>
          <w:trHeight w:val="330"/>
        </w:trPr>
        <w:tc>
          <w:tcPr>
            <w:tcW w:w="566" w:type="dxa"/>
          </w:tcPr>
          <w:p w:rsidR="00975DBC" w:rsidRPr="00975DBC" w:rsidRDefault="00975DBC" w:rsidP="00975DBC">
            <w:pPr>
              <w:spacing w:after="200"/>
              <w:contextualSpacing/>
              <w:jc w:val="both"/>
              <w:rPr>
                <w:rFonts w:eastAsiaTheme="minorHAnsi"/>
                <w:sz w:val="24"/>
                <w:szCs w:val="24"/>
                <w:lang w:eastAsia="en-US"/>
              </w:rPr>
            </w:pPr>
            <w:r w:rsidRPr="00975DBC">
              <w:rPr>
                <w:rFonts w:eastAsiaTheme="minorHAnsi"/>
                <w:sz w:val="24"/>
                <w:szCs w:val="24"/>
                <w:lang w:eastAsia="en-US"/>
              </w:rPr>
              <w:lastRenderedPageBreak/>
              <w:t>3</w:t>
            </w:r>
          </w:p>
          <w:p w:rsidR="00975DBC" w:rsidRPr="00975DBC" w:rsidRDefault="00975DBC" w:rsidP="00975DBC">
            <w:pPr>
              <w:spacing w:after="200"/>
              <w:contextualSpacing/>
              <w:jc w:val="both"/>
              <w:rPr>
                <w:rFonts w:eastAsiaTheme="minorHAnsi"/>
                <w:sz w:val="24"/>
                <w:szCs w:val="24"/>
                <w:lang w:eastAsia="en-US"/>
              </w:rPr>
            </w:pPr>
          </w:p>
          <w:p w:rsidR="00975DBC" w:rsidRPr="00975DBC" w:rsidRDefault="00975DBC" w:rsidP="00975DBC">
            <w:pPr>
              <w:spacing w:after="200"/>
              <w:contextualSpacing/>
              <w:jc w:val="both"/>
              <w:rPr>
                <w:rFonts w:eastAsiaTheme="minorHAnsi"/>
                <w:sz w:val="24"/>
                <w:szCs w:val="24"/>
                <w:lang w:eastAsia="en-US"/>
              </w:rPr>
            </w:pPr>
          </w:p>
          <w:p w:rsidR="00975DBC" w:rsidRPr="00975DBC" w:rsidRDefault="00975DBC" w:rsidP="00975DBC">
            <w:pPr>
              <w:spacing w:after="200"/>
              <w:contextualSpacing/>
              <w:jc w:val="both"/>
              <w:rPr>
                <w:rFonts w:eastAsiaTheme="minorHAnsi"/>
                <w:sz w:val="24"/>
                <w:szCs w:val="24"/>
                <w:lang w:eastAsia="en-US"/>
              </w:rPr>
            </w:pPr>
          </w:p>
          <w:p w:rsidR="00975DBC" w:rsidRPr="00975DBC" w:rsidRDefault="00975DBC" w:rsidP="00975DBC">
            <w:pPr>
              <w:spacing w:after="200"/>
              <w:contextualSpacing/>
              <w:jc w:val="both"/>
              <w:rPr>
                <w:rFonts w:eastAsiaTheme="minorHAnsi"/>
                <w:sz w:val="24"/>
                <w:szCs w:val="24"/>
                <w:lang w:eastAsia="en-US"/>
              </w:rPr>
            </w:pPr>
          </w:p>
          <w:p w:rsidR="00975DBC" w:rsidRPr="00975DBC" w:rsidRDefault="00975DBC" w:rsidP="00975DBC">
            <w:pPr>
              <w:spacing w:after="200"/>
              <w:contextualSpacing/>
              <w:jc w:val="center"/>
              <w:rPr>
                <w:rFonts w:eastAsiaTheme="minorHAnsi"/>
                <w:sz w:val="24"/>
                <w:szCs w:val="24"/>
                <w:lang w:eastAsia="en-US"/>
              </w:rPr>
            </w:pPr>
          </w:p>
          <w:p w:rsidR="00975DBC" w:rsidRPr="00975DBC" w:rsidRDefault="00975DBC" w:rsidP="00975DBC">
            <w:pPr>
              <w:spacing w:after="200"/>
              <w:contextualSpacing/>
              <w:jc w:val="center"/>
              <w:rPr>
                <w:rFonts w:eastAsiaTheme="minorHAnsi"/>
                <w:sz w:val="24"/>
                <w:szCs w:val="24"/>
                <w:lang w:eastAsia="en-US"/>
              </w:rPr>
            </w:pPr>
          </w:p>
          <w:p w:rsidR="00975DBC" w:rsidRPr="00975DBC" w:rsidRDefault="00975DBC" w:rsidP="00975DBC">
            <w:pPr>
              <w:spacing w:after="200"/>
              <w:contextualSpacing/>
              <w:jc w:val="center"/>
              <w:rPr>
                <w:rFonts w:eastAsiaTheme="minorHAnsi"/>
                <w:sz w:val="24"/>
                <w:szCs w:val="24"/>
                <w:lang w:eastAsia="en-US"/>
              </w:rPr>
            </w:pPr>
          </w:p>
          <w:p w:rsidR="00975DBC" w:rsidRPr="00975DBC" w:rsidRDefault="00975DBC" w:rsidP="00975DBC">
            <w:pPr>
              <w:spacing w:after="200"/>
              <w:contextualSpacing/>
              <w:jc w:val="center"/>
              <w:rPr>
                <w:rFonts w:eastAsiaTheme="minorHAnsi"/>
                <w:sz w:val="24"/>
                <w:szCs w:val="24"/>
                <w:lang w:eastAsia="en-US"/>
              </w:rPr>
            </w:pPr>
          </w:p>
          <w:p w:rsidR="00975DBC" w:rsidRPr="00975DBC" w:rsidRDefault="00975DBC" w:rsidP="00975DBC">
            <w:pPr>
              <w:spacing w:after="200"/>
              <w:contextualSpacing/>
              <w:jc w:val="center"/>
              <w:rPr>
                <w:rFonts w:eastAsiaTheme="minorHAnsi"/>
                <w:sz w:val="24"/>
                <w:szCs w:val="24"/>
                <w:lang w:eastAsia="en-US"/>
              </w:rPr>
            </w:pPr>
          </w:p>
          <w:p w:rsidR="00975DBC" w:rsidRPr="00975DBC" w:rsidRDefault="00975DBC" w:rsidP="00975DBC">
            <w:pPr>
              <w:spacing w:after="200"/>
              <w:contextualSpacing/>
              <w:jc w:val="center"/>
              <w:rPr>
                <w:rFonts w:eastAsiaTheme="minorHAnsi"/>
                <w:sz w:val="24"/>
                <w:szCs w:val="24"/>
                <w:lang w:eastAsia="en-US"/>
              </w:rPr>
            </w:pPr>
          </w:p>
          <w:p w:rsidR="00975DBC" w:rsidRPr="00975DBC" w:rsidRDefault="00975DBC" w:rsidP="00975DBC">
            <w:pPr>
              <w:spacing w:after="200"/>
              <w:contextualSpacing/>
              <w:jc w:val="center"/>
              <w:rPr>
                <w:rFonts w:eastAsiaTheme="minorHAnsi"/>
                <w:sz w:val="24"/>
                <w:szCs w:val="24"/>
                <w:lang w:eastAsia="en-US"/>
              </w:rPr>
            </w:pPr>
          </w:p>
        </w:tc>
        <w:tc>
          <w:tcPr>
            <w:tcW w:w="2647" w:type="dxa"/>
          </w:tcPr>
          <w:p w:rsidR="00975DBC" w:rsidRPr="00975DBC" w:rsidRDefault="00975DBC" w:rsidP="00975DBC">
            <w:pPr>
              <w:spacing w:after="200"/>
              <w:contextualSpacing/>
              <w:jc w:val="both"/>
              <w:rPr>
                <w:rFonts w:eastAsiaTheme="minorHAnsi"/>
                <w:sz w:val="24"/>
                <w:szCs w:val="24"/>
                <w:lang w:eastAsia="en-US"/>
              </w:rPr>
            </w:pPr>
            <w:r w:rsidRPr="00975DBC">
              <w:rPr>
                <w:rFonts w:eastAsiaTheme="minorHAnsi"/>
                <w:sz w:val="24"/>
                <w:szCs w:val="24"/>
                <w:lang w:eastAsia="en-US"/>
              </w:rPr>
              <w:t>Коммунальное обслуживание</w:t>
            </w:r>
          </w:p>
          <w:p w:rsidR="00975DBC" w:rsidRPr="00975DBC" w:rsidRDefault="00975DBC" w:rsidP="00975DBC">
            <w:pPr>
              <w:spacing w:after="200"/>
              <w:contextualSpacing/>
              <w:jc w:val="both"/>
              <w:rPr>
                <w:rFonts w:eastAsiaTheme="minorHAnsi"/>
                <w:sz w:val="24"/>
                <w:szCs w:val="24"/>
                <w:lang w:eastAsia="en-US"/>
              </w:rPr>
            </w:pPr>
          </w:p>
          <w:p w:rsidR="00975DBC" w:rsidRPr="00975DBC" w:rsidRDefault="00975DBC" w:rsidP="00975DBC">
            <w:pPr>
              <w:spacing w:after="200"/>
              <w:contextualSpacing/>
              <w:jc w:val="both"/>
              <w:rPr>
                <w:rFonts w:eastAsiaTheme="minorHAnsi"/>
                <w:sz w:val="24"/>
                <w:szCs w:val="24"/>
                <w:lang w:eastAsia="en-US"/>
              </w:rPr>
            </w:pPr>
          </w:p>
          <w:p w:rsidR="00975DBC" w:rsidRPr="00975DBC" w:rsidRDefault="00975DBC" w:rsidP="00975DBC">
            <w:pPr>
              <w:spacing w:after="200"/>
              <w:contextualSpacing/>
              <w:jc w:val="both"/>
              <w:rPr>
                <w:rFonts w:eastAsiaTheme="minorHAnsi"/>
                <w:sz w:val="24"/>
                <w:szCs w:val="24"/>
                <w:lang w:eastAsia="en-US"/>
              </w:rPr>
            </w:pPr>
          </w:p>
          <w:p w:rsidR="00975DBC" w:rsidRPr="00975DBC" w:rsidRDefault="00975DBC" w:rsidP="00975DBC">
            <w:pPr>
              <w:spacing w:after="200"/>
              <w:contextualSpacing/>
              <w:jc w:val="center"/>
              <w:rPr>
                <w:rFonts w:eastAsiaTheme="minorHAnsi"/>
                <w:sz w:val="24"/>
                <w:szCs w:val="24"/>
                <w:lang w:eastAsia="en-US"/>
              </w:rPr>
            </w:pPr>
          </w:p>
          <w:p w:rsidR="00975DBC" w:rsidRPr="00975DBC" w:rsidRDefault="00975DBC" w:rsidP="00975DBC">
            <w:pPr>
              <w:spacing w:after="200"/>
              <w:contextualSpacing/>
              <w:jc w:val="center"/>
              <w:rPr>
                <w:rFonts w:eastAsiaTheme="minorHAnsi"/>
                <w:sz w:val="24"/>
                <w:szCs w:val="24"/>
                <w:lang w:eastAsia="en-US"/>
              </w:rPr>
            </w:pPr>
          </w:p>
          <w:p w:rsidR="00975DBC" w:rsidRPr="00975DBC" w:rsidRDefault="00975DBC" w:rsidP="00975DBC">
            <w:pPr>
              <w:spacing w:after="200"/>
              <w:contextualSpacing/>
              <w:jc w:val="center"/>
              <w:rPr>
                <w:rFonts w:eastAsiaTheme="minorHAnsi"/>
                <w:sz w:val="24"/>
                <w:szCs w:val="24"/>
                <w:lang w:eastAsia="en-US"/>
              </w:rPr>
            </w:pPr>
          </w:p>
          <w:p w:rsidR="00975DBC" w:rsidRPr="00975DBC" w:rsidRDefault="00975DBC" w:rsidP="00975DBC">
            <w:pPr>
              <w:spacing w:after="200"/>
              <w:contextualSpacing/>
              <w:jc w:val="center"/>
              <w:rPr>
                <w:rFonts w:eastAsiaTheme="minorHAnsi"/>
                <w:sz w:val="24"/>
                <w:szCs w:val="24"/>
                <w:lang w:eastAsia="en-US"/>
              </w:rPr>
            </w:pPr>
          </w:p>
          <w:p w:rsidR="00975DBC" w:rsidRPr="00975DBC" w:rsidRDefault="00975DBC" w:rsidP="00975DBC">
            <w:pPr>
              <w:spacing w:after="200"/>
              <w:contextualSpacing/>
              <w:jc w:val="center"/>
              <w:rPr>
                <w:rFonts w:eastAsiaTheme="minorHAnsi"/>
                <w:sz w:val="24"/>
                <w:szCs w:val="24"/>
                <w:lang w:eastAsia="en-US"/>
              </w:rPr>
            </w:pPr>
          </w:p>
          <w:p w:rsidR="00975DBC" w:rsidRPr="00975DBC" w:rsidRDefault="00975DBC" w:rsidP="00975DBC">
            <w:pPr>
              <w:spacing w:after="200"/>
              <w:contextualSpacing/>
              <w:jc w:val="center"/>
              <w:rPr>
                <w:rFonts w:eastAsiaTheme="minorHAnsi"/>
                <w:sz w:val="24"/>
                <w:szCs w:val="24"/>
                <w:lang w:eastAsia="en-US"/>
              </w:rPr>
            </w:pPr>
          </w:p>
          <w:p w:rsidR="00975DBC" w:rsidRPr="00975DBC" w:rsidRDefault="00975DBC" w:rsidP="00975DBC">
            <w:pPr>
              <w:spacing w:after="200"/>
              <w:contextualSpacing/>
              <w:jc w:val="center"/>
              <w:rPr>
                <w:rFonts w:eastAsiaTheme="minorHAnsi"/>
                <w:sz w:val="24"/>
                <w:szCs w:val="24"/>
                <w:lang w:eastAsia="en-US"/>
              </w:rPr>
            </w:pPr>
          </w:p>
        </w:tc>
        <w:tc>
          <w:tcPr>
            <w:tcW w:w="4820" w:type="dxa"/>
          </w:tcPr>
          <w:p w:rsidR="00975DBC" w:rsidRPr="00975DBC" w:rsidRDefault="00975DBC" w:rsidP="00975DBC">
            <w:pPr>
              <w:spacing w:after="200"/>
              <w:contextualSpacing/>
              <w:jc w:val="both"/>
              <w:rPr>
                <w:rFonts w:eastAsiaTheme="minorHAnsi"/>
                <w:sz w:val="24"/>
                <w:szCs w:val="24"/>
                <w:lang w:eastAsia="en-US"/>
              </w:rPr>
            </w:pPr>
            <w:r w:rsidRPr="00975DBC">
              <w:rPr>
                <w:rFonts w:eastAsiaTheme="minorHAnsi"/>
                <w:sz w:val="24"/>
                <w:szCs w:val="24"/>
                <w:lang w:eastAsia="en-US"/>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w:t>
            </w:r>
          </w:p>
          <w:p w:rsidR="00975DBC" w:rsidRPr="00975DBC" w:rsidRDefault="00975DBC" w:rsidP="00975DBC">
            <w:pPr>
              <w:spacing w:after="200"/>
              <w:contextualSpacing/>
              <w:jc w:val="both"/>
              <w:rPr>
                <w:rFonts w:eastAsiaTheme="minorHAnsi"/>
                <w:sz w:val="24"/>
                <w:szCs w:val="24"/>
                <w:lang w:eastAsia="en-US"/>
              </w:rPr>
            </w:pPr>
            <w:r w:rsidRPr="00975DBC">
              <w:rPr>
                <w:rFonts w:eastAsiaTheme="minorHAnsi"/>
                <w:sz w:val="24"/>
                <w:szCs w:val="24"/>
                <w:lang w:eastAsia="en-US"/>
              </w:rPr>
              <w:t xml:space="preserve">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850" w:type="dxa"/>
          </w:tcPr>
          <w:p w:rsidR="00975DBC" w:rsidRPr="00975DBC" w:rsidRDefault="00AE6D84" w:rsidP="00975DBC">
            <w:pPr>
              <w:spacing w:after="200"/>
              <w:contextualSpacing/>
              <w:jc w:val="both"/>
              <w:rPr>
                <w:rFonts w:eastAsiaTheme="minorHAnsi"/>
                <w:sz w:val="24"/>
                <w:szCs w:val="24"/>
                <w:lang w:eastAsia="en-US"/>
              </w:rPr>
            </w:pPr>
            <w:r>
              <w:rPr>
                <w:rFonts w:eastAsiaTheme="minorHAnsi"/>
                <w:sz w:val="24"/>
                <w:szCs w:val="24"/>
                <w:lang w:eastAsia="en-US"/>
              </w:rPr>
              <w:t>3.1</w:t>
            </w:r>
          </w:p>
          <w:p w:rsidR="00975DBC" w:rsidRPr="00975DBC" w:rsidRDefault="00975DBC" w:rsidP="00975DBC">
            <w:pPr>
              <w:spacing w:after="200"/>
              <w:contextualSpacing/>
              <w:jc w:val="both"/>
              <w:rPr>
                <w:rFonts w:eastAsiaTheme="minorHAnsi"/>
                <w:sz w:val="24"/>
                <w:szCs w:val="24"/>
                <w:lang w:eastAsia="en-US"/>
              </w:rPr>
            </w:pPr>
          </w:p>
          <w:p w:rsidR="00975DBC" w:rsidRPr="00975DBC" w:rsidRDefault="00975DBC" w:rsidP="00975DBC">
            <w:pPr>
              <w:spacing w:after="200"/>
              <w:contextualSpacing/>
              <w:jc w:val="both"/>
              <w:rPr>
                <w:rFonts w:eastAsiaTheme="minorHAnsi"/>
                <w:sz w:val="24"/>
                <w:szCs w:val="24"/>
                <w:lang w:eastAsia="en-US"/>
              </w:rPr>
            </w:pPr>
          </w:p>
          <w:p w:rsidR="00975DBC" w:rsidRPr="00975DBC" w:rsidRDefault="00975DBC" w:rsidP="00975DBC">
            <w:pPr>
              <w:spacing w:after="200"/>
              <w:contextualSpacing/>
              <w:jc w:val="both"/>
              <w:rPr>
                <w:rFonts w:eastAsiaTheme="minorHAnsi"/>
                <w:sz w:val="24"/>
                <w:szCs w:val="24"/>
                <w:lang w:eastAsia="en-US"/>
              </w:rPr>
            </w:pPr>
          </w:p>
          <w:p w:rsidR="00975DBC" w:rsidRPr="00975DBC" w:rsidRDefault="00975DBC" w:rsidP="00975DBC">
            <w:pPr>
              <w:spacing w:after="200"/>
              <w:contextualSpacing/>
              <w:jc w:val="both"/>
              <w:rPr>
                <w:rFonts w:eastAsiaTheme="minorHAnsi"/>
                <w:sz w:val="24"/>
                <w:szCs w:val="24"/>
                <w:lang w:eastAsia="en-US"/>
              </w:rPr>
            </w:pPr>
          </w:p>
          <w:p w:rsidR="00975DBC" w:rsidRPr="00975DBC" w:rsidRDefault="00975DBC" w:rsidP="00975DBC">
            <w:pPr>
              <w:spacing w:after="200"/>
              <w:contextualSpacing/>
              <w:jc w:val="center"/>
              <w:rPr>
                <w:rFonts w:eastAsiaTheme="minorHAnsi"/>
                <w:sz w:val="24"/>
                <w:szCs w:val="24"/>
                <w:lang w:eastAsia="en-US"/>
              </w:rPr>
            </w:pPr>
          </w:p>
          <w:p w:rsidR="00975DBC" w:rsidRPr="00975DBC" w:rsidRDefault="00975DBC" w:rsidP="00975DBC">
            <w:pPr>
              <w:spacing w:after="200"/>
              <w:contextualSpacing/>
              <w:jc w:val="center"/>
              <w:rPr>
                <w:rFonts w:eastAsiaTheme="minorHAnsi"/>
                <w:sz w:val="24"/>
                <w:szCs w:val="24"/>
                <w:lang w:eastAsia="en-US"/>
              </w:rPr>
            </w:pPr>
          </w:p>
          <w:p w:rsidR="00975DBC" w:rsidRPr="00975DBC" w:rsidRDefault="00975DBC" w:rsidP="00975DBC">
            <w:pPr>
              <w:spacing w:after="200"/>
              <w:contextualSpacing/>
              <w:jc w:val="center"/>
              <w:rPr>
                <w:rFonts w:eastAsiaTheme="minorHAnsi"/>
                <w:sz w:val="24"/>
                <w:szCs w:val="24"/>
                <w:lang w:eastAsia="en-US"/>
              </w:rPr>
            </w:pPr>
          </w:p>
          <w:p w:rsidR="00975DBC" w:rsidRPr="00975DBC" w:rsidRDefault="00975DBC" w:rsidP="00975DBC">
            <w:pPr>
              <w:spacing w:after="200"/>
              <w:contextualSpacing/>
              <w:jc w:val="center"/>
              <w:rPr>
                <w:rFonts w:eastAsiaTheme="minorHAnsi"/>
                <w:sz w:val="24"/>
                <w:szCs w:val="24"/>
                <w:lang w:eastAsia="en-US"/>
              </w:rPr>
            </w:pPr>
          </w:p>
          <w:p w:rsidR="00975DBC" w:rsidRPr="00975DBC" w:rsidRDefault="00975DBC" w:rsidP="00975DBC">
            <w:pPr>
              <w:spacing w:after="200"/>
              <w:contextualSpacing/>
              <w:jc w:val="center"/>
              <w:rPr>
                <w:rFonts w:eastAsiaTheme="minorHAnsi"/>
                <w:sz w:val="24"/>
                <w:szCs w:val="24"/>
                <w:lang w:eastAsia="en-US"/>
              </w:rPr>
            </w:pPr>
          </w:p>
          <w:p w:rsidR="00975DBC" w:rsidRPr="00975DBC" w:rsidRDefault="00975DBC" w:rsidP="00975DBC">
            <w:pPr>
              <w:spacing w:after="200"/>
              <w:contextualSpacing/>
              <w:jc w:val="center"/>
              <w:rPr>
                <w:rFonts w:eastAsiaTheme="minorHAnsi"/>
                <w:sz w:val="24"/>
                <w:szCs w:val="24"/>
                <w:lang w:eastAsia="en-US"/>
              </w:rPr>
            </w:pPr>
          </w:p>
          <w:p w:rsidR="00975DBC" w:rsidRPr="00975DBC" w:rsidRDefault="00975DBC" w:rsidP="00975DBC">
            <w:pPr>
              <w:spacing w:after="200"/>
              <w:contextualSpacing/>
              <w:jc w:val="center"/>
              <w:rPr>
                <w:rFonts w:eastAsiaTheme="minorHAnsi"/>
                <w:sz w:val="24"/>
                <w:szCs w:val="24"/>
                <w:lang w:eastAsia="en-US"/>
              </w:rPr>
            </w:pPr>
          </w:p>
        </w:tc>
        <w:tc>
          <w:tcPr>
            <w:tcW w:w="6285" w:type="dxa"/>
          </w:tcPr>
          <w:p w:rsidR="00975DBC" w:rsidRPr="00975DBC" w:rsidRDefault="00975DBC" w:rsidP="00975DBC">
            <w:pPr>
              <w:spacing w:after="200"/>
              <w:contextualSpacing/>
              <w:jc w:val="both"/>
              <w:rPr>
                <w:rFonts w:eastAsiaTheme="minorHAnsi"/>
                <w:sz w:val="24"/>
                <w:szCs w:val="24"/>
                <w:lang w:eastAsia="en-US"/>
              </w:rPr>
            </w:pPr>
            <w:r w:rsidRPr="00975DBC">
              <w:rPr>
                <w:rFonts w:eastAsiaTheme="minorHAnsi"/>
                <w:sz w:val="24"/>
                <w:szCs w:val="24"/>
                <w:lang w:eastAsia="en-US"/>
              </w:rPr>
              <w:t>минимальная площадь земельных участков –         20 кв.м.</w:t>
            </w:r>
          </w:p>
          <w:p w:rsidR="00975DBC" w:rsidRPr="00975DBC" w:rsidRDefault="00975DBC" w:rsidP="00975DBC">
            <w:pPr>
              <w:spacing w:after="200"/>
              <w:contextualSpacing/>
              <w:jc w:val="both"/>
              <w:rPr>
                <w:rFonts w:eastAsiaTheme="minorHAnsi"/>
                <w:sz w:val="24"/>
                <w:szCs w:val="24"/>
                <w:lang w:eastAsia="en-US"/>
              </w:rPr>
            </w:pPr>
            <w:r w:rsidRPr="00975DBC">
              <w:rPr>
                <w:rFonts w:eastAsiaTheme="minorHAnsi"/>
                <w:sz w:val="24"/>
                <w:szCs w:val="24"/>
                <w:lang w:eastAsia="en-US"/>
              </w:rPr>
              <w:t>Тепловые  котельные мощностью  до 200 Гкал.</w:t>
            </w:r>
          </w:p>
          <w:p w:rsidR="00975DBC" w:rsidRPr="00975DBC" w:rsidRDefault="00975DBC" w:rsidP="00975DBC">
            <w:pPr>
              <w:spacing w:after="200"/>
              <w:contextualSpacing/>
              <w:jc w:val="both"/>
              <w:rPr>
                <w:rFonts w:eastAsiaTheme="minorHAnsi"/>
                <w:sz w:val="24"/>
                <w:szCs w:val="24"/>
                <w:lang w:eastAsia="en-US"/>
              </w:rPr>
            </w:pPr>
            <w:r w:rsidRPr="00975DBC">
              <w:rPr>
                <w:rFonts w:eastAsiaTheme="minorHAnsi"/>
                <w:sz w:val="24"/>
                <w:szCs w:val="24"/>
                <w:lang w:eastAsia="en-US"/>
              </w:rPr>
              <w:t>максимальное количество этажей  – не более 2.</w:t>
            </w:r>
          </w:p>
          <w:p w:rsidR="00975DBC" w:rsidRPr="00975DBC" w:rsidRDefault="00975DBC" w:rsidP="00975DBC">
            <w:pPr>
              <w:spacing w:after="200"/>
              <w:contextualSpacing/>
              <w:jc w:val="both"/>
              <w:rPr>
                <w:rFonts w:eastAsiaTheme="minorHAnsi"/>
                <w:sz w:val="24"/>
                <w:szCs w:val="24"/>
                <w:lang w:eastAsia="en-US"/>
              </w:rPr>
            </w:pPr>
            <w:r w:rsidRPr="00975DBC">
              <w:rPr>
                <w:rFonts w:eastAsiaTheme="minorHAnsi"/>
                <w:sz w:val="24"/>
                <w:szCs w:val="24"/>
                <w:lang w:eastAsia="en-US"/>
              </w:rPr>
              <w:t xml:space="preserve">высота – не более 22 м.  </w:t>
            </w:r>
          </w:p>
          <w:p w:rsidR="00975DBC" w:rsidRPr="00975DBC" w:rsidRDefault="00975DBC" w:rsidP="00975DBC">
            <w:pPr>
              <w:widowControl w:val="0"/>
              <w:spacing w:after="200"/>
              <w:contextualSpacing/>
              <w:jc w:val="both"/>
              <w:rPr>
                <w:rFonts w:eastAsiaTheme="minorHAnsi"/>
                <w:sz w:val="24"/>
                <w:szCs w:val="24"/>
                <w:lang w:eastAsia="en-US"/>
              </w:rPr>
            </w:pPr>
            <w:r w:rsidRPr="00975DBC">
              <w:rPr>
                <w:rFonts w:eastAsiaTheme="minorHAnsi"/>
                <w:sz w:val="24"/>
                <w:szCs w:val="24"/>
                <w:lang w:eastAsia="en-US"/>
              </w:rPr>
              <w:t>минимальные отступы от границ участка - 3 м с учетом</w:t>
            </w:r>
          </w:p>
          <w:p w:rsidR="00975DBC" w:rsidRPr="00975DBC" w:rsidRDefault="00975DBC" w:rsidP="00975DBC">
            <w:pPr>
              <w:widowControl w:val="0"/>
              <w:spacing w:after="200"/>
              <w:contextualSpacing/>
              <w:jc w:val="both"/>
              <w:rPr>
                <w:rFonts w:eastAsiaTheme="minorHAnsi"/>
                <w:sz w:val="24"/>
                <w:szCs w:val="24"/>
                <w:lang w:eastAsia="en-US"/>
              </w:rPr>
            </w:pPr>
            <w:r w:rsidRPr="00975DBC">
              <w:rPr>
                <w:rFonts w:eastAsiaTheme="minorHAnsi"/>
                <w:sz w:val="24"/>
                <w:szCs w:val="24"/>
                <w:lang w:eastAsia="en-US"/>
              </w:rPr>
              <w:t>соблюдения требований технических регламентов.</w:t>
            </w:r>
          </w:p>
          <w:p w:rsidR="00975DBC" w:rsidRPr="00975DBC" w:rsidRDefault="00975DBC" w:rsidP="00975DBC">
            <w:pPr>
              <w:spacing w:after="200"/>
              <w:contextualSpacing/>
              <w:jc w:val="both"/>
              <w:rPr>
                <w:rFonts w:eastAsiaTheme="minorHAnsi"/>
                <w:sz w:val="24"/>
                <w:szCs w:val="24"/>
                <w:lang w:eastAsia="en-US"/>
              </w:rPr>
            </w:pPr>
            <w:r w:rsidRPr="00975DBC">
              <w:rPr>
                <w:rFonts w:eastAsiaTheme="minorHAnsi"/>
                <w:sz w:val="24"/>
                <w:szCs w:val="24"/>
                <w:lang w:eastAsia="en-US"/>
              </w:rPr>
              <w:t>максимальный процент застройки в границах земельного участка – 50%</w:t>
            </w:r>
          </w:p>
          <w:p w:rsidR="00975DBC" w:rsidRPr="00975DBC" w:rsidRDefault="00975DBC" w:rsidP="00975DBC">
            <w:pPr>
              <w:spacing w:after="200"/>
              <w:contextualSpacing/>
              <w:jc w:val="both"/>
              <w:rPr>
                <w:rFonts w:eastAsiaTheme="minorHAnsi"/>
                <w:sz w:val="24"/>
                <w:szCs w:val="24"/>
                <w:lang w:eastAsia="en-US"/>
              </w:rPr>
            </w:pPr>
          </w:p>
          <w:p w:rsidR="00975DBC" w:rsidRPr="00975DBC" w:rsidRDefault="00975DBC" w:rsidP="00975DBC">
            <w:pPr>
              <w:spacing w:after="200"/>
              <w:contextualSpacing/>
              <w:jc w:val="center"/>
              <w:rPr>
                <w:rFonts w:eastAsiaTheme="minorHAnsi"/>
                <w:sz w:val="24"/>
                <w:szCs w:val="24"/>
                <w:lang w:eastAsia="en-US"/>
              </w:rPr>
            </w:pPr>
          </w:p>
        </w:tc>
      </w:tr>
      <w:tr w:rsidR="00C76E57" w:rsidRPr="00975DBC" w:rsidTr="00975DBC">
        <w:trPr>
          <w:trHeight w:val="330"/>
        </w:trPr>
        <w:tc>
          <w:tcPr>
            <w:tcW w:w="566" w:type="dxa"/>
          </w:tcPr>
          <w:p w:rsidR="00C76E57" w:rsidRPr="00187B0F" w:rsidRDefault="00C76E57" w:rsidP="003C31CA">
            <w:pPr>
              <w:contextualSpacing/>
              <w:jc w:val="both"/>
              <w:rPr>
                <w:sz w:val="24"/>
                <w:szCs w:val="24"/>
              </w:rPr>
            </w:pPr>
            <w:r w:rsidRPr="00187B0F">
              <w:rPr>
                <w:sz w:val="24"/>
                <w:szCs w:val="24"/>
              </w:rPr>
              <w:t>4</w:t>
            </w:r>
          </w:p>
          <w:p w:rsidR="00C76E57" w:rsidRPr="00187B0F" w:rsidRDefault="00C76E57" w:rsidP="003C31CA">
            <w:pPr>
              <w:contextualSpacing/>
              <w:jc w:val="center"/>
              <w:rPr>
                <w:sz w:val="24"/>
                <w:szCs w:val="24"/>
              </w:rPr>
            </w:pPr>
          </w:p>
        </w:tc>
        <w:tc>
          <w:tcPr>
            <w:tcW w:w="2647" w:type="dxa"/>
          </w:tcPr>
          <w:p w:rsidR="00C76E57" w:rsidRPr="00187B0F" w:rsidRDefault="00C76E57" w:rsidP="003C31CA">
            <w:pPr>
              <w:pStyle w:val="aa"/>
              <w:rPr>
                <w:rFonts w:ascii="Times New Roman" w:hAnsi="Times New Roman"/>
              </w:rPr>
            </w:pPr>
            <w:bookmarkStart w:id="47" w:name="sub_10521"/>
            <w:r w:rsidRPr="00187B0F">
              <w:rPr>
                <w:rFonts w:ascii="Times New Roman" w:hAnsi="Times New Roman"/>
              </w:rPr>
              <w:t>Туристическое обслуживание</w:t>
            </w:r>
            <w:bookmarkEnd w:id="47"/>
          </w:p>
        </w:tc>
        <w:tc>
          <w:tcPr>
            <w:tcW w:w="4820" w:type="dxa"/>
          </w:tcPr>
          <w:p w:rsidR="00C76E57" w:rsidRPr="00187B0F" w:rsidRDefault="00C76E57" w:rsidP="003C31CA">
            <w:pPr>
              <w:contextualSpacing/>
              <w:jc w:val="both"/>
              <w:rPr>
                <w:sz w:val="24"/>
                <w:szCs w:val="24"/>
              </w:rPr>
            </w:pPr>
            <w:r w:rsidRPr="00187B0F">
              <w:rPr>
                <w:sz w:val="24"/>
              </w:rPr>
              <w:t xml:space="preserve">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w:t>
            </w:r>
            <w:r w:rsidRPr="00187B0F">
              <w:rPr>
                <w:sz w:val="24"/>
              </w:rPr>
              <w:lastRenderedPageBreak/>
              <w:t>временного проживания в них; размещение детских лагерей</w:t>
            </w:r>
          </w:p>
        </w:tc>
        <w:tc>
          <w:tcPr>
            <w:tcW w:w="850" w:type="dxa"/>
          </w:tcPr>
          <w:p w:rsidR="00C76E57" w:rsidRPr="00187B0F" w:rsidRDefault="00C76E57" w:rsidP="003C31CA">
            <w:pPr>
              <w:contextualSpacing/>
              <w:jc w:val="both"/>
              <w:rPr>
                <w:sz w:val="24"/>
                <w:szCs w:val="24"/>
              </w:rPr>
            </w:pPr>
            <w:r w:rsidRPr="00187B0F">
              <w:rPr>
                <w:sz w:val="24"/>
                <w:szCs w:val="24"/>
              </w:rPr>
              <w:lastRenderedPageBreak/>
              <w:t>5.2.1</w:t>
            </w:r>
          </w:p>
          <w:p w:rsidR="00C76E57" w:rsidRPr="00187B0F" w:rsidRDefault="00C76E57" w:rsidP="003C31CA">
            <w:pPr>
              <w:contextualSpacing/>
              <w:rPr>
                <w:sz w:val="24"/>
                <w:szCs w:val="24"/>
              </w:rPr>
            </w:pPr>
          </w:p>
        </w:tc>
        <w:tc>
          <w:tcPr>
            <w:tcW w:w="6285" w:type="dxa"/>
          </w:tcPr>
          <w:p w:rsidR="00C76E57" w:rsidRPr="00187B0F" w:rsidRDefault="00C76E57" w:rsidP="003C31CA">
            <w:pPr>
              <w:contextualSpacing/>
              <w:jc w:val="both"/>
              <w:rPr>
                <w:sz w:val="24"/>
              </w:rPr>
            </w:pPr>
            <w:r w:rsidRPr="00187B0F">
              <w:rPr>
                <w:sz w:val="24"/>
              </w:rPr>
              <w:t>минимальная (максимальная) площадь земельного участка -300- (100000) кв. м.</w:t>
            </w:r>
          </w:p>
          <w:p w:rsidR="00C76E57" w:rsidRPr="00187B0F" w:rsidRDefault="00C76E57" w:rsidP="003C31CA">
            <w:pPr>
              <w:contextualSpacing/>
              <w:jc w:val="both"/>
              <w:rPr>
                <w:sz w:val="24"/>
              </w:rPr>
            </w:pPr>
            <w:r w:rsidRPr="00187B0F">
              <w:rPr>
                <w:sz w:val="24"/>
              </w:rPr>
              <w:t>Здания, строения, сооружения должны отстоять от границы земельного участка, отделяющего его от территории общего пользования (улицы), не менее чем на 5 м, проездов – не менее чем на 3 м.</w:t>
            </w:r>
          </w:p>
          <w:p w:rsidR="00C76E57" w:rsidRPr="00187B0F" w:rsidRDefault="00C76E57" w:rsidP="003C31CA">
            <w:pPr>
              <w:rPr>
                <w:sz w:val="24"/>
              </w:rPr>
            </w:pPr>
            <w:r w:rsidRPr="00187B0F">
              <w:rPr>
                <w:sz w:val="24"/>
              </w:rPr>
              <w:lastRenderedPageBreak/>
              <w:t>максимальное количество надземных этажей: 5;</w:t>
            </w:r>
          </w:p>
          <w:p w:rsidR="00C76E57" w:rsidRPr="00187B0F" w:rsidRDefault="00C76E57" w:rsidP="003C31CA">
            <w:pPr>
              <w:contextualSpacing/>
              <w:jc w:val="both"/>
              <w:rPr>
                <w:sz w:val="24"/>
              </w:rPr>
            </w:pPr>
            <w:r w:rsidRPr="00187B0F">
              <w:rPr>
                <w:sz w:val="24"/>
              </w:rPr>
              <w:t>максимальная высота здания: 20 метров;</w:t>
            </w:r>
          </w:p>
          <w:p w:rsidR="00C76E57" w:rsidRPr="00187B0F" w:rsidRDefault="00C76E57" w:rsidP="003C31CA">
            <w:pPr>
              <w:rPr>
                <w:sz w:val="24"/>
              </w:rPr>
            </w:pPr>
            <w:r w:rsidRPr="00187B0F">
              <w:rPr>
                <w:sz w:val="24"/>
              </w:rPr>
              <w:t>максимальный процент застройки участка:</w:t>
            </w:r>
          </w:p>
          <w:p w:rsidR="00C76E57" w:rsidRPr="00187B0F" w:rsidRDefault="00C76E57" w:rsidP="003C31CA">
            <w:pPr>
              <w:rPr>
                <w:sz w:val="24"/>
              </w:rPr>
            </w:pPr>
            <w:r w:rsidRPr="00187B0F">
              <w:rPr>
                <w:sz w:val="24"/>
              </w:rPr>
              <w:t>для туристических гостиниц 60 %;</w:t>
            </w:r>
          </w:p>
          <w:p w:rsidR="00C76E57" w:rsidRPr="00187B0F" w:rsidRDefault="00C76E57" w:rsidP="003C31CA">
            <w:pPr>
              <w:contextualSpacing/>
              <w:jc w:val="both"/>
              <w:rPr>
                <w:sz w:val="24"/>
                <w:szCs w:val="24"/>
              </w:rPr>
            </w:pPr>
            <w:r w:rsidRPr="00187B0F">
              <w:rPr>
                <w:sz w:val="24"/>
              </w:rPr>
              <w:t>для пансионатов --30 %</w:t>
            </w:r>
          </w:p>
        </w:tc>
      </w:tr>
      <w:tr w:rsidR="00975DBC" w:rsidRPr="00975DBC" w:rsidTr="00975DBC">
        <w:trPr>
          <w:trHeight w:val="270"/>
        </w:trPr>
        <w:tc>
          <w:tcPr>
            <w:tcW w:w="15168" w:type="dxa"/>
            <w:gridSpan w:val="5"/>
          </w:tcPr>
          <w:p w:rsidR="00975DBC" w:rsidRPr="00975DBC" w:rsidRDefault="00975DBC" w:rsidP="00975DBC">
            <w:pPr>
              <w:spacing w:after="200"/>
              <w:contextualSpacing/>
              <w:jc w:val="center"/>
              <w:rPr>
                <w:rFonts w:eastAsiaTheme="minorHAnsi"/>
                <w:b/>
                <w:sz w:val="24"/>
                <w:szCs w:val="24"/>
                <w:lang w:eastAsia="en-US"/>
              </w:rPr>
            </w:pPr>
            <w:r w:rsidRPr="00975DBC">
              <w:rPr>
                <w:rFonts w:eastAsiaTheme="minorHAnsi"/>
                <w:b/>
                <w:sz w:val="24"/>
                <w:szCs w:val="24"/>
                <w:lang w:eastAsia="en-US"/>
              </w:rPr>
              <w:lastRenderedPageBreak/>
              <w:t>Условно разрешенные виды использования</w:t>
            </w:r>
          </w:p>
        </w:tc>
      </w:tr>
      <w:tr w:rsidR="00975DBC" w:rsidRPr="00975DBC" w:rsidTr="00975DBC">
        <w:trPr>
          <w:trHeight w:val="278"/>
        </w:trPr>
        <w:tc>
          <w:tcPr>
            <w:tcW w:w="566" w:type="dxa"/>
          </w:tcPr>
          <w:p w:rsidR="00975DBC" w:rsidRPr="00975DBC" w:rsidRDefault="00975DBC" w:rsidP="00975DBC">
            <w:pPr>
              <w:spacing w:after="200"/>
              <w:contextualSpacing/>
              <w:rPr>
                <w:rFonts w:eastAsiaTheme="minorHAnsi"/>
                <w:sz w:val="24"/>
                <w:szCs w:val="24"/>
                <w:lang w:eastAsia="en-US"/>
              </w:rPr>
            </w:pPr>
            <w:r w:rsidRPr="00975DBC">
              <w:rPr>
                <w:rFonts w:eastAsiaTheme="minorHAnsi"/>
                <w:sz w:val="24"/>
                <w:szCs w:val="24"/>
                <w:lang w:eastAsia="en-US"/>
              </w:rPr>
              <w:t>1</w:t>
            </w:r>
          </w:p>
          <w:p w:rsidR="00975DBC" w:rsidRPr="00975DBC" w:rsidRDefault="00975DBC" w:rsidP="00975DBC">
            <w:pPr>
              <w:spacing w:after="200"/>
              <w:contextualSpacing/>
              <w:rPr>
                <w:rFonts w:eastAsiaTheme="minorHAnsi"/>
                <w:sz w:val="24"/>
                <w:szCs w:val="24"/>
                <w:lang w:eastAsia="en-US"/>
              </w:rPr>
            </w:pPr>
          </w:p>
          <w:p w:rsidR="00975DBC" w:rsidRPr="00975DBC" w:rsidRDefault="00975DBC" w:rsidP="00975DBC">
            <w:pPr>
              <w:spacing w:after="200"/>
              <w:contextualSpacing/>
              <w:rPr>
                <w:rFonts w:eastAsiaTheme="minorHAnsi"/>
                <w:sz w:val="24"/>
                <w:szCs w:val="24"/>
                <w:lang w:eastAsia="en-US"/>
              </w:rPr>
            </w:pPr>
          </w:p>
          <w:p w:rsidR="00975DBC" w:rsidRPr="00975DBC" w:rsidRDefault="00975DBC" w:rsidP="00975DBC">
            <w:pPr>
              <w:spacing w:after="200"/>
              <w:contextualSpacing/>
              <w:rPr>
                <w:rFonts w:eastAsiaTheme="minorHAnsi"/>
                <w:sz w:val="24"/>
                <w:szCs w:val="24"/>
                <w:lang w:eastAsia="en-US"/>
              </w:rPr>
            </w:pPr>
          </w:p>
          <w:p w:rsidR="00975DBC" w:rsidRPr="00975DBC" w:rsidRDefault="00975DBC" w:rsidP="00975DBC">
            <w:pPr>
              <w:spacing w:after="200"/>
              <w:contextualSpacing/>
              <w:rPr>
                <w:rFonts w:eastAsiaTheme="minorHAnsi"/>
                <w:sz w:val="24"/>
                <w:szCs w:val="24"/>
                <w:lang w:eastAsia="en-US"/>
              </w:rPr>
            </w:pPr>
          </w:p>
          <w:p w:rsidR="00975DBC" w:rsidRPr="00975DBC" w:rsidRDefault="00975DBC" w:rsidP="00975DBC">
            <w:pPr>
              <w:spacing w:after="200"/>
              <w:contextualSpacing/>
              <w:rPr>
                <w:rFonts w:eastAsiaTheme="minorHAnsi"/>
                <w:sz w:val="24"/>
                <w:szCs w:val="24"/>
                <w:lang w:eastAsia="en-US"/>
              </w:rPr>
            </w:pPr>
          </w:p>
          <w:p w:rsidR="00975DBC" w:rsidRPr="00975DBC" w:rsidRDefault="00975DBC" w:rsidP="00975DBC">
            <w:pPr>
              <w:spacing w:after="200"/>
              <w:contextualSpacing/>
              <w:rPr>
                <w:rFonts w:eastAsiaTheme="minorHAnsi"/>
                <w:sz w:val="24"/>
                <w:szCs w:val="24"/>
                <w:lang w:eastAsia="en-US"/>
              </w:rPr>
            </w:pPr>
          </w:p>
          <w:p w:rsidR="00975DBC" w:rsidRPr="00975DBC" w:rsidRDefault="00975DBC" w:rsidP="00975DBC">
            <w:pPr>
              <w:spacing w:after="200"/>
              <w:contextualSpacing/>
              <w:rPr>
                <w:rFonts w:eastAsiaTheme="minorHAnsi"/>
                <w:sz w:val="24"/>
                <w:szCs w:val="24"/>
                <w:lang w:eastAsia="en-US"/>
              </w:rPr>
            </w:pPr>
          </w:p>
          <w:p w:rsidR="00975DBC" w:rsidRPr="00975DBC" w:rsidRDefault="00975DBC" w:rsidP="00975DBC">
            <w:pPr>
              <w:spacing w:after="200"/>
              <w:contextualSpacing/>
              <w:rPr>
                <w:rFonts w:eastAsiaTheme="minorHAnsi"/>
                <w:sz w:val="24"/>
                <w:szCs w:val="24"/>
                <w:lang w:eastAsia="en-US"/>
              </w:rPr>
            </w:pPr>
          </w:p>
          <w:p w:rsidR="00975DBC" w:rsidRPr="00975DBC" w:rsidRDefault="00975DBC" w:rsidP="00975DBC">
            <w:pPr>
              <w:spacing w:after="200"/>
              <w:contextualSpacing/>
              <w:rPr>
                <w:rFonts w:eastAsiaTheme="minorHAnsi"/>
                <w:sz w:val="24"/>
                <w:szCs w:val="24"/>
                <w:lang w:eastAsia="en-US"/>
              </w:rPr>
            </w:pPr>
          </w:p>
          <w:p w:rsidR="00975DBC" w:rsidRPr="00975DBC" w:rsidRDefault="00975DBC" w:rsidP="00975DBC">
            <w:pPr>
              <w:spacing w:after="200"/>
              <w:contextualSpacing/>
              <w:rPr>
                <w:rFonts w:eastAsiaTheme="minorHAnsi"/>
                <w:sz w:val="24"/>
                <w:szCs w:val="24"/>
                <w:lang w:eastAsia="en-US"/>
              </w:rPr>
            </w:pPr>
          </w:p>
          <w:p w:rsidR="00975DBC" w:rsidRPr="00975DBC" w:rsidRDefault="00975DBC" w:rsidP="00975DBC">
            <w:pPr>
              <w:spacing w:after="200"/>
              <w:contextualSpacing/>
              <w:rPr>
                <w:rFonts w:eastAsiaTheme="minorHAnsi"/>
                <w:sz w:val="24"/>
                <w:szCs w:val="24"/>
                <w:lang w:eastAsia="en-US"/>
              </w:rPr>
            </w:pPr>
          </w:p>
          <w:p w:rsidR="00975DBC" w:rsidRPr="00975DBC" w:rsidRDefault="00975DBC" w:rsidP="00975DBC">
            <w:pPr>
              <w:spacing w:after="200"/>
              <w:contextualSpacing/>
              <w:rPr>
                <w:rFonts w:eastAsiaTheme="minorHAnsi"/>
                <w:sz w:val="24"/>
                <w:szCs w:val="24"/>
                <w:lang w:eastAsia="en-US"/>
              </w:rPr>
            </w:pPr>
          </w:p>
          <w:p w:rsidR="00975DBC" w:rsidRPr="00975DBC" w:rsidRDefault="00975DBC" w:rsidP="00975DBC">
            <w:pPr>
              <w:spacing w:after="200"/>
              <w:contextualSpacing/>
              <w:rPr>
                <w:rFonts w:eastAsiaTheme="minorHAnsi"/>
                <w:sz w:val="24"/>
                <w:szCs w:val="24"/>
                <w:lang w:eastAsia="en-US"/>
              </w:rPr>
            </w:pPr>
          </w:p>
          <w:p w:rsidR="00975DBC" w:rsidRPr="00975DBC" w:rsidRDefault="00975DBC" w:rsidP="00975DBC">
            <w:pPr>
              <w:spacing w:after="200"/>
              <w:contextualSpacing/>
              <w:rPr>
                <w:rFonts w:eastAsiaTheme="minorHAnsi"/>
                <w:sz w:val="24"/>
                <w:szCs w:val="24"/>
                <w:lang w:eastAsia="en-US"/>
              </w:rPr>
            </w:pPr>
          </w:p>
          <w:p w:rsidR="00975DBC" w:rsidRPr="00975DBC" w:rsidRDefault="00975DBC" w:rsidP="00975DBC">
            <w:pPr>
              <w:spacing w:after="200"/>
              <w:contextualSpacing/>
              <w:rPr>
                <w:rFonts w:eastAsiaTheme="minorHAnsi"/>
                <w:sz w:val="24"/>
                <w:szCs w:val="24"/>
                <w:lang w:eastAsia="en-US"/>
              </w:rPr>
            </w:pPr>
          </w:p>
          <w:p w:rsidR="00975DBC" w:rsidRPr="00975DBC" w:rsidRDefault="00975DBC" w:rsidP="00975DBC">
            <w:pPr>
              <w:spacing w:after="200"/>
              <w:contextualSpacing/>
              <w:rPr>
                <w:rFonts w:eastAsiaTheme="minorHAnsi"/>
                <w:sz w:val="24"/>
                <w:szCs w:val="24"/>
                <w:lang w:eastAsia="en-US"/>
              </w:rPr>
            </w:pPr>
          </w:p>
          <w:p w:rsidR="00975DBC" w:rsidRPr="00975DBC" w:rsidRDefault="00975DBC" w:rsidP="00975DBC">
            <w:pPr>
              <w:spacing w:after="200"/>
              <w:contextualSpacing/>
              <w:rPr>
                <w:rFonts w:eastAsiaTheme="minorHAnsi"/>
                <w:sz w:val="24"/>
                <w:szCs w:val="24"/>
                <w:lang w:eastAsia="en-US"/>
              </w:rPr>
            </w:pPr>
          </w:p>
          <w:p w:rsidR="00975DBC" w:rsidRPr="00975DBC" w:rsidRDefault="00975DBC" w:rsidP="00975DBC">
            <w:pPr>
              <w:spacing w:after="200"/>
              <w:contextualSpacing/>
              <w:rPr>
                <w:rFonts w:eastAsiaTheme="minorHAnsi"/>
                <w:sz w:val="24"/>
                <w:szCs w:val="24"/>
                <w:lang w:eastAsia="en-US"/>
              </w:rPr>
            </w:pPr>
          </w:p>
          <w:p w:rsidR="00975DBC" w:rsidRPr="00975DBC" w:rsidRDefault="00975DBC" w:rsidP="00975DBC">
            <w:pPr>
              <w:spacing w:after="200"/>
              <w:contextualSpacing/>
              <w:jc w:val="center"/>
              <w:rPr>
                <w:rFonts w:eastAsiaTheme="minorHAnsi"/>
                <w:sz w:val="24"/>
                <w:szCs w:val="24"/>
                <w:lang w:eastAsia="en-US"/>
              </w:rPr>
            </w:pPr>
          </w:p>
        </w:tc>
        <w:tc>
          <w:tcPr>
            <w:tcW w:w="2647" w:type="dxa"/>
          </w:tcPr>
          <w:p w:rsidR="00975DBC" w:rsidRPr="00975DBC" w:rsidRDefault="00975DBC" w:rsidP="00975DBC">
            <w:pPr>
              <w:spacing w:after="200"/>
              <w:contextualSpacing/>
              <w:rPr>
                <w:rFonts w:eastAsiaTheme="minorHAnsi"/>
                <w:sz w:val="24"/>
                <w:szCs w:val="24"/>
                <w:lang w:eastAsia="en-US"/>
              </w:rPr>
            </w:pPr>
            <w:r w:rsidRPr="00975DBC">
              <w:rPr>
                <w:rFonts w:eastAsiaTheme="minorHAnsi"/>
                <w:sz w:val="24"/>
                <w:szCs w:val="24"/>
                <w:lang w:eastAsia="en-US"/>
              </w:rPr>
              <w:t>Общественное питание</w:t>
            </w:r>
          </w:p>
          <w:p w:rsidR="00975DBC" w:rsidRPr="00975DBC" w:rsidRDefault="00975DBC" w:rsidP="00975DBC">
            <w:pPr>
              <w:spacing w:after="200"/>
              <w:contextualSpacing/>
              <w:rPr>
                <w:rFonts w:eastAsiaTheme="minorHAnsi"/>
                <w:sz w:val="24"/>
                <w:szCs w:val="24"/>
                <w:lang w:eastAsia="en-US"/>
              </w:rPr>
            </w:pPr>
          </w:p>
          <w:p w:rsidR="00975DBC" w:rsidRPr="00975DBC" w:rsidRDefault="00975DBC" w:rsidP="00975DBC">
            <w:pPr>
              <w:spacing w:after="200"/>
              <w:contextualSpacing/>
              <w:rPr>
                <w:rFonts w:eastAsiaTheme="minorHAnsi"/>
                <w:sz w:val="24"/>
                <w:szCs w:val="24"/>
                <w:lang w:eastAsia="en-US"/>
              </w:rPr>
            </w:pPr>
          </w:p>
          <w:p w:rsidR="00975DBC" w:rsidRPr="00975DBC" w:rsidRDefault="00975DBC" w:rsidP="00975DBC">
            <w:pPr>
              <w:spacing w:after="200"/>
              <w:contextualSpacing/>
              <w:rPr>
                <w:rFonts w:eastAsiaTheme="minorHAnsi"/>
                <w:sz w:val="24"/>
                <w:szCs w:val="24"/>
                <w:lang w:eastAsia="en-US"/>
              </w:rPr>
            </w:pPr>
          </w:p>
          <w:p w:rsidR="00975DBC" w:rsidRPr="00975DBC" w:rsidRDefault="00975DBC" w:rsidP="00975DBC">
            <w:pPr>
              <w:spacing w:after="200"/>
              <w:contextualSpacing/>
              <w:rPr>
                <w:rFonts w:eastAsiaTheme="minorHAnsi"/>
                <w:sz w:val="24"/>
                <w:szCs w:val="24"/>
                <w:lang w:eastAsia="en-US"/>
              </w:rPr>
            </w:pPr>
          </w:p>
          <w:p w:rsidR="00975DBC" w:rsidRPr="00975DBC" w:rsidRDefault="00975DBC" w:rsidP="00975DBC">
            <w:pPr>
              <w:spacing w:after="200"/>
              <w:contextualSpacing/>
              <w:rPr>
                <w:rFonts w:eastAsiaTheme="minorHAnsi"/>
                <w:sz w:val="24"/>
                <w:szCs w:val="24"/>
                <w:lang w:eastAsia="en-US"/>
              </w:rPr>
            </w:pPr>
          </w:p>
          <w:p w:rsidR="00975DBC" w:rsidRPr="00975DBC" w:rsidRDefault="00975DBC" w:rsidP="00975DBC">
            <w:pPr>
              <w:spacing w:after="200"/>
              <w:contextualSpacing/>
              <w:rPr>
                <w:rFonts w:eastAsiaTheme="minorHAnsi"/>
                <w:sz w:val="24"/>
                <w:szCs w:val="24"/>
                <w:lang w:eastAsia="en-US"/>
              </w:rPr>
            </w:pPr>
          </w:p>
          <w:p w:rsidR="00975DBC" w:rsidRPr="00975DBC" w:rsidRDefault="00975DBC" w:rsidP="00975DBC">
            <w:pPr>
              <w:spacing w:after="200"/>
              <w:contextualSpacing/>
              <w:rPr>
                <w:rFonts w:eastAsiaTheme="minorHAnsi"/>
                <w:sz w:val="24"/>
                <w:szCs w:val="24"/>
                <w:lang w:eastAsia="en-US"/>
              </w:rPr>
            </w:pPr>
          </w:p>
          <w:p w:rsidR="00975DBC" w:rsidRPr="00975DBC" w:rsidRDefault="00975DBC" w:rsidP="00975DBC">
            <w:pPr>
              <w:spacing w:after="200"/>
              <w:contextualSpacing/>
              <w:rPr>
                <w:rFonts w:eastAsiaTheme="minorHAnsi"/>
                <w:sz w:val="24"/>
                <w:szCs w:val="24"/>
                <w:lang w:eastAsia="en-US"/>
              </w:rPr>
            </w:pPr>
          </w:p>
          <w:p w:rsidR="00975DBC" w:rsidRPr="00975DBC" w:rsidRDefault="00975DBC" w:rsidP="00975DBC">
            <w:pPr>
              <w:spacing w:after="200"/>
              <w:contextualSpacing/>
              <w:rPr>
                <w:rFonts w:eastAsiaTheme="minorHAnsi"/>
                <w:sz w:val="24"/>
                <w:szCs w:val="24"/>
                <w:lang w:eastAsia="en-US"/>
              </w:rPr>
            </w:pPr>
          </w:p>
          <w:p w:rsidR="00975DBC" w:rsidRPr="00975DBC" w:rsidRDefault="00975DBC" w:rsidP="00975DBC">
            <w:pPr>
              <w:spacing w:after="200"/>
              <w:contextualSpacing/>
              <w:rPr>
                <w:rFonts w:eastAsiaTheme="minorHAnsi"/>
                <w:sz w:val="24"/>
                <w:szCs w:val="24"/>
                <w:lang w:eastAsia="en-US"/>
              </w:rPr>
            </w:pPr>
          </w:p>
          <w:p w:rsidR="00975DBC" w:rsidRPr="00975DBC" w:rsidRDefault="00975DBC" w:rsidP="00975DBC">
            <w:pPr>
              <w:spacing w:after="200"/>
              <w:contextualSpacing/>
              <w:rPr>
                <w:rFonts w:eastAsiaTheme="minorHAnsi"/>
                <w:sz w:val="24"/>
                <w:szCs w:val="24"/>
                <w:lang w:eastAsia="en-US"/>
              </w:rPr>
            </w:pPr>
          </w:p>
          <w:p w:rsidR="00975DBC" w:rsidRPr="00975DBC" w:rsidRDefault="00975DBC" w:rsidP="00975DBC">
            <w:pPr>
              <w:spacing w:after="200"/>
              <w:contextualSpacing/>
              <w:rPr>
                <w:rFonts w:eastAsiaTheme="minorHAnsi"/>
                <w:sz w:val="24"/>
                <w:szCs w:val="24"/>
                <w:lang w:eastAsia="en-US"/>
              </w:rPr>
            </w:pPr>
          </w:p>
          <w:p w:rsidR="00975DBC" w:rsidRPr="00975DBC" w:rsidRDefault="00975DBC" w:rsidP="00975DBC">
            <w:pPr>
              <w:spacing w:after="200"/>
              <w:contextualSpacing/>
              <w:rPr>
                <w:rFonts w:eastAsiaTheme="minorHAnsi"/>
                <w:sz w:val="24"/>
                <w:szCs w:val="24"/>
                <w:lang w:eastAsia="en-US"/>
              </w:rPr>
            </w:pPr>
          </w:p>
          <w:p w:rsidR="00975DBC" w:rsidRPr="00975DBC" w:rsidRDefault="00975DBC" w:rsidP="00975DBC">
            <w:pPr>
              <w:spacing w:after="200"/>
              <w:contextualSpacing/>
              <w:rPr>
                <w:rFonts w:eastAsiaTheme="minorHAnsi"/>
                <w:sz w:val="24"/>
                <w:szCs w:val="24"/>
                <w:lang w:eastAsia="en-US"/>
              </w:rPr>
            </w:pPr>
          </w:p>
          <w:p w:rsidR="00975DBC" w:rsidRPr="00975DBC" w:rsidRDefault="00975DBC" w:rsidP="00975DBC">
            <w:pPr>
              <w:spacing w:after="200"/>
              <w:contextualSpacing/>
              <w:rPr>
                <w:rFonts w:eastAsiaTheme="minorHAnsi"/>
                <w:sz w:val="24"/>
                <w:szCs w:val="24"/>
                <w:lang w:eastAsia="en-US"/>
              </w:rPr>
            </w:pPr>
          </w:p>
          <w:p w:rsidR="00975DBC" w:rsidRPr="00975DBC" w:rsidRDefault="00975DBC" w:rsidP="00975DBC">
            <w:pPr>
              <w:spacing w:after="200"/>
              <w:contextualSpacing/>
              <w:rPr>
                <w:rFonts w:eastAsiaTheme="minorHAnsi"/>
                <w:sz w:val="24"/>
                <w:szCs w:val="24"/>
                <w:lang w:eastAsia="en-US"/>
              </w:rPr>
            </w:pPr>
          </w:p>
          <w:p w:rsidR="00975DBC" w:rsidRPr="00975DBC" w:rsidRDefault="00975DBC" w:rsidP="00975DBC">
            <w:pPr>
              <w:spacing w:after="200"/>
              <w:contextualSpacing/>
              <w:rPr>
                <w:rFonts w:eastAsiaTheme="minorHAnsi"/>
                <w:sz w:val="24"/>
                <w:szCs w:val="24"/>
                <w:lang w:eastAsia="en-US"/>
              </w:rPr>
            </w:pPr>
          </w:p>
          <w:p w:rsidR="00975DBC" w:rsidRPr="00975DBC" w:rsidRDefault="00975DBC" w:rsidP="00975DBC">
            <w:pPr>
              <w:spacing w:after="200"/>
              <w:contextualSpacing/>
              <w:rPr>
                <w:rFonts w:eastAsiaTheme="minorHAnsi"/>
                <w:sz w:val="24"/>
                <w:szCs w:val="24"/>
                <w:lang w:eastAsia="en-US"/>
              </w:rPr>
            </w:pPr>
          </w:p>
          <w:p w:rsidR="00975DBC" w:rsidRPr="00975DBC" w:rsidRDefault="00975DBC" w:rsidP="00975DBC">
            <w:pPr>
              <w:spacing w:after="200"/>
              <w:contextualSpacing/>
              <w:jc w:val="center"/>
              <w:rPr>
                <w:rFonts w:eastAsiaTheme="minorHAnsi"/>
                <w:sz w:val="24"/>
                <w:szCs w:val="24"/>
                <w:lang w:eastAsia="en-US"/>
              </w:rPr>
            </w:pPr>
          </w:p>
        </w:tc>
        <w:tc>
          <w:tcPr>
            <w:tcW w:w="4820" w:type="dxa"/>
          </w:tcPr>
          <w:p w:rsidR="00975DBC" w:rsidRPr="00975DBC" w:rsidRDefault="00975DBC" w:rsidP="00975DBC">
            <w:pPr>
              <w:spacing w:after="200"/>
              <w:contextualSpacing/>
              <w:rPr>
                <w:rFonts w:eastAsiaTheme="minorHAnsi"/>
                <w:sz w:val="24"/>
                <w:szCs w:val="24"/>
                <w:lang w:eastAsia="en-US"/>
              </w:rPr>
            </w:pPr>
            <w:r w:rsidRPr="00975DBC">
              <w:rPr>
                <w:rFonts w:eastAsiaTheme="minorHAnsi"/>
                <w:sz w:val="24"/>
                <w:szCs w:val="24"/>
                <w:lang w:eastAsia="en-US"/>
              </w:rPr>
              <w:t>размещение объектов капитального строительства в целях устройства мест общественного питания (рестораны, кафе, столовые, закусочные, бары)</w:t>
            </w:r>
          </w:p>
          <w:p w:rsidR="00975DBC" w:rsidRPr="00975DBC" w:rsidRDefault="00975DBC" w:rsidP="00975DBC">
            <w:pPr>
              <w:spacing w:after="200"/>
              <w:contextualSpacing/>
              <w:rPr>
                <w:rFonts w:eastAsiaTheme="minorHAnsi"/>
                <w:sz w:val="24"/>
                <w:szCs w:val="24"/>
                <w:lang w:eastAsia="en-US"/>
              </w:rPr>
            </w:pPr>
          </w:p>
          <w:p w:rsidR="00975DBC" w:rsidRPr="00975DBC" w:rsidRDefault="00975DBC" w:rsidP="00975DBC">
            <w:pPr>
              <w:spacing w:after="200"/>
              <w:contextualSpacing/>
              <w:rPr>
                <w:rFonts w:eastAsiaTheme="minorHAnsi"/>
                <w:sz w:val="24"/>
                <w:szCs w:val="24"/>
                <w:lang w:eastAsia="en-US"/>
              </w:rPr>
            </w:pPr>
          </w:p>
          <w:p w:rsidR="00975DBC" w:rsidRPr="00975DBC" w:rsidRDefault="00975DBC" w:rsidP="00975DBC">
            <w:pPr>
              <w:spacing w:after="200"/>
              <w:contextualSpacing/>
              <w:rPr>
                <w:rFonts w:eastAsiaTheme="minorHAnsi"/>
                <w:sz w:val="24"/>
                <w:szCs w:val="24"/>
                <w:lang w:eastAsia="en-US"/>
              </w:rPr>
            </w:pPr>
          </w:p>
          <w:p w:rsidR="00975DBC" w:rsidRPr="00975DBC" w:rsidRDefault="00975DBC" w:rsidP="00975DBC">
            <w:pPr>
              <w:spacing w:after="200"/>
              <w:contextualSpacing/>
              <w:rPr>
                <w:rFonts w:eastAsiaTheme="minorHAnsi"/>
                <w:sz w:val="24"/>
                <w:szCs w:val="24"/>
                <w:lang w:eastAsia="en-US"/>
              </w:rPr>
            </w:pPr>
          </w:p>
          <w:p w:rsidR="00975DBC" w:rsidRPr="00975DBC" w:rsidRDefault="00975DBC" w:rsidP="00975DBC">
            <w:pPr>
              <w:spacing w:after="200"/>
              <w:contextualSpacing/>
              <w:rPr>
                <w:rFonts w:eastAsiaTheme="minorHAnsi"/>
                <w:sz w:val="24"/>
                <w:szCs w:val="24"/>
                <w:lang w:eastAsia="en-US"/>
              </w:rPr>
            </w:pPr>
          </w:p>
          <w:p w:rsidR="00975DBC" w:rsidRPr="00975DBC" w:rsidRDefault="00975DBC" w:rsidP="00975DBC">
            <w:pPr>
              <w:spacing w:after="200"/>
              <w:contextualSpacing/>
              <w:rPr>
                <w:rFonts w:eastAsiaTheme="minorHAnsi"/>
                <w:sz w:val="24"/>
                <w:szCs w:val="24"/>
                <w:lang w:eastAsia="en-US"/>
              </w:rPr>
            </w:pPr>
          </w:p>
          <w:p w:rsidR="00975DBC" w:rsidRPr="00975DBC" w:rsidRDefault="00975DBC" w:rsidP="00975DBC">
            <w:pPr>
              <w:spacing w:after="200"/>
              <w:contextualSpacing/>
              <w:rPr>
                <w:rFonts w:eastAsiaTheme="minorHAnsi"/>
                <w:sz w:val="24"/>
                <w:szCs w:val="24"/>
                <w:lang w:eastAsia="en-US"/>
              </w:rPr>
            </w:pPr>
          </w:p>
          <w:p w:rsidR="00975DBC" w:rsidRPr="00975DBC" w:rsidRDefault="00975DBC" w:rsidP="00975DBC">
            <w:pPr>
              <w:spacing w:after="200"/>
              <w:contextualSpacing/>
              <w:rPr>
                <w:rFonts w:eastAsiaTheme="minorHAnsi"/>
                <w:sz w:val="24"/>
                <w:szCs w:val="24"/>
                <w:lang w:eastAsia="en-US"/>
              </w:rPr>
            </w:pPr>
          </w:p>
          <w:p w:rsidR="00975DBC" w:rsidRPr="00975DBC" w:rsidRDefault="00975DBC" w:rsidP="00975DBC">
            <w:pPr>
              <w:spacing w:after="200"/>
              <w:contextualSpacing/>
              <w:rPr>
                <w:rFonts w:eastAsiaTheme="minorHAnsi"/>
                <w:sz w:val="24"/>
                <w:szCs w:val="24"/>
                <w:lang w:eastAsia="en-US"/>
              </w:rPr>
            </w:pPr>
          </w:p>
          <w:p w:rsidR="00975DBC" w:rsidRPr="00975DBC" w:rsidRDefault="00975DBC" w:rsidP="00975DBC">
            <w:pPr>
              <w:spacing w:after="200"/>
              <w:contextualSpacing/>
              <w:rPr>
                <w:rFonts w:eastAsiaTheme="minorHAnsi"/>
                <w:sz w:val="24"/>
                <w:szCs w:val="24"/>
                <w:lang w:eastAsia="en-US"/>
              </w:rPr>
            </w:pPr>
          </w:p>
          <w:p w:rsidR="00975DBC" w:rsidRPr="00975DBC" w:rsidRDefault="00975DBC" w:rsidP="00975DBC">
            <w:pPr>
              <w:spacing w:after="200"/>
              <w:contextualSpacing/>
              <w:rPr>
                <w:rFonts w:eastAsiaTheme="minorHAnsi"/>
                <w:sz w:val="24"/>
                <w:szCs w:val="24"/>
                <w:lang w:eastAsia="en-US"/>
              </w:rPr>
            </w:pPr>
          </w:p>
          <w:p w:rsidR="00975DBC" w:rsidRPr="00975DBC" w:rsidRDefault="00975DBC" w:rsidP="00975DBC">
            <w:pPr>
              <w:spacing w:after="200"/>
              <w:contextualSpacing/>
              <w:rPr>
                <w:rFonts w:eastAsiaTheme="minorHAnsi"/>
                <w:sz w:val="24"/>
                <w:szCs w:val="24"/>
                <w:lang w:eastAsia="en-US"/>
              </w:rPr>
            </w:pPr>
          </w:p>
          <w:p w:rsidR="00975DBC" w:rsidRPr="00975DBC" w:rsidRDefault="00975DBC" w:rsidP="00975DBC">
            <w:pPr>
              <w:spacing w:after="200"/>
              <w:contextualSpacing/>
              <w:rPr>
                <w:rFonts w:eastAsiaTheme="minorHAnsi"/>
                <w:sz w:val="24"/>
                <w:szCs w:val="24"/>
                <w:lang w:eastAsia="en-US"/>
              </w:rPr>
            </w:pPr>
          </w:p>
          <w:p w:rsidR="00975DBC" w:rsidRPr="00975DBC" w:rsidRDefault="00975DBC" w:rsidP="00975DBC">
            <w:pPr>
              <w:spacing w:after="200"/>
              <w:contextualSpacing/>
              <w:rPr>
                <w:rFonts w:eastAsiaTheme="minorHAnsi"/>
                <w:sz w:val="24"/>
                <w:szCs w:val="24"/>
                <w:lang w:eastAsia="en-US"/>
              </w:rPr>
            </w:pPr>
          </w:p>
          <w:p w:rsidR="00975DBC" w:rsidRPr="00975DBC" w:rsidRDefault="00975DBC" w:rsidP="00975DBC">
            <w:pPr>
              <w:spacing w:after="200"/>
              <w:contextualSpacing/>
              <w:rPr>
                <w:rFonts w:eastAsiaTheme="minorHAnsi"/>
                <w:sz w:val="24"/>
                <w:szCs w:val="24"/>
                <w:lang w:eastAsia="en-US"/>
              </w:rPr>
            </w:pPr>
          </w:p>
          <w:p w:rsidR="00975DBC" w:rsidRPr="00975DBC" w:rsidRDefault="00975DBC" w:rsidP="00975DBC">
            <w:pPr>
              <w:spacing w:after="200"/>
              <w:contextualSpacing/>
              <w:jc w:val="center"/>
              <w:rPr>
                <w:rFonts w:eastAsiaTheme="minorHAnsi"/>
                <w:sz w:val="24"/>
                <w:szCs w:val="24"/>
                <w:lang w:eastAsia="en-US"/>
              </w:rPr>
            </w:pPr>
          </w:p>
          <w:p w:rsidR="00975DBC" w:rsidRPr="00975DBC" w:rsidRDefault="00975DBC" w:rsidP="00975DBC">
            <w:pPr>
              <w:spacing w:after="200"/>
              <w:contextualSpacing/>
              <w:jc w:val="center"/>
              <w:rPr>
                <w:rFonts w:eastAsiaTheme="minorHAnsi"/>
                <w:sz w:val="24"/>
                <w:szCs w:val="24"/>
                <w:lang w:eastAsia="en-US"/>
              </w:rPr>
            </w:pPr>
          </w:p>
        </w:tc>
        <w:tc>
          <w:tcPr>
            <w:tcW w:w="850" w:type="dxa"/>
          </w:tcPr>
          <w:p w:rsidR="00975DBC" w:rsidRPr="00975DBC" w:rsidRDefault="00975DBC" w:rsidP="00975DBC">
            <w:pPr>
              <w:spacing w:after="200"/>
              <w:contextualSpacing/>
              <w:rPr>
                <w:rFonts w:eastAsiaTheme="minorHAnsi"/>
                <w:sz w:val="24"/>
                <w:szCs w:val="24"/>
                <w:lang w:eastAsia="en-US"/>
              </w:rPr>
            </w:pPr>
            <w:r w:rsidRPr="00975DBC">
              <w:rPr>
                <w:rFonts w:eastAsiaTheme="minorHAnsi"/>
                <w:sz w:val="24"/>
                <w:szCs w:val="24"/>
                <w:lang w:eastAsia="en-US"/>
              </w:rPr>
              <w:t>4.6</w:t>
            </w:r>
          </w:p>
          <w:p w:rsidR="00975DBC" w:rsidRPr="00975DBC" w:rsidRDefault="00975DBC" w:rsidP="00975DBC">
            <w:pPr>
              <w:spacing w:after="200"/>
              <w:contextualSpacing/>
              <w:rPr>
                <w:rFonts w:eastAsiaTheme="minorHAnsi"/>
                <w:sz w:val="24"/>
                <w:szCs w:val="24"/>
                <w:lang w:eastAsia="en-US"/>
              </w:rPr>
            </w:pPr>
          </w:p>
          <w:p w:rsidR="00975DBC" w:rsidRPr="00975DBC" w:rsidRDefault="00975DBC" w:rsidP="00975DBC">
            <w:pPr>
              <w:spacing w:after="200"/>
              <w:contextualSpacing/>
              <w:rPr>
                <w:rFonts w:eastAsiaTheme="minorHAnsi"/>
                <w:sz w:val="24"/>
                <w:szCs w:val="24"/>
                <w:lang w:eastAsia="en-US"/>
              </w:rPr>
            </w:pPr>
          </w:p>
          <w:p w:rsidR="00975DBC" w:rsidRPr="00975DBC" w:rsidRDefault="00975DBC" w:rsidP="00975DBC">
            <w:pPr>
              <w:spacing w:after="200"/>
              <w:contextualSpacing/>
              <w:rPr>
                <w:rFonts w:eastAsiaTheme="minorHAnsi"/>
                <w:sz w:val="24"/>
                <w:szCs w:val="24"/>
                <w:lang w:eastAsia="en-US"/>
              </w:rPr>
            </w:pPr>
          </w:p>
          <w:p w:rsidR="00975DBC" w:rsidRPr="00975DBC" w:rsidRDefault="00975DBC" w:rsidP="00975DBC">
            <w:pPr>
              <w:spacing w:after="200"/>
              <w:contextualSpacing/>
              <w:rPr>
                <w:rFonts w:eastAsiaTheme="minorHAnsi"/>
                <w:sz w:val="24"/>
                <w:szCs w:val="24"/>
                <w:lang w:eastAsia="en-US"/>
              </w:rPr>
            </w:pPr>
          </w:p>
          <w:p w:rsidR="00975DBC" w:rsidRPr="00975DBC" w:rsidRDefault="00975DBC" w:rsidP="00975DBC">
            <w:pPr>
              <w:spacing w:after="200"/>
              <w:contextualSpacing/>
              <w:rPr>
                <w:rFonts w:eastAsiaTheme="minorHAnsi"/>
                <w:sz w:val="24"/>
                <w:szCs w:val="24"/>
                <w:lang w:eastAsia="en-US"/>
              </w:rPr>
            </w:pPr>
          </w:p>
          <w:p w:rsidR="00975DBC" w:rsidRPr="00975DBC" w:rsidRDefault="00975DBC" w:rsidP="00975DBC">
            <w:pPr>
              <w:spacing w:after="200"/>
              <w:contextualSpacing/>
              <w:rPr>
                <w:rFonts w:eastAsiaTheme="minorHAnsi"/>
                <w:sz w:val="24"/>
                <w:szCs w:val="24"/>
                <w:lang w:eastAsia="en-US"/>
              </w:rPr>
            </w:pPr>
          </w:p>
          <w:p w:rsidR="00975DBC" w:rsidRPr="00975DBC" w:rsidRDefault="00975DBC" w:rsidP="00975DBC">
            <w:pPr>
              <w:spacing w:after="200"/>
              <w:contextualSpacing/>
              <w:rPr>
                <w:rFonts w:eastAsiaTheme="minorHAnsi"/>
                <w:sz w:val="24"/>
                <w:szCs w:val="24"/>
                <w:lang w:eastAsia="en-US"/>
              </w:rPr>
            </w:pPr>
          </w:p>
          <w:p w:rsidR="00975DBC" w:rsidRPr="00975DBC" w:rsidRDefault="00975DBC" w:rsidP="00975DBC">
            <w:pPr>
              <w:spacing w:after="200"/>
              <w:contextualSpacing/>
              <w:rPr>
                <w:rFonts w:eastAsiaTheme="minorHAnsi"/>
                <w:sz w:val="24"/>
                <w:szCs w:val="24"/>
                <w:lang w:eastAsia="en-US"/>
              </w:rPr>
            </w:pPr>
          </w:p>
          <w:p w:rsidR="00975DBC" w:rsidRPr="00975DBC" w:rsidRDefault="00975DBC" w:rsidP="00975DBC">
            <w:pPr>
              <w:spacing w:after="200"/>
              <w:contextualSpacing/>
              <w:rPr>
                <w:rFonts w:eastAsiaTheme="minorHAnsi"/>
                <w:sz w:val="24"/>
                <w:szCs w:val="24"/>
                <w:lang w:eastAsia="en-US"/>
              </w:rPr>
            </w:pPr>
          </w:p>
          <w:p w:rsidR="00975DBC" w:rsidRPr="00975DBC" w:rsidRDefault="00975DBC" w:rsidP="00975DBC">
            <w:pPr>
              <w:spacing w:after="200"/>
              <w:contextualSpacing/>
              <w:rPr>
                <w:rFonts w:eastAsiaTheme="minorHAnsi"/>
                <w:sz w:val="24"/>
                <w:szCs w:val="24"/>
                <w:lang w:eastAsia="en-US"/>
              </w:rPr>
            </w:pPr>
          </w:p>
          <w:p w:rsidR="00975DBC" w:rsidRPr="00975DBC" w:rsidRDefault="00975DBC" w:rsidP="00975DBC">
            <w:pPr>
              <w:spacing w:after="200"/>
              <w:contextualSpacing/>
              <w:rPr>
                <w:rFonts w:eastAsiaTheme="minorHAnsi"/>
                <w:sz w:val="24"/>
                <w:szCs w:val="24"/>
                <w:lang w:eastAsia="en-US"/>
              </w:rPr>
            </w:pPr>
          </w:p>
          <w:p w:rsidR="00975DBC" w:rsidRPr="00975DBC" w:rsidRDefault="00975DBC" w:rsidP="00975DBC">
            <w:pPr>
              <w:spacing w:after="200"/>
              <w:contextualSpacing/>
              <w:rPr>
                <w:rFonts w:eastAsiaTheme="minorHAnsi"/>
                <w:sz w:val="24"/>
                <w:szCs w:val="24"/>
                <w:lang w:eastAsia="en-US"/>
              </w:rPr>
            </w:pPr>
          </w:p>
          <w:p w:rsidR="00975DBC" w:rsidRPr="00975DBC" w:rsidRDefault="00975DBC" w:rsidP="00975DBC">
            <w:pPr>
              <w:spacing w:after="200"/>
              <w:contextualSpacing/>
              <w:rPr>
                <w:rFonts w:eastAsiaTheme="minorHAnsi"/>
                <w:sz w:val="24"/>
                <w:szCs w:val="24"/>
                <w:lang w:eastAsia="en-US"/>
              </w:rPr>
            </w:pPr>
          </w:p>
          <w:p w:rsidR="00975DBC" w:rsidRPr="00975DBC" w:rsidRDefault="00975DBC" w:rsidP="00975DBC">
            <w:pPr>
              <w:spacing w:after="200"/>
              <w:contextualSpacing/>
              <w:rPr>
                <w:rFonts w:eastAsiaTheme="minorHAnsi"/>
                <w:sz w:val="24"/>
                <w:szCs w:val="24"/>
                <w:lang w:eastAsia="en-US"/>
              </w:rPr>
            </w:pPr>
          </w:p>
          <w:p w:rsidR="00975DBC" w:rsidRPr="00975DBC" w:rsidRDefault="00975DBC" w:rsidP="00975DBC">
            <w:pPr>
              <w:spacing w:after="200"/>
              <w:contextualSpacing/>
              <w:rPr>
                <w:rFonts w:eastAsiaTheme="minorHAnsi"/>
                <w:sz w:val="24"/>
                <w:szCs w:val="24"/>
                <w:lang w:eastAsia="en-US"/>
              </w:rPr>
            </w:pPr>
          </w:p>
          <w:p w:rsidR="00975DBC" w:rsidRPr="00975DBC" w:rsidRDefault="00975DBC" w:rsidP="00975DBC">
            <w:pPr>
              <w:spacing w:after="200"/>
              <w:contextualSpacing/>
              <w:rPr>
                <w:rFonts w:eastAsiaTheme="minorHAnsi"/>
                <w:sz w:val="24"/>
                <w:szCs w:val="24"/>
                <w:lang w:eastAsia="en-US"/>
              </w:rPr>
            </w:pPr>
          </w:p>
          <w:p w:rsidR="00975DBC" w:rsidRPr="00975DBC" w:rsidRDefault="00975DBC" w:rsidP="00975DBC">
            <w:pPr>
              <w:spacing w:after="200"/>
              <w:contextualSpacing/>
              <w:rPr>
                <w:rFonts w:eastAsiaTheme="minorHAnsi"/>
                <w:sz w:val="24"/>
                <w:szCs w:val="24"/>
                <w:lang w:eastAsia="en-US"/>
              </w:rPr>
            </w:pPr>
          </w:p>
          <w:p w:rsidR="00975DBC" w:rsidRPr="00975DBC" w:rsidRDefault="00975DBC" w:rsidP="00975DBC">
            <w:pPr>
              <w:spacing w:after="200"/>
              <w:contextualSpacing/>
              <w:rPr>
                <w:rFonts w:eastAsiaTheme="minorHAnsi"/>
                <w:sz w:val="24"/>
                <w:szCs w:val="24"/>
                <w:lang w:eastAsia="en-US"/>
              </w:rPr>
            </w:pPr>
          </w:p>
          <w:p w:rsidR="00975DBC" w:rsidRPr="00975DBC" w:rsidRDefault="00975DBC" w:rsidP="00975DBC">
            <w:pPr>
              <w:spacing w:after="200"/>
              <w:contextualSpacing/>
              <w:rPr>
                <w:rFonts w:eastAsiaTheme="minorHAnsi"/>
                <w:sz w:val="24"/>
                <w:szCs w:val="24"/>
                <w:lang w:eastAsia="en-US"/>
              </w:rPr>
            </w:pPr>
          </w:p>
          <w:p w:rsidR="00975DBC" w:rsidRPr="00975DBC" w:rsidRDefault="00975DBC" w:rsidP="00975DBC">
            <w:pPr>
              <w:spacing w:after="200"/>
              <w:contextualSpacing/>
              <w:jc w:val="center"/>
              <w:rPr>
                <w:rFonts w:eastAsiaTheme="minorHAnsi"/>
                <w:sz w:val="24"/>
                <w:szCs w:val="24"/>
                <w:lang w:eastAsia="en-US"/>
              </w:rPr>
            </w:pPr>
          </w:p>
        </w:tc>
        <w:tc>
          <w:tcPr>
            <w:tcW w:w="6285" w:type="dxa"/>
          </w:tcPr>
          <w:p w:rsidR="00975DBC" w:rsidRPr="00975DBC" w:rsidRDefault="00975DBC" w:rsidP="00975DBC">
            <w:pPr>
              <w:widowControl w:val="0"/>
              <w:autoSpaceDE w:val="0"/>
              <w:autoSpaceDN w:val="0"/>
              <w:adjustRightInd w:val="0"/>
              <w:contextualSpacing/>
              <w:jc w:val="both"/>
              <w:rPr>
                <w:sz w:val="24"/>
                <w:szCs w:val="24"/>
              </w:rPr>
            </w:pPr>
            <w:r w:rsidRPr="00975DBC">
              <w:rPr>
                <w:color w:val="000000"/>
                <w:sz w:val="24"/>
                <w:szCs w:val="24"/>
                <w:lang w:eastAsia="ar-SA"/>
              </w:rPr>
              <w:t>м</w:t>
            </w:r>
            <w:r w:rsidRPr="00975DBC">
              <w:rPr>
                <w:sz w:val="24"/>
                <w:szCs w:val="24"/>
              </w:rPr>
              <w:t>инимальная (максимальная) площадь земельного участка, предоставляемого для зданий общественно-деловой зоны 10 – 10000 кв. м, а также определяется по заданию на проектирование, СП 42.13330.2011 «Градостроительство. Планировка и застройка городских и сельских поселений» (актуализированная редакция СНиП 2.07.01-89*), СП 30-102-99 "Планировка и застройка территорий малоэтажного жилищного строительства", с учетом реально сложившейся застройки и архитектурно-</w:t>
            </w:r>
          </w:p>
          <w:p w:rsidR="00975DBC" w:rsidRPr="00975DBC" w:rsidRDefault="00975DBC" w:rsidP="00975DBC">
            <w:pPr>
              <w:widowControl w:val="0"/>
              <w:autoSpaceDE w:val="0"/>
              <w:autoSpaceDN w:val="0"/>
              <w:adjustRightInd w:val="0"/>
              <w:contextualSpacing/>
              <w:jc w:val="both"/>
              <w:rPr>
                <w:sz w:val="24"/>
                <w:szCs w:val="24"/>
              </w:rPr>
            </w:pPr>
            <w:r w:rsidRPr="00975DBC">
              <w:rPr>
                <w:sz w:val="24"/>
                <w:szCs w:val="24"/>
              </w:rPr>
              <w:t>планировочного решения объекта.</w:t>
            </w:r>
          </w:p>
          <w:p w:rsidR="00975DBC" w:rsidRPr="00975DBC" w:rsidRDefault="00975DBC" w:rsidP="00975DBC">
            <w:pPr>
              <w:widowControl w:val="0"/>
              <w:autoSpaceDE w:val="0"/>
              <w:autoSpaceDN w:val="0"/>
              <w:adjustRightInd w:val="0"/>
              <w:contextualSpacing/>
              <w:rPr>
                <w:sz w:val="24"/>
                <w:szCs w:val="24"/>
              </w:rPr>
            </w:pPr>
            <w:r w:rsidRPr="00975DBC">
              <w:rPr>
                <w:sz w:val="24"/>
                <w:szCs w:val="24"/>
              </w:rPr>
              <w:t>- для объектов инженерного обеспечения и объектов вспомогательного инженерного назначения от 1 кв. м;</w:t>
            </w:r>
          </w:p>
          <w:p w:rsidR="00975DBC" w:rsidRPr="00975DBC" w:rsidRDefault="00975DBC" w:rsidP="00975DBC">
            <w:pPr>
              <w:widowControl w:val="0"/>
              <w:autoSpaceDE w:val="0"/>
              <w:autoSpaceDN w:val="0"/>
              <w:adjustRightInd w:val="0"/>
              <w:contextualSpacing/>
              <w:rPr>
                <w:sz w:val="24"/>
                <w:szCs w:val="24"/>
              </w:rPr>
            </w:pPr>
            <w:r w:rsidRPr="00975DBC">
              <w:rPr>
                <w:sz w:val="24"/>
                <w:szCs w:val="24"/>
              </w:rPr>
              <w:t>Минимальный размер земельного участка для размещения временных (некапитальных) объектов торговли и услуг от 1 кв. м.</w:t>
            </w:r>
          </w:p>
          <w:p w:rsidR="00975DBC" w:rsidRPr="00975DBC" w:rsidRDefault="00975DBC" w:rsidP="00975DBC">
            <w:pPr>
              <w:widowControl w:val="0"/>
              <w:autoSpaceDE w:val="0"/>
              <w:autoSpaceDN w:val="0"/>
              <w:adjustRightInd w:val="0"/>
              <w:contextualSpacing/>
              <w:rPr>
                <w:sz w:val="24"/>
                <w:szCs w:val="24"/>
              </w:rPr>
            </w:pPr>
            <w:r w:rsidRPr="00975DBC">
              <w:rPr>
                <w:sz w:val="24"/>
                <w:szCs w:val="24"/>
              </w:rPr>
              <w:t>Минимальный отступ строений от красной линии участка или границ участка 5 метров</w:t>
            </w:r>
          </w:p>
          <w:p w:rsidR="00975DBC" w:rsidRPr="00975DBC" w:rsidRDefault="00975DBC" w:rsidP="00975DBC">
            <w:pPr>
              <w:spacing w:after="200"/>
              <w:contextualSpacing/>
              <w:rPr>
                <w:rFonts w:eastAsiaTheme="minorHAnsi"/>
                <w:sz w:val="22"/>
                <w:szCs w:val="22"/>
                <w:lang w:eastAsia="en-US"/>
              </w:rPr>
            </w:pPr>
            <w:r w:rsidRPr="00975DBC">
              <w:rPr>
                <w:rFonts w:eastAsiaTheme="minorHAnsi"/>
                <w:sz w:val="22"/>
                <w:szCs w:val="22"/>
                <w:lang w:eastAsia="en-US"/>
              </w:rPr>
              <w:t xml:space="preserve">Максимальное количество надземных этажей зданий – 5 </w:t>
            </w:r>
          </w:p>
          <w:p w:rsidR="00975DBC" w:rsidRPr="00975DBC" w:rsidRDefault="00975DBC" w:rsidP="00975DBC">
            <w:pPr>
              <w:spacing w:after="200"/>
              <w:contextualSpacing/>
              <w:rPr>
                <w:rFonts w:eastAsiaTheme="minorHAnsi"/>
                <w:sz w:val="22"/>
                <w:szCs w:val="22"/>
                <w:lang w:eastAsia="en-US"/>
              </w:rPr>
            </w:pPr>
            <w:r w:rsidRPr="00975DBC">
              <w:rPr>
                <w:rFonts w:eastAsiaTheme="minorHAnsi"/>
                <w:sz w:val="22"/>
                <w:szCs w:val="22"/>
                <w:lang w:eastAsia="en-US"/>
              </w:rPr>
              <w:t>Максимальная высота зданий – 18 м.</w:t>
            </w:r>
          </w:p>
          <w:p w:rsidR="00975DBC" w:rsidRPr="00975DBC" w:rsidRDefault="00975DBC" w:rsidP="00975DBC">
            <w:pPr>
              <w:widowControl w:val="0"/>
              <w:spacing w:after="200"/>
              <w:contextualSpacing/>
              <w:jc w:val="both"/>
              <w:rPr>
                <w:rFonts w:eastAsiaTheme="minorHAnsi"/>
                <w:sz w:val="22"/>
                <w:szCs w:val="22"/>
                <w:lang w:eastAsia="en-US"/>
              </w:rPr>
            </w:pPr>
            <w:r w:rsidRPr="00975DBC">
              <w:rPr>
                <w:rFonts w:eastAsiaTheme="minorHAnsi"/>
                <w:sz w:val="22"/>
                <w:szCs w:val="22"/>
                <w:lang w:eastAsia="en-US"/>
              </w:rPr>
              <w:t>Максимальный процент застройки участка – 40-50%</w:t>
            </w:r>
          </w:p>
        </w:tc>
      </w:tr>
      <w:tr w:rsidR="00975DBC" w:rsidRPr="00975DBC" w:rsidTr="00975DBC">
        <w:trPr>
          <w:trHeight w:val="255"/>
        </w:trPr>
        <w:tc>
          <w:tcPr>
            <w:tcW w:w="15168" w:type="dxa"/>
            <w:gridSpan w:val="5"/>
          </w:tcPr>
          <w:p w:rsidR="00975DBC" w:rsidRPr="00975DBC" w:rsidRDefault="00975DBC" w:rsidP="00975DBC">
            <w:pPr>
              <w:spacing w:after="200"/>
              <w:contextualSpacing/>
              <w:jc w:val="center"/>
              <w:rPr>
                <w:rFonts w:eastAsiaTheme="minorHAnsi"/>
                <w:b/>
                <w:sz w:val="24"/>
                <w:szCs w:val="24"/>
                <w:lang w:eastAsia="en-US"/>
              </w:rPr>
            </w:pPr>
            <w:r w:rsidRPr="00975DBC">
              <w:rPr>
                <w:rFonts w:eastAsiaTheme="minorHAnsi"/>
                <w:b/>
                <w:sz w:val="24"/>
                <w:szCs w:val="24"/>
                <w:lang w:eastAsia="en-US"/>
              </w:rPr>
              <w:t>Вспомогательные виды разрешенного использования</w:t>
            </w:r>
          </w:p>
        </w:tc>
      </w:tr>
      <w:tr w:rsidR="00975DBC" w:rsidRPr="00975DBC" w:rsidTr="00975DBC">
        <w:trPr>
          <w:trHeight w:val="300"/>
        </w:trPr>
        <w:tc>
          <w:tcPr>
            <w:tcW w:w="566" w:type="dxa"/>
          </w:tcPr>
          <w:p w:rsidR="00975DBC" w:rsidRPr="00975DBC" w:rsidRDefault="00975DBC" w:rsidP="00975DBC">
            <w:pPr>
              <w:spacing w:after="200"/>
              <w:contextualSpacing/>
              <w:rPr>
                <w:rFonts w:eastAsiaTheme="minorHAnsi"/>
                <w:sz w:val="24"/>
                <w:szCs w:val="24"/>
                <w:lang w:eastAsia="en-US"/>
              </w:rPr>
            </w:pPr>
            <w:r w:rsidRPr="00975DBC">
              <w:rPr>
                <w:rFonts w:eastAsiaTheme="minorHAnsi"/>
                <w:sz w:val="24"/>
                <w:szCs w:val="24"/>
                <w:lang w:eastAsia="en-US"/>
              </w:rPr>
              <w:t>1</w:t>
            </w:r>
          </w:p>
        </w:tc>
        <w:tc>
          <w:tcPr>
            <w:tcW w:w="2647" w:type="dxa"/>
          </w:tcPr>
          <w:p w:rsidR="00975DBC" w:rsidRPr="00975DBC" w:rsidRDefault="00975DBC" w:rsidP="00975DBC">
            <w:pPr>
              <w:spacing w:after="200"/>
              <w:contextualSpacing/>
              <w:jc w:val="both"/>
              <w:rPr>
                <w:rFonts w:eastAsiaTheme="minorHAnsi"/>
                <w:sz w:val="24"/>
                <w:szCs w:val="24"/>
                <w:lang w:eastAsia="en-US"/>
              </w:rPr>
            </w:pPr>
            <w:r w:rsidRPr="00975DBC">
              <w:rPr>
                <w:rFonts w:eastAsiaTheme="minorHAnsi"/>
                <w:sz w:val="24"/>
                <w:szCs w:val="24"/>
                <w:lang w:eastAsia="en-US"/>
              </w:rPr>
              <w:t xml:space="preserve">Коммунальное </w:t>
            </w:r>
          </w:p>
          <w:p w:rsidR="00975DBC" w:rsidRPr="00975DBC" w:rsidRDefault="00975DBC" w:rsidP="00975DBC">
            <w:pPr>
              <w:spacing w:after="200"/>
              <w:contextualSpacing/>
              <w:jc w:val="both"/>
              <w:rPr>
                <w:rFonts w:eastAsiaTheme="minorHAnsi"/>
                <w:sz w:val="24"/>
                <w:szCs w:val="24"/>
                <w:lang w:eastAsia="en-US"/>
              </w:rPr>
            </w:pPr>
            <w:r w:rsidRPr="00975DBC">
              <w:rPr>
                <w:rFonts w:eastAsiaTheme="minorHAnsi"/>
                <w:sz w:val="24"/>
                <w:szCs w:val="24"/>
                <w:lang w:eastAsia="en-US"/>
              </w:rPr>
              <w:t>обслуживание</w:t>
            </w:r>
          </w:p>
        </w:tc>
        <w:tc>
          <w:tcPr>
            <w:tcW w:w="4820" w:type="dxa"/>
          </w:tcPr>
          <w:p w:rsidR="00975DBC" w:rsidRPr="00975DBC" w:rsidRDefault="00975DBC" w:rsidP="00975DBC">
            <w:pPr>
              <w:spacing w:after="200"/>
              <w:contextualSpacing/>
              <w:jc w:val="both"/>
              <w:rPr>
                <w:rFonts w:eastAsiaTheme="minorHAnsi"/>
                <w:sz w:val="24"/>
                <w:szCs w:val="24"/>
                <w:lang w:eastAsia="en-US"/>
              </w:rPr>
            </w:pPr>
            <w:r w:rsidRPr="00975DBC">
              <w:rPr>
                <w:rFonts w:eastAsiaTheme="minorHAnsi"/>
                <w:sz w:val="24"/>
                <w:szCs w:val="24"/>
                <w:lang w:eastAsia="en-US"/>
              </w:rPr>
              <w:t xml:space="preserve">размещение объектов капитального строительства в целях обеспечения физических и юридических лиц </w:t>
            </w:r>
            <w:r w:rsidRPr="00975DBC">
              <w:rPr>
                <w:rFonts w:eastAsiaTheme="minorHAnsi"/>
                <w:sz w:val="24"/>
                <w:szCs w:val="24"/>
                <w:lang w:eastAsia="en-US"/>
              </w:rPr>
              <w:lastRenderedPageBreak/>
              <w:t>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850" w:type="dxa"/>
          </w:tcPr>
          <w:p w:rsidR="00975DBC" w:rsidRPr="00975DBC" w:rsidRDefault="00975DBC" w:rsidP="00975DBC">
            <w:pPr>
              <w:spacing w:after="200"/>
              <w:contextualSpacing/>
              <w:jc w:val="both"/>
              <w:rPr>
                <w:rFonts w:eastAsiaTheme="minorHAnsi"/>
                <w:sz w:val="24"/>
                <w:szCs w:val="24"/>
                <w:lang w:eastAsia="en-US"/>
              </w:rPr>
            </w:pPr>
            <w:r w:rsidRPr="00975DBC">
              <w:rPr>
                <w:rFonts w:eastAsiaTheme="minorHAnsi"/>
                <w:sz w:val="24"/>
                <w:szCs w:val="24"/>
                <w:lang w:eastAsia="en-US"/>
              </w:rPr>
              <w:lastRenderedPageBreak/>
              <w:t>3.1</w:t>
            </w:r>
          </w:p>
          <w:p w:rsidR="00975DBC" w:rsidRPr="00975DBC" w:rsidRDefault="00975DBC" w:rsidP="00975DBC">
            <w:pPr>
              <w:spacing w:after="200"/>
              <w:contextualSpacing/>
              <w:jc w:val="center"/>
              <w:rPr>
                <w:rFonts w:eastAsiaTheme="minorHAnsi"/>
                <w:sz w:val="24"/>
                <w:szCs w:val="24"/>
                <w:lang w:eastAsia="en-US"/>
              </w:rPr>
            </w:pPr>
          </w:p>
        </w:tc>
        <w:tc>
          <w:tcPr>
            <w:tcW w:w="6285" w:type="dxa"/>
            <w:vMerge w:val="restart"/>
          </w:tcPr>
          <w:p w:rsidR="00975DBC" w:rsidRPr="00975DBC" w:rsidRDefault="00975DBC" w:rsidP="00975DBC">
            <w:pPr>
              <w:spacing w:after="200"/>
              <w:contextualSpacing/>
              <w:jc w:val="both"/>
              <w:rPr>
                <w:rFonts w:eastAsiaTheme="minorHAnsi"/>
                <w:sz w:val="24"/>
                <w:szCs w:val="24"/>
                <w:lang w:eastAsia="en-US"/>
              </w:rPr>
            </w:pPr>
            <w:r w:rsidRPr="00975DBC">
              <w:rPr>
                <w:rFonts w:eastAsiaTheme="minorHAnsi"/>
                <w:sz w:val="24"/>
                <w:szCs w:val="24"/>
                <w:lang w:eastAsia="en-US"/>
              </w:rPr>
              <w:t>минимальная пло</w:t>
            </w:r>
            <w:r>
              <w:rPr>
                <w:rFonts w:eastAsiaTheme="minorHAnsi"/>
                <w:sz w:val="24"/>
                <w:szCs w:val="24"/>
                <w:lang w:eastAsia="en-US"/>
              </w:rPr>
              <w:t xml:space="preserve">щадь земельных участков – </w:t>
            </w:r>
            <w:r w:rsidRPr="00975DBC">
              <w:rPr>
                <w:rFonts w:eastAsiaTheme="minorHAnsi"/>
                <w:sz w:val="24"/>
                <w:szCs w:val="24"/>
                <w:lang w:eastAsia="en-US"/>
              </w:rPr>
              <w:t>20 кв. м.</w:t>
            </w:r>
          </w:p>
          <w:p w:rsidR="00975DBC" w:rsidRPr="00975DBC" w:rsidRDefault="00975DBC" w:rsidP="00975DBC">
            <w:pPr>
              <w:widowControl w:val="0"/>
              <w:spacing w:after="200"/>
              <w:contextualSpacing/>
              <w:jc w:val="both"/>
              <w:rPr>
                <w:rFonts w:eastAsiaTheme="minorHAnsi"/>
                <w:sz w:val="24"/>
                <w:szCs w:val="24"/>
                <w:lang w:eastAsia="en-US"/>
              </w:rPr>
            </w:pPr>
            <w:r w:rsidRPr="00975DBC">
              <w:rPr>
                <w:rFonts w:eastAsiaTheme="minorHAnsi"/>
                <w:sz w:val="24"/>
                <w:szCs w:val="24"/>
                <w:lang w:eastAsia="en-US"/>
              </w:rPr>
              <w:t>минимальные отступы от границ участка - 3 м с учетом соблюдения требований технических регламентов.</w:t>
            </w:r>
          </w:p>
          <w:p w:rsidR="00975DBC" w:rsidRPr="00975DBC" w:rsidRDefault="00975DBC" w:rsidP="00975DBC">
            <w:pPr>
              <w:spacing w:after="200"/>
              <w:contextualSpacing/>
              <w:jc w:val="both"/>
              <w:rPr>
                <w:rFonts w:eastAsiaTheme="minorHAnsi"/>
                <w:sz w:val="24"/>
                <w:szCs w:val="24"/>
                <w:lang w:eastAsia="en-US"/>
              </w:rPr>
            </w:pPr>
            <w:r w:rsidRPr="00975DBC">
              <w:rPr>
                <w:rFonts w:eastAsiaTheme="minorHAnsi"/>
                <w:sz w:val="24"/>
                <w:szCs w:val="24"/>
                <w:lang w:eastAsia="en-US"/>
              </w:rPr>
              <w:lastRenderedPageBreak/>
              <w:t>максимальный процент застройки в границах земельного участка – 50%.</w:t>
            </w:r>
          </w:p>
          <w:p w:rsidR="00975DBC" w:rsidRPr="00975DBC" w:rsidRDefault="00975DBC" w:rsidP="00975DBC">
            <w:pPr>
              <w:spacing w:after="200"/>
              <w:contextualSpacing/>
              <w:jc w:val="both"/>
              <w:rPr>
                <w:rFonts w:eastAsiaTheme="minorHAnsi"/>
                <w:sz w:val="24"/>
                <w:szCs w:val="24"/>
                <w:lang w:eastAsia="en-US"/>
              </w:rPr>
            </w:pPr>
            <w:r w:rsidRPr="00975DBC">
              <w:rPr>
                <w:rFonts w:eastAsiaTheme="minorHAnsi"/>
                <w:sz w:val="24"/>
                <w:szCs w:val="24"/>
                <w:lang w:eastAsia="en-US"/>
              </w:rPr>
              <w:t>максимальное количество этажей  – 1.</w:t>
            </w:r>
          </w:p>
          <w:p w:rsidR="00975DBC" w:rsidRPr="00975DBC" w:rsidRDefault="00975DBC" w:rsidP="00975DBC">
            <w:pPr>
              <w:spacing w:after="200"/>
              <w:contextualSpacing/>
              <w:jc w:val="both"/>
              <w:rPr>
                <w:rFonts w:eastAsiaTheme="minorHAnsi"/>
                <w:sz w:val="24"/>
                <w:szCs w:val="24"/>
                <w:lang w:eastAsia="en-US"/>
              </w:rPr>
            </w:pPr>
            <w:r w:rsidRPr="00975DBC">
              <w:rPr>
                <w:rFonts w:eastAsiaTheme="minorHAnsi"/>
                <w:sz w:val="24"/>
                <w:szCs w:val="24"/>
                <w:lang w:eastAsia="en-US"/>
              </w:rPr>
              <w:t>высота здания – не более 6 м.</w:t>
            </w:r>
          </w:p>
          <w:p w:rsidR="00975DBC" w:rsidRPr="00975DBC" w:rsidRDefault="00975DBC" w:rsidP="00975DBC">
            <w:pPr>
              <w:spacing w:after="200"/>
              <w:contextualSpacing/>
              <w:jc w:val="both"/>
              <w:rPr>
                <w:rFonts w:eastAsiaTheme="minorHAnsi"/>
                <w:sz w:val="24"/>
                <w:szCs w:val="24"/>
                <w:lang w:eastAsia="en-US"/>
              </w:rPr>
            </w:pPr>
            <w:r w:rsidRPr="00975DBC">
              <w:rPr>
                <w:rFonts w:eastAsiaTheme="minorHAnsi"/>
                <w:sz w:val="24"/>
                <w:szCs w:val="24"/>
                <w:lang w:eastAsia="en-US"/>
              </w:rPr>
              <w:t>Любые вспомогательные виды разрешённого использования объектов капитального строительства не могут по своим суммарным характеристикам (строительному объёму, общей площади) превышать суммарное значение аналогичных показателей основных (условных) видов разрешённого использования объектов капитального строительства, при которых установлены данные вспомогательные виды разрешённого использования.</w:t>
            </w:r>
          </w:p>
          <w:p w:rsidR="00975DBC" w:rsidRPr="00975DBC" w:rsidRDefault="00975DBC" w:rsidP="00975DBC">
            <w:pPr>
              <w:spacing w:after="200"/>
              <w:contextualSpacing/>
              <w:jc w:val="both"/>
              <w:rPr>
                <w:rFonts w:eastAsiaTheme="minorHAnsi"/>
                <w:sz w:val="24"/>
                <w:szCs w:val="24"/>
                <w:lang w:eastAsia="en-US"/>
              </w:rPr>
            </w:pPr>
            <w:r w:rsidRPr="00975DBC">
              <w:rPr>
                <w:rFonts w:eastAsiaTheme="minorHAnsi"/>
                <w:sz w:val="24"/>
                <w:szCs w:val="24"/>
                <w:lang w:eastAsia="en-US"/>
              </w:rPr>
              <w:t xml:space="preserve">Размеры земельных участков для открытых автостоянок для легкового транспорта на отдельных </w:t>
            </w:r>
          </w:p>
          <w:p w:rsidR="00975DBC" w:rsidRPr="00975DBC" w:rsidRDefault="00975DBC" w:rsidP="00975DBC">
            <w:pPr>
              <w:spacing w:after="200"/>
              <w:contextualSpacing/>
              <w:jc w:val="both"/>
              <w:rPr>
                <w:rFonts w:eastAsiaTheme="minorHAnsi"/>
                <w:sz w:val="28"/>
                <w:szCs w:val="28"/>
                <w:lang w:eastAsia="en-US"/>
              </w:rPr>
            </w:pPr>
            <w:r w:rsidRPr="00975DBC">
              <w:rPr>
                <w:rFonts w:eastAsiaTheme="minorHAnsi"/>
                <w:sz w:val="24"/>
                <w:szCs w:val="24"/>
                <w:lang w:eastAsia="en-US"/>
              </w:rPr>
              <w:t>земельных участках определяется из расчета   25 кв.м. на 1 м/м.</w:t>
            </w:r>
          </w:p>
        </w:tc>
      </w:tr>
      <w:tr w:rsidR="00975DBC" w:rsidRPr="00975DBC" w:rsidTr="00975DBC">
        <w:trPr>
          <w:trHeight w:val="315"/>
        </w:trPr>
        <w:tc>
          <w:tcPr>
            <w:tcW w:w="566" w:type="dxa"/>
          </w:tcPr>
          <w:p w:rsidR="00975DBC" w:rsidRPr="00975DBC" w:rsidRDefault="00975DBC" w:rsidP="00975DBC">
            <w:pPr>
              <w:spacing w:after="200"/>
              <w:contextualSpacing/>
              <w:jc w:val="both"/>
              <w:rPr>
                <w:rFonts w:eastAsiaTheme="minorHAnsi"/>
                <w:sz w:val="24"/>
                <w:szCs w:val="24"/>
                <w:lang w:eastAsia="en-US"/>
              </w:rPr>
            </w:pPr>
            <w:r w:rsidRPr="00975DBC">
              <w:rPr>
                <w:rFonts w:eastAsiaTheme="minorHAnsi"/>
                <w:sz w:val="24"/>
                <w:szCs w:val="24"/>
                <w:lang w:eastAsia="en-US"/>
              </w:rPr>
              <w:t>1.1</w:t>
            </w:r>
          </w:p>
          <w:p w:rsidR="00975DBC" w:rsidRPr="00975DBC" w:rsidRDefault="00975DBC" w:rsidP="00975DBC">
            <w:pPr>
              <w:spacing w:after="200"/>
              <w:contextualSpacing/>
              <w:jc w:val="center"/>
              <w:rPr>
                <w:rFonts w:eastAsiaTheme="minorHAnsi"/>
                <w:sz w:val="24"/>
                <w:szCs w:val="24"/>
                <w:lang w:eastAsia="en-US"/>
              </w:rPr>
            </w:pPr>
          </w:p>
        </w:tc>
        <w:tc>
          <w:tcPr>
            <w:tcW w:w="2647" w:type="dxa"/>
          </w:tcPr>
          <w:p w:rsidR="00975DBC" w:rsidRPr="00975DBC" w:rsidRDefault="00975DBC" w:rsidP="00975DBC">
            <w:pPr>
              <w:spacing w:after="200"/>
              <w:contextualSpacing/>
              <w:jc w:val="both"/>
              <w:rPr>
                <w:rFonts w:eastAsiaTheme="minorHAnsi"/>
                <w:sz w:val="24"/>
                <w:szCs w:val="24"/>
                <w:lang w:eastAsia="en-US"/>
              </w:rPr>
            </w:pPr>
            <w:r w:rsidRPr="00975DBC">
              <w:rPr>
                <w:rFonts w:eastAsiaTheme="minorHAnsi"/>
                <w:sz w:val="24"/>
                <w:szCs w:val="24"/>
                <w:lang w:eastAsia="en-US"/>
              </w:rPr>
              <w:t>Земельные участки</w:t>
            </w:r>
          </w:p>
          <w:p w:rsidR="00975DBC" w:rsidRPr="00975DBC" w:rsidRDefault="00975DBC" w:rsidP="00975DBC">
            <w:pPr>
              <w:spacing w:after="200"/>
              <w:contextualSpacing/>
              <w:jc w:val="both"/>
              <w:rPr>
                <w:rFonts w:eastAsiaTheme="minorHAnsi"/>
                <w:sz w:val="24"/>
                <w:szCs w:val="24"/>
                <w:lang w:eastAsia="en-US"/>
              </w:rPr>
            </w:pPr>
            <w:r w:rsidRPr="00975DBC">
              <w:rPr>
                <w:rFonts w:eastAsiaTheme="minorHAnsi"/>
                <w:sz w:val="24"/>
                <w:szCs w:val="24"/>
                <w:lang w:eastAsia="en-US"/>
              </w:rPr>
              <w:t>(территории) общего пользования</w:t>
            </w:r>
          </w:p>
        </w:tc>
        <w:tc>
          <w:tcPr>
            <w:tcW w:w="4820" w:type="dxa"/>
          </w:tcPr>
          <w:p w:rsidR="00975DBC" w:rsidRPr="00975DBC" w:rsidRDefault="00975DBC" w:rsidP="00975DBC">
            <w:pPr>
              <w:spacing w:after="200"/>
              <w:contextualSpacing/>
              <w:jc w:val="both"/>
              <w:rPr>
                <w:rFonts w:eastAsiaTheme="minorHAnsi"/>
                <w:sz w:val="24"/>
                <w:szCs w:val="24"/>
                <w:lang w:eastAsia="en-US"/>
              </w:rPr>
            </w:pPr>
            <w:r w:rsidRPr="00975DBC">
              <w:rPr>
                <w:rFonts w:eastAsiaTheme="minorHAnsi"/>
                <w:sz w:val="24"/>
                <w:szCs w:val="24"/>
                <w:lang w:eastAsia="en-US"/>
              </w:rPr>
              <w:t xml:space="preserve">размещение объектов улично-дорожной </w:t>
            </w:r>
          </w:p>
          <w:p w:rsidR="00975DBC" w:rsidRPr="00975DBC" w:rsidRDefault="00975DBC" w:rsidP="00975DBC">
            <w:pPr>
              <w:spacing w:after="200"/>
              <w:contextualSpacing/>
              <w:jc w:val="both"/>
              <w:rPr>
                <w:rFonts w:eastAsiaTheme="minorHAnsi"/>
                <w:sz w:val="24"/>
                <w:szCs w:val="24"/>
                <w:lang w:eastAsia="en-US"/>
              </w:rPr>
            </w:pPr>
            <w:r w:rsidRPr="00975DBC">
              <w:rPr>
                <w:rFonts w:eastAsiaTheme="minorHAnsi"/>
                <w:sz w:val="24"/>
                <w:szCs w:val="24"/>
                <w:lang w:eastAsia="en-US"/>
              </w:rPr>
              <w:t>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850" w:type="dxa"/>
          </w:tcPr>
          <w:p w:rsidR="00975DBC" w:rsidRPr="00975DBC" w:rsidRDefault="00975DBC" w:rsidP="00975DBC">
            <w:pPr>
              <w:spacing w:after="200"/>
              <w:contextualSpacing/>
              <w:jc w:val="both"/>
              <w:rPr>
                <w:rFonts w:eastAsiaTheme="minorHAnsi"/>
                <w:sz w:val="24"/>
                <w:szCs w:val="24"/>
                <w:lang w:eastAsia="en-US"/>
              </w:rPr>
            </w:pPr>
            <w:r w:rsidRPr="00975DBC">
              <w:rPr>
                <w:rFonts w:eastAsiaTheme="minorHAnsi"/>
                <w:sz w:val="24"/>
                <w:szCs w:val="24"/>
                <w:lang w:eastAsia="en-US"/>
              </w:rPr>
              <w:t>12.0</w:t>
            </w:r>
          </w:p>
          <w:p w:rsidR="00975DBC" w:rsidRPr="00975DBC" w:rsidRDefault="00975DBC" w:rsidP="00975DBC">
            <w:pPr>
              <w:spacing w:after="200"/>
              <w:contextualSpacing/>
              <w:jc w:val="center"/>
              <w:rPr>
                <w:rFonts w:eastAsiaTheme="minorHAnsi"/>
                <w:sz w:val="24"/>
                <w:szCs w:val="24"/>
                <w:lang w:eastAsia="en-US"/>
              </w:rPr>
            </w:pPr>
          </w:p>
        </w:tc>
        <w:tc>
          <w:tcPr>
            <w:tcW w:w="6285" w:type="dxa"/>
            <w:vMerge/>
          </w:tcPr>
          <w:p w:rsidR="00975DBC" w:rsidRPr="00975DBC" w:rsidRDefault="00975DBC" w:rsidP="00975DBC">
            <w:pPr>
              <w:spacing w:after="200"/>
              <w:contextualSpacing/>
              <w:rPr>
                <w:rFonts w:eastAsiaTheme="minorHAnsi"/>
                <w:sz w:val="28"/>
                <w:szCs w:val="28"/>
                <w:lang w:eastAsia="en-US"/>
              </w:rPr>
            </w:pPr>
          </w:p>
        </w:tc>
      </w:tr>
      <w:tr w:rsidR="00975DBC" w:rsidRPr="00975DBC" w:rsidTr="00975DBC">
        <w:trPr>
          <w:trHeight w:val="285"/>
        </w:trPr>
        <w:tc>
          <w:tcPr>
            <w:tcW w:w="566" w:type="dxa"/>
          </w:tcPr>
          <w:p w:rsidR="00975DBC" w:rsidRPr="00975DBC" w:rsidRDefault="00975DBC" w:rsidP="00975DBC">
            <w:pPr>
              <w:spacing w:after="200"/>
              <w:contextualSpacing/>
              <w:jc w:val="both"/>
              <w:rPr>
                <w:rFonts w:eastAsiaTheme="minorHAnsi"/>
                <w:sz w:val="24"/>
                <w:szCs w:val="24"/>
                <w:lang w:eastAsia="en-US"/>
              </w:rPr>
            </w:pPr>
            <w:r w:rsidRPr="00975DBC">
              <w:rPr>
                <w:rFonts w:eastAsiaTheme="minorHAnsi"/>
                <w:sz w:val="24"/>
                <w:szCs w:val="24"/>
                <w:lang w:eastAsia="en-US"/>
              </w:rPr>
              <w:t>1.2</w:t>
            </w:r>
          </w:p>
        </w:tc>
        <w:tc>
          <w:tcPr>
            <w:tcW w:w="2647" w:type="dxa"/>
          </w:tcPr>
          <w:p w:rsidR="00975DBC" w:rsidRPr="00975DBC" w:rsidRDefault="00975DBC" w:rsidP="00975DBC">
            <w:pPr>
              <w:spacing w:after="200"/>
              <w:contextualSpacing/>
              <w:jc w:val="both"/>
              <w:rPr>
                <w:rFonts w:eastAsiaTheme="minorHAnsi"/>
                <w:sz w:val="24"/>
                <w:szCs w:val="24"/>
                <w:lang w:eastAsia="en-US"/>
              </w:rPr>
            </w:pPr>
            <w:r w:rsidRPr="00975DBC">
              <w:rPr>
                <w:rFonts w:eastAsiaTheme="minorHAnsi"/>
                <w:sz w:val="24"/>
                <w:szCs w:val="24"/>
                <w:lang w:eastAsia="en-US"/>
              </w:rPr>
              <w:t>Обслуживание автотранспорта</w:t>
            </w:r>
          </w:p>
        </w:tc>
        <w:tc>
          <w:tcPr>
            <w:tcW w:w="4820" w:type="dxa"/>
          </w:tcPr>
          <w:p w:rsidR="00975DBC" w:rsidRPr="00975DBC" w:rsidRDefault="00975DBC" w:rsidP="00975DBC">
            <w:pPr>
              <w:spacing w:after="200"/>
              <w:contextualSpacing/>
              <w:jc w:val="both"/>
              <w:rPr>
                <w:rFonts w:eastAsiaTheme="minorHAnsi"/>
                <w:sz w:val="24"/>
                <w:szCs w:val="24"/>
                <w:lang w:eastAsia="en-US"/>
              </w:rPr>
            </w:pPr>
            <w:r w:rsidRPr="00975DBC">
              <w:rPr>
                <w:rFonts w:eastAsiaTheme="minorHAnsi"/>
                <w:sz w:val="24"/>
                <w:szCs w:val="24"/>
                <w:lang w:eastAsia="en-US"/>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172" w:history="1">
              <w:r w:rsidRPr="00975DBC">
                <w:rPr>
                  <w:rFonts w:eastAsiaTheme="minorHAnsi"/>
                  <w:sz w:val="24"/>
                  <w:szCs w:val="24"/>
                  <w:lang w:eastAsia="en-US"/>
                </w:rPr>
                <w:t>коде 2.7.1</w:t>
              </w:r>
            </w:hyperlink>
          </w:p>
        </w:tc>
        <w:tc>
          <w:tcPr>
            <w:tcW w:w="850" w:type="dxa"/>
          </w:tcPr>
          <w:p w:rsidR="00975DBC" w:rsidRPr="00975DBC" w:rsidRDefault="00975DBC" w:rsidP="00975DBC">
            <w:pPr>
              <w:spacing w:after="200"/>
              <w:contextualSpacing/>
              <w:jc w:val="both"/>
              <w:rPr>
                <w:rFonts w:eastAsiaTheme="minorHAnsi"/>
                <w:sz w:val="24"/>
                <w:szCs w:val="24"/>
                <w:lang w:eastAsia="en-US"/>
              </w:rPr>
            </w:pPr>
            <w:r w:rsidRPr="00975DBC">
              <w:rPr>
                <w:rFonts w:eastAsiaTheme="minorHAnsi"/>
                <w:sz w:val="24"/>
                <w:szCs w:val="24"/>
                <w:lang w:eastAsia="en-US"/>
              </w:rPr>
              <w:t>4.9</w:t>
            </w:r>
          </w:p>
        </w:tc>
        <w:tc>
          <w:tcPr>
            <w:tcW w:w="6285" w:type="dxa"/>
            <w:vMerge/>
          </w:tcPr>
          <w:p w:rsidR="00975DBC" w:rsidRPr="00975DBC" w:rsidRDefault="00975DBC" w:rsidP="00975DBC">
            <w:pPr>
              <w:spacing w:after="200"/>
              <w:contextualSpacing/>
              <w:rPr>
                <w:rFonts w:eastAsiaTheme="minorHAnsi"/>
                <w:sz w:val="28"/>
                <w:szCs w:val="28"/>
                <w:lang w:eastAsia="en-US"/>
              </w:rPr>
            </w:pPr>
          </w:p>
        </w:tc>
      </w:tr>
    </w:tbl>
    <w:p w:rsidR="00385BC0" w:rsidRPr="00385BC0" w:rsidRDefault="00385BC0" w:rsidP="00385BC0">
      <w:pPr>
        <w:ind w:firstLine="851"/>
        <w:jc w:val="both"/>
        <w:rPr>
          <w:rFonts w:eastAsia="SimSun"/>
          <w:sz w:val="24"/>
          <w:szCs w:val="24"/>
          <w:lang w:eastAsia="zh-CN"/>
        </w:rPr>
      </w:pPr>
      <w:r w:rsidRPr="00385BC0">
        <w:rPr>
          <w:rFonts w:eastAsia="SimSun"/>
          <w:sz w:val="24"/>
          <w:szCs w:val="24"/>
          <w:lang w:eastAsia="zh-CN"/>
        </w:rPr>
        <w:t>Примечание:</w:t>
      </w:r>
    </w:p>
    <w:p w:rsidR="000F42DF" w:rsidRPr="000F42DF" w:rsidRDefault="000F42DF" w:rsidP="000F42DF">
      <w:pPr>
        <w:ind w:firstLine="708"/>
        <w:jc w:val="both"/>
        <w:rPr>
          <w:rFonts w:eastAsia="SimSun"/>
          <w:sz w:val="24"/>
          <w:szCs w:val="24"/>
          <w:lang w:eastAsia="zh-CN"/>
        </w:rPr>
      </w:pPr>
      <w:r w:rsidRPr="000F42DF">
        <w:rPr>
          <w:rFonts w:eastAsia="SimSun"/>
          <w:sz w:val="24"/>
          <w:szCs w:val="24"/>
          <w:lang w:eastAsia="zh-CN"/>
        </w:rPr>
        <w:t xml:space="preserve">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w:t>
      </w:r>
      <w:r w:rsidRPr="000F42DF">
        <w:rPr>
          <w:rFonts w:eastAsia="SimSun"/>
          <w:sz w:val="24"/>
          <w:szCs w:val="24"/>
          <w:lang w:eastAsia="zh-CN"/>
        </w:rPr>
        <w:lastRenderedPageBreak/>
        <w:t>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0F42DF" w:rsidRPr="000F42DF" w:rsidRDefault="000F42DF" w:rsidP="000F42DF">
      <w:pPr>
        <w:ind w:firstLine="708"/>
        <w:jc w:val="both"/>
        <w:rPr>
          <w:rFonts w:eastAsia="SimSun"/>
          <w:sz w:val="24"/>
          <w:szCs w:val="24"/>
          <w:lang w:eastAsia="zh-CN"/>
        </w:rPr>
      </w:pPr>
      <w:r w:rsidRPr="000F42DF">
        <w:rPr>
          <w:rFonts w:eastAsia="SimSun"/>
          <w:sz w:val="24"/>
          <w:szCs w:val="24"/>
          <w:lang w:eastAsia="zh-CN"/>
        </w:rPr>
        <w:t xml:space="preserve">Необходимо предусматривать автостоянки для временного хранения автомобилей.   </w:t>
      </w:r>
    </w:p>
    <w:p w:rsidR="000F42DF" w:rsidRPr="000F42DF" w:rsidRDefault="000F42DF" w:rsidP="000F42DF">
      <w:pPr>
        <w:ind w:firstLine="708"/>
        <w:jc w:val="both"/>
        <w:rPr>
          <w:rFonts w:eastAsia="SimSun"/>
          <w:sz w:val="24"/>
          <w:szCs w:val="24"/>
          <w:lang w:eastAsia="zh-CN"/>
        </w:rPr>
      </w:pPr>
      <w:r w:rsidRPr="000F42DF">
        <w:rPr>
          <w:rFonts w:eastAsia="SimSu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0F42DF" w:rsidRPr="000F42DF" w:rsidRDefault="000F42DF" w:rsidP="000F42DF">
      <w:pPr>
        <w:ind w:firstLine="708"/>
        <w:jc w:val="both"/>
        <w:rPr>
          <w:rFonts w:eastAsia="SimSun"/>
          <w:sz w:val="24"/>
          <w:szCs w:val="24"/>
          <w:lang w:eastAsia="zh-CN"/>
        </w:rPr>
      </w:pPr>
      <w:r w:rsidRPr="000F42DF">
        <w:rPr>
          <w:rFonts w:eastAsia="SimSun"/>
          <w:sz w:val="24"/>
          <w:szCs w:val="24"/>
          <w:lang w:eastAsia="zh-CN"/>
        </w:rPr>
        <w:t>На территориях, подверженных затоплению,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534B4B" w:rsidRDefault="000F42DF" w:rsidP="000F42DF">
      <w:pPr>
        <w:ind w:firstLine="708"/>
        <w:jc w:val="both"/>
        <w:rPr>
          <w:rFonts w:eastAsia="SimSun"/>
          <w:sz w:val="24"/>
          <w:szCs w:val="24"/>
          <w:lang w:eastAsia="zh-CN"/>
        </w:rPr>
      </w:pPr>
      <w:r w:rsidRPr="000F42DF">
        <w:rPr>
          <w:rFonts w:eastAsia="SimSun"/>
          <w:sz w:val="24"/>
          <w:szCs w:val="24"/>
          <w:lang w:eastAsia="zh-CN"/>
        </w:rPr>
        <w:t>При проектировании и строительстве в зонах затопления необходимо предусматривать инженерную защиту от затопления и подтопления зданий.</w:t>
      </w:r>
    </w:p>
    <w:p w:rsidR="000C309D" w:rsidRDefault="000C309D" w:rsidP="000F42DF">
      <w:pPr>
        <w:ind w:firstLine="708"/>
        <w:jc w:val="both"/>
        <w:rPr>
          <w:rFonts w:eastAsia="SimSun"/>
          <w:sz w:val="24"/>
          <w:szCs w:val="24"/>
          <w:lang w:eastAsia="zh-CN"/>
        </w:rPr>
      </w:pPr>
    </w:p>
    <w:p w:rsidR="000C309D" w:rsidRPr="000C309D" w:rsidRDefault="000C309D" w:rsidP="000C309D">
      <w:pPr>
        <w:keepNext/>
        <w:shd w:val="clear" w:color="auto" w:fill="FFFFFF"/>
        <w:tabs>
          <w:tab w:val="left" w:pos="-5387"/>
        </w:tabs>
        <w:ind w:firstLine="567"/>
        <w:contextualSpacing/>
        <w:jc w:val="center"/>
        <w:rPr>
          <w:b/>
          <w:sz w:val="24"/>
          <w:szCs w:val="28"/>
          <w:u w:val="single"/>
        </w:rPr>
      </w:pPr>
      <w:r w:rsidRPr="000C309D">
        <w:rPr>
          <w:b/>
          <w:sz w:val="24"/>
          <w:szCs w:val="28"/>
          <w:u w:val="single"/>
        </w:rPr>
        <w:t>Р-4. Зона размещения объектов санаторно-курортных организаций (круглогодичные)</w:t>
      </w:r>
    </w:p>
    <w:p w:rsidR="000C309D" w:rsidRPr="00095C6F" w:rsidRDefault="000C309D" w:rsidP="000C309D">
      <w:pPr>
        <w:keepNext/>
        <w:shd w:val="clear" w:color="auto" w:fill="FFFFFF"/>
        <w:tabs>
          <w:tab w:val="left" w:pos="-5387"/>
        </w:tabs>
        <w:ind w:firstLine="567"/>
        <w:contextualSpacing/>
        <w:jc w:val="center"/>
        <w:rPr>
          <w:sz w:val="28"/>
          <w:szCs w:val="28"/>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2647"/>
        <w:gridCol w:w="4820"/>
        <w:gridCol w:w="850"/>
        <w:gridCol w:w="5718"/>
      </w:tblGrid>
      <w:tr w:rsidR="000C309D" w:rsidRPr="000C309D" w:rsidTr="003C31CA">
        <w:tc>
          <w:tcPr>
            <w:tcW w:w="566" w:type="dxa"/>
          </w:tcPr>
          <w:p w:rsidR="000C309D" w:rsidRPr="000C309D" w:rsidRDefault="000C309D" w:rsidP="003C31CA">
            <w:pPr>
              <w:contextualSpacing/>
              <w:jc w:val="center"/>
              <w:rPr>
                <w:sz w:val="24"/>
                <w:szCs w:val="24"/>
              </w:rPr>
            </w:pPr>
            <w:r w:rsidRPr="000C309D">
              <w:rPr>
                <w:sz w:val="24"/>
                <w:szCs w:val="24"/>
              </w:rPr>
              <w:t>№</w:t>
            </w:r>
          </w:p>
          <w:p w:rsidR="000C309D" w:rsidRPr="000C309D" w:rsidRDefault="000C309D" w:rsidP="003C31CA">
            <w:pPr>
              <w:contextualSpacing/>
              <w:jc w:val="center"/>
              <w:rPr>
                <w:sz w:val="24"/>
                <w:szCs w:val="24"/>
              </w:rPr>
            </w:pPr>
            <w:r w:rsidRPr="000C309D">
              <w:rPr>
                <w:sz w:val="24"/>
                <w:szCs w:val="24"/>
              </w:rPr>
              <w:t>п/п</w:t>
            </w:r>
          </w:p>
        </w:tc>
        <w:tc>
          <w:tcPr>
            <w:tcW w:w="2647" w:type="dxa"/>
          </w:tcPr>
          <w:p w:rsidR="000C309D" w:rsidRPr="000C309D" w:rsidRDefault="000C309D" w:rsidP="003C31CA">
            <w:pPr>
              <w:contextualSpacing/>
              <w:jc w:val="center"/>
              <w:rPr>
                <w:sz w:val="24"/>
                <w:szCs w:val="24"/>
              </w:rPr>
            </w:pPr>
            <w:r w:rsidRPr="000C309D">
              <w:rPr>
                <w:sz w:val="24"/>
                <w:szCs w:val="24"/>
              </w:rPr>
              <w:t>Виды разрешенного использования земельных участков и объектов капитального строительства</w:t>
            </w:r>
          </w:p>
        </w:tc>
        <w:tc>
          <w:tcPr>
            <w:tcW w:w="4820" w:type="dxa"/>
          </w:tcPr>
          <w:p w:rsidR="000C309D" w:rsidRPr="000C309D" w:rsidRDefault="000C309D" w:rsidP="003C31CA">
            <w:pPr>
              <w:contextualSpacing/>
              <w:jc w:val="center"/>
              <w:rPr>
                <w:sz w:val="24"/>
                <w:szCs w:val="24"/>
              </w:rPr>
            </w:pPr>
            <w:r w:rsidRPr="000C309D">
              <w:rPr>
                <w:sz w:val="24"/>
                <w:szCs w:val="24"/>
              </w:rPr>
              <w:t>Описание видов разрешенного использования земельных участков и объектов капитального строительства</w:t>
            </w:r>
          </w:p>
          <w:p w:rsidR="000C309D" w:rsidRPr="000C309D" w:rsidRDefault="000C309D" w:rsidP="003C31CA">
            <w:pPr>
              <w:contextualSpacing/>
              <w:rPr>
                <w:sz w:val="24"/>
                <w:szCs w:val="24"/>
              </w:rPr>
            </w:pPr>
          </w:p>
          <w:p w:rsidR="000C309D" w:rsidRPr="000C309D" w:rsidRDefault="000C309D" w:rsidP="003C31CA">
            <w:pPr>
              <w:contextualSpacing/>
              <w:jc w:val="center"/>
              <w:rPr>
                <w:sz w:val="24"/>
                <w:szCs w:val="24"/>
              </w:rPr>
            </w:pPr>
          </w:p>
        </w:tc>
        <w:tc>
          <w:tcPr>
            <w:tcW w:w="850" w:type="dxa"/>
          </w:tcPr>
          <w:p w:rsidR="000C309D" w:rsidRPr="000C309D" w:rsidRDefault="000C309D" w:rsidP="003C31CA">
            <w:pPr>
              <w:contextualSpacing/>
              <w:jc w:val="center"/>
              <w:rPr>
                <w:sz w:val="24"/>
                <w:szCs w:val="24"/>
              </w:rPr>
            </w:pPr>
            <w:r w:rsidRPr="000C309D">
              <w:rPr>
                <w:sz w:val="24"/>
                <w:szCs w:val="24"/>
              </w:rPr>
              <w:t>Код</w:t>
            </w:r>
          </w:p>
        </w:tc>
        <w:tc>
          <w:tcPr>
            <w:tcW w:w="5718" w:type="dxa"/>
          </w:tcPr>
          <w:p w:rsidR="000C309D" w:rsidRPr="000C309D" w:rsidRDefault="000C309D" w:rsidP="003C31CA">
            <w:pPr>
              <w:contextualSpacing/>
              <w:jc w:val="center"/>
              <w:rPr>
                <w:sz w:val="24"/>
                <w:szCs w:val="24"/>
              </w:rPr>
            </w:pPr>
            <w:r w:rsidRPr="000C309D">
              <w:rPr>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0C309D" w:rsidRPr="000C309D" w:rsidTr="003C31CA">
        <w:tc>
          <w:tcPr>
            <w:tcW w:w="566" w:type="dxa"/>
          </w:tcPr>
          <w:p w:rsidR="000C309D" w:rsidRPr="000C309D" w:rsidRDefault="000C309D" w:rsidP="003C31CA">
            <w:pPr>
              <w:contextualSpacing/>
              <w:jc w:val="center"/>
              <w:rPr>
                <w:sz w:val="24"/>
                <w:szCs w:val="24"/>
              </w:rPr>
            </w:pPr>
            <w:r w:rsidRPr="000C309D">
              <w:rPr>
                <w:sz w:val="24"/>
                <w:szCs w:val="24"/>
              </w:rPr>
              <w:t>1</w:t>
            </w:r>
          </w:p>
        </w:tc>
        <w:tc>
          <w:tcPr>
            <w:tcW w:w="2647" w:type="dxa"/>
          </w:tcPr>
          <w:p w:rsidR="000C309D" w:rsidRPr="000C309D" w:rsidRDefault="000C309D" w:rsidP="003C31CA">
            <w:pPr>
              <w:contextualSpacing/>
              <w:jc w:val="center"/>
              <w:rPr>
                <w:sz w:val="24"/>
                <w:szCs w:val="24"/>
              </w:rPr>
            </w:pPr>
            <w:r w:rsidRPr="000C309D">
              <w:rPr>
                <w:sz w:val="24"/>
                <w:szCs w:val="24"/>
              </w:rPr>
              <w:t>2</w:t>
            </w:r>
          </w:p>
        </w:tc>
        <w:tc>
          <w:tcPr>
            <w:tcW w:w="4820" w:type="dxa"/>
          </w:tcPr>
          <w:p w:rsidR="000C309D" w:rsidRPr="000C309D" w:rsidRDefault="000C309D" w:rsidP="003C31CA">
            <w:pPr>
              <w:contextualSpacing/>
              <w:jc w:val="center"/>
              <w:rPr>
                <w:sz w:val="24"/>
                <w:szCs w:val="24"/>
              </w:rPr>
            </w:pPr>
            <w:r w:rsidRPr="000C309D">
              <w:rPr>
                <w:sz w:val="24"/>
                <w:szCs w:val="24"/>
              </w:rPr>
              <w:t>3</w:t>
            </w:r>
          </w:p>
        </w:tc>
        <w:tc>
          <w:tcPr>
            <w:tcW w:w="850" w:type="dxa"/>
          </w:tcPr>
          <w:p w:rsidR="000C309D" w:rsidRPr="000C309D" w:rsidRDefault="000C309D" w:rsidP="003C31CA">
            <w:pPr>
              <w:contextualSpacing/>
              <w:jc w:val="center"/>
              <w:rPr>
                <w:sz w:val="24"/>
                <w:szCs w:val="24"/>
              </w:rPr>
            </w:pPr>
            <w:r w:rsidRPr="000C309D">
              <w:rPr>
                <w:sz w:val="24"/>
                <w:szCs w:val="24"/>
              </w:rPr>
              <w:t>4</w:t>
            </w:r>
          </w:p>
        </w:tc>
        <w:tc>
          <w:tcPr>
            <w:tcW w:w="5718" w:type="dxa"/>
          </w:tcPr>
          <w:p w:rsidR="000C309D" w:rsidRPr="000C309D" w:rsidRDefault="000C309D" w:rsidP="003C31CA">
            <w:pPr>
              <w:contextualSpacing/>
              <w:jc w:val="center"/>
              <w:rPr>
                <w:sz w:val="24"/>
                <w:szCs w:val="24"/>
              </w:rPr>
            </w:pPr>
            <w:r w:rsidRPr="000C309D">
              <w:rPr>
                <w:sz w:val="24"/>
                <w:szCs w:val="24"/>
              </w:rPr>
              <w:t>5</w:t>
            </w:r>
          </w:p>
        </w:tc>
      </w:tr>
      <w:tr w:rsidR="000C309D" w:rsidRPr="000C309D" w:rsidTr="003C31CA">
        <w:tc>
          <w:tcPr>
            <w:tcW w:w="14601" w:type="dxa"/>
            <w:gridSpan w:val="5"/>
          </w:tcPr>
          <w:p w:rsidR="000C309D" w:rsidRPr="000C309D" w:rsidRDefault="000C309D" w:rsidP="003C31CA">
            <w:pPr>
              <w:contextualSpacing/>
              <w:jc w:val="center"/>
              <w:rPr>
                <w:b/>
                <w:sz w:val="24"/>
                <w:szCs w:val="24"/>
              </w:rPr>
            </w:pPr>
            <w:r w:rsidRPr="000C309D">
              <w:rPr>
                <w:b/>
                <w:sz w:val="24"/>
                <w:szCs w:val="24"/>
              </w:rPr>
              <w:t>Основные виды разрешенного использования</w:t>
            </w:r>
          </w:p>
        </w:tc>
      </w:tr>
      <w:tr w:rsidR="000C309D" w:rsidRPr="000C309D" w:rsidTr="003C31CA">
        <w:trPr>
          <w:trHeight w:val="240"/>
        </w:trPr>
        <w:tc>
          <w:tcPr>
            <w:tcW w:w="566" w:type="dxa"/>
          </w:tcPr>
          <w:p w:rsidR="000C309D" w:rsidRPr="000C309D" w:rsidRDefault="000C309D" w:rsidP="003C31CA">
            <w:pPr>
              <w:contextualSpacing/>
              <w:jc w:val="both"/>
              <w:rPr>
                <w:sz w:val="24"/>
                <w:szCs w:val="24"/>
              </w:rPr>
            </w:pPr>
            <w:r w:rsidRPr="000C309D">
              <w:rPr>
                <w:sz w:val="24"/>
                <w:szCs w:val="24"/>
              </w:rPr>
              <w:t>1</w:t>
            </w:r>
          </w:p>
          <w:p w:rsidR="000C309D" w:rsidRPr="000C309D" w:rsidRDefault="000C309D" w:rsidP="003C31CA">
            <w:pPr>
              <w:contextualSpacing/>
              <w:jc w:val="both"/>
              <w:rPr>
                <w:sz w:val="24"/>
                <w:szCs w:val="24"/>
              </w:rPr>
            </w:pPr>
          </w:p>
          <w:p w:rsidR="000C309D" w:rsidRPr="000C309D" w:rsidRDefault="000C309D" w:rsidP="003C31CA">
            <w:pPr>
              <w:contextualSpacing/>
              <w:jc w:val="both"/>
              <w:rPr>
                <w:sz w:val="24"/>
                <w:szCs w:val="24"/>
              </w:rPr>
            </w:pPr>
          </w:p>
          <w:p w:rsidR="000C309D" w:rsidRPr="000C309D" w:rsidRDefault="000C309D" w:rsidP="003C31CA">
            <w:pPr>
              <w:contextualSpacing/>
              <w:jc w:val="both"/>
              <w:rPr>
                <w:sz w:val="24"/>
                <w:szCs w:val="24"/>
              </w:rPr>
            </w:pPr>
          </w:p>
          <w:p w:rsidR="000C309D" w:rsidRPr="000C309D" w:rsidRDefault="000C309D" w:rsidP="003C31CA">
            <w:pPr>
              <w:contextualSpacing/>
              <w:jc w:val="both"/>
              <w:rPr>
                <w:sz w:val="24"/>
                <w:szCs w:val="24"/>
              </w:rPr>
            </w:pPr>
          </w:p>
          <w:p w:rsidR="000C309D" w:rsidRPr="000C309D" w:rsidRDefault="000C309D" w:rsidP="003C31CA">
            <w:pPr>
              <w:contextualSpacing/>
              <w:jc w:val="both"/>
              <w:rPr>
                <w:sz w:val="24"/>
                <w:szCs w:val="24"/>
              </w:rPr>
            </w:pPr>
          </w:p>
          <w:p w:rsidR="000C309D" w:rsidRPr="000C309D" w:rsidRDefault="000C309D" w:rsidP="003C31CA">
            <w:pPr>
              <w:contextualSpacing/>
              <w:jc w:val="both"/>
              <w:rPr>
                <w:sz w:val="24"/>
                <w:szCs w:val="24"/>
              </w:rPr>
            </w:pPr>
          </w:p>
          <w:p w:rsidR="000C309D" w:rsidRPr="000C309D" w:rsidRDefault="000C309D" w:rsidP="003C31CA">
            <w:pPr>
              <w:contextualSpacing/>
              <w:jc w:val="both"/>
              <w:rPr>
                <w:sz w:val="24"/>
                <w:szCs w:val="24"/>
              </w:rPr>
            </w:pPr>
          </w:p>
          <w:p w:rsidR="000C309D" w:rsidRPr="000C309D" w:rsidRDefault="000C309D" w:rsidP="003C31CA">
            <w:pPr>
              <w:contextualSpacing/>
              <w:jc w:val="both"/>
              <w:rPr>
                <w:sz w:val="24"/>
                <w:szCs w:val="24"/>
              </w:rPr>
            </w:pPr>
          </w:p>
          <w:p w:rsidR="000C309D" w:rsidRPr="000C309D" w:rsidRDefault="000C309D" w:rsidP="003C31CA">
            <w:pPr>
              <w:contextualSpacing/>
              <w:jc w:val="center"/>
              <w:rPr>
                <w:sz w:val="24"/>
                <w:szCs w:val="24"/>
              </w:rPr>
            </w:pPr>
          </w:p>
          <w:p w:rsidR="000C309D" w:rsidRPr="000C309D" w:rsidRDefault="000C309D" w:rsidP="003C31CA">
            <w:pPr>
              <w:contextualSpacing/>
              <w:jc w:val="center"/>
              <w:rPr>
                <w:sz w:val="24"/>
                <w:szCs w:val="24"/>
              </w:rPr>
            </w:pPr>
          </w:p>
        </w:tc>
        <w:tc>
          <w:tcPr>
            <w:tcW w:w="2647" w:type="dxa"/>
          </w:tcPr>
          <w:p w:rsidR="000C309D" w:rsidRPr="000C309D" w:rsidRDefault="000C309D" w:rsidP="003C31CA">
            <w:pPr>
              <w:contextualSpacing/>
              <w:jc w:val="both"/>
              <w:rPr>
                <w:sz w:val="24"/>
                <w:szCs w:val="24"/>
              </w:rPr>
            </w:pPr>
            <w:r w:rsidRPr="000C309D">
              <w:rPr>
                <w:sz w:val="24"/>
                <w:szCs w:val="24"/>
              </w:rPr>
              <w:t>Курортная деятельность</w:t>
            </w:r>
          </w:p>
          <w:p w:rsidR="000C309D" w:rsidRPr="000C309D" w:rsidRDefault="000C309D" w:rsidP="003C31CA">
            <w:pPr>
              <w:contextualSpacing/>
              <w:jc w:val="both"/>
              <w:rPr>
                <w:sz w:val="24"/>
                <w:szCs w:val="24"/>
              </w:rPr>
            </w:pPr>
          </w:p>
          <w:p w:rsidR="000C309D" w:rsidRPr="000C309D" w:rsidRDefault="000C309D" w:rsidP="003C31CA">
            <w:pPr>
              <w:contextualSpacing/>
              <w:jc w:val="both"/>
              <w:rPr>
                <w:sz w:val="24"/>
                <w:szCs w:val="24"/>
              </w:rPr>
            </w:pPr>
          </w:p>
          <w:p w:rsidR="000C309D" w:rsidRPr="000C309D" w:rsidRDefault="000C309D" w:rsidP="003C31CA">
            <w:pPr>
              <w:contextualSpacing/>
              <w:jc w:val="center"/>
              <w:rPr>
                <w:sz w:val="24"/>
                <w:szCs w:val="24"/>
              </w:rPr>
            </w:pPr>
          </w:p>
          <w:p w:rsidR="000C309D" w:rsidRPr="000C309D" w:rsidRDefault="000C309D" w:rsidP="003C31CA">
            <w:pPr>
              <w:contextualSpacing/>
              <w:jc w:val="both"/>
              <w:rPr>
                <w:sz w:val="24"/>
                <w:szCs w:val="24"/>
              </w:rPr>
            </w:pPr>
          </w:p>
          <w:p w:rsidR="000C309D" w:rsidRPr="000C309D" w:rsidRDefault="000C309D" w:rsidP="003C31CA">
            <w:pPr>
              <w:contextualSpacing/>
              <w:jc w:val="both"/>
              <w:rPr>
                <w:sz w:val="24"/>
                <w:szCs w:val="24"/>
              </w:rPr>
            </w:pPr>
          </w:p>
          <w:p w:rsidR="000C309D" w:rsidRPr="000C309D" w:rsidRDefault="000C309D" w:rsidP="003C31CA">
            <w:pPr>
              <w:contextualSpacing/>
              <w:jc w:val="both"/>
              <w:rPr>
                <w:sz w:val="24"/>
                <w:szCs w:val="24"/>
              </w:rPr>
            </w:pPr>
          </w:p>
          <w:p w:rsidR="000C309D" w:rsidRPr="000C309D" w:rsidRDefault="000C309D" w:rsidP="003C31CA">
            <w:pPr>
              <w:contextualSpacing/>
              <w:jc w:val="center"/>
              <w:rPr>
                <w:sz w:val="24"/>
                <w:szCs w:val="24"/>
              </w:rPr>
            </w:pPr>
          </w:p>
          <w:p w:rsidR="000C309D" w:rsidRPr="000C309D" w:rsidRDefault="000C309D" w:rsidP="003C31CA">
            <w:pPr>
              <w:contextualSpacing/>
              <w:jc w:val="center"/>
              <w:rPr>
                <w:sz w:val="24"/>
                <w:szCs w:val="24"/>
              </w:rPr>
            </w:pPr>
          </w:p>
        </w:tc>
        <w:tc>
          <w:tcPr>
            <w:tcW w:w="4820" w:type="dxa"/>
          </w:tcPr>
          <w:p w:rsidR="000C309D" w:rsidRPr="000C309D" w:rsidRDefault="000C309D" w:rsidP="003C31CA">
            <w:pPr>
              <w:contextualSpacing/>
              <w:jc w:val="both"/>
              <w:rPr>
                <w:sz w:val="24"/>
                <w:szCs w:val="24"/>
              </w:rPr>
            </w:pPr>
            <w:r w:rsidRPr="000C309D">
              <w:rPr>
                <w:sz w:val="24"/>
                <w:szCs w:val="24"/>
              </w:rPr>
              <w:t xml:space="preserve">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w:t>
            </w:r>
            <w:r w:rsidRPr="000C309D">
              <w:rPr>
                <w:sz w:val="24"/>
                <w:szCs w:val="24"/>
              </w:rPr>
              <w:lastRenderedPageBreak/>
              <w:t>округа горно-санитарной или санитарной охраны лечебно-оздоровительных местностей и курорта</w:t>
            </w:r>
          </w:p>
        </w:tc>
        <w:tc>
          <w:tcPr>
            <w:tcW w:w="850" w:type="dxa"/>
          </w:tcPr>
          <w:p w:rsidR="000C309D" w:rsidRPr="000C309D" w:rsidRDefault="000C309D" w:rsidP="003C31CA">
            <w:pPr>
              <w:contextualSpacing/>
              <w:jc w:val="both"/>
              <w:rPr>
                <w:sz w:val="24"/>
                <w:szCs w:val="24"/>
              </w:rPr>
            </w:pPr>
            <w:r w:rsidRPr="000C309D">
              <w:rPr>
                <w:sz w:val="24"/>
                <w:szCs w:val="24"/>
              </w:rPr>
              <w:lastRenderedPageBreak/>
              <w:t>9.2</w:t>
            </w:r>
          </w:p>
          <w:p w:rsidR="000C309D" w:rsidRPr="000C309D" w:rsidRDefault="000C309D" w:rsidP="003C31CA">
            <w:pPr>
              <w:contextualSpacing/>
              <w:jc w:val="both"/>
              <w:rPr>
                <w:sz w:val="24"/>
                <w:szCs w:val="24"/>
              </w:rPr>
            </w:pPr>
          </w:p>
          <w:p w:rsidR="000C309D" w:rsidRPr="000C309D" w:rsidRDefault="000C309D" w:rsidP="003C31CA">
            <w:pPr>
              <w:contextualSpacing/>
              <w:jc w:val="both"/>
              <w:rPr>
                <w:sz w:val="24"/>
                <w:szCs w:val="24"/>
              </w:rPr>
            </w:pPr>
          </w:p>
          <w:p w:rsidR="000C309D" w:rsidRPr="000C309D" w:rsidRDefault="000C309D" w:rsidP="003C31CA">
            <w:pPr>
              <w:contextualSpacing/>
              <w:jc w:val="both"/>
              <w:rPr>
                <w:sz w:val="24"/>
                <w:szCs w:val="24"/>
              </w:rPr>
            </w:pPr>
          </w:p>
          <w:p w:rsidR="000C309D" w:rsidRPr="000C309D" w:rsidRDefault="000C309D" w:rsidP="003C31CA">
            <w:pPr>
              <w:contextualSpacing/>
              <w:rPr>
                <w:sz w:val="24"/>
                <w:szCs w:val="24"/>
              </w:rPr>
            </w:pPr>
          </w:p>
          <w:p w:rsidR="000C309D" w:rsidRPr="000C309D" w:rsidRDefault="000C309D" w:rsidP="003C31CA">
            <w:pPr>
              <w:contextualSpacing/>
              <w:rPr>
                <w:sz w:val="24"/>
                <w:szCs w:val="24"/>
              </w:rPr>
            </w:pPr>
          </w:p>
          <w:p w:rsidR="000C309D" w:rsidRPr="000C309D" w:rsidRDefault="000C309D" w:rsidP="003C31CA">
            <w:pPr>
              <w:contextualSpacing/>
              <w:jc w:val="center"/>
              <w:rPr>
                <w:sz w:val="24"/>
                <w:szCs w:val="24"/>
              </w:rPr>
            </w:pPr>
          </w:p>
          <w:p w:rsidR="000C309D" w:rsidRPr="000C309D" w:rsidRDefault="000C309D" w:rsidP="003C31CA">
            <w:pPr>
              <w:contextualSpacing/>
              <w:jc w:val="both"/>
              <w:rPr>
                <w:sz w:val="24"/>
                <w:szCs w:val="24"/>
              </w:rPr>
            </w:pPr>
          </w:p>
        </w:tc>
        <w:tc>
          <w:tcPr>
            <w:tcW w:w="5718" w:type="dxa"/>
            <w:vMerge w:val="restart"/>
          </w:tcPr>
          <w:p w:rsidR="000C309D" w:rsidRPr="000C309D" w:rsidRDefault="000C309D" w:rsidP="003C31CA">
            <w:pPr>
              <w:widowControl w:val="0"/>
              <w:contextualSpacing/>
              <w:jc w:val="both"/>
              <w:rPr>
                <w:sz w:val="24"/>
                <w:szCs w:val="24"/>
              </w:rPr>
            </w:pPr>
            <w:r w:rsidRPr="000C309D">
              <w:rPr>
                <w:sz w:val="24"/>
                <w:szCs w:val="24"/>
              </w:rPr>
              <w:t>минимальная/максимальная площадь земельного участка – 1000/160000 кв. м.</w:t>
            </w:r>
          </w:p>
          <w:p w:rsidR="000C309D" w:rsidRPr="000C309D" w:rsidRDefault="000C309D" w:rsidP="003C31CA">
            <w:pPr>
              <w:widowControl w:val="0"/>
              <w:contextualSpacing/>
              <w:jc w:val="both"/>
              <w:rPr>
                <w:sz w:val="24"/>
                <w:szCs w:val="24"/>
              </w:rPr>
            </w:pPr>
            <w:r w:rsidRPr="000C309D">
              <w:rPr>
                <w:sz w:val="24"/>
                <w:szCs w:val="24"/>
              </w:rPr>
              <w:t>Площадь земельных участков и параметры  разрешенного  строительства определяется расчетами в соответствии с требованиями технических регламентов, сводов правил, других нормативных документов действующих на территории Российской Федерации.</w:t>
            </w:r>
          </w:p>
          <w:p w:rsidR="000C309D" w:rsidRPr="000C309D" w:rsidRDefault="000C309D" w:rsidP="003C31CA">
            <w:pPr>
              <w:widowControl w:val="0"/>
              <w:contextualSpacing/>
              <w:jc w:val="both"/>
              <w:rPr>
                <w:sz w:val="24"/>
                <w:szCs w:val="24"/>
              </w:rPr>
            </w:pPr>
            <w:r w:rsidRPr="000C309D">
              <w:rPr>
                <w:sz w:val="24"/>
                <w:szCs w:val="24"/>
              </w:rPr>
              <w:t>минимальные отступы от границ участка - 3 м с учетом соблюдения требований технических регламентов.</w:t>
            </w:r>
          </w:p>
          <w:p w:rsidR="000C309D" w:rsidRPr="000C309D" w:rsidRDefault="000C309D" w:rsidP="003C31CA">
            <w:pPr>
              <w:contextualSpacing/>
              <w:jc w:val="both"/>
              <w:rPr>
                <w:sz w:val="24"/>
                <w:szCs w:val="24"/>
              </w:rPr>
            </w:pPr>
            <w:r w:rsidRPr="000C309D">
              <w:rPr>
                <w:sz w:val="24"/>
                <w:szCs w:val="24"/>
              </w:rPr>
              <w:lastRenderedPageBreak/>
              <w:t>максимальное количество этажей – не более 5 (или 4 этажа с использованием мансарды).</w:t>
            </w:r>
          </w:p>
          <w:p w:rsidR="000C309D" w:rsidRPr="000C309D" w:rsidRDefault="000C309D" w:rsidP="003C31CA">
            <w:pPr>
              <w:contextualSpacing/>
              <w:jc w:val="both"/>
              <w:rPr>
                <w:sz w:val="24"/>
                <w:szCs w:val="24"/>
              </w:rPr>
            </w:pPr>
            <w:r w:rsidRPr="000C309D">
              <w:rPr>
                <w:sz w:val="24"/>
                <w:szCs w:val="24"/>
              </w:rPr>
              <w:t>максимальная высота зданий от проектной отметки земли до наивысшей точки конька скатной крыши -    15 м;</w:t>
            </w:r>
          </w:p>
          <w:p w:rsidR="000C309D" w:rsidRPr="000C309D" w:rsidRDefault="000C309D" w:rsidP="003C31CA">
            <w:pPr>
              <w:contextualSpacing/>
              <w:jc w:val="both"/>
              <w:rPr>
                <w:sz w:val="24"/>
                <w:szCs w:val="24"/>
              </w:rPr>
            </w:pPr>
            <w:r w:rsidRPr="000C309D">
              <w:rPr>
                <w:sz w:val="24"/>
                <w:szCs w:val="24"/>
              </w:rPr>
              <w:t>максимальный процент застройки в границах</w:t>
            </w:r>
          </w:p>
          <w:p w:rsidR="000C309D" w:rsidRPr="000C309D" w:rsidRDefault="000C309D" w:rsidP="003C31CA">
            <w:pPr>
              <w:contextualSpacing/>
              <w:jc w:val="both"/>
              <w:rPr>
                <w:sz w:val="24"/>
                <w:szCs w:val="24"/>
              </w:rPr>
            </w:pPr>
            <w:r w:rsidRPr="000C309D">
              <w:rPr>
                <w:sz w:val="24"/>
                <w:szCs w:val="24"/>
              </w:rPr>
              <w:t>земельного участка – 50%.</w:t>
            </w:r>
          </w:p>
          <w:p w:rsidR="000C309D" w:rsidRPr="000C309D" w:rsidRDefault="000C309D" w:rsidP="003C31CA">
            <w:pPr>
              <w:contextualSpacing/>
              <w:jc w:val="center"/>
              <w:rPr>
                <w:sz w:val="24"/>
                <w:szCs w:val="24"/>
              </w:rPr>
            </w:pPr>
          </w:p>
          <w:p w:rsidR="000C309D" w:rsidRPr="000C309D" w:rsidRDefault="000C309D" w:rsidP="003C31CA">
            <w:pPr>
              <w:contextualSpacing/>
              <w:jc w:val="center"/>
              <w:rPr>
                <w:sz w:val="24"/>
                <w:szCs w:val="24"/>
              </w:rPr>
            </w:pPr>
          </w:p>
          <w:p w:rsidR="000C309D" w:rsidRPr="000C309D" w:rsidRDefault="000C309D" w:rsidP="003C31CA">
            <w:pPr>
              <w:contextualSpacing/>
              <w:jc w:val="center"/>
              <w:rPr>
                <w:sz w:val="24"/>
                <w:szCs w:val="24"/>
              </w:rPr>
            </w:pPr>
          </w:p>
          <w:p w:rsidR="000C309D" w:rsidRPr="000C309D" w:rsidRDefault="000C309D" w:rsidP="003C31CA">
            <w:pPr>
              <w:contextualSpacing/>
              <w:jc w:val="center"/>
              <w:rPr>
                <w:sz w:val="24"/>
                <w:szCs w:val="24"/>
              </w:rPr>
            </w:pPr>
          </w:p>
          <w:p w:rsidR="000C309D" w:rsidRPr="000C309D" w:rsidRDefault="000C309D" w:rsidP="003C31CA">
            <w:pPr>
              <w:contextualSpacing/>
              <w:jc w:val="center"/>
              <w:rPr>
                <w:sz w:val="24"/>
                <w:szCs w:val="24"/>
              </w:rPr>
            </w:pPr>
          </w:p>
          <w:p w:rsidR="000C309D" w:rsidRPr="000C309D" w:rsidRDefault="000C309D" w:rsidP="003C31CA">
            <w:pPr>
              <w:contextualSpacing/>
              <w:jc w:val="center"/>
              <w:rPr>
                <w:sz w:val="24"/>
                <w:szCs w:val="24"/>
              </w:rPr>
            </w:pPr>
          </w:p>
          <w:p w:rsidR="000C309D" w:rsidRPr="000C309D" w:rsidRDefault="000C309D" w:rsidP="003C31CA">
            <w:pPr>
              <w:contextualSpacing/>
              <w:jc w:val="center"/>
              <w:rPr>
                <w:sz w:val="24"/>
                <w:szCs w:val="24"/>
              </w:rPr>
            </w:pPr>
          </w:p>
          <w:p w:rsidR="000C309D" w:rsidRPr="000C309D" w:rsidRDefault="000C309D" w:rsidP="003C31CA">
            <w:pPr>
              <w:contextualSpacing/>
              <w:jc w:val="center"/>
              <w:rPr>
                <w:sz w:val="24"/>
                <w:szCs w:val="24"/>
              </w:rPr>
            </w:pPr>
          </w:p>
          <w:p w:rsidR="000C309D" w:rsidRPr="000C309D" w:rsidRDefault="000C309D" w:rsidP="003C31CA">
            <w:pPr>
              <w:contextualSpacing/>
              <w:jc w:val="center"/>
              <w:rPr>
                <w:sz w:val="24"/>
                <w:szCs w:val="24"/>
              </w:rPr>
            </w:pPr>
          </w:p>
          <w:p w:rsidR="000C309D" w:rsidRPr="000C309D" w:rsidRDefault="000C309D" w:rsidP="003C31CA">
            <w:pPr>
              <w:contextualSpacing/>
              <w:jc w:val="center"/>
              <w:rPr>
                <w:sz w:val="24"/>
                <w:szCs w:val="24"/>
              </w:rPr>
            </w:pPr>
          </w:p>
          <w:p w:rsidR="000C309D" w:rsidRPr="000C309D" w:rsidRDefault="000C309D" w:rsidP="003C31CA">
            <w:pPr>
              <w:contextualSpacing/>
              <w:jc w:val="center"/>
              <w:rPr>
                <w:sz w:val="24"/>
                <w:szCs w:val="24"/>
              </w:rPr>
            </w:pPr>
          </w:p>
          <w:p w:rsidR="000C309D" w:rsidRPr="000C309D" w:rsidRDefault="000C309D" w:rsidP="003C31CA">
            <w:pPr>
              <w:contextualSpacing/>
              <w:jc w:val="center"/>
              <w:rPr>
                <w:sz w:val="24"/>
                <w:szCs w:val="24"/>
              </w:rPr>
            </w:pPr>
          </w:p>
          <w:p w:rsidR="000C309D" w:rsidRPr="000C309D" w:rsidRDefault="000C309D" w:rsidP="003C31CA">
            <w:pPr>
              <w:contextualSpacing/>
              <w:jc w:val="center"/>
              <w:rPr>
                <w:sz w:val="24"/>
                <w:szCs w:val="24"/>
              </w:rPr>
            </w:pPr>
          </w:p>
          <w:p w:rsidR="000C309D" w:rsidRPr="000C309D" w:rsidRDefault="000C309D" w:rsidP="003C31CA">
            <w:pPr>
              <w:contextualSpacing/>
              <w:jc w:val="center"/>
              <w:rPr>
                <w:sz w:val="24"/>
                <w:szCs w:val="24"/>
              </w:rPr>
            </w:pPr>
          </w:p>
          <w:p w:rsidR="000C309D" w:rsidRPr="000C309D" w:rsidRDefault="000C309D" w:rsidP="003C31CA">
            <w:pPr>
              <w:contextualSpacing/>
              <w:jc w:val="center"/>
              <w:rPr>
                <w:sz w:val="24"/>
                <w:szCs w:val="24"/>
              </w:rPr>
            </w:pPr>
          </w:p>
          <w:p w:rsidR="000C309D" w:rsidRPr="000C309D" w:rsidRDefault="000C309D" w:rsidP="003C31CA">
            <w:pPr>
              <w:contextualSpacing/>
              <w:jc w:val="center"/>
              <w:rPr>
                <w:sz w:val="24"/>
                <w:szCs w:val="24"/>
              </w:rPr>
            </w:pPr>
          </w:p>
          <w:p w:rsidR="000C309D" w:rsidRPr="000C309D" w:rsidRDefault="000C309D" w:rsidP="003C31CA">
            <w:pPr>
              <w:contextualSpacing/>
              <w:jc w:val="center"/>
              <w:rPr>
                <w:sz w:val="24"/>
                <w:szCs w:val="24"/>
              </w:rPr>
            </w:pPr>
          </w:p>
          <w:p w:rsidR="000C309D" w:rsidRPr="000C309D" w:rsidRDefault="000C309D" w:rsidP="003C31CA">
            <w:pPr>
              <w:contextualSpacing/>
              <w:jc w:val="center"/>
              <w:rPr>
                <w:sz w:val="24"/>
                <w:szCs w:val="24"/>
              </w:rPr>
            </w:pPr>
          </w:p>
          <w:p w:rsidR="000C309D" w:rsidRPr="000C309D" w:rsidRDefault="000C309D" w:rsidP="003C31CA">
            <w:pPr>
              <w:contextualSpacing/>
              <w:jc w:val="center"/>
              <w:rPr>
                <w:sz w:val="24"/>
                <w:szCs w:val="24"/>
              </w:rPr>
            </w:pPr>
          </w:p>
          <w:p w:rsidR="000C309D" w:rsidRPr="000C309D" w:rsidRDefault="000C309D" w:rsidP="003C31CA">
            <w:pPr>
              <w:contextualSpacing/>
              <w:jc w:val="center"/>
              <w:rPr>
                <w:sz w:val="24"/>
                <w:szCs w:val="24"/>
              </w:rPr>
            </w:pPr>
          </w:p>
          <w:p w:rsidR="000C309D" w:rsidRPr="000C309D" w:rsidRDefault="000C309D" w:rsidP="003C31CA">
            <w:pPr>
              <w:contextualSpacing/>
              <w:jc w:val="center"/>
              <w:rPr>
                <w:sz w:val="24"/>
                <w:szCs w:val="24"/>
              </w:rPr>
            </w:pPr>
          </w:p>
          <w:p w:rsidR="000C309D" w:rsidRPr="000C309D" w:rsidRDefault="000C309D" w:rsidP="003C31CA">
            <w:pPr>
              <w:contextualSpacing/>
              <w:jc w:val="center"/>
              <w:rPr>
                <w:sz w:val="24"/>
                <w:szCs w:val="24"/>
              </w:rPr>
            </w:pPr>
          </w:p>
          <w:p w:rsidR="000C309D" w:rsidRPr="000C309D" w:rsidRDefault="000C309D" w:rsidP="003C31CA">
            <w:pPr>
              <w:contextualSpacing/>
              <w:jc w:val="center"/>
              <w:rPr>
                <w:sz w:val="24"/>
                <w:szCs w:val="24"/>
              </w:rPr>
            </w:pPr>
          </w:p>
          <w:p w:rsidR="000C309D" w:rsidRPr="000C309D" w:rsidRDefault="000C309D" w:rsidP="003C31CA">
            <w:pPr>
              <w:contextualSpacing/>
              <w:jc w:val="center"/>
              <w:rPr>
                <w:sz w:val="24"/>
                <w:szCs w:val="24"/>
              </w:rPr>
            </w:pPr>
          </w:p>
          <w:p w:rsidR="000C309D" w:rsidRPr="000C309D" w:rsidRDefault="000C309D" w:rsidP="003C31CA">
            <w:pPr>
              <w:contextualSpacing/>
              <w:jc w:val="center"/>
              <w:rPr>
                <w:sz w:val="24"/>
                <w:szCs w:val="24"/>
              </w:rPr>
            </w:pPr>
          </w:p>
          <w:p w:rsidR="000C309D" w:rsidRPr="000C309D" w:rsidRDefault="000C309D" w:rsidP="003C31CA">
            <w:pPr>
              <w:contextualSpacing/>
              <w:jc w:val="center"/>
              <w:rPr>
                <w:sz w:val="24"/>
                <w:szCs w:val="24"/>
              </w:rPr>
            </w:pPr>
          </w:p>
          <w:p w:rsidR="000C309D" w:rsidRPr="000C309D" w:rsidRDefault="000C309D" w:rsidP="003C31CA">
            <w:pPr>
              <w:contextualSpacing/>
              <w:jc w:val="center"/>
              <w:rPr>
                <w:sz w:val="24"/>
                <w:szCs w:val="24"/>
              </w:rPr>
            </w:pPr>
          </w:p>
          <w:p w:rsidR="000C309D" w:rsidRPr="000C309D" w:rsidRDefault="000C309D" w:rsidP="003C31CA">
            <w:pPr>
              <w:contextualSpacing/>
              <w:jc w:val="center"/>
              <w:rPr>
                <w:sz w:val="24"/>
                <w:szCs w:val="24"/>
              </w:rPr>
            </w:pPr>
          </w:p>
          <w:p w:rsidR="000C309D" w:rsidRPr="000C309D" w:rsidRDefault="000C309D" w:rsidP="003C31CA">
            <w:pPr>
              <w:contextualSpacing/>
              <w:jc w:val="center"/>
              <w:rPr>
                <w:sz w:val="24"/>
                <w:szCs w:val="24"/>
              </w:rPr>
            </w:pPr>
          </w:p>
          <w:p w:rsidR="000C309D" w:rsidRPr="000C309D" w:rsidRDefault="000C309D" w:rsidP="003C31CA">
            <w:pPr>
              <w:contextualSpacing/>
              <w:jc w:val="center"/>
              <w:rPr>
                <w:sz w:val="24"/>
                <w:szCs w:val="24"/>
              </w:rPr>
            </w:pPr>
          </w:p>
          <w:p w:rsidR="000C309D" w:rsidRPr="000C309D" w:rsidRDefault="000C309D" w:rsidP="003C31CA">
            <w:pPr>
              <w:contextualSpacing/>
              <w:jc w:val="center"/>
              <w:rPr>
                <w:sz w:val="24"/>
                <w:szCs w:val="24"/>
              </w:rPr>
            </w:pPr>
          </w:p>
          <w:p w:rsidR="000C309D" w:rsidRPr="000C309D" w:rsidRDefault="000C309D" w:rsidP="003C31CA">
            <w:pPr>
              <w:contextualSpacing/>
              <w:jc w:val="center"/>
              <w:rPr>
                <w:sz w:val="24"/>
                <w:szCs w:val="24"/>
              </w:rPr>
            </w:pPr>
          </w:p>
          <w:p w:rsidR="000C309D" w:rsidRPr="000C309D" w:rsidRDefault="000C309D" w:rsidP="003C31CA">
            <w:pPr>
              <w:contextualSpacing/>
              <w:jc w:val="center"/>
              <w:rPr>
                <w:sz w:val="24"/>
                <w:szCs w:val="24"/>
              </w:rPr>
            </w:pPr>
          </w:p>
          <w:p w:rsidR="000C309D" w:rsidRPr="000C309D" w:rsidRDefault="000C309D" w:rsidP="003C31CA">
            <w:pPr>
              <w:contextualSpacing/>
              <w:jc w:val="center"/>
              <w:rPr>
                <w:sz w:val="24"/>
                <w:szCs w:val="24"/>
              </w:rPr>
            </w:pPr>
          </w:p>
          <w:p w:rsidR="000C309D" w:rsidRPr="000C309D" w:rsidRDefault="000C309D" w:rsidP="003C31CA">
            <w:pPr>
              <w:contextualSpacing/>
              <w:jc w:val="center"/>
              <w:rPr>
                <w:sz w:val="24"/>
                <w:szCs w:val="24"/>
              </w:rPr>
            </w:pPr>
          </w:p>
          <w:p w:rsidR="000C309D" w:rsidRPr="000C309D" w:rsidRDefault="000C309D" w:rsidP="003C31CA">
            <w:pPr>
              <w:contextualSpacing/>
              <w:jc w:val="center"/>
              <w:rPr>
                <w:sz w:val="24"/>
                <w:szCs w:val="24"/>
              </w:rPr>
            </w:pPr>
          </w:p>
          <w:p w:rsidR="000C309D" w:rsidRPr="000C309D" w:rsidRDefault="000C309D" w:rsidP="003C31CA">
            <w:pPr>
              <w:contextualSpacing/>
              <w:jc w:val="center"/>
              <w:rPr>
                <w:sz w:val="24"/>
                <w:szCs w:val="24"/>
              </w:rPr>
            </w:pPr>
          </w:p>
          <w:p w:rsidR="000C309D" w:rsidRPr="000C309D" w:rsidRDefault="000C309D" w:rsidP="003C31CA">
            <w:pPr>
              <w:contextualSpacing/>
              <w:jc w:val="center"/>
              <w:rPr>
                <w:sz w:val="24"/>
                <w:szCs w:val="24"/>
              </w:rPr>
            </w:pPr>
          </w:p>
          <w:p w:rsidR="000C309D" w:rsidRPr="000C309D" w:rsidRDefault="000C309D" w:rsidP="003C31CA">
            <w:pPr>
              <w:contextualSpacing/>
              <w:jc w:val="center"/>
              <w:rPr>
                <w:sz w:val="24"/>
                <w:szCs w:val="24"/>
              </w:rPr>
            </w:pPr>
          </w:p>
          <w:p w:rsidR="000C309D" w:rsidRPr="000C309D" w:rsidRDefault="000C309D" w:rsidP="003C31CA">
            <w:pPr>
              <w:contextualSpacing/>
              <w:jc w:val="center"/>
              <w:rPr>
                <w:sz w:val="24"/>
                <w:szCs w:val="24"/>
              </w:rPr>
            </w:pPr>
          </w:p>
          <w:p w:rsidR="000C309D" w:rsidRPr="000C309D" w:rsidRDefault="000C309D" w:rsidP="003C31CA">
            <w:pPr>
              <w:contextualSpacing/>
              <w:jc w:val="center"/>
              <w:rPr>
                <w:sz w:val="24"/>
                <w:szCs w:val="24"/>
              </w:rPr>
            </w:pPr>
          </w:p>
          <w:p w:rsidR="000C309D" w:rsidRPr="000C309D" w:rsidRDefault="000C309D" w:rsidP="003C31CA">
            <w:pPr>
              <w:contextualSpacing/>
              <w:jc w:val="center"/>
              <w:rPr>
                <w:sz w:val="24"/>
                <w:szCs w:val="24"/>
              </w:rPr>
            </w:pPr>
          </w:p>
          <w:p w:rsidR="000C309D" w:rsidRPr="000C309D" w:rsidRDefault="000C309D" w:rsidP="003C31CA">
            <w:pPr>
              <w:contextualSpacing/>
              <w:jc w:val="center"/>
              <w:rPr>
                <w:sz w:val="24"/>
                <w:szCs w:val="24"/>
              </w:rPr>
            </w:pPr>
          </w:p>
          <w:p w:rsidR="000C309D" w:rsidRPr="000C309D" w:rsidRDefault="000C309D" w:rsidP="003C31CA">
            <w:pPr>
              <w:contextualSpacing/>
              <w:jc w:val="center"/>
              <w:rPr>
                <w:sz w:val="24"/>
                <w:szCs w:val="24"/>
              </w:rPr>
            </w:pPr>
          </w:p>
          <w:p w:rsidR="000C309D" w:rsidRPr="000C309D" w:rsidRDefault="000C309D" w:rsidP="003C31CA">
            <w:pPr>
              <w:contextualSpacing/>
              <w:jc w:val="center"/>
              <w:rPr>
                <w:sz w:val="24"/>
                <w:szCs w:val="24"/>
              </w:rPr>
            </w:pPr>
          </w:p>
          <w:p w:rsidR="000C309D" w:rsidRPr="000C309D" w:rsidRDefault="000C309D" w:rsidP="003C31CA">
            <w:pPr>
              <w:contextualSpacing/>
              <w:jc w:val="center"/>
              <w:rPr>
                <w:sz w:val="24"/>
                <w:szCs w:val="24"/>
              </w:rPr>
            </w:pPr>
          </w:p>
          <w:p w:rsidR="000C309D" w:rsidRPr="000C309D" w:rsidRDefault="000C309D" w:rsidP="003C31CA">
            <w:pPr>
              <w:contextualSpacing/>
              <w:jc w:val="center"/>
              <w:rPr>
                <w:sz w:val="24"/>
                <w:szCs w:val="24"/>
              </w:rPr>
            </w:pPr>
          </w:p>
          <w:p w:rsidR="000C309D" w:rsidRPr="000C309D" w:rsidRDefault="000C309D" w:rsidP="003C31CA">
            <w:pPr>
              <w:contextualSpacing/>
              <w:jc w:val="center"/>
              <w:rPr>
                <w:sz w:val="24"/>
                <w:szCs w:val="24"/>
              </w:rPr>
            </w:pPr>
          </w:p>
          <w:p w:rsidR="000C309D" w:rsidRPr="000C309D" w:rsidRDefault="000C309D" w:rsidP="003C31CA">
            <w:pPr>
              <w:contextualSpacing/>
              <w:jc w:val="center"/>
              <w:rPr>
                <w:sz w:val="24"/>
                <w:szCs w:val="24"/>
              </w:rPr>
            </w:pPr>
          </w:p>
          <w:p w:rsidR="000C309D" w:rsidRPr="000C309D" w:rsidRDefault="000C309D" w:rsidP="003C31CA">
            <w:pPr>
              <w:contextualSpacing/>
              <w:jc w:val="center"/>
              <w:rPr>
                <w:sz w:val="24"/>
                <w:szCs w:val="24"/>
              </w:rPr>
            </w:pPr>
          </w:p>
          <w:p w:rsidR="000C309D" w:rsidRPr="000C309D" w:rsidRDefault="000C309D" w:rsidP="003C31CA">
            <w:pPr>
              <w:contextualSpacing/>
              <w:jc w:val="center"/>
              <w:rPr>
                <w:sz w:val="24"/>
                <w:szCs w:val="24"/>
              </w:rPr>
            </w:pPr>
          </w:p>
          <w:p w:rsidR="000C309D" w:rsidRPr="000C309D" w:rsidRDefault="000C309D" w:rsidP="003C31CA">
            <w:pPr>
              <w:contextualSpacing/>
              <w:jc w:val="center"/>
              <w:rPr>
                <w:sz w:val="24"/>
                <w:szCs w:val="24"/>
              </w:rPr>
            </w:pPr>
          </w:p>
          <w:p w:rsidR="000C309D" w:rsidRPr="000C309D" w:rsidRDefault="000C309D" w:rsidP="003C31CA">
            <w:pPr>
              <w:contextualSpacing/>
              <w:jc w:val="center"/>
              <w:rPr>
                <w:sz w:val="24"/>
                <w:szCs w:val="24"/>
              </w:rPr>
            </w:pPr>
          </w:p>
          <w:p w:rsidR="000C309D" w:rsidRPr="000C309D" w:rsidRDefault="000C309D" w:rsidP="003C31CA">
            <w:pPr>
              <w:contextualSpacing/>
              <w:jc w:val="center"/>
              <w:rPr>
                <w:sz w:val="24"/>
                <w:szCs w:val="24"/>
              </w:rPr>
            </w:pPr>
          </w:p>
          <w:p w:rsidR="000C309D" w:rsidRPr="000C309D" w:rsidRDefault="000C309D" w:rsidP="003C31CA">
            <w:pPr>
              <w:contextualSpacing/>
              <w:jc w:val="center"/>
              <w:rPr>
                <w:sz w:val="24"/>
                <w:szCs w:val="24"/>
              </w:rPr>
            </w:pPr>
          </w:p>
          <w:p w:rsidR="000C309D" w:rsidRPr="000C309D" w:rsidRDefault="000C309D" w:rsidP="003C31CA">
            <w:pPr>
              <w:contextualSpacing/>
              <w:jc w:val="center"/>
              <w:rPr>
                <w:sz w:val="24"/>
                <w:szCs w:val="24"/>
              </w:rPr>
            </w:pPr>
          </w:p>
          <w:p w:rsidR="000C309D" w:rsidRPr="000C309D" w:rsidRDefault="000C309D" w:rsidP="003C31CA">
            <w:pPr>
              <w:contextualSpacing/>
              <w:jc w:val="center"/>
              <w:rPr>
                <w:sz w:val="24"/>
                <w:szCs w:val="24"/>
              </w:rPr>
            </w:pPr>
          </w:p>
          <w:p w:rsidR="000C309D" w:rsidRPr="000C309D" w:rsidRDefault="000C309D" w:rsidP="003C31CA">
            <w:pPr>
              <w:contextualSpacing/>
              <w:jc w:val="center"/>
              <w:rPr>
                <w:sz w:val="24"/>
                <w:szCs w:val="24"/>
              </w:rPr>
            </w:pPr>
          </w:p>
          <w:p w:rsidR="000C309D" w:rsidRPr="000C309D" w:rsidRDefault="000C309D" w:rsidP="003C31CA">
            <w:pPr>
              <w:contextualSpacing/>
              <w:jc w:val="center"/>
              <w:rPr>
                <w:sz w:val="24"/>
                <w:szCs w:val="24"/>
              </w:rPr>
            </w:pPr>
          </w:p>
          <w:p w:rsidR="000C309D" w:rsidRPr="000C309D" w:rsidRDefault="000C309D" w:rsidP="003C31CA">
            <w:pPr>
              <w:contextualSpacing/>
              <w:jc w:val="center"/>
              <w:rPr>
                <w:sz w:val="24"/>
                <w:szCs w:val="24"/>
              </w:rPr>
            </w:pPr>
          </w:p>
          <w:p w:rsidR="000C309D" w:rsidRPr="000C309D" w:rsidRDefault="000C309D" w:rsidP="003C31CA">
            <w:pPr>
              <w:contextualSpacing/>
              <w:jc w:val="center"/>
              <w:rPr>
                <w:sz w:val="24"/>
                <w:szCs w:val="24"/>
              </w:rPr>
            </w:pPr>
          </w:p>
          <w:p w:rsidR="000C309D" w:rsidRPr="000C309D" w:rsidRDefault="000C309D" w:rsidP="003C31CA">
            <w:pPr>
              <w:contextualSpacing/>
              <w:jc w:val="center"/>
              <w:rPr>
                <w:sz w:val="24"/>
                <w:szCs w:val="24"/>
              </w:rPr>
            </w:pPr>
          </w:p>
          <w:p w:rsidR="000C309D" w:rsidRPr="000C309D" w:rsidRDefault="000C309D" w:rsidP="003C31CA">
            <w:pPr>
              <w:contextualSpacing/>
              <w:jc w:val="center"/>
              <w:rPr>
                <w:sz w:val="24"/>
                <w:szCs w:val="24"/>
              </w:rPr>
            </w:pPr>
          </w:p>
          <w:p w:rsidR="000C309D" w:rsidRPr="000C309D" w:rsidRDefault="000C309D" w:rsidP="003C31CA">
            <w:pPr>
              <w:contextualSpacing/>
              <w:jc w:val="center"/>
              <w:rPr>
                <w:sz w:val="24"/>
                <w:szCs w:val="24"/>
              </w:rPr>
            </w:pPr>
          </w:p>
          <w:p w:rsidR="000C309D" w:rsidRPr="000C309D" w:rsidRDefault="000C309D" w:rsidP="003C31CA">
            <w:pPr>
              <w:contextualSpacing/>
              <w:jc w:val="center"/>
              <w:rPr>
                <w:sz w:val="24"/>
                <w:szCs w:val="24"/>
              </w:rPr>
            </w:pPr>
          </w:p>
          <w:p w:rsidR="000C309D" w:rsidRPr="000C309D" w:rsidRDefault="000C309D" w:rsidP="003C31CA">
            <w:pPr>
              <w:contextualSpacing/>
              <w:jc w:val="center"/>
              <w:rPr>
                <w:sz w:val="24"/>
                <w:szCs w:val="24"/>
              </w:rPr>
            </w:pPr>
          </w:p>
          <w:p w:rsidR="000C309D" w:rsidRPr="000C309D" w:rsidRDefault="000C309D" w:rsidP="003C31CA">
            <w:pPr>
              <w:contextualSpacing/>
              <w:jc w:val="center"/>
              <w:rPr>
                <w:sz w:val="24"/>
                <w:szCs w:val="24"/>
              </w:rPr>
            </w:pPr>
          </w:p>
          <w:p w:rsidR="000C309D" w:rsidRPr="000C309D" w:rsidRDefault="000C309D" w:rsidP="003C31CA">
            <w:pPr>
              <w:contextualSpacing/>
              <w:jc w:val="center"/>
              <w:rPr>
                <w:sz w:val="24"/>
                <w:szCs w:val="24"/>
              </w:rPr>
            </w:pPr>
          </w:p>
          <w:p w:rsidR="000C309D" w:rsidRPr="000C309D" w:rsidRDefault="000C309D" w:rsidP="003C31CA">
            <w:pPr>
              <w:contextualSpacing/>
              <w:jc w:val="center"/>
              <w:rPr>
                <w:sz w:val="24"/>
                <w:szCs w:val="24"/>
              </w:rPr>
            </w:pPr>
          </w:p>
          <w:p w:rsidR="000C309D" w:rsidRPr="000C309D" w:rsidRDefault="000C309D" w:rsidP="003C31CA">
            <w:pPr>
              <w:contextualSpacing/>
              <w:jc w:val="center"/>
              <w:rPr>
                <w:sz w:val="24"/>
                <w:szCs w:val="24"/>
              </w:rPr>
            </w:pPr>
          </w:p>
          <w:p w:rsidR="000C309D" w:rsidRPr="000C309D" w:rsidRDefault="000C309D" w:rsidP="003C31CA">
            <w:pPr>
              <w:contextualSpacing/>
              <w:jc w:val="center"/>
              <w:rPr>
                <w:sz w:val="24"/>
                <w:szCs w:val="24"/>
              </w:rPr>
            </w:pPr>
          </w:p>
          <w:p w:rsidR="000C309D" w:rsidRPr="000C309D" w:rsidRDefault="000C309D" w:rsidP="003C31CA">
            <w:pPr>
              <w:contextualSpacing/>
              <w:jc w:val="center"/>
              <w:rPr>
                <w:sz w:val="24"/>
                <w:szCs w:val="24"/>
              </w:rPr>
            </w:pPr>
          </w:p>
        </w:tc>
      </w:tr>
      <w:tr w:rsidR="000C309D" w:rsidRPr="000C309D" w:rsidTr="003C31CA">
        <w:trPr>
          <w:trHeight w:val="165"/>
        </w:trPr>
        <w:tc>
          <w:tcPr>
            <w:tcW w:w="566" w:type="dxa"/>
          </w:tcPr>
          <w:p w:rsidR="000C309D" w:rsidRPr="000C309D" w:rsidRDefault="000C309D" w:rsidP="003C31CA">
            <w:pPr>
              <w:contextualSpacing/>
              <w:jc w:val="both"/>
              <w:rPr>
                <w:sz w:val="24"/>
                <w:szCs w:val="24"/>
              </w:rPr>
            </w:pPr>
            <w:r w:rsidRPr="000C309D">
              <w:rPr>
                <w:sz w:val="24"/>
                <w:szCs w:val="24"/>
              </w:rPr>
              <w:lastRenderedPageBreak/>
              <w:t>1.1</w:t>
            </w:r>
          </w:p>
          <w:p w:rsidR="000C309D" w:rsidRPr="000C309D" w:rsidRDefault="000C309D" w:rsidP="003C31CA">
            <w:pPr>
              <w:contextualSpacing/>
              <w:jc w:val="both"/>
              <w:rPr>
                <w:sz w:val="24"/>
                <w:szCs w:val="24"/>
              </w:rPr>
            </w:pPr>
          </w:p>
          <w:p w:rsidR="000C309D" w:rsidRPr="000C309D" w:rsidRDefault="000C309D" w:rsidP="003C31CA">
            <w:pPr>
              <w:contextualSpacing/>
              <w:jc w:val="both"/>
              <w:rPr>
                <w:sz w:val="24"/>
                <w:szCs w:val="24"/>
              </w:rPr>
            </w:pPr>
          </w:p>
          <w:p w:rsidR="000C309D" w:rsidRPr="000C309D" w:rsidRDefault="000C309D" w:rsidP="003C31CA">
            <w:pPr>
              <w:contextualSpacing/>
              <w:jc w:val="both"/>
              <w:rPr>
                <w:sz w:val="24"/>
                <w:szCs w:val="24"/>
              </w:rPr>
            </w:pPr>
          </w:p>
          <w:p w:rsidR="000C309D" w:rsidRPr="000C309D" w:rsidRDefault="000C309D" w:rsidP="003C31CA">
            <w:pPr>
              <w:contextualSpacing/>
              <w:jc w:val="both"/>
              <w:rPr>
                <w:sz w:val="24"/>
                <w:szCs w:val="24"/>
              </w:rPr>
            </w:pPr>
          </w:p>
          <w:p w:rsidR="000C309D" w:rsidRPr="000C309D" w:rsidRDefault="000C309D" w:rsidP="003C31CA">
            <w:pPr>
              <w:contextualSpacing/>
              <w:jc w:val="both"/>
              <w:rPr>
                <w:sz w:val="24"/>
                <w:szCs w:val="24"/>
              </w:rPr>
            </w:pPr>
          </w:p>
          <w:p w:rsidR="000C309D" w:rsidRPr="000C309D" w:rsidRDefault="000C309D" w:rsidP="003C31CA">
            <w:pPr>
              <w:contextualSpacing/>
              <w:jc w:val="both"/>
              <w:rPr>
                <w:sz w:val="24"/>
                <w:szCs w:val="24"/>
              </w:rPr>
            </w:pPr>
          </w:p>
          <w:p w:rsidR="000C309D" w:rsidRPr="000C309D" w:rsidRDefault="000C309D" w:rsidP="003C31CA">
            <w:pPr>
              <w:contextualSpacing/>
              <w:jc w:val="center"/>
              <w:rPr>
                <w:sz w:val="24"/>
                <w:szCs w:val="24"/>
              </w:rPr>
            </w:pPr>
          </w:p>
        </w:tc>
        <w:tc>
          <w:tcPr>
            <w:tcW w:w="2647" w:type="dxa"/>
          </w:tcPr>
          <w:p w:rsidR="000C309D" w:rsidRPr="000C309D" w:rsidRDefault="000C309D" w:rsidP="003C31CA">
            <w:pPr>
              <w:contextualSpacing/>
              <w:jc w:val="both"/>
              <w:rPr>
                <w:sz w:val="24"/>
                <w:szCs w:val="24"/>
              </w:rPr>
            </w:pPr>
            <w:r w:rsidRPr="000C309D">
              <w:rPr>
                <w:sz w:val="24"/>
                <w:szCs w:val="24"/>
              </w:rPr>
              <w:t>Санаторная деятельность</w:t>
            </w:r>
          </w:p>
          <w:p w:rsidR="000C309D" w:rsidRPr="000C309D" w:rsidRDefault="000C309D" w:rsidP="003C31CA">
            <w:pPr>
              <w:contextualSpacing/>
              <w:jc w:val="both"/>
              <w:rPr>
                <w:sz w:val="24"/>
                <w:szCs w:val="24"/>
              </w:rPr>
            </w:pPr>
          </w:p>
          <w:p w:rsidR="000C309D" w:rsidRPr="000C309D" w:rsidRDefault="000C309D" w:rsidP="003C31CA">
            <w:pPr>
              <w:contextualSpacing/>
              <w:jc w:val="both"/>
              <w:rPr>
                <w:sz w:val="24"/>
                <w:szCs w:val="24"/>
              </w:rPr>
            </w:pPr>
          </w:p>
          <w:p w:rsidR="000C309D" w:rsidRPr="000C309D" w:rsidRDefault="000C309D" w:rsidP="003C31CA">
            <w:pPr>
              <w:contextualSpacing/>
              <w:jc w:val="both"/>
              <w:rPr>
                <w:sz w:val="24"/>
                <w:szCs w:val="24"/>
              </w:rPr>
            </w:pPr>
          </w:p>
          <w:p w:rsidR="000C309D" w:rsidRPr="000C309D" w:rsidRDefault="000C309D" w:rsidP="003C31CA">
            <w:pPr>
              <w:contextualSpacing/>
              <w:jc w:val="both"/>
              <w:rPr>
                <w:sz w:val="24"/>
                <w:szCs w:val="24"/>
              </w:rPr>
            </w:pPr>
          </w:p>
          <w:p w:rsidR="000C309D" w:rsidRPr="000C309D" w:rsidRDefault="000C309D" w:rsidP="003C31CA">
            <w:pPr>
              <w:contextualSpacing/>
              <w:jc w:val="both"/>
              <w:rPr>
                <w:sz w:val="24"/>
                <w:szCs w:val="24"/>
              </w:rPr>
            </w:pPr>
          </w:p>
          <w:p w:rsidR="000C309D" w:rsidRPr="000C309D" w:rsidRDefault="000C309D" w:rsidP="003C31CA">
            <w:pPr>
              <w:contextualSpacing/>
              <w:jc w:val="center"/>
              <w:rPr>
                <w:sz w:val="24"/>
                <w:szCs w:val="24"/>
              </w:rPr>
            </w:pPr>
          </w:p>
        </w:tc>
        <w:tc>
          <w:tcPr>
            <w:tcW w:w="4820" w:type="dxa"/>
          </w:tcPr>
          <w:p w:rsidR="000C309D" w:rsidRPr="000C309D" w:rsidRDefault="000C309D" w:rsidP="003C31CA">
            <w:pPr>
              <w:widowControl w:val="0"/>
              <w:autoSpaceDE w:val="0"/>
              <w:autoSpaceDN w:val="0"/>
              <w:contextualSpacing/>
              <w:jc w:val="both"/>
              <w:rPr>
                <w:sz w:val="24"/>
                <w:szCs w:val="24"/>
              </w:rPr>
            </w:pPr>
            <w:r w:rsidRPr="000C309D">
              <w:rPr>
                <w:sz w:val="24"/>
                <w:szCs w:val="24"/>
              </w:rPr>
              <w:t>размещение санаториев и профилакториев, обеспечивающих оказание услуги по лечению и оздоровлению населения;</w:t>
            </w:r>
          </w:p>
          <w:p w:rsidR="000C309D" w:rsidRPr="000C309D" w:rsidRDefault="000C309D" w:rsidP="003C31CA">
            <w:pPr>
              <w:widowControl w:val="0"/>
              <w:autoSpaceDE w:val="0"/>
              <w:autoSpaceDN w:val="0"/>
              <w:contextualSpacing/>
              <w:jc w:val="both"/>
              <w:rPr>
                <w:sz w:val="24"/>
                <w:szCs w:val="24"/>
              </w:rPr>
            </w:pPr>
            <w:r w:rsidRPr="000C309D">
              <w:rPr>
                <w:sz w:val="24"/>
                <w:szCs w:val="24"/>
              </w:rPr>
              <w:t>обустройство лечебно-оздоровительных местностей (пляжи, бюветы, места добычи целебной грязи);</w:t>
            </w:r>
          </w:p>
          <w:p w:rsidR="000C309D" w:rsidRPr="000C309D" w:rsidRDefault="000C309D" w:rsidP="003C31CA">
            <w:pPr>
              <w:contextualSpacing/>
              <w:jc w:val="both"/>
              <w:rPr>
                <w:sz w:val="24"/>
                <w:szCs w:val="24"/>
              </w:rPr>
            </w:pPr>
            <w:r w:rsidRPr="000C309D">
              <w:rPr>
                <w:sz w:val="24"/>
                <w:szCs w:val="24"/>
              </w:rPr>
              <w:t>размещение лечебно-оздоровительных лагерей</w:t>
            </w:r>
          </w:p>
        </w:tc>
        <w:tc>
          <w:tcPr>
            <w:tcW w:w="850" w:type="dxa"/>
          </w:tcPr>
          <w:p w:rsidR="000C309D" w:rsidRPr="000C309D" w:rsidRDefault="000C309D" w:rsidP="003C31CA">
            <w:pPr>
              <w:contextualSpacing/>
              <w:jc w:val="both"/>
              <w:rPr>
                <w:sz w:val="24"/>
                <w:szCs w:val="24"/>
              </w:rPr>
            </w:pPr>
            <w:r w:rsidRPr="000C309D">
              <w:rPr>
                <w:sz w:val="24"/>
                <w:szCs w:val="24"/>
              </w:rPr>
              <w:t>9.2.1</w:t>
            </w:r>
          </w:p>
          <w:p w:rsidR="000C309D" w:rsidRPr="000C309D" w:rsidRDefault="000C309D" w:rsidP="003C31CA">
            <w:pPr>
              <w:contextualSpacing/>
              <w:jc w:val="both"/>
              <w:rPr>
                <w:sz w:val="24"/>
                <w:szCs w:val="24"/>
              </w:rPr>
            </w:pPr>
          </w:p>
          <w:p w:rsidR="000C309D" w:rsidRPr="000C309D" w:rsidRDefault="000C309D" w:rsidP="003C31CA">
            <w:pPr>
              <w:contextualSpacing/>
              <w:jc w:val="both"/>
              <w:rPr>
                <w:sz w:val="24"/>
                <w:szCs w:val="24"/>
              </w:rPr>
            </w:pPr>
          </w:p>
          <w:p w:rsidR="000C309D" w:rsidRPr="000C309D" w:rsidRDefault="000C309D" w:rsidP="003C31CA">
            <w:pPr>
              <w:contextualSpacing/>
              <w:jc w:val="both"/>
              <w:rPr>
                <w:sz w:val="24"/>
                <w:szCs w:val="24"/>
              </w:rPr>
            </w:pPr>
          </w:p>
          <w:p w:rsidR="000C309D" w:rsidRPr="000C309D" w:rsidRDefault="000C309D" w:rsidP="003C31CA">
            <w:pPr>
              <w:contextualSpacing/>
              <w:jc w:val="both"/>
              <w:rPr>
                <w:sz w:val="24"/>
                <w:szCs w:val="24"/>
              </w:rPr>
            </w:pPr>
          </w:p>
          <w:p w:rsidR="000C309D" w:rsidRPr="000C309D" w:rsidRDefault="000C309D" w:rsidP="003C31CA">
            <w:pPr>
              <w:contextualSpacing/>
              <w:jc w:val="both"/>
              <w:rPr>
                <w:sz w:val="24"/>
                <w:szCs w:val="24"/>
              </w:rPr>
            </w:pPr>
          </w:p>
          <w:p w:rsidR="000C309D" w:rsidRPr="000C309D" w:rsidRDefault="000C309D" w:rsidP="003C31CA">
            <w:pPr>
              <w:contextualSpacing/>
              <w:jc w:val="both"/>
              <w:rPr>
                <w:sz w:val="24"/>
                <w:szCs w:val="24"/>
              </w:rPr>
            </w:pPr>
          </w:p>
          <w:p w:rsidR="000C309D" w:rsidRPr="000C309D" w:rsidRDefault="000C309D" w:rsidP="003C31CA">
            <w:pPr>
              <w:contextualSpacing/>
              <w:jc w:val="center"/>
              <w:rPr>
                <w:sz w:val="24"/>
                <w:szCs w:val="24"/>
              </w:rPr>
            </w:pPr>
          </w:p>
        </w:tc>
        <w:tc>
          <w:tcPr>
            <w:tcW w:w="5718" w:type="dxa"/>
            <w:vMerge/>
          </w:tcPr>
          <w:p w:rsidR="000C309D" w:rsidRPr="000C309D" w:rsidRDefault="000C309D" w:rsidP="003C31CA">
            <w:pPr>
              <w:contextualSpacing/>
              <w:rPr>
                <w:sz w:val="24"/>
                <w:szCs w:val="24"/>
              </w:rPr>
            </w:pPr>
          </w:p>
        </w:tc>
      </w:tr>
      <w:tr w:rsidR="000C309D" w:rsidRPr="000C309D" w:rsidTr="003C31CA">
        <w:trPr>
          <w:trHeight w:val="240"/>
        </w:trPr>
        <w:tc>
          <w:tcPr>
            <w:tcW w:w="566" w:type="dxa"/>
          </w:tcPr>
          <w:p w:rsidR="000C309D" w:rsidRPr="000C309D" w:rsidRDefault="000C309D" w:rsidP="003C31CA">
            <w:pPr>
              <w:contextualSpacing/>
              <w:jc w:val="both"/>
              <w:rPr>
                <w:sz w:val="24"/>
                <w:szCs w:val="24"/>
              </w:rPr>
            </w:pPr>
            <w:r w:rsidRPr="000C309D">
              <w:rPr>
                <w:sz w:val="24"/>
                <w:szCs w:val="24"/>
              </w:rPr>
              <w:t>1.2</w:t>
            </w:r>
          </w:p>
          <w:p w:rsidR="000C309D" w:rsidRPr="000C309D" w:rsidRDefault="000C309D" w:rsidP="003C31CA">
            <w:pPr>
              <w:contextualSpacing/>
              <w:jc w:val="both"/>
              <w:rPr>
                <w:sz w:val="24"/>
                <w:szCs w:val="24"/>
              </w:rPr>
            </w:pPr>
          </w:p>
          <w:p w:rsidR="000C309D" w:rsidRPr="000C309D" w:rsidRDefault="000C309D" w:rsidP="003C31CA">
            <w:pPr>
              <w:contextualSpacing/>
              <w:jc w:val="both"/>
              <w:rPr>
                <w:sz w:val="24"/>
                <w:szCs w:val="24"/>
              </w:rPr>
            </w:pPr>
          </w:p>
          <w:p w:rsidR="000C309D" w:rsidRPr="000C309D" w:rsidRDefault="000C309D" w:rsidP="003C31CA">
            <w:pPr>
              <w:contextualSpacing/>
              <w:jc w:val="both"/>
              <w:rPr>
                <w:sz w:val="24"/>
                <w:szCs w:val="24"/>
              </w:rPr>
            </w:pPr>
          </w:p>
          <w:p w:rsidR="000C309D" w:rsidRPr="000C309D" w:rsidRDefault="000C309D" w:rsidP="003C31CA">
            <w:pPr>
              <w:contextualSpacing/>
              <w:jc w:val="both"/>
              <w:rPr>
                <w:sz w:val="24"/>
                <w:szCs w:val="24"/>
              </w:rPr>
            </w:pPr>
          </w:p>
          <w:p w:rsidR="000C309D" w:rsidRPr="000C309D" w:rsidRDefault="000C309D" w:rsidP="003C31CA">
            <w:pPr>
              <w:contextualSpacing/>
              <w:jc w:val="both"/>
              <w:rPr>
                <w:sz w:val="24"/>
                <w:szCs w:val="24"/>
              </w:rPr>
            </w:pPr>
          </w:p>
          <w:p w:rsidR="000C309D" w:rsidRPr="000C309D" w:rsidRDefault="000C309D" w:rsidP="003C31CA">
            <w:pPr>
              <w:contextualSpacing/>
              <w:jc w:val="both"/>
              <w:rPr>
                <w:sz w:val="24"/>
                <w:szCs w:val="24"/>
              </w:rPr>
            </w:pPr>
          </w:p>
          <w:p w:rsidR="000C309D" w:rsidRPr="000C309D" w:rsidRDefault="000C309D" w:rsidP="003C31CA">
            <w:pPr>
              <w:contextualSpacing/>
              <w:jc w:val="both"/>
              <w:rPr>
                <w:sz w:val="24"/>
                <w:szCs w:val="24"/>
              </w:rPr>
            </w:pPr>
          </w:p>
          <w:p w:rsidR="000C309D" w:rsidRPr="000C309D" w:rsidRDefault="000C309D" w:rsidP="003C31CA">
            <w:pPr>
              <w:contextualSpacing/>
              <w:jc w:val="both"/>
              <w:rPr>
                <w:sz w:val="24"/>
                <w:szCs w:val="24"/>
              </w:rPr>
            </w:pPr>
          </w:p>
          <w:p w:rsidR="000C309D" w:rsidRPr="000C309D" w:rsidRDefault="000C309D" w:rsidP="003C31CA">
            <w:pPr>
              <w:contextualSpacing/>
              <w:jc w:val="both"/>
              <w:rPr>
                <w:sz w:val="24"/>
                <w:szCs w:val="24"/>
              </w:rPr>
            </w:pPr>
          </w:p>
          <w:p w:rsidR="000C309D" w:rsidRPr="000C309D" w:rsidRDefault="000C309D" w:rsidP="003C31CA">
            <w:pPr>
              <w:contextualSpacing/>
              <w:jc w:val="both"/>
              <w:rPr>
                <w:sz w:val="24"/>
                <w:szCs w:val="24"/>
              </w:rPr>
            </w:pPr>
          </w:p>
          <w:p w:rsidR="000C309D" w:rsidRPr="000C309D" w:rsidRDefault="000C309D" w:rsidP="003C31CA">
            <w:pPr>
              <w:contextualSpacing/>
              <w:rPr>
                <w:sz w:val="24"/>
                <w:szCs w:val="24"/>
              </w:rPr>
            </w:pPr>
          </w:p>
        </w:tc>
        <w:tc>
          <w:tcPr>
            <w:tcW w:w="2647" w:type="dxa"/>
          </w:tcPr>
          <w:p w:rsidR="000C309D" w:rsidRPr="000C309D" w:rsidRDefault="000C309D" w:rsidP="003C31CA">
            <w:pPr>
              <w:contextualSpacing/>
              <w:jc w:val="both"/>
              <w:rPr>
                <w:sz w:val="24"/>
                <w:szCs w:val="24"/>
              </w:rPr>
            </w:pPr>
            <w:r w:rsidRPr="000C309D">
              <w:rPr>
                <w:sz w:val="24"/>
                <w:szCs w:val="24"/>
              </w:rPr>
              <w:t>Историко-культурная деятельность</w:t>
            </w:r>
          </w:p>
          <w:p w:rsidR="000C309D" w:rsidRPr="000C309D" w:rsidRDefault="000C309D" w:rsidP="003C31CA">
            <w:pPr>
              <w:contextualSpacing/>
              <w:jc w:val="both"/>
              <w:rPr>
                <w:sz w:val="24"/>
                <w:szCs w:val="24"/>
              </w:rPr>
            </w:pPr>
          </w:p>
          <w:p w:rsidR="000C309D" w:rsidRPr="000C309D" w:rsidRDefault="000C309D" w:rsidP="003C31CA">
            <w:pPr>
              <w:contextualSpacing/>
              <w:jc w:val="both"/>
              <w:rPr>
                <w:sz w:val="24"/>
                <w:szCs w:val="24"/>
              </w:rPr>
            </w:pPr>
          </w:p>
          <w:p w:rsidR="000C309D" w:rsidRPr="000C309D" w:rsidRDefault="000C309D" w:rsidP="003C31CA">
            <w:pPr>
              <w:contextualSpacing/>
              <w:jc w:val="both"/>
              <w:rPr>
                <w:sz w:val="24"/>
                <w:szCs w:val="24"/>
              </w:rPr>
            </w:pPr>
          </w:p>
          <w:p w:rsidR="000C309D" w:rsidRPr="000C309D" w:rsidRDefault="000C309D" w:rsidP="003C31CA">
            <w:pPr>
              <w:contextualSpacing/>
              <w:jc w:val="both"/>
              <w:rPr>
                <w:sz w:val="24"/>
                <w:szCs w:val="24"/>
              </w:rPr>
            </w:pPr>
          </w:p>
          <w:p w:rsidR="000C309D" w:rsidRPr="000C309D" w:rsidRDefault="000C309D" w:rsidP="003C31CA">
            <w:pPr>
              <w:contextualSpacing/>
              <w:jc w:val="both"/>
              <w:rPr>
                <w:sz w:val="24"/>
                <w:szCs w:val="24"/>
              </w:rPr>
            </w:pPr>
          </w:p>
          <w:p w:rsidR="000C309D" w:rsidRPr="000C309D" w:rsidRDefault="000C309D" w:rsidP="003C31CA">
            <w:pPr>
              <w:contextualSpacing/>
              <w:jc w:val="both"/>
              <w:rPr>
                <w:sz w:val="24"/>
                <w:szCs w:val="24"/>
              </w:rPr>
            </w:pPr>
          </w:p>
          <w:p w:rsidR="000C309D" w:rsidRPr="000C309D" w:rsidRDefault="000C309D" w:rsidP="003C31CA">
            <w:pPr>
              <w:contextualSpacing/>
              <w:jc w:val="both"/>
              <w:rPr>
                <w:sz w:val="24"/>
                <w:szCs w:val="24"/>
              </w:rPr>
            </w:pPr>
          </w:p>
          <w:p w:rsidR="000C309D" w:rsidRPr="000C309D" w:rsidRDefault="000C309D" w:rsidP="003C31CA">
            <w:pPr>
              <w:contextualSpacing/>
              <w:jc w:val="both"/>
              <w:rPr>
                <w:sz w:val="24"/>
                <w:szCs w:val="24"/>
              </w:rPr>
            </w:pPr>
          </w:p>
          <w:p w:rsidR="000C309D" w:rsidRPr="000C309D" w:rsidRDefault="000C309D" w:rsidP="003C31CA">
            <w:pPr>
              <w:contextualSpacing/>
              <w:jc w:val="both"/>
              <w:rPr>
                <w:sz w:val="24"/>
                <w:szCs w:val="24"/>
              </w:rPr>
            </w:pPr>
          </w:p>
          <w:p w:rsidR="000C309D" w:rsidRPr="000C309D" w:rsidRDefault="000C309D" w:rsidP="003C31CA">
            <w:pPr>
              <w:contextualSpacing/>
              <w:rPr>
                <w:sz w:val="24"/>
                <w:szCs w:val="24"/>
              </w:rPr>
            </w:pPr>
          </w:p>
        </w:tc>
        <w:tc>
          <w:tcPr>
            <w:tcW w:w="4820" w:type="dxa"/>
          </w:tcPr>
          <w:p w:rsidR="000C309D" w:rsidRPr="000C309D" w:rsidRDefault="000C309D" w:rsidP="003C31CA">
            <w:pPr>
              <w:contextualSpacing/>
              <w:jc w:val="both"/>
              <w:rPr>
                <w:sz w:val="24"/>
                <w:szCs w:val="24"/>
              </w:rPr>
            </w:pPr>
            <w:r w:rsidRPr="000C309D">
              <w:rPr>
                <w:sz w:val="24"/>
                <w:szCs w:val="24"/>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850" w:type="dxa"/>
          </w:tcPr>
          <w:p w:rsidR="000C309D" w:rsidRPr="000C309D" w:rsidRDefault="000C309D" w:rsidP="003C31CA">
            <w:pPr>
              <w:contextualSpacing/>
              <w:jc w:val="both"/>
              <w:rPr>
                <w:sz w:val="24"/>
                <w:szCs w:val="24"/>
              </w:rPr>
            </w:pPr>
            <w:r w:rsidRPr="000C309D">
              <w:rPr>
                <w:sz w:val="24"/>
                <w:szCs w:val="24"/>
              </w:rPr>
              <w:t>9.3</w:t>
            </w:r>
          </w:p>
          <w:p w:rsidR="000C309D" w:rsidRPr="000C309D" w:rsidRDefault="000C309D" w:rsidP="003C31CA">
            <w:pPr>
              <w:contextualSpacing/>
              <w:jc w:val="both"/>
              <w:rPr>
                <w:sz w:val="24"/>
                <w:szCs w:val="24"/>
              </w:rPr>
            </w:pPr>
          </w:p>
          <w:p w:rsidR="000C309D" w:rsidRPr="000C309D" w:rsidRDefault="000C309D" w:rsidP="003C31CA">
            <w:pPr>
              <w:contextualSpacing/>
              <w:jc w:val="both"/>
              <w:rPr>
                <w:sz w:val="24"/>
                <w:szCs w:val="24"/>
              </w:rPr>
            </w:pPr>
          </w:p>
          <w:p w:rsidR="000C309D" w:rsidRPr="000C309D" w:rsidRDefault="000C309D" w:rsidP="003C31CA">
            <w:pPr>
              <w:contextualSpacing/>
              <w:jc w:val="both"/>
              <w:rPr>
                <w:sz w:val="24"/>
                <w:szCs w:val="24"/>
              </w:rPr>
            </w:pPr>
          </w:p>
          <w:p w:rsidR="000C309D" w:rsidRPr="000C309D" w:rsidRDefault="000C309D" w:rsidP="003C31CA">
            <w:pPr>
              <w:contextualSpacing/>
              <w:jc w:val="both"/>
              <w:rPr>
                <w:sz w:val="24"/>
                <w:szCs w:val="24"/>
              </w:rPr>
            </w:pPr>
          </w:p>
          <w:p w:rsidR="000C309D" w:rsidRPr="000C309D" w:rsidRDefault="000C309D" w:rsidP="003C31CA">
            <w:pPr>
              <w:contextualSpacing/>
              <w:jc w:val="both"/>
              <w:rPr>
                <w:sz w:val="24"/>
                <w:szCs w:val="24"/>
              </w:rPr>
            </w:pPr>
          </w:p>
          <w:p w:rsidR="000C309D" w:rsidRPr="000C309D" w:rsidRDefault="000C309D" w:rsidP="003C31CA">
            <w:pPr>
              <w:contextualSpacing/>
              <w:jc w:val="both"/>
              <w:rPr>
                <w:sz w:val="24"/>
                <w:szCs w:val="24"/>
              </w:rPr>
            </w:pPr>
          </w:p>
          <w:p w:rsidR="000C309D" w:rsidRPr="000C309D" w:rsidRDefault="000C309D" w:rsidP="003C31CA">
            <w:pPr>
              <w:contextualSpacing/>
              <w:jc w:val="both"/>
              <w:rPr>
                <w:sz w:val="24"/>
                <w:szCs w:val="24"/>
              </w:rPr>
            </w:pPr>
          </w:p>
          <w:p w:rsidR="000C309D" w:rsidRPr="000C309D" w:rsidRDefault="000C309D" w:rsidP="003C31CA">
            <w:pPr>
              <w:contextualSpacing/>
              <w:jc w:val="both"/>
              <w:rPr>
                <w:sz w:val="24"/>
                <w:szCs w:val="24"/>
              </w:rPr>
            </w:pPr>
          </w:p>
          <w:p w:rsidR="000C309D" w:rsidRPr="000C309D" w:rsidRDefault="000C309D" w:rsidP="003C31CA">
            <w:pPr>
              <w:contextualSpacing/>
              <w:jc w:val="both"/>
              <w:rPr>
                <w:sz w:val="24"/>
                <w:szCs w:val="24"/>
              </w:rPr>
            </w:pPr>
          </w:p>
          <w:p w:rsidR="000C309D" w:rsidRPr="000C309D" w:rsidRDefault="000C309D" w:rsidP="003C31CA">
            <w:pPr>
              <w:contextualSpacing/>
              <w:jc w:val="both"/>
              <w:rPr>
                <w:sz w:val="24"/>
                <w:szCs w:val="24"/>
              </w:rPr>
            </w:pPr>
          </w:p>
          <w:p w:rsidR="000C309D" w:rsidRPr="000C309D" w:rsidRDefault="000C309D" w:rsidP="003C31CA">
            <w:pPr>
              <w:contextualSpacing/>
              <w:jc w:val="center"/>
              <w:rPr>
                <w:sz w:val="24"/>
                <w:szCs w:val="24"/>
              </w:rPr>
            </w:pPr>
          </w:p>
        </w:tc>
        <w:tc>
          <w:tcPr>
            <w:tcW w:w="5718" w:type="dxa"/>
            <w:vMerge/>
          </w:tcPr>
          <w:p w:rsidR="000C309D" w:rsidRPr="000C309D" w:rsidRDefault="000C309D" w:rsidP="003C31CA">
            <w:pPr>
              <w:contextualSpacing/>
              <w:rPr>
                <w:sz w:val="24"/>
                <w:szCs w:val="24"/>
              </w:rPr>
            </w:pPr>
          </w:p>
        </w:tc>
      </w:tr>
      <w:tr w:rsidR="000C309D" w:rsidRPr="000C309D" w:rsidTr="003C31CA">
        <w:trPr>
          <w:trHeight w:val="165"/>
        </w:trPr>
        <w:tc>
          <w:tcPr>
            <w:tcW w:w="566" w:type="dxa"/>
          </w:tcPr>
          <w:p w:rsidR="000C309D" w:rsidRPr="000C309D" w:rsidRDefault="000C309D" w:rsidP="003C31CA">
            <w:pPr>
              <w:contextualSpacing/>
              <w:jc w:val="both"/>
              <w:rPr>
                <w:sz w:val="24"/>
                <w:szCs w:val="24"/>
              </w:rPr>
            </w:pPr>
            <w:r w:rsidRPr="000C309D">
              <w:rPr>
                <w:sz w:val="24"/>
                <w:szCs w:val="24"/>
              </w:rPr>
              <w:t>1.3</w:t>
            </w:r>
          </w:p>
          <w:p w:rsidR="000C309D" w:rsidRPr="000C309D" w:rsidRDefault="000C309D" w:rsidP="003C31CA">
            <w:pPr>
              <w:contextualSpacing/>
              <w:jc w:val="both"/>
              <w:rPr>
                <w:sz w:val="24"/>
                <w:szCs w:val="24"/>
              </w:rPr>
            </w:pPr>
          </w:p>
          <w:p w:rsidR="000C309D" w:rsidRPr="000C309D" w:rsidRDefault="000C309D" w:rsidP="003C31CA">
            <w:pPr>
              <w:contextualSpacing/>
              <w:jc w:val="both"/>
              <w:rPr>
                <w:sz w:val="24"/>
                <w:szCs w:val="24"/>
              </w:rPr>
            </w:pPr>
          </w:p>
          <w:p w:rsidR="000C309D" w:rsidRPr="000C309D" w:rsidRDefault="000C309D" w:rsidP="003C31CA">
            <w:pPr>
              <w:contextualSpacing/>
              <w:jc w:val="center"/>
              <w:rPr>
                <w:sz w:val="24"/>
                <w:szCs w:val="24"/>
              </w:rPr>
            </w:pPr>
          </w:p>
        </w:tc>
        <w:tc>
          <w:tcPr>
            <w:tcW w:w="2647" w:type="dxa"/>
          </w:tcPr>
          <w:p w:rsidR="000C309D" w:rsidRPr="000C309D" w:rsidRDefault="000C309D" w:rsidP="003C31CA">
            <w:pPr>
              <w:contextualSpacing/>
              <w:jc w:val="both"/>
              <w:rPr>
                <w:sz w:val="24"/>
                <w:szCs w:val="24"/>
              </w:rPr>
            </w:pPr>
            <w:r w:rsidRPr="000C309D">
              <w:rPr>
                <w:sz w:val="24"/>
                <w:szCs w:val="24"/>
              </w:rPr>
              <w:t>Природно-познавательный туризм</w:t>
            </w:r>
          </w:p>
          <w:p w:rsidR="000C309D" w:rsidRPr="000C309D" w:rsidRDefault="000C309D" w:rsidP="003C31CA">
            <w:pPr>
              <w:contextualSpacing/>
              <w:jc w:val="center"/>
              <w:rPr>
                <w:sz w:val="24"/>
                <w:szCs w:val="24"/>
              </w:rPr>
            </w:pPr>
          </w:p>
        </w:tc>
        <w:tc>
          <w:tcPr>
            <w:tcW w:w="4820" w:type="dxa"/>
          </w:tcPr>
          <w:p w:rsidR="000C309D" w:rsidRPr="000C309D" w:rsidRDefault="000C309D" w:rsidP="003C31CA">
            <w:pPr>
              <w:widowControl w:val="0"/>
              <w:autoSpaceDE w:val="0"/>
              <w:autoSpaceDN w:val="0"/>
              <w:contextualSpacing/>
              <w:jc w:val="both"/>
              <w:rPr>
                <w:sz w:val="24"/>
                <w:szCs w:val="24"/>
              </w:rPr>
            </w:pPr>
            <w:r w:rsidRPr="000C309D">
              <w:rPr>
                <w:sz w:val="24"/>
                <w:szCs w:val="24"/>
              </w:rPr>
              <w:t xml:space="preserve">размещение баз и палаточных лагерей для проведения походов и экскурсий по ознакомлению с природой, пеших и конныхпрогулок, устройство троп и дорожек, размещение щитов с познавательными сведениями об </w:t>
            </w:r>
            <w:r w:rsidRPr="000C309D">
              <w:rPr>
                <w:sz w:val="24"/>
                <w:szCs w:val="24"/>
              </w:rPr>
              <w:lastRenderedPageBreak/>
              <w:t>окружающей природной среде;</w:t>
            </w:r>
          </w:p>
          <w:p w:rsidR="000C309D" w:rsidRPr="000C309D" w:rsidRDefault="000C309D" w:rsidP="003C31CA">
            <w:pPr>
              <w:contextualSpacing/>
              <w:jc w:val="both"/>
              <w:rPr>
                <w:sz w:val="24"/>
                <w:szCs w:val="24"/>
              </w:rPr>
            </w:pPr>
            <w:r w:rsidRPr="000C309D">
              <w:rPr>
                <w:sz w:val="24"/>
                <w:szCs w:val="24"/>
              </w:rPr>
              <w:t>осуществление необходимых природоохранных и природовосстановительных   мероприятий</w:t>
            </w:r>
          </w:p>
        </w:tc>
        <w:tc>
          <w:tcPr>
            <w:tcW w:w="850" w:type="dxa"/>
          </w:tcPr>
          <w:p w:rsidR="000C309D" w:rsidRPr="000C309D" w:rsidRDefault="000C309D" w:rsidP="003C31CA">
            <w:pPr>
              <w:contextualSpacing/>
              <w:jc w:val="both"/>
              <w:rPr>
                <w:sz w:val="24"/>
                <w:szCs w:val="24"/>
              </w:rPr>
            </w:pPr>
            <w:r w:rsidRPr="000C309D">
              <w:rPr>
                <w:sz w:val="24"/>
                <w:szCs w:val="24"/>
              </w:rPr>
              <w:lastRenderedPageBreak/>
              <w:t>5.2</w:t>
            </w:r>
          </w:p>
          <w:p w:rsidR="000C309D" w:rsidRPr="000C309D" w:rsidRDefault="000C309D" w:rsidP="003C31CA">
            <w:pPr>
              <w:contextualSpacing/>
              <w:jc w:val="both"/>
              <w:rPr>
                <w:sz w:val="24"/>
                <w:szCs w:val="24"/>
              </w:rPr>
            </w:pPr>
          </w:p>
          <w:p w:rsidR="000C309D" w:rsidRPr="000C309D" w:rsidRDefault="000C309D" w:rsidP="003C31CA">
            <w:pPr>
              <w:contextualSpacing/>
              <w:jc w:val="center"/>
              <w:rPr>
                <w:sz w:val="24"/>
                <w:szCs w:val="24"/>
              </w:rPr>
            </w:pPr>
          </w:p>
          <w:p w:rsidR="000C309D" w:rsidRPr="000C309D" w:rsidRDefault="000C309D" w:rsidP="003C31CA">
            <w:pPr>
              <w:contextualSpacing/>
              <w:jc w:val="center"/>
              <w:rPr>
                <w:sz w:val="24"/>
                <w:szCs w:val="24"/>
              </w:rPr>
            </w:pPr>
          </w:p>
        </w:tc>
        <w:tc>
          <w:tcPr>
            <w:tcW w:w="5718" w:type="dxa"/>
            <w:vMerge/>
          </w:tcPr>
          <w:p w:rsidR="000C309D" w:rsidRPr="000C309D" w:rsidRDefault="000C309D" w:rsidP="003C31CA">
            <w:pPr>
              <w:contextualSpacing/>
              <w:rPr>
                <w:sz w:val="24"/>
                <w:szCs w:val="24"/>
              </w:rPr>
            </w:pPr>
          </w:p>
        </w:tc>
      </w:tr>
      <w:tr w:rsidR="000C309D" w:rsidRPr="000C309D" w:rsidTr="003C31CA">
        <w:trPr>
          <w:trHeight w:val="180"/>
        </w:trPr>
        <w:tc>
          <w:tcPr>
            <w:tcW w:w="566" w:type="dxa"/>
          </w:tcPr>
          <w:p w:rsidR="000C309D" w:rsidRPr="000C309D" w:rsidRDefault="000C309D" w:rsidP="003C31CA">
            <w:pPr>
              <w:contextualSpacing/>
              <w:jc w:val="both"/>
              <w:rPr>
                <w:sz w:val="24"/>
                <w:szCs w:val="24"/>
              </w:rPr>
            </w:pPr>
            <w:r w:rsidRPr="000C309D">
              <w:rPr>
                <w:sz w:val="24"/>
                <w:szCs w:val="24"/>
              </w:rPr>
              <w:t>1.4</w:t>
            </w:r>
          </w:p>
          <w:p w:rsidR="000C309D" w:rsidRPr="000C309D" w:rsidRDefault="000C309D" w:rsidP="003C31CA">
            <w:pPr>
              <w:contextualSpacing/>
              <w:jc w:val="center"/>
              <w:rPr>
                <w:sz w:val="24"/>
                <w:szCs w:val="24"/>
              </w:rPr>
            </w:pPr>
          </w:p>
        </w:tc>
        <w:tc>
          <w:tcPr>
            <w:tcW w:w="2647" w:type="dxa"/>
          </w:tcPr>
          <w:p w:rsidR="000C309D" w:rsidRPr="000C309D" w:rsidRDefault="000C309D" w:rsidP="003C31CA">
            <w:pPr>
              <w:contextualSpacing/>
              <w:jc w:val="both"/>
              <w:rPr>
                <w:sz w:val="24"/>
                <w:szCs w:val="24"/>
              </w:rPr>
            </w:pPr>
            <w:r w:rsidRPr="000C309D">
              <w:rPr>
                <w:sz w:val="24"/>
                <w:szCs w:val="24"/>
              </w:rPr>
              <w:t>Туристическое обслуживание</w:t>
            </w:r>
          </w:p>
        </w:tc>
        <w:tc>
          <w:tcPr>
            <w:tcW w:w="4820" w:type="dxa"/>
          </w:tcPr>
          <w:p w:rsidR="000C309D" w:rsidRPr="000C309D" w:rsidRDefault="000C309D" w:rsidP="003C31CA">
            <w:pPr>
              <w:widowControl w:val="0"/>
              <w:autoSpaceDE w:val="0"/>
              <w:autoSpaceDN w:val="0"/>
              <w:contextualSpacing/>
              <w:jc w:val="both"/>
              <w:rPr>
                <w:sz w:val="24"/>
                <w:szCs w:val="24"/>
              </w:rPr>
            </w:pPr>
            <w:r w:rsidRPr="000C309D">
              <w:rPr>
                <w:sz w:val="24"/>
                <w:szCs w:val="24"/>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0C309D" w:rsidRPr="000C309D" w:rsidRDefault="000C309D" w:rsidP="003C31CA">
            <w:pPr>
              <w:contextualSpacing/>
              <w:jc w:val="both"/>
              <w:rPr>
                <w:sz w:val="24"/>
                <w:szCs w:val="24"/>
              </w:rPr>
            </w:pPr>
            <w:r w:rsidRPr="000C309D">
              <w:rPr>
                <w:sz w:val="24"/>
                <w:szCs w:val="24"/>
              </w:rPr>
              <w:t>размещение детских лагерей</w:t>
            </w:r>
          </w:p>
        </w:tc>
        <w:tc>
          <w:tcPr>
            <w:tcW w:w="850" w:type="dxa"/>
          </w:tcPr>
          <w:p w:rsidR="000C309D" w:rsidRPr="000C309D" w:rsidRDefault="000C309D" w:rsidP="003C31CA">
            <w:pPr>
              <w:contextualSpacing/>
              <w:jc w:val="both"/>
              <w:rPr>
                <w:sz w:val="24"/>
                <w:szCs w:val="24"/>
              </w:rPr>
            </w:pPr>
            <w:r w:rsidRPr="000C309D">
              <w:rPr>
                <w:sz w:val="24"/>
                <w:szCs w:val="24"/>
              </w:rPr>
              <w:t>5.2.1</w:t>
            </w:r>
          </w:p>
          <w:p w:rsidR="000C309D" w:rsidRPr="000C309D" w:rsidRDefault="000C309D" w:rsidP="003C31CA">
            <w:pPr>
              <w:contextualSpacing/>
              <w:jc w:val="center"/>
              <w:rPr>
                <w:sz w:val="24"/>
                <w:szCs w:val="24"/>
              </w:rPr>
            </w:pPr>
          </w:p>
        </w:tc>
        <w:tc>
          <w:tcPr>
            <w:tcW w:w="5718" w:type="dxa"/>
            <w:vMerge/>
          </w:tcPr>
          <w:p w:rsidR="000C309D" w:rsidRPr="000C309D" w:rsidRDefault="000C309D" w:rsidP="003C31CA">
            <w:pPr>
              <w:contextualSpacing/>
              <w:rPr>
                <w:sz w:val="24"/>
                <w:szCs w:val="24"/>
              </w:rPr>
            </w:pPr>
          </w:p>
        </w:tc>
      </w:tr>
      <w:tr w:rsidR="000C309D" w:rsidRPr="000C309D" w:rsidTr="003C31CA">
        <w:trPr>
          <w:trHeight w:val="142"/>
        </w:trPr>
        <w:tc>
          <w:tcPr>
            <w:tcW w:w="566" w:type="dxa"/>
          </w:tcPr>
          <w:p w:rsidR="000C309D" w:rsidRPr="000C309D" w:rsidRDefault="000C309D" w:rsidP="003C31CA">
            <w:pPr>
              <w:contextualSpacing/>
              <w:jc w:val="both"/>
              <w:rPr>
                <w:sz w:val="24"/>
                <w:szCs w:val="24"/>
              </w:rPr>
            </w:pPr>
            <w:r w:rsidRPr="000C309D">
              <w:rPr>
                <w:sz w:val="24"/>
                <w:szCs w:val="24"/>
              </w:rPr>
              <w:t>1.5</w:t>
            </w:r>
          </w:p>
          <w:p w:rsidR="000C309D" w:rsidRPr="000C309D" w:rsidRDefault="000C309D" w:rsidP="003C31CA">
            <w:pPr>
              <w:contextualSpacing/>
              <w:jc w:val="both"/>
              <w:rPr>
                <w:sz w:val="24"/>
                <w:szCs w:val="24"/>
              </w:rPr>
            </w:pPr>
          </w:p>
          <w:p w:rsidR="000C309D" w:rsidRPr="000C309D" w:rsidRDefault="000C309D" w:rsidP="003C31CA">
            <w:pPr>
              <w:contextualSpacing/>
              <w:jc w:val="both"/>
              <w:rPr>
                <w:sz w:val="24"/>
                <w:szCs w:val="24"/>
              </w:rPr>
            </w:pPr>
          </w:p>
          <w:p w:rsidR="000C309D" w:rsidRPr="000C309D" w:rsidRDefault="000C309D" w:rsidP="003C31CA">
            <w:pPr>
              <w:contextualSpacing/>
              <w:jc w:val="both"/>
              <w:rPr>
                <w:sz w:val="24"/>
                <w:szCs w:val="24"/>
              </w:rPr>
            </w:pPr>
          </w:p>
          <w:p w:rsidR="000C309D" w:rsidRPr="000C309D" w:rsidRDefault="000C309D" w:rsidP="003C31CA">
            <w:pPr>
              <w:contextualSpacing/>
              <w:jc w:val="both"/>
              <w:rPr>
                <w:sz w:val="24"/>
                <w:szCs w:val="24"/>
              </w:rPr>
            </w:pPr>
          </w:p>
          <w:p w:rsidR="000C309D" w:rsidRPr="000C309D" w:rsidRDefault="000C309D" w:rsidP="003C31CA">
            <w:pPr>
              <w:contextualSpacing/>
              <w:jc w:val="both"/>
              <w:rPr>
                <w:sz w:val="24"/>
                <w:szCs w:val="24"/>
              </w:rPr>
            </w:pPr>
          </w:p>
          <w:p w:rsidR="000C309D" w:rsidRPr="000C309D" w:rsidRDefault="000C309D" w:rsidP="003C31CA">
            <w:pPr>
              <w:contextualSpacing/>
              <w:jc w:val="both"/>
              <w:rPr>
                <w:sz w:val="24"/>
                <w:szCs w:val="24"/>
              </w:rPr>
            </w:pPr>
          </w:p>
          <w:p w:rsidR="000C309D" w:rsidRPr="000C309D" w:rsidRDefault="000C309D" w:rsidP="003C31CA">
            <w:pPr>
              <w:contextualSpacing/>
              <w:jc w:val="both"/>
              <w:rPr>
                <w:sz w:val="24"/>
                <w:szCs w:val="24"/>
              </w:rPr>
            </w:pPr>
          </w:p>
          <w:p w:rsidR="000C309D" w:rsidRPr="000C309D" w:rsidRDefault="000C309D" w:rsidP="003C31CA">
            <w:pPr>
              <w:contextualSpacing/>
              <w:jc w:val="center"/>
              <w:rPr>
                <w:sz w:val="24"/>
                <w:szCs w:val="24"/>
              </w:rPr>
            </w:pPr>
          </w:p>
        </w:tc>
        <w:tc>
          <w:tcPr>
            <w:tcW w:w="2647" w:type="dxa"/>
          </w:tcPr>
          <w:p w:rsidR="000C309D" w:rsidRPr="000C309D" w:rsidRDefault="000C309D" w:rsidP="003C31CA">
            <w:pPr>
              <w:contextualSpacing/>
              <w:jc w:val="both"/>
              <w:rPr>
                <w:sz w:val="24"/>
                <w:szCs w:val="24"/>
              </w:rPr>
            </w:pPr>
            <w:r w:rsidRPr="000C309D">
              <w:rPr>
                <w:sz w:val="24"/>
                <w:szCs w:val="24"/>
              </w:rPr>
              <w:t>Амбулаторно-поликлиническое обслуживание</w:t>
            </w:r>
          </w:p>
          <w:p w:rsidR="000C309D" w:rsidRPr="000C309D" w:rsidRDefault="000C309D" w:rsidP="003C31CA">
            <w:pPr>
              <w:contextualSpacing/>
              <w:jc w:val="both"/>
              <w:rPr>
                <w:sz w:val="24"/>
                <w:szCs w:val="24"/>
              </w:rPr>
            </w:pPr>
          </w:p>
          <w:p w:rsidR="000C309D" w:rsidRPr="000C309D" w:rsidRDefault="000C309D" w:rsidP="003C31CA">
            <w:pPr>
              <w:contextualSpacing/>
              <w:jc w:val="both"/>
              <w:rPr>
                <w:sz w:val="24"/>
                <w:szCs w:val="24"/>
              </w:rPr>
            </w:pPr>
          </w:p>
          <w:p w:rsidR="000C309D" w:rsidRPr="000C309D" w:rsidRDefault="000C309D" w:rsidP="003C31CA">
            <w:pPr>
              <w:contextualSpacing/>
              <w:jc w:val="both"/>
              <w:rPr>
                <w:sz w:val="24"/>
                <w:szCs w:val="24"/>
              </w:rPr>
            </w:pPr>
          </w:p>
          <w:p w:rsidR="000C309D" w:rsidRPr="000C309D" w:rsidRDefault="000C309D" w:rsidP="003C31CA">
            <w:pPr>
              <w:contextualSpacing/>
              <w:jc w:val="both"/>
              <w:rPr>
                <w:sz w:val="24"/>
                <w:szCs w:val="24"/>
              </w:rPr>
            </w:pPr>
          </w:p>
          <w:p w:rsidR="000C309D" w:rsidRPr="000C309D" w:rsidRDefault="000C309D" w:rsidP="003C31CA">
            <w:pPr>
              <w:contextualSpacing/>
              <w:jc w:val="both"/>
              <w:rPr>
                <w:sz w:val="24"/>
                <w:szCs w:val="24"/>
              </w:rPr>
            </w:pPr>
          </w:p>
          <w:p w:rsidR="000C309D" w:rsidRPr="000C309D" w:rsidRDefault="000C309D" w:rsidP="003C31CA">
            <w:pPr>
              <w:contextualSpacing/>
              <w:jc w:val="center"/>
              <w:rPr>
                <w:sz w:val="24"/>
                <w:szCs w:val="24"/>
              </w:rPr>
            </w:pPr>
          </w:p>
        </w:tc>
        <w:tc>
          <w:tcPr>
            <w:tcW w:w="4820" w:type="dxa"/>
          </w:tcPr>
          <w:p w:rsidR="000C309D" w:rsidRPr="000C309D" w:rsidRDefault="000C309D" w:rsidP="003C31CA">
            <w:pPr>
              <w:contextualSpacing/>
              <w:jc w:val="both"/>
              <w:rPr>
                <w:sz w:val="24"/>
                <w:szCs w:val="24"/>
              </w:rPr>
            </w:pPr>
            <w:r w:rsidRPr="000C309D">
              <w:rPr>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850" w:type="dxa"/>
          </w:tcPr>
          <w:p w:rsidR="000C309D" w:rsidRPr="000C309D" w:rsidRDefault="000C309D" w:rsidP="003C31CA">
            <w:pPr>
              <w:contextualSpacing/>
              <w:jc w:val="both"/>
              <w:rPr>
                <w:sz w:val="24"/>
                <w:szCs w:val="24"/>
              </w:rPr>
            </w:pPr>
            <w:r w:rsidRPr="000C309D">
              <w:rPr>
                <w:sz w:val="24"/>
                <w:szCs w:val="24"/>
              </w:rPr>
              <w:t>3.4.1</w:t>
            </w:r>
          </w:p>
          <w:p w:rsidR="000C309D" w:rsidRPr="000C309D" w:rsidRDefault="000C309D" w:rsidP="003C31CA">
            <w:pPr>
              <w:contextualSpacing/>
              <w:jc w:val="both"/>
              <w:rPr>
                <w:sz w:val="24"/>
                <w:szCs w:val="24"/>
              </w:rPr>
            </w:pPr>
          </w:p>
          <w:p w:rsidR="000C309D" w:rsidRPr="000C309D" w:rsidRDefault="000C309D" w:rsidP="003C31CA">
            <w:pPr>
              <w:contextualSpacing/>
              <w:jc w:val="both"/>
              <w:rPr>
                <w:sz w:val="24"/>
                <w:szCs w:val="24"/>
              </w:rPr>
            </w:pPr>
          </w:p>
          <w:p w:rsidR="000C309D" w:rsidRPr="000C309D" w:rsidRDefault="000C309D" w:rsidP="003C31CA">
            <w:pPr>
              <w:contextualSpacing/>
              <w:jc w:val="both"/>
              <w:rPr>
                <w:sz w:val="24"/>
                <w:szCs w:val="24"/>
              </w:rPr>
            </w:pPr>
          </w:p>
          <w:p w:rsidR="000C309D" w:rsidRPr="000C309D" w:rsidRDefault="000C309D" w:rsidP="003C31CA">
            <w:pPr>
              <w:contextualSpacing/>
              <w:jc w:val="both"/>
              <w:rPr>
                <w:sz w:val="24"/>
                <w:szCs w:val="24"/>
              </w:rPr>
            </w:pPr>
          </w:p>
          <w:p w:rsidR="000C309D" w:rsidRPr="000C309D" w:rsidRDefault="000C309D" w:rsidP="003C31CA">
            <w:pPr>
              <w:contextualSpacing/>
              <w:jc w:val="both"/>
              <w:rPr>
                <w:sz w:val="24"/>
                <w:szCs w:val="24"/>
              </w:rPr>
            </w:pPr>
          </w:p>
          <w:p w:rsidR="000C309D" w:rsidRPr="000C309D" w:rsidRDefault="000C309D" w:rsidP="003C31CA">
            <w:pPr>
              <w:contextualSpacing/>
              <w:jc w:val="both"/>
              <w:rPr>
                <w:sz w:val="24"/>
                <w:szCs w:val="24"/>
              </w:rPr>
            </w:pPr>
          </w:p>
          <w:p w:rsidR="000C309D" w:rsidRPr="000C309D" w:rsidRDefault="000C309D" w:rsidP="003C31CA">
            <w:pPr>
              <w:contextualSpacing/>
              <w:jc w:val="both"/>
              <w:rPr>
                <w:sz w:val="24"/>
                <w:szCs w:val="24"/>
              </w:rPr>
            </w:pPr>
          </w:p>
          <w:p w:rsidR="000C309D" w:rsidRPr="000C309D" w:rsidRDefault="000C309D" w:rsidP="003C31CA">
            <w:pPr>
              <w:contextualSpacing/>
              <w:jc w:val="center"/>
              <w:rPr>
                <w:sz w:val="24"/>
                <w:szCs w:val="24"/>
              </w:rPr>
            </w:pPr>
          </w:p>
        </w:tc>
        <w:tc>
          <w:tcPr>
            <w:tcW w:w="5718" w:type="dxa"/>
            <w:vMerge/>
          </w:tcPr>
          <w:p w:rsidR="000C309D" w:rsidRPr="000C309D" w:rsidRDefault="000C309D" w:rsidP="003C31CA">
            <w:pPr>
              <w:contextualSpacing/>
              <w:rPr>
                <w:sz w:val="24"/>
                <w:szCs w:val="24"/>
              </w:rPr>
            </w:pPr>
          </w:p>
        </w:tc>
      </w:tr>
      <w:tr w:rsidR="000C309D" w:rsidRPr="000C309D" w:rsidTr="003C31CA">
        <w:trPr>
          <w:trHeight w:val="285"/>
        </w:trPr>
        <w:tc>
          <w:tcPr>
            <w:tcW w:w="566" w:type="dxa"/>
          </w:tcPr>
          <w:p w:rsidR="000C309D" w:rsidRPr="000C309D" w:rsidRDefault="000C309D" w:rsidP="003C31CA">
            <w:pPr>
              <w:contextualSpacing/>
              <w:jc w:val="both"/>
              <w:rPr>
                <w:sz w:val="24"/>
                <w:szCs w:val="24"/>
              </w:rPr>
            </w:pPr>
            <w:r w:rsidRPr="000C309D">
              <w:rPr>
                <w:sz w:val="24"/>
                <w:szCs w:val="24"/>
              </w:rPr>
              <w:t>1.6</w:t>
            </w:r>
          </w:p>
          <w:p w:rsidR="000C309D" w:rsidRPr="000C309D" w:rsidRDefault="000C309D" w:rsidP="003C31CA">
            <w:pPr>
              <w:contextualSpacing/>
              <w:jc w:val="both"/>
              <w:rPr>
                <w:sz w:val="24"/>
                <w:szCs w:val="24"/>
              </w:rPr>
            </w:pPr>
          </w:p>
          <w:p w:rsidR="000C309D" w:rsidRPr="000C309D" w:rsidRDefault="000C309D" w:rsidP="003C31CA">
            <w:pPr>
              <w:contextualSpacing/>
              <w:jc w:val="center"/>
              <w:rPr>
                <w:sz w:val="24"/>
                <w:szCs w:val="24"/>
              </w:rPr>
            </w:pPr>
          </w:p>
          <w:p w:rsidR="000C309D" w:rsidRPr="000C309D" w:rsidRDefault="000C309D" w:rsidP="003C31CA">
            <w:pPr>
              <w:contextualSpacing/>
              <w:jc w:val="both"/>
              <w:rPr>
                <w:sz w:val="24"/>
                <w:szCs w:val="24"/>
              </w:rPr>
            </w:pPr>
          </w:p>
          <w:p w:rsidR="000C309D" w:rsidRPr="000C309D" w:rsidRDefault="000C309D" w:rsidP="003C31CA">
            <w:pPr>
              <w:contextualSpacing/>
              <w:jc w:val="both"/>
              <w:rPr>
                <w:sz w:val="24"/>
                <w:szCs w:val="24"/>
              </w:rPr>
            </w:pPr>
          </w:p>
          <w:p w:rsidR="000C309D" w:rsidRPr="000C309D" w:rsidRDefault="000C309D" w:rsidP="003C31CA">
            <w:pPr>
              <w:contextualSpacing/>
              <w:jc w:val="both"/>
              <w:rPr>
                <w:sz w:val="24"/>
                <w:szCs w:val="24"/>
              </w:rPr>
            </w:pPr>
          </w:p>
          <w:p w:rsidR="000C309D" w:rsidRPr="000C309D" w:rsidRDefault="000C309D" w:rsidP="003C31CA">
            <w:pPr>
              <w:contextualSpacing/>
              <w:jc w:val="both"/>
              <w:rPr>
                <w:sz w:val="24"/>
                <w:szCs w:val="24"/>
              </w:rPr>
            </w:pPr>
          </w:p>
          <w:p w:rsidR="000C309D" w:rsidRPr="000C309D" w:rsidRDefault="000C309D" w:rsidP="003C31CA">
            <w:pPr>
              <w:contextualSpacing/>
              <w:jc w:val="both"/>
              <w:rPr>
                <w:sz w:val="24"/>
                <w:szCs w:val="24"/>
              </w:rPr>
            </w:pPr>
          </w:p>
          <w:p w:rsidR="000C309D" w:rsidRPr="000C309D" w:rsidRDefault="000C309D" w:rsidP="003C31CA">
            <w:pPr>
              <w:contextualSpacing/>
              <w:jc w:val="center"/>
              <w:rPr>
                <w:sz w:val="24"/>
                <w:szCs w:val="24"/>
              </w:rPr>
            </w:pPr>
          </w:p>
        </w:tc>
        <w:tc>
          <w:tcPr>
            <w:tcW w:w="2647" w:type="dxa"/>
          </w:tcPr>
          <w:p w:rsidR="000C309D" w:rsidRPr="000C309D" w:rsidRDefault="000C309D" w:rsidP="003C31CA">
            <w:pPr>
              <w:contextualSpacing/>
              <w:jc w:val="both"/>
              <w:rPr>
                <w:sz w:val="24"/>
                <w:szCs w:val="24"/>
              </w:rPr>
            </w:pPr>
            <w:r w:rsidRPr="000C309D">
              <w:rPr>
                <w:sz w:val="24"/>
                <w:szCs w:val="24"/>
              </w:rPr>
              <w:t>Обеспечение внутреннего правопорядка</w:t>
            </w:r>
          </w:p>
          <w:p w:rsidR="000C309D" w:rsidRPr="000C309D" w:rsidRDefault="000C309D" w:rsidP="003C31CA">
            <w:pPr>
              <w:contextualSpacing/>
              <w:jc w:val="center"/>
              <w:rPr>
                <w:sz w:val="24"/>
                <w:szCs w:val="24"/>
              </w:rPr>
            </w:pPr>
          </w:p>
          <w:p w:rsidR="000C309D" w:rsidRPr="000C309D" w:rsidRDefault="000C309D" w:rsidP="003C31CA">
            <w:pPr>
              <w:contextualSpacing/>
              <w:jc w:val="both"/>
              <w:rPr>
                <w:sz w:val="24"/>
                <w:szCs w:val="24"/>
              </w:rPr>
            </w:pPr>
          </w:p>
          <w:p w:rsidR="000C309D" w:rsidRPr="000C309D" w:rsidRDefault="000C309D" w:rsidP="003C31CA">
            <w:pPr>
              <w:contextualSpacing/>
              <w:rPr>
                <w:sz w:val="24"/>
                <w:szCs w:val="24"/>
              </w:rPr>
            </w:pPr>
          </w:p>
          <w:p w:rsidR="000C309D" w:rsidRPr="000C309D" w:rsidRDefault="000C309D" w:rsidP="003C31CA">
            <w:pPr>
              <w:contextualSpacing/>
              <w:rPr>
                <w:sz w:val="24"/>
                <w:szCs w:val="24"/>
              </w:rPr>
            </w:pPr>
          </w:p>
          <w:p w:rsidR="000C309D" w:rsidRPr="000C309D" w:rsidRDefault="000C309D" w:rsidP="003C31CA">
            <w:pPr>
              <w:contextualSpacing/>
              <w:rPr>
                <w:sz w:val="24"/>
                <w:szCs w:val="24"/>
              </w:rPr>
            </w:pPr>
          </w:p>
          <w:p w:rsidR="000C309D" w:rsidRPr="000C309D" w:rsidRDefault="000C309D" w:rsidP="003C31CA">
            <w:pPr>
              <w:contextualSpacing/>
              <w:jc w:val="center"/>
              <w:rPr>
                <w:sz w:val="24"/>
                <w:szCs w:val="24"/>
              </w:rPr>
            </w:pPr>
          </w:p>
        </w:tc>
        <w:tc>
          <w:tcPr>
            <w:tcW w:w="4820" w:type="dxa"/>
          </w:tcPr>
          <w:p w:rsidR="000C309D" w:rsidRPr="000C309D" w:rsidRDefault="000C309D" w:rsidP="003C31CA">
            <w:pPr>
              <w:widowControl w:val="0"/>
              <w:autoSpaceDE w:val="0"/>
              <w:autoSpaceDN w:val="0"/>
              <w:contextualSpacing/>
              <w:jc w:val="both"/>
              <w:rPr>
                <w:sz w:val="24"/>
                <w:szCs w:val="24"/>
              </w:rPr>
            </w:pPr>
            <w:r w:rsidRPr="000C309D">
              <w:rPr>
                <w:sz w:val="24"/>
                <w:szCs w:val="24"/>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0C309D" w:rsidRPr="000C309D" w:rsidRDefault="000C309D" w:rsidP="003C31CA">
            <w:pPr>
              <w:contextualSpacing/>
              <w:jc w:val="both"/>
              <w:rPr>
                <w:sz w:val="24"/>
                <w:szCs w:val="24"/>
              </w:rPr>
            </w:pPr>
            <w:r w:rsidRPr="000C309D">
              <w:rPr>
                <w:sz w:val="24"/>
                <w:szCs w:val="24"/>
              </w:rPr>
              <w:t xml:space="preserve">размещение объектов гражданской обороны, за исключением объектов гражданской обороны, являющихся частями </w:t>
            </w:r>
          </w:p>
          <w:p w:rsidR="000C309D" w:rsidRPr="000C309D" w:rsidRDefault="000C309D" w:rsidP="003C31CA">
            <w:pPr>
              <w:contextualSpacing/>
              <w:jc w:val="both"/>
              <w:rPr>
                <w:sz w:val="24"/>
                <w:szCs w:val="24"/>
              </w:rPr>
            </w:pPr>
            <w:r w:rsidRPr="000C309D">
              <w:rPr>
                <w:sz w:val="24"/>
                <w:szCs w:val="24"/>
              </w:rPr>
              <w:t>производственных зданий</w:t>
            </w:r>
          </w:p>
        </w:tc>
        <w:tc>
          <w:tcPr>
            <w:tcW w:w="850" w:type="dxa"/>
          </w:tcPr>
          <w:p w:rsidR="000C309D" w:rsidRPr="000C309D" w:rsidRDefault="000C309D" w:rsidP="003C31CA">
            <w:pPr>
              <w:contextualSpacing/>
              <w:jc w:val="both"/>
              <w:rPr>
                <w:sz w:val="24"/>
                <w:szCs w:val="24"/>
              </w:rPr>
            </w:pPr>
            <w:r w:rsidRPr="000C309D">
              <w:rPr>
                <w:sz w:val="24"/>
                <w:szCs w:val="24"/>
              </w:rPr>
              <w:t>8.3</w:t>
            </w:r>
          </w:p>
          <w:p w:rsidR="000C309D" w:rsidRPr="000C309D" w:rsidRDefault="000C309D" w:rsidP="003C31CA">
            <w:pPr>
              <w:contextualSpacing/>
              <w:jc w:val="both"/>
              <w:rPr>
                <w:sz w:val="24"/>
                <w:szCs w:val="24"/>
              </w:rPr>
            </w:pPr>
          </w:p>
          <w:p w:rsidR="000C309D" w:rsidRPr="000C309D" w:rsidRDefault="000C309D" w:rsidP="003C31CA">
            <w:pPr>
              <w:contextualSpacing/>
              <w:jc w:val="center"/>
              <w:rPr>
                <w:sz w:val="24"/>
                <w:szCs w:val="24"/>
              </w:rPr>
            </w:pPr>
          </w:p>
          <w:p w:rsidR="000C309D" w:rsidRPr="000C309D" w:rsidRDefault="000C309D" w:rsidP="003C31CA">
            <w:pPr>
              <w:contextualSpacing/>
              <w:jc w:val="center"/>
              <w:rPr>
                <w:sz w:val="24"/>
                <w:szCs w:val="24"/>
              </w:rPr>
            </w:pPr>
          </w:p>
          <w:p w:rsidR="000C309D" w:rsidRPr="000C309D" w:rsidRDefault="000C309D" w:rsidP="003C31CA">
            <w:pPr>
              <w:contextualSpacing/>
              <w:jc w:val="center"/>
              <w:rPr>
                <w:sz w:val="24"/>
                <w:szCs w:val="24"/>
              </w:rPr>
            </w:pPr>
          </w:p>
          <w:p w:rsidR="000C309D" w:rsidRPr="000C309D" w:rsidRDefault="000C309D" w:rsidP="003C31CA">
            <w:pPr>
              <w:contextualSpacing/>
              <w:jc w:val="center"/>
              <w:rPr>
                <w:sz w:val="24"/>
                <w:szCs w:val="24"/>
              </w:rPr>
            </w:pPr>
          </w:p>
          <w:p w:rsidR="000C309D" w:rsidRPr="000C309D" w:rsidRDefault="000C309D" w:rsidP="003C31CA">
            <w:pPr>
              <w:contextualSpacing/>
              <w:jc w:val="center"/>
              <w:rPr>
                <w:sz w:val="24"/>
                <w:szCs w:val="24"/>
              </w:rPr>
            </w:pPr>
          </w:p>
          <w:p w:rsidR="000C309D" w:rsidRPr="000C309D" w:rsidRDefault="000C309D" w:rsidP="003C31CA">
            <w:pPr>
              <w:contextualSpacing/>
              <w:jc w:val="center"/>
              <w:rPr>
                <w:sz w:val="24"/>
                <w:szCs w:val="24"/>
              </w:rPr>
            </w:pPr>
          </w:p>
          <w:p w:rsidR="000C309D" w:rsidRPr="000C309D" w:rsidRDefault="000C309D" w:rsidP="003C31CA">
            <w:pPr>
              <w:contextualSpacing/>
              <w:jc w:val="center"/>
              <w:rPr>
                <w:sz w:val="24"/>
                <w:szCs w:val="24"/>
              </w:rPr>
            </w:pPr>
          </w:p>
        </w:tc>
        <w:tc>
          <w:tcPr>
            <w:tcW w:w="5718" w:type="dxa"/>
            <w:vMerge/>
          </w:tcPr>
          <w:p w:rsidR="000C309D" w:rsidRPr="000C309D" w:rsidRDefault="000C309D" w:rsidP="003C31CA">
            <w:pPr>
              <w:contextualSpacing/>
              <w:rPr>
                <w:sz w:val="24"/>
                <w:szCs w:val="24"/>
              </w:rPr>
            </w:pPr>
          </w:p>
        </w:tc>
      </w:tr>
      <w:tr w:rsidR="000C309D" w:rsidRPr="000C309D" w:rsidTr="003C31CA">
        <w:trPr>
          <w:trHeight w:val="171"/>
        </w:trPr>
        <w:tc>
          <w:tcPr>
            <w:tcW w:w="566" w:type="dxa"/>
          </w:tcPr>
          <w:p w:rsidR="000C309D" w:rsidRPr="000C309D" w:rsidRDefault="000C309D" w:rsidP="003C31CA">
            <w:pPr>
              <w:contextualSpacing/>
              <w:jc w:val="both"/>
              <w:rPr>
                <w:sz w:val="24"/>
                <w:szCs w:val="24"/>
              </w:rPr>
            </w:pPr>
            <w:r w:rsidRPr="000C309D">
              <w:rPr>
                <w:sz w:val="24"/>
                <w:szCs w:val="24"/>
              </w:rPr>
              <w:lastRenderedPageBreak/>
              <w:t>1.7</w:t>
            </w:r>
          </w:p>
          <w:p w:rsidR="000C309D" w:rsidRPr="000C309D" w:rsidRDefault="000C309D" w:rsidP="003C31CA">
            <w:pPr>
              <w:contextualSpacing/>
              <w:jc w:val="both"/>
              <w:rPr>
                <w:sz w:val="24"/>
                <w:szCs w:val="24"/>
              </w:rPr>
            </w:pPr>
          </w:p>
          <w:p w:rsidR="000C309D" w:rsidRPr="000C309D" w:rsidRDefault="000C309D" w:rsidP="003C31CA">
            <w:pPr>
              <w:contextualSpacing/>
              <w:jc w:val="both"/>
              <w:rPr>
                <w:sz w:val="24"/>
                <w:szCs w:val="24"/>
              </w:rPr>
            </w:pPr>
          </w:p>
          <w:p w:rsidR="000C309D" w:rsidRPr="000C309D" w:rsidRDefault="000C309D" w:rsidP="003C31CA">
            <w:pPr>
              <w:contextualSpacing/>
              <w:jc w:val="both"/>
              <w:rPr>
                <w:sz w:val="24"/>
                <w:szCs w:val="24"/>
              </w:rPr>
            </w:pPr>
          </w:p>
          <w:p w:rsidR="000C309D" w:rsidRPr="000C309D" w:rsidRDefault="000C309D" w:rsidP="003C31CA">
            <w:pPr>
              <w:contextualSpacing/>
              <w:jc w:val="both"/>
              <w:rPr>
                <w:sz w:val="24"/>
                <w:szCs w:val="24"/>
              </w:rPr>
            </w:pPr>
          </w:p>
          <w:p w:rsidR="000C309D" w:rsidRPr="000C309D" w:rsidRDefault="000C309D" w:rsidP="003C31CA">
            <w:pPr>
              <w:contextualSpacing/>
              <w:jc w:val="both"/>
              <w:rPr>
                <w:sz w:val="24"/>
                <w:szCs w:val="24"/>
              </w:rPr>
            </w:pPr>
          </w:p>
          <w:p w:rsidR="000C309D" w:rsidRPr="000C309D" w:rsidRDefault="000C309D" w:rsidP="003C31CA">
            <w:pPr>
              <w:contextualSpacing/>
              <w:jc w:val="center"/>
              <w:rPr>
                <w:sz w:val="24"/>
                <w:szCs w:val="24"/>
              </w:rPr>
            </w:pPr>
          </w:p>
        </w:tc>
        <w:tc>
          <w:tcPr>
            <w:tcW w:w="2647" w:type="dxa"/>
          </w:tcPr>
          <w:p w:rsidR="000C309D" w:rsidRPr="000C309D" w:rsidRDefault="000C309D" w:rsidP="003C31CA">
            <w:pPr>
              <w:contextualSpacing/>
              <w:jc w:val="both"/>
              <w:rPr>
                <w:sz w:val="24"/>
                <w:szCs w:val="24"/>
              </w:rPr>
            </w:pPr>
            <w:r w:rsidRPr="000C309D">
              <w:rPr>
                <w:sz w:val="24"/>
                <w:szCs w:val="24"/>
              </w:rPr>
              <w:t>Развлечения</w:t>
            </w:r>
          </w:p>
          <w:p w:rsidR="000C309D" w:rsidRPr="000C309D" w:rsidRDefault="000C309D" w:rsidP="003C31CA">
            <w:pPr>
              <w:contextualSpacing/>
              <w:jc w:val="both"/>
              <w:rPr>
                <w:sz w:val="24"/>
                <w:szCs w:val="24"/>
              </w:rPr>
            </w:pPr>
          </w:p>
          <w:p w:rsidR="000C309D" w:rsidRPr="000C309D" w:rsidRDefault="000C309D" w:rsidP="003C31CA">
            <w:pPr>
              <w:contextualSpacing/>
              <w:jc w:val="both"/>
              <w:rPr>
                <w:sz w:val="24"/>
                <w:szCs w:val="24"/>
              </w:rPr>
            </w:pPr>
          </w:p>
          <w:p w:rsidR="000C309D" w:rsidRPr="000C309D" w:rsidRDefault="000C309D" w:rsidP="003C31CA">
            <w:pPr>
              <w:contextualSpacing/>
              <w:jc w:val="both"/>
              <w:rPr>
                <w:sz w:val="24"/>
                <w:szCs w:val="24"/>
              </w:rPr>
            </w:pPr>
          </w:p>
          <w:p w:rsidR="000C309D" w:rsidRPr="000C309D" w:rsidRDefault="000C309D" w:rsidP="003C31CA">
            <w:pPr>
              <w:contextualSpacing/>
              <w:jc w:val="both"/>
              <w:rPr>
                <w:sz w:val="24"/>
                <w:szCs w:val="24"/>
              </w:rPr>
            </w:pPr>
          </w:p>
          <w:p w:rsidR="000C309D" w:rsidRPr="000C309D" w:rsidRDefault="000C309D" w:rsidP="003C31CA">
            <w:pPr>
              <w:contextualSpacing/>
              <w:jc w:val="both"/>
              <w:rPr>
                <w:sz w:val="24"/>
                <w:szCs w:val="24"/>
              </w:rPr>
            </w:pPr>
          </w:p>
          <w:p w:rsidR="000C309D" w:rsidRPr="000C309D" w:rsidRDefault="000C309D" w:rsidP="003C31CA">
            <w:pPr>
              <w:contextualSpacing/>
              <w:jc w:val="center"/>
              <w:rPr>
                <w:sz w:val="24"/>
                <w:szCs w:val="24"/>
              </w:rPr>
            </w:pPr>
          </w:p>
        </w:tc>
        <w:tc>
          <w:tcPr>
            <w:tcW w:w="4820" w:type="dxa"/>
          </w:tcPr>
          <w:p w:rsidR="000C309D" w:rsidRPr="000C309D" w:rsidRDefault="000C309D" w:rsidP="003C31CA">
            <w:pPr>
              <w:widowControl w:val="0"/>
              <w:autoSpaceDE w:val="0"/>
              <w:autoSpaceDN w:val="0"/>
              <w:contextualSpacing/>
              <w:jc w:val="both"/>
              <w:rPr>
                <w:sz w:val="24"/>
                <w:szCs w:val="24"/>
              </w:rPr>
            </w:pPr>
            <w:r w:rsidRPr="000C309D">
              <w:rPr>
                <w:sz w:val="24"/>
                <w:szCs w:val="24"/>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
          <w:p w:rsidR="000C309D" w:rsidRPr="000C309D" w:rsidRDefault="000C309D" w:rsidP="003C31CA">
            <w:pPr>
              <w:contextualSpacing/>
              <w:jc w:val="both"/>
              <w:rPr>
                <w:sz w:val="24"/>
                <w:szCs w:val="24"/>
              </w:rPr>
            </w:pPr>
            <w:r w:rsidRPr="000C309D">
              <w:rPr>
                <w:sz w:val="24"/>
                <w:szCs w:val="24"/>
              </w:rPr>
              <w:t>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850" w:type="dxa"/>
          </w:tcPr>
          <w:p w:rsidR="000C309D" w:rsidRPr="000C309D" w:rsidRDefault="000C309D" w:rsidP="003C31CA">
            <w:pPr>
              <w:contextualSpacing/>
              <w:jc w:val="both"/>
              <w:rPr>
                <w:sz w:val="24"/>
                <w:szCs w:val="24"/>
              </w:rPr>
            </w:pPr>
            <w:r w:rsidRPr="000C309D">
              <w:rPr>
                <w:sz w:val="24"/>
                <w:szCs w:val="24"/>
              </w:rPr>
              <w:t>4.8</w:t>
            </w:r>
          </w:p>
          <w:p w:rsidR="000C309D" w:rsidRPr="000C309D" w:rsidRDefault="000C309D" w:rsidP="003C31CA">
            <w:pPr>
              <w:contextualSpacing/>
              <w:jc w:val="both"/>
              <w:rPr>
                <w:sz w:val="24"/>
                <w:szCs w:val="24"/>
              </w:rPr>
            </w:pPr>
          </w:p>
          <w:p w:rsidR="000C309D" w:rsidRPr="000C309D" w:rsidRDefault="000C309D" w:rsidP="003C31CA">
            <w:pPr>
              <w:contextualSpacing/>
              <w:jc w:val="both"/>
              <w:rPr>
                <w:sz w:val="24"/>
                <w:szCs w:val="24"/>
              </w:rPr>
            </w:pPr>
          </w:p>
          <w:p w:rsidR="000C309D" w:rsidRPr="000C309D" w:rsidRDefault="000C309D" w:rsidP="003C31CA">
            <w:pPr>
              <w:contextualSpacing/>
              <w:jc w:val="both"/>
              <w:rPr>
                <w:sz w:val="24"/>
                <w:szCs w:val="24"/>
              </w:rPr>
            </w:pPr>
          </w:p>
          <w:p w:rsidR="000C309D" w:rsidRPr="000C309D" w:rsidRDefault="000C309D" w:rsidP="003C31CA">
            <w:pPr>
              <w:contextualSpacing/>
              <w:jc w:val="both"/>
              <w:rPr>
                <w:sz w:val="24"/>
                <w:szCs w:val="24"/>
              </w:rPr>
            </w:pPr>
          </w:p>
          <w:p w:rsidR="000C309D" w:rsidRPr="000C309D" w:rsidRDefault="000C309D" w:rsidP="003C31CA">
            <w:pPr>
              <w:contextualSpacing/>
              <w:jc w:val="both"/>
              <w:rPr>
                <w:sz w:val="24"/>
                <w:szCs w:val="24"/>
              </w:rPr>
            </w:pPr>
          </w:p>
          <w:p w:rsidR="000C309D" w:rsidRPr="000C309D" w:rsidRDefault="000C309D" w:rsidP="003C31CA">
            <w:pPr>
              <w:contextualSpacing/>
              <w:jc w:val="center"/>
              <w:rPr>
                <w:sz w:val="24"/>
                <w:szCs w:val="24"/>
              </w:rPr>
            </w:pPr>
          </w:p>
        </w:tc>
        <w:tc>
          <w:tcPr>
            <w:tcW w:w="5718" w:type="dxa"/>
            <w:vMerge/>
          </w:tcPr>
          <w:p w:rsidR="000C309D" w:rsidRPr="000C309D" w:rsidRDefault="000C309D" w:rsidP="003C31CA">
            <w:pPr>
              <w:contextualSpacing/>
              <w:rPr>
                <w:sz w:val="24"/>
                <w:szCs w:val="24"/>
              </w:rPr>
            </w:pPr>
          </w:p>
        </w:tc>
      </w:tr>
      <w:tr w:rsidR="000C309D" w:rsidRPr="000C309D" w:rsidTr="003C31CA">
        <w:trPr>
          <w:trHeight w:val="360"/>
        </w:trPr>
        <w:tc>
          <w:tcPr>
            <w:tcW w:w="566" w:type="dxa"/>
          </w:tcPr>
          <w:p w:rsidR="000C309D" w:rsidRPr="000C309D" w:rsidRDefault="000C309D" w:rsidP="003C31CA">
            <w:pPr>
              <w:contextualSpacing/>
              <w:jc w:val="both"/>
              <w:rPr>
                <w:sz w:val="24"/>
                <w:szCs w:val="24"/>
              </w:rPr>
            </w:pPr>
            <w:r w:rsidRPr="000C309D">
              <w:rPr>
                <w:sz w:val="24"/>
                <w:szCs w:val="24"/>
              </w:rPr>
              <w:t>2</w:t>
            </w:r>
          </w:p>
          <w:p w:rsidR="000C309D" w:rsidRPr="000C309D" w:rsidRDefault="000C309D" w:rsidP="003C31CA">
            <w:pPr>
              <w:contextualSpacing/>
              <w:jc w:val="both"/>
              <w:rPr>
                <w:sz w:val="24"/>
                <w:szCs w:val="24"/>
              </w:rPr>
            </w:pPr>
          </w:p>
          <w:p w:rsidR="000C309D" w:rsidRPr="000C309D" w:rsidRDefault="000C309D" w:rsidP="003C31CA">
            <w:pPr>
              <w:contextualSpacing/>
              <w:jc w:val="center"/>
              <w:rPr>
                <w:sz w:val="24"/>
                <w:szCs w:val="24"/>
              </w:rPr>
            </w:pPr>
          </w:p>
          <w:p w:rsidR="000C309D" w:rsidRPr="000C309D" w:rsidRDefault="000C309D" w:rsidP="003C31CA">
            <w:pPr>
              <w:contextualSpacing/>
              <w:jc w:val="both"/>
              <w:rPr>
                <w:sz w:val="24"/>
                <w:szCs w:val="24"/>
              </w:rPr>
            </w:pPr>
          </w:p>
          <w:p w:rsidR="000C309D" w:rsidRPr="000C309D" w:rsidRDefault="000C309D" w:rsidP="003C31CA">
            <w:pPr>
              <w:contextualSpacing/>
              <w:jc w:val="both"/>
              <w:rPr>
                <w:sz w:val="24"/>
                <w:szCs w:val="24"/>
              </w:rPr>
            </w:pPr>
          </w:p>
          <w:p w:rsidR="000C309D" w:rsidRPr="000C309D" w:rsidRDefault="000C309D" w:rsidP="003C31CA">
            <w:pPr>
              <w:contextualSpacing/>
              <w:jc w:val="both"/>
              <w:rPr>
                <w:sz w:val="24"/>
                <w:szCs w:val="24"/>
              </w:rPr>
            </w:pPr>
          </w:p>
          <w:p w:rsidR="000C309D" w:rsidRPr="000C309D" w:rsidRDefault="000C309D" w:rsidP="003C31CA">
            <w:pPr>
              <w:contextualSpacing/>
              <w:jc w:val="both"/>
              <w:rPr>
                <w:sz w:val="24"/>
                <w:szCs w:val="24"/>
              </w:rPr>
            </w:pPr>
          </w:p>
          <w:p w:rsidR="000C309D" w:rsidRPr="000C309D" w:rsidRDefault="000C309D" w:rsidP="003C31CA">
            <w:pPr>
              <w:contextualSpacing/>
              <w:jc w:val="both"/>
              <w:rPr>
                <w:sz w:val="24"/>
                <w:szCs w:val="24"/>
              </w:rPr>
            </w:pPr>
          </w:p>
          <w:p w:rsidR="000C309D" w:rsidRPr="000C309D" w:rsidRDefault="000C309D" w:rsidP="003C31CA">
            <w:pPr>
              <w:contextualSpacing/>
              <w:jc w:val="center"/>
              <w:rPr>
                <w:sz w:val="24"/>
                <w:szCs w:val="24"/>
              </w:rPr>
            </w:pPr>
          </w:p>
        </w:tc>
        <w:tc>
          <w:tcPr>
            <w:tcW w:w="2647" w:type="dxa"/>
          </w:tcPr>
          <w:p w:rsidR="000C309D" w:rsidRPr="000C309D" w:rsidRDefault="000C309D" w:rsidP="003C31CA">
            <w:pPr>
              <w:contextualSpacing/>
              <w:jc w:val="both"/>
              <w:rPr>
                <w:sz w:val="24"/>
                <w:szCs w:val="24"/>
              </w:rPr>
            </w:pPr>
            <w:r w:rsidRPr="000C309D">
              <w:rPr>
                <w:sz w:val="24"/>
                <w:szCs w:val="24"/>
              </w:rPr>
              <w:t>Гостиничное обслуживание</w:t>
            </w:r>
          </w:p>
          <w:p w:rsidR="000C309D" w:rsidRPr="000C309D" w:rsidRDefault="000C309D" w:rsidP="003C31CA">
            <w:pPr>
              <w:contextualSpacing/>
              <w:jc w:val="center"/>
              <w:rPr>
                <w:sz w:val="24"/>
                <w:szCs w:val="24"/>
              </w:rPr>
            </w:pPr>
          </w:p>
          <w:p w:rsidR="000C309D" w:rsidRPr="000C309D" w:rsidRDefault="000C309D" w:rsidP="003C31CA">
            <w:pPr>
              <w:contextualSpacing/>
              <w:jc w:val="both"/>
              <w:rPr>
                <w:sz w:val="24"/>
                <w:szCs w:val="24"/>
              </w:rPr>
            </w:pPr>
          </w:p>
          <w:p w:rsidR="000C309D" w:rsidRPr="000C309D" w:rsidRDefault="000C309D" w:rsidP="003C31CA">
            <w:pPr>
              <w:contextualSpacing/>
              <w:jc w:val="both"/>
              <w:rPr>
                <w:sz w:val="24"/>
                <w:szCs w:val="24"/>
              </w:rPr>
            </w:pPr>
          </w:p>
          <w:p w:rsidR="000C309D" w:rsidRPr="000C309D" w:rsidRDefault="000C309D" w:rsidP="003C31CA">
            <w:pPr>
              <w:contextualSpacing/>
              <w:jc w:val="both"/>
              <w:rPr>
                <w:sz w:val="24"/>
                <w:szCs w:val="24"/>
              </w:rPr>
            </w:pPr>
          </w:p>
          <w:p w:rsidR="000C309D" w:rsidRPr="000C309D" w:rsidRDefault="000C309D" w:rsidP="003C31CA">
            <w:pPr>
              <w:contextualSpacing/>
              <w:jc w:val="both"/>
              <w:rPr>
                <w:sz w:val="24"/>
                <w:szCs w:val="24"/>
              </w:rPr>
            </w:pPr>
          </w:p>
          <w:p w:rsidR="000C309D" w:rsidRPr="000C309D" w:rsidRDefault="000C309D" w:rsidP="003C31CA">
            <w:pPr>
              <w:contextualSpacing/>
              <w:jc w:val="both"/>
              <w:rPr>
                <w:sz w:val="24"/>
                <w:szCs w:val="24"/>
              </w:rPr>
            </w:pPr>
          </w:p>
          <w:p w:rsidR="000C309D" w:rsidRPr="000C309D" w:rsidRDefault="000C309D" w:rsidP="003C31CA">
            <w:pPr>
              <w:contextualSpacing/>
              <w:jc w:val="center"/>
              <w:rPr>
                <w:sz w:val="24"/>
                <w:szCs w:val="24"/>
              </w:rPr>
            </w:pPr>
          </w:p>
          <w:p w:rsidR="000C309D" w:rsidRPr="000C309D" w:rsidRDefault="000C309D" w:rsidP="003C31CA">
            <w:pPr>
              <w:contextualSpacing/>
              <w:jc w:val="center"/>
              <w:rPr>
                <w:sz w:val="24"/>
                <w:szCs w:val="24"/>
              </w:rPr>
            </w:pPr>
          </w:p>
        </w:tc>
        <w:tc>
          <w:tcPr>
            <w:tcW w:w="4820" w:type="dxa"/>
          </w:tcPr>
          <w:p w:rsidR="000C309D" w:rsidRPr="000C309D" w:rsidRDefault="000C309D" w:rsidP="003C31CA">
            <w:pPr>
              <w:contextualSpacing/>
              <w:jc w:val="both"/>
              <w:rPr>
                <w:sz w:val="24"/>
                <w:szCs w:val="24"/>
              </w:rPr>
            </w:pPr>
            <w:r w:rsidRPr="000C309D">
              <w:rPr>
                <w:sz w:val="24"/>
                <w:szCs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0C309D" w:rsidRPr="000C309D" w:rsidRDefault="000C309D" w:rsidP="003C31CA">
            <w:pPr>
              <w:contextualSpacing/>
              <w:jc w:val="both"/>
              <w:rPr>
                <w:sz w:val="24"/>
                <w:szCs w:val="24"/>
              </w:rPr>
            </w:pPr>
          </w:p>
          <w:p w:rsidR="000C309D" w:rsidRPr="000C309D" w:rsidRDefault="000C309D" w:rsidP="003C31CA">
            <w:pPr>
              <w:contextualSpacing/>
              <w:jc w:val="center"/>
              <w:rPr>
                <w:sz w:val="24"/>
                <w:szCs w:val="24"/>
              </w:rPr>
            </w:pPr>
          </w:p>
        </w:tc>
        <w:tc>
          <w:tcPr>
            <w:tcW w:w="850" w:type="dxa"/>
          </w:tcPr>
          <w:p w:rsidR="000C309D" w:rsidRPr="000C309D" w:rsidRDefault="000C309D" w:rsidP="003C31CA">
            <w:pPr>
              <w:contextualSpacing/>
              <w:jc w:val="both"/>
              <w:rPr>
                <w:sz w:val="24"/>
                <w:szCs w:val="24"/>
              </w:rPr>
            </w:pPr>
            <w:r w:rsidRPr="000C309D">
              <w:rPr>
                <w:sz w:val="24"/>
                <w:szCs w:val="24"/>
              </w:rPr>
              <w:t>4.7</w:t>
            </w:r>
          </w:p>
          <w:p w:rsidR="000C309D" w:rsidRPr="000C309D" w:rsidRDefault="000C309D" w:rsidP="003C31CA">
            <w:pPr>
              <w:contextualSpacing/>
              <w:jc w:val="both"/>
              <w:rPr>
                <w:sz w:val="24"/>
                <w:szCs w:val="24"/>
              </w:rPr>
            </w:pPr>
          </w:p>
          <w:p w:rsidR="000C309D" w:rsidRPr="000C309D" w:rsidRDefault="000C309D" w:rsidP="003C31CA">
            <w:pPr>
              <w:contextualSpacing/>
              <w:jc w:val="center"/>
              <w:rPr>
                <w:sz w:val="24"/>
                <w:szCs w:val="24"/>
              </w:rPr>
            </w:pPr>
          </w:p>
          <w:p w:rsidR="000C309D" w:rsidRPr="000C309D" w:rsidRDefault="000C309D" w:rsidP="003C31CA">
            <w:pPr>
              <w:contextualSpacing/>
              <w:jc w:val="both"/>
              <w:rPr>
                <w:sz w:val="24"/>
                <w:szCs w:val="24"/>
              </w:rPr>
            </w:pPr>
          </w:p>
          <w:p w:rsidR="000C309D" w:rsidRPr="000C309D" w:rsidRDefault="000C309D" w:rsidP="003C31CA">
            <w:pPr>
              <w:contextualSpacing/>
              <w:jc w:val="both"/>
              <w:rPr>
                <w:sz w:val="24"/>
                <w:szCs w:val="24"/>
              </w:rPr>
            </w:pPr>
          </w:p>
          <w:p w:rsidR="000C309D" w:rsidRPr="000C309D" w:rsidRDefault="000C309D" w:rsidP="003C31CA">
            <w:pPr>
              <w:contextualSpacing/>
              <w:jc w:val="both"/>
              <w:rPr>
                <w:sz w:val="24"/>
                <w:szCs w:val="24"/>
              </w:rPr>
            </w:pPr>
          </w:p>
          <w:p w:rsidR="000C309D" w:rsidRPr="000C309D" w:rsidRDefault="000C309D" w:rsidP="003C31CA">
            <w:pPr>
              <w:contextualSpacing/>
              <w:jc w:val="center"/>
              <w:rPr>
                <w:sz w:val="24"/>
                <w:szCs w:val="24"/>
              </w:rPr>
            </w:pPr>
          </w:p>
        </w:tc>
        <w:tc>
          <w:tcPr>
            <w:tcW w:w="5718" w:type="dxa"/>
          </w:tcPr>
          <w:p w:rsidR="000C309D" w:rsidRPr="000C309D" w:rsidRDefault="000C309D" w:rsidP="003C31CA">
            <w:pPr>
              <w:widowControl w:val="0"/>
              <w:contextualSpacing/>
              <w:jc w:val="both"/>
              <w:rPr>
                <w:sz w:val="24"/>
                <w:szCs w:val="24"/>
              </w:rPr>
            </w:pPr>
            <w:r w:rsidRPr="000C309D">
              <w:rPr>
                <w:sz w:val="24"/>
                <w:szCs w:val="24"/>
              </w:rPr>
              <w:t>минимальная  площадь земельного участка –  280 кв. м.</w:t>
            </w:r>
          </w:p>
          <w:p w:rsidR="000C309D" w:rsidRPr="000C309D" w:rsidRDefault="000C309D" w:rsidP="003C31CA">
            <w:pPr>
              <w:widowControl w:val="0"/>
              <w:contextualSpacing/>
              <w:jc w:val="both"/>
              <w:rPr>
                <w:sz w:val="24"/>
                <w:szCs w:val="24"/>
              </w:rPr>
            </w:pPr>
            <w:r w:rsidRPr="000C309D">
              <w:rPr>
                <w:sz w:val="24"/>
                <w:szCs w:val="24"/>
              </w:rPr>
              <w:t xml:space="preserve">минимальные отступы от границ участка - </w:t>
            </w:r>
            <w:smartTag w:uri="urn:schemas-microsoft-com:office:smarttags" w:element="metricconverter">
              <w:smartTagPr>
                <w:attr w:name="ProductID" w:val="3 м"/>
              </w:smartTagPr>
              <w:r w:rsidRPr="000C309D">
                <w:rPr>
                  <w:sz w:val="24"/>
                  <w:szCs w:val="24"/>
                </w:rPr>
                <w:t>3 м</w:t>
              </w:r>
            </w:smartTag>
            <w:r w:rsidRPr="000C309D">
              <w:rPr>
                <w:sz w:val="24"/>
                <w:szCs w:val="24"/>
              </w:rPr>
              <w:t xml:space="preserve"> с учетом соблюдения требований технических регламентов.</w:t>
            </w:r>
          </w:p>
          <w:p w:rsidR="000C309D" w:rsidRPr="000C309D" w:rsidRDefault="000C309D" w:rsidP="003C31CA">
            <w:pPr>
              <w:contextualSpacing/>
              <w:jc w:val="both"/>
              <w:rPr>
                <w:sz w:val="24"/>
                <w:szCs w:val="24"/>
              </w:rPr>
            </w:pPr>
            <w:r w:rsidRPr="000C309D">
              <w:rPr>
                <w:sz w:val="24"/>
                <w:szCs w:val="24"/>
              </w:rPr>
              <w:t>максимальное количество этажей – не более 3 (или 2 этажа с использованием мансарды).</w:t>
            </w:r>
          </w:p>
          <w:p w:rsidR="000C309D" w:rsidRPr="000C309D" w:rsidRDefault="000C309D" w:rsidP="003C31CA">
            <w:pPr>
              <w:contextualSpacing/>
              <w:jc w:val="both"/>
              <w:rPr>
                <w:sz w:val="24"/>
                <w:szCs w:val="24"/>
              </w:rPr>
            </w:pPr>
            <w:r w:rsidRPr="000C309D">
              <w:rPr>
                <w:sz w:val="24"/>
                <w:szCs w:val="24"/>
              </w:rPr>
              <w:t xml:space="preserve"> максимальная высота зданий от проектной отметки земли до наивысшей точки конька скатной крыши - </w:t>
            </w:r>
          </w:p>
          <w:p w:rsidR="000C309D" w:rsidRPr="000C309D" w:rsidRDefault="000C309D" w:rsidP="003C31CA">
            <w:pPr>
              <w:contextualSpacing/>
              <w:jc w:val="both"/>
              <w:rPr>
                <w:sz w:val="24"/>
                <w:szCs w:val="24"/>
              </w:rPr>
            </w:pPr>
            <w:r w:rsidRPr="000C309D">
              <w:rPr>
                <w:sz w:val="24"/>
                <w:szCs w:val="24"/>
              </w:rPr>
              <w:t>12 м;</w:t>
            </w:r>
          </w:p>
          <w:p w:rsidR="000C309D" w:rsidRPr="000C309D" w:rsidRDefault="000C309D" w:rsidP="003C31CA">
            <w:pPr>
              <w:contextualSpacing/>
              <w:jc w:val="both"/>
              <w:rPr>
                <w:sz w:val="24"/>
                <w:szCs w:val="24"/>
              </w:rPr>
            </w:pPr>
            <w:r w:rsidRPr="000C309D">
              <w:rPr>
                <w:sz w:val="24"/>
                <w:szCs w:val="24"/>
              </w:rPr>
              <w:t>максимальный процент застройки в границах земельного участка – 40%.</w:t>
            </w:r>
          </w:p>
        </w:tc>
      </w:tr>
      <w:tr w:rsidR="000C309D" w:rsidRPr="000C309D" w:rsidTr="003C31CA">
        <w:trPr>
          <w:trHeight w:val="330"/>
        </w:trPr>
        <w:tc>
          <w:tcPr>
            <w:tcW w:w="566" w:type="dxa"/>
          </w:tcPr>
          <w:p w:rsidR="000C309D" w:rsidRPr="000C309D" w:rsidRDefault="000C309D" w:rsidP="003C31CA">
            <w:pPr>
              <w:contextualSpacing/>
              <w:jc w:val="both"/>
              <w:rPr>
                <w:sz w:val="24"/>
                <w:szCs w:val="24"/>
              </w:rPr>
            </w:pPr>
            <w:r w:rsidRPr="000C309D">
              <w:rPr>
                <w:sz w:val="24"/>
                <w:szCs w:val="24"/>
              </w:rPr>
              <w:t>3</w:t>
            </w:r>
          </w:p>
          <w:p w:rsidR="000C309D" w:rsidRPr="000C309D" w:rsidRDefault="000C309D" w:rsidP="003C31CA">
            <w:pPr>
              <w:contextualSpacing/>
              <w:jc w:val="both"/>
              <w:rPr>
                <w:sz w:val="24"/>
                <w:szCs w:val="24"/>
              </w:rPr>
            </w:pPr>
          </w:p>
          <w:p w:rsidR="000C309D" w:rsidRPr="000C309D" w:rsidRDefault="000C309D" w:rsidP="003C31CA">
            <w:pPr>
              <w:contextualSpacing/>
              <w:jc w:val="both"/>
              <w:rPr>
                <w:sz w:val="24"/>
                <w:szCs w:val="24"/>
              </w:rPr>
            </w:pPr>
          </w:p>
          <w:p w:rsidR="000C309D" w:rsidRPr="000C309D" w:rsidRDefault="000C309D" w:rsidP="003C31CA">
            <w:pPr>
              <w:contextualSpacing/>
              <w:jc w:val="center"/>
              <w:rPr>
                <w:sz w:val="24"/>
                <w:szCs w:val="24"/>
              </w:rPr>
            </w:pPr>
          </w:p>
          <w:p w:rsidR="000C309D" w:rsidRPr="000C309D" w:rsidRDefault="000C309D" w:rsidP="003C31CA">
            <w:pPr>
              <w:contextualSpacing/>
              <w:jc w:val="both"/>
              <w:rPr>
                <w:sz w:val="24"/>
                <w:szCs w:val="24"/>
              </w:rPr>
            </w:pPr>
          </w:p>
          <w:p w:rsidR="000C309D" w:rsidRPr="000C309D" w:rsidRDefault="000C309D" w:rsidP="003C31CA">
            <w:pPr>
              <w:contextualSpacing/>
              <w:jc w:val="center"/>
              <w:rPr>
                <w:sz w:val="24"/>
                <w:szCs w:val="24"/>
              </w:rPr>
            </w:pPr>
          </w:p>
          <w:p w:rsidR="000C309D" w:rsidRPr="000C309D" w:rsidRDefault="000C309D" w:rsidP="003C31CA">
            <w:pPr>
              <w:contextualSpacing/>
              <w:jc w:val="center"/>
              <w:rPr>
                <w:sz w:val="24"/>
                <w:szCs w:val="24"/>
              </w:rPr>
            </w:pPr>
          </w:p>
          <w:p w:rsidR="000C309D" w:rsidRPr="000C309D" w:rsidRDefault="000C309D" w:rsidP="003C31CA">
            <w:pPr>
              <w:contextualSpacing/>
              <w:jc w:val="center"/>
              <w:rPr>
                <w:sz w:val="24"/>
                <w:szCs w:val="24"/>
              </w:rPr>
            </w:pPr>
          </w:p>
          <w:p w:rsidR="000C309D" w:rsidRPr="000C309D" w:rsidRDefault="000C309D" w:rsidP="003C31CA">
            <w:pPr>
              <w:contextualSpacing/>
              <w:jc w:val="center"/>
              <w:rPr>
                <w:sz w:val="24"/>
                <w:szCs w:val="24"/>
              </w:rPr>
            </w:pPr>
          </w:p>
          <w:p w:rsidR="000C309D" w:rsidRPr="000C309D" w:rsidRDefault="000C309D" w:rsidP="003C31CA">
            <w:pPr>
              <w:contextualSpacing/>
              <w:jc w:val="center"/>
              <w:rPr>
                <w:sz w:val="24"/>
                <w:szCs w:val="24"/>
              </w:rPr>
            </w:pPr>
          </w:p>
          <w:p w:rsidR="000C309D" w:rsidRPr="000C309D" w:rsidRDefault="000C309D" w:rsidP="003C31CA">
            <w:pPr>
              <w:contextualSpacing/>
              <w:jc w:val="center"/>
              <w:rPr>
                <w:sz w:val="24"/>
                <w:szCs w:val="24"/>
              </w:rPr>
            </w:pPr>
          </w:p>
          <w:p w:rsidR="000C309D" w:rsidRPr="000C309D" w:rsidRDefault="000C309D" w:rsidP="003C31CA">
            <w:pPr>
              <w:contextualSpacing/>
              <w:jc w:val="center"/>
              <w:rPr>
                <w:sz w:val="24"/>
                <w:szCs w:val="24"/>
              </w:rPr>
            </w:pPr>
          </w:p>
        </w:tc>
        <w:tc>
          <w:tcPr>
            <w:tcW w:w="2647" w:type="dxa"/>
          </w:tcPr>
          <w:p w:rsidR="000C309D" w:rsidRPr="000C309D" w:rsidRDefault="000C309D" w:rsidP="003C31CA">
            <w:pPr>
              <w:contextualSpacing/>
              <w:jc w:val="both"/>
              <w:rPr>
                <w:sz w:val="24"/>
                <w:szCs w:val="24"/>
              </w:rPr>
            </w:pPr>
            <w:r w:rsidRPr="000C309D">
              <w:rPr>
                <w:sz w:val="24"/>
                <w:szCs w:val="24"/>
              </w:rPr>
              <w:lastRenderedPageBreak/>
              <w:t>Коммунальное обслуживание</w:t>
            </w:r>
          </w:p>
          <w:p w:rsidR="000C309D" w:rsidRPr="000C309D" w:rsidRDefault="000C309D" w:rsidP="003C31CA">
            <w:pPr>
              <w:contextualSpacing/>
              <w:jc w:val="both"/>
              <w:rPr>
                <w:sz w:val="24"/>
                <w:szCs w:val="24"/>
              </w:rPr>
            </w:pPr>
          </w:p>
          <w:p w:rsidR="000C309D" w:rsidRPr="000C309D" w:rsidRDefault="000C309D" w:rsidP="003C31CA">
            <w:pPr>
              <w:contextualSpacing/>
              <w:jc w:val="center"/>
              <w:rPr>
                <w:sz w:val="24"/>
                <w:szCs w:val="24"/>
              </w:rPr>
            </w:pPr>
          </w:p>
          <w:p w:rsidR="000C309D" w:rsidRPr="000C309D" w:rsidRDefault="000C309D" w:rsidP="003C31CA">
            <w:pPr>
              <w:contextualSpacing/>
              <w:jc w:val="both"/>
              <w:rPr>
                <w:sz w:val="24"/>
                <w:szCs w:val="24"/>
              </w:rPr>
            </w:pPr>
          </w:p>
          <w:p w:rsidR="000C309D" w:rsidRPr="000C309D" w:rsidRDefault="000C309D" w:rsidP="003C31CA">
            <w:pPr>
              <w:contextualSpacing/>
              <w:jc w:val="center"/>
              <w:rPr>
                <w:sz w:val="24"/>
                <w:szCs w:val="24"/>
              </w:rPr>
            </w:pPr>
          </w:p>
          <w:p w:rsidR="000C309D" w:rsidRPr="000C309D" w:rsidRDefault="000C309D" w:rsidP="003C31CA">
            <w:pPr>
              <w:contextualSpacing/>
              <w:jc w:val="center"/>
              <w:rPr>
                <w:sz w:val="24"/>
                <w:szCs w:val="24"/>
              </w:rPr>
            </w:pPr>
          </w:p>
          <w:p w:rsidR="000C309D" w:rsidRPr="000C309D" w:rsidRDefault="000C309D" w:rsidP="003C31CA">
            <w:pPr>
              <w:contextualSpacing/>
              <w:jc w:val="center"/>
              <w:rPr>
                <w:sz w:val="24"/>
                <w:szCs w:val="24"/>
              </w:rPr>
            </w:pPr>
          </w:p>
          <w:p w:rsidR="000C309D" w:rsidRPr="000C309D" w:rsidRDefault="000C309D" w:rsidP="003C31CA">
            <w:pPr>
              <w:contextualSpacing/>
              <w:jc w:val="center"/>
              <w:rPr>
                <w:sz w:val="24"/>
                <w:szCs w:val="24"/>
              </w:rPr>
            </w:pPr>
          </w:p>
          <w:p w:rsidR="000C309D" w:rsidRPr="000C309D" w:rsidRDefault="000C309D" w:rsidP="003C31CA">
            <w:pPr>
              <w:contextualSpacing/>
              <w:jc w:val="center"/>
              <w:rPr>
                <w:sz w:val="24"/>
                <w:szCs w:val="24"/>
              </w:rPr>
            </w:pPr>
          </w:p>
          <w:p w:rsidR="000C309D" w:rsidRPr="000C309D" w:rsidRDefault="000C309D" w:rsidP="003C31CA">
            <w:pPr>
              <w:contextualSpacing/>
              <w:jc w:val="center"/>
              <w:rPr>
                <w:sz w:val="24"/>
                <w:szCs w:val="24"/>
              </w:rPr>
            </w:pPr>
          </w:p>
          <w:p w:rsidR="000C309D" w:rsidRPr="000C309D" w:rsidRDefault="000C309D" w:rsidP="003C31CA">
            <w:pPr>
              <w:contextualSpacing/>
              <w:jc w:val="center"/>
              <w:rPr>
                <w:sz w:val="24"/>
                <w:szCs w:val="24"/>
              </w:rPr>
            </w:pPr>
          </w:p>
        </w:tc>
        <w:tc>
          <w:tcPr>
            <w:tcW w:w="4820" w:type="dxa"/>
          </w:tcPr>
          <w:p w:rsidR="000C309D" w:rsidRPr="000C309D" w:rsidRDefault="000C309D" w:rsidP="003C31CA">
            <w:pPr>
              <w:contextualSpacing/>
              <w:jc w:val="both"/>
              <w:rPr>
                <w:sz w:val="24"/>
                <w:szCs w:val="24"/>
              </w:rPr>
            </w:pPr>
            <w:r w:rsidRPr="000C309D">
              <w:rPr>
                <w:sz w:val="24"/>
                <w:szCs w:val="24"/>
              </w:rPr>
              <w:lastRenderedPageBreak/>
              <w:t xml:space="preserve">размещение объектов капитального строительства в целях обеспечения физических и юридических лиц </w:t>
            </w:r>
            <w:r w:rsidRPr="000C309D">
              <w:rPr>
                <w:sz w:val="24"/>
                <w:szCs w:val="24"/>
              </w:rPr>
              <w:lastRenderedPageBreak/>
              <w:t>коммунальными услугами, в частности: поставки воды, тепла, электричества, газа, предоставления услуг связи, отвода</w:t>
            </w:r>
          </w:p>
          <w:p w:rsidR="000C309D" w:rsidRPr="000C309D" w:rsidRDefault="000C309D" w:rsidP="003C31CA">
            <w:pPr>
              <w:contextualSpacing/>
              <w:jc w:val="both"/>
              <w:rPr>
                <w:sz w:val="24"/>
                <w:szCs w:val="24"/>
              </w:rPr>
            </w:pPr>
            <w:r w:rsidRPr="000C309D">
              <w:rPr>
                <w:sz w:val="24"/>
                <w:szCs w:val="24"/>
              </w:rPr>
              <w:t xml:space="preserve">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850" w:type="dxa"/>
          </w:tcPr>
          <w:p w:rsidR="000C309D" w:rsidRPr="000C309D" w:rsidRDefault="000C309D" w:rsidP="003C31CA">
            <w:pPr>
              <w:contextualSpacing/>
              <w:jc w:val="both"/>
              <w:rPr>
                <w:sz w:val="24"/>
                <w:szCs w:val="24"/>
              </w:rPr>
            </w:pPr>
          </w:p>
          <w:p w:rsidR="000C309D" w:rsidRPr="000C309D" w:rsidRDefault="000C309D" w:rsidP="003C31CA">
            <w:pPr>
              <w:contextualSpacing/>
              <w:jc w:val="both"/>
              <w:rPr>
                <w:sz w:val="24"/>
                <w:szCs w:val="24"/>
              </w:rPr>
            </w:pPr>
          </w:p>
          <w:p w:rsidR="000C309D" w:rsidRPr="000C309D" w:rsidRDefault="000C309D" w:rsidP="003C31CA">
            <w:pPr>
              <w:contextualSpacing/>
              <w:jc w:val="both"/>
              <w:rPr>
                <w:sz w:val="24"/>
                <w:szCs w:val="24"/>
              </w:rPr>
            </w:pPr>
          </w:p>
          <w:p w:rsidR="000C309D" w:rsidRPr="000C309D" w:rsidRDefault="000C309D" w:rsidP="003C31CA">
            <w:pPr>
              <w:contextualSpacing/>
              <w:jc w:val="center"/>
              <w:rPr>
                <w:sz w:val="24"/>
                <w:szCs w:val="24"/>
              </w:rPr>
            </w:pPr>
          </w:p>
          <w:p w:rsidR="000C309D" w:rsidRPr="000C309D" w:rsidRDefault="000C309D" w:rsidP="003C31CA">
            <w:pPr>
              <w:contextualSpacing/>
              <w:jc w:val="both"/>
              <w:rPr>
                <w:sz w:val="24"/>
                <w:szCs w:val="24"/>
              </w:rPr>
            </w:pPr>
          </w:p>
          <w:p w:rsidR="000C309D" w:rsidRPr="000C309D" w:rsidRDefault="000C309D" w:rsidP="003C31CA">
            <w:pPr>
              <w:contextualSpacing/>
              <w:jc w:val="center"/>
              <w:rPr>
                <w:sz w:val="24"/>
                <w:szCs w:val="24"/>
              </w:rPr>
            </w:pPr>
          </w:p>
          <w:p w:rsidR="000C309D" w:rsidRPr="000C309D" w:rsidRDefault="000C309D" w:rsidP="003C31CA">
            <w:pPr>
              <w:contextualSpacing/>
              <w:jc w:val="center"/>
              <w:rPr>
                <w:sz w:val="24"/>
                <w:szCs w:val="24"/>
              </w:rPr>
            </w:pPr>
          </w:p>
          <w:p w:rsidR="000C309D" w:rsidRPr="000C309D" w:rsidRDefault="000C309D" w:rsidP="003C31CA">
            <w:pPr>
              <w:contextualSpacing/>
              <w:jc w:val="center"/>
              <w:rPr>
                <w:sz w:val="24"/>
                <w:szCs w:val="24"/>
              </w:rPr>
            </w:pPr>
          </w:p>
          <w:p w:rsidR="000C309D" w:rsidRPr="000C309D" w:rsidRDefault="000C309D" w:rsidP="003C31CA">
            <w:pPr>
              <w:contextualSpacing/>
              <w:jc w:val="center"/>
              <w:rPr>
                <w:sz w:val="24"/>
                <w:szCs w:val="24"/>
              </w:rPr>
            </w:pPr>
          </w:p>
          <w:p w:rsidR="000C309D" w:rsidRPr="000C309D" w:rsidRDefault="000C309D" w:rsidP="003C31CA">
            <w:pPr>
              <w:contextualSpacing/>
              <w:jc w:val="center"/>
              <w:rPr>
                <w:sz w:val="24"/>
                <w:szCs w:val="24"/>
              </w:rPr>
            </w:pPr>
          </w:p>
          <w:p w:rsidR="000C309D" w:rsidRPr="000C309D" w:rsidRDefault="000C309D" w:rsidP="003C31CA">
            <w:pPr>
              <w:contextualSpacing/>
              <w:jc w:val="center"/>
              <w:rPr>
                <w:sz w:val="24"/>
                <w:szCs w:val="24"/>
              </w:rPr>
            </w:pPr>
          </w:p>
          <w:p w:rsidR="000C309D" w:rsidRPr="000C309D" w:rsidRDefault="000C309D" w:rsidP="003C31CA">
            <w:pPr>
              <w:contextualSpacing/>
              <w:jc w:val="center"/>
              <w:rPr>
                <w:sz w:val="24"/>
                <w:szCs w:val="24"/>
              </w:rPr>
            </w:pPr>
          </w:p>
        </w:tc>
        <w:tc>
          <w:tcPr>
            <w:tcW w:w="5718" w:type="dxa"/>
          </w:tcPr>
          <w:p w:rsidR="000C309D" w:rsidRPr="000C309D" w:rsidRDefault="000C309D" w:rsidP="003C31CA">
            <w:pPr>
              <w:contextualSpacing/>
              <w:jc w:val="both"/>
              <w:rPr>
                <w:sz w:val="24"/>
                <w:szCs w:val="24"/>
              </w:rPr>
            </w:pPr>
            <w:r w:rsidRPr="000C309D">
              <w:rPr>
                <w:sz w:val="24"/>
                <w:szCs w:val="24"/>
              </w:rPr>
              <w:lastRenderedPageBreak/>
              <w:t>минимальная площадь земельных участков –         20 кв.м.</w:t>
            </w:r>
          </w:p>
          <w:p w:rsidR="000C309D" w:rsidRPr="000C309D" w:rsidRDefault="000C309D" w:rsidP="003C31CA">
            <w:pPr>
              <w:contextualSpacing/>
              <w:jc w:val="both"/>
              <w:rPr>
                <w:sz w:val="24"/>
                <w:szCs w:val="24"/>
              </w:rPr>
            </w:pPr>
            <w:r w:rsidRPr="000C309D">
              <w:rPr>
                <w:sz w:val="24"/>
                <w:szCs w:val="24"/>
              </w:rPr>
              <w:t>Тепловые  котельные мощностью  до 200 Гкал.</w:t>
            </w:r>
          </w:p>
          <w:p w:rsidR="000C309D" w:rsidRPr="000C309D" w:rsidRDefault="000C309D" w:rsidP="003C31CA">
            <w:pPr>
              <w:contextualSpacing/>
              <w:jc w:val="both"/>
              <w:rPr>
                <w:sz w:val="24"/>
                <w:szCs w:val="24"/>
              </w:rPr>
            </w:pPr>
            <w:r w:rsidRPr="000C309D">
              <w:rPr>
                <w:sz w:val="24"/>
                <w:szCs w:val="24"/>
              </w:rPr>
              <w:lastRenderedPageBreak/>
              <w:t>максимальное количество этажей  – не более 2.</w:t>
            </w:r>
          </w:p>
          <w:p w:rsidR="000C309D" w:rsidRPr="000C309D" w:rsidRDefault="000C309D" w:rsidP="003C31CA">
            <w:pPr>
              <w:contextualSpacing/>
              <w:jc w:val="both"/>
              <w:rPr>
                <w:sz w:val="24"/>
                <w:szCs w:val="24"/>
              </w:rPr>
            </w:pPr>
            <w:r w:rsidRPr="000C309D">
              <w:rPr>
                <w:sz w:val="24"/>
                <w:szCs w:val="24"/>
              </w:rPr>
              <w:t xml:space="preserve">высота – не более 22 м.  </w:t>
            </w:r>
          </w:p>
          <w:p w:rsidR="000C309D" w:rsidRPr="000C309D" w:rsidRDefault="000C309D" w:rsidP="003C31CA">
            <w:pPr>
              <w:widowControl w:val="0"/>
              <w:contextualSpacing/>
              <w:jc w:val="both"/>
              <w:rPr>
                <w:sz w:val="24"/>
                <w:szCs w:val="24"/>
              </w:rPr>
            </w:pPr>
            <w:r w:rsidRPr="000C309D">
              <w:rPr>
                <w:sz w:val="24"/>
                <w:szCs w:val="24"/>
              </w:rPr>
              <w:t>минимальные отступы от границ участка - 3 м с учетом</w:t>
            </w:r>
          </w:p>
          <w:p w:rsidR="000C309D" w:rsidRPr="000C309D" w:rsidRDefault="000C309D" w:rsidP="003C31CA">
            <w:pPr>
              <w:widowControl w:val="0"/>
              <w:contextualSpacing/>
              <w:jc w:val="both"/>
              <w:rPr>
                <w:sz w:val="24"/>
                <w:szCs w:val="24"/>
              </w:rPr>
            </w:pPr>
            <w:r w:rsidRPr="000C309D">
              <w:rPr>
                <w:sz w:val="24"/>
                <w:szCs w:val="24"/>
              </w:rPr>
              <w:t>соблюдения требований технических регламентов.</w:t>
            </w:r>
          </w:p>
          <w:p w:rsidR="000C309D" w:rsidRPr="000C309D" w:rsidRDefault="000C309D" w:rsidP="003C31CA">
            <w:pPr>
              <w:contextualSpacing/>
              <w:jc w:val="both"/>
              <w:rPr>
                <w:sz w:val="24"/>
                <w:szCs w:val="24"/>
              </w:rPr>
            </w:pPr>
            <w:r w:rsidRPr="000C309D">
              <w:rPr>
                <w:sz w:val="24"/>
                <w:szCs w:val="24"/>
              </w:rPr>
              <w:t>максимальный процент застройки в границах земельного участка – 50%</w:t>
            </w:r>
          </w:p>
          <w:p w:rsidR="000C309D" w:rsidRPr="000C309D" w:rsidRDefault="000C309D" w:rsidP="003C31CA">
            <w:pPr>
              <w:contextualSpacing/>
              <w:jc w:val="both"/>
              <w:rPr>
                <w:sz w:val="24"/>
                <w:szCs w:val="24"/>
              </w:rPr>
            </w:pPr>
          </w:p>
          <w:p w:rsidR="000C309D" w:rsidRPr="000C309D" w:rsidRDefault="000C309D" w:rsidP="003C31CA">
            <w:pPr>
              <w:contextualSpacing/>
              <w:jc w:val="center"/>
              <w:rPr>
                <w:sz w:val="24"/>
                <w:szCs w:val="24"/>
              </w:rPr>
            </w:pPr>
          </w:p>
        </w:tc>
      </w:tr>
      <w:tr w:rsidR="000C309D" w:rsidRPr="000C309D" w:rsidTr="003C31CA">
        <w:trPr>
          <w:trHeight w:val="270"/>
        </w:trPr>
        <w:tc>
          <w:tcPr>
            <w:tcW w:w="14601" w:type="dxa"/>
            <w:gridSpan w:val="5"/>
          </w:tcPr>
          <w:p w:rsidR="000C309D" w:rsidRPr="000C309D" w:rsidRDefault="000C309D" w:rsidP="003C31CA">
            <w:pPr>
              <w:contextualSpacing/>
              <w:jc w:val="center"/>
              <w:rPr>
                <w:b/>
                <w:sz w:val="24"/>
                <w:szCs w:val="24"/>
              </w:rPr>
            </w:pPr>
            <w:r w:rsidRPr="000C309D">
              <w:rPr>
                <w:b/>
                <w:sz w:val="24"/>
                <w:szCs w:val="24"/>
              </w:rPr>
              <w:t>Условно разрешенные виды использования</w:t>
            </w:r>
          </w:p>
        </w:tc>
      </w:tr>
      <w:tr w:rsidR="000C309D" w:rsidRPr="000C309D" w:rsidTr="003C31CA">
        <w:trPr>
          <w:trHeight w:val="278"/>
        </w:trPr>
        <w:tc>
          <w:tcPr>
            <w:tcW w:w="566" w:type="dxa"/>
          </w:tcPr>
          <w:p w:rsidR="000C309D" w:rsidRPr="000C309D" w:rsidRDefault="000C309D" w:rsidP="003C31CA">
            <w:pPr>
              <w:contextualSpacing/>
              <w:rPr>
                <w:sz w:val="24"/>
                <w:szCs w:val="24"/>
              </w:rPr>
            </w:pPr>
            <w:r w:rsidRPr="000C309D">
              <w:rPr>
                <w:sz w:val="24"/>
                <w:szCs w:val="24"/>
              </w:rPr>
              <w:t>1</w:t>
            </w:r>
          </w:p>
          <w:p w:rsidR="000C309D" w:rsidRPr="000C309D" w:rsidRDefault="000C309D" w:rsidP="003C31CA">
            <w:pPr>
              <w:contextualSpacing/>
              <w:rPr>
                <w:sz w:val="24"/>
                <w:szCs w:val="24"/>
              </w:rPr>
            </w:pPr>
          </w:p>
          <w:p w:rsidR="000C309D" w:rsidRPr="000C309D" w:rsidRDefault="000C309D" w:rsidP="003C31CA">
            <w:pPr>
              <w:contextualSpacing/>
              <w:rPr>
                <w:sz w:val="24"/>
                <w:szCs w:val="24"/>
              </w:rPr>
            </w:pPr>
          </w:p>
          <w:p w:rsidR="000C309D" w:rsidRPr="000C309D" w:rsidRDefault="000C309D" w:rsidP="003C31CA">
            <w:pPr>
              <w:contextualSpacing/>
              <w:rPr>
                <w:sz w:val="24"/>
                <w:szCs w:val="24"/>
              </w:rPr>
            </w:pPr>
          </w:p>
          <w:p w:rsidR="000C309D" w:rsidRPr="000C309D" w:rsidRDefault="000C309D" w:rsidP="003C31CA">
            <w:pPr>
              <w:contextualSpacing/>
              <w:rPr>
                <w:sz w:val="24"/>
                <w:szCs w:val="24"/>
              </w:rPr>
            </w:pPr>
          </w:p>
          <w:p w:rsidR="000C309D" w:rsidRPr="000C309D" w:rsidRDefault="000C309D" w:rsidP="003C31CA">
            <w:pPr>
              <w:contextualSpacing/>
              <w:rPr>
                <w:sz w:val="24"/>
                <w:szCs w:val="24"/>
              </w:rPr>
            </w:pPr>
          </w:p>
          <w:p w:rsidR="000C309D" w:rsidRPr="000C309D" w:rsidRDefault="000C309D" w:rsidP="003C31CA">
            <w:pPr>
              <w:contextualSpacing/>
              <w:rPr>
                <w:sz w:val="24"/>
                <w:szCs w:val="24"/>
              </w:rPr>
            </w:pPr>
          </w:p>
          <w:p w:rsidR="000C309D" w:rsidRPr="000C309D" w:rsidRDefault="000C309D" w:rsidP="003C31CA">
            <w:pPr>
              <w:contextualSpacing/>
              <w:rPr>
                <w:sz w:val="24"/>
                <w:szCs w:val="24"/>
              </w:rPr>
            </w:pPr>
          </w:p>
          <w:p w:rsidR="000C309D" w:rsidRPr="000C309D" w:rsidRDefault="000C309D" w:rsidP="003C31CA">
            <w:pPr>
              <w:contextualSpacing/>
              <w:rPr>
                <w:sz w:val="24"/>
                <w:szCs w:val="24"/>
              </w:rPr>
            </w:pPr>
          </w:p>
          <w:p w:rsidR="000C309D" w:rsidRPr="000C309D" w:rsidRDefault="000C309D" w:rsidP="003C31CA">
            <w:pPr>
              <w:contextualSpacing/>
              <w:rPr>
                <w:sz w:val="24"/>
                <w:szCs w:val="24"/>
              </w:rPr>
            </w:pPr>
          </w:p>
          <w:p w:rsidR="000C309D" w:rsidRPr="000C309D" w:rsidRDefault="000C309D" w:rsidP="003C31CA">
            <w:pPr>
              <w:contextualSpacing/>
              <w:rPr>
                <w:sz w:val="24"/>
                <w:szCs w:val="24"/>
              </w:rPr>
            </w:pPr>
          </w:p>
          <w:p w:rsidR="000C309D" w:rsidRPr="000C309D" w:rsidRDefault="000C309D" w:rsidP="003C31CA">
            <w:pPr>
              <w:contextualSpacing/>
              <w:rPr>
                <w:sz w:val="24"/>
                <w:szCs w:val="24"/>
              </w:rPr>
            </w:pPr>
          </w:p>
          <w:p w:rsidR="000C309D" w:rsidRPr="000C309D" w:rsidRDefault="000C309D" w:rsidP="003C31CA">
            <w:pPr>
              <w:contextualSpacing/>
              <w:rPr>
                <w:sz w:val="24"/>
                <w:szCs w:val="24"/>
              </w:rPr>
            </w:pPr>
          </w:p>
          <w:p w:rsidR="000C309D" w:rsidRPr="000C309D" w:rsidRDefault="000C309D" w:rsidP="003C31CA">
            <w:pPr>
              <w:contextualSpacing/>
              <w:rPr>
                <w:sz w:val="24"/>
                <w:szCs w:val="24"/>
              </w:rPr>
            </w:pPr>
          </w:p>
          <w:p w:rsidR="000C309D" w:rsidRPr="000C309D" w:rsidRDefault="000C309D" w:rsidP="003C31CA">
            <w:pPr>
              <w:contextualSpacing/>
              <w:rPr>
                <w:sz w:val="24"/>
                <w:szCs w:val="24"/>
              </w:rPr>
            </w:pPr>
          </w:p>
          <w:p w:rsidR="000C309D" w:rsidRPr="000C309D" w:rsidRDefault="000C309D" w:rsidP="003C31CA">
            <w:pPr>
              <w:contextualSpacing/>
              <w:rPr>
                <w:sz w:val="24"/>
                <w:szCs w:val="24"/>
              </w:rPr>
            </w:pPr>
          </w:p>
          <w:p w:rsidR="000C309D" w:rsidRPr="000C309D" w:rsidRDefault="000C309D" w:rsidP="003C31CA">
            <w:pPr>
              <w:contextualSpacing/>
              <w:jc w:val="center"/>
              <w:rPr>
                <w:sz w:val="24"/>
                <w:szCs w:val="24"/>
              </w:rPr>
            </w:pPr>
          </w:p>
          <w:p w:rsidR="000C309D" w:rsidRPr="000C309D" w:rsidRDefault="000C309D" w:rsidP="003C31CA">
            <w:pPr>
              <w:contextualSpacing/>
              <w:rPr>
                <w:sz w:val="24"/>
                <w:szCs w:val="24"/>
              </w:rPr>
            </w:pPr>
          </w:p>
          <w:p w:rsidR="000C309D" w:rsidRPr="000C309D" w:rsidRDefault="000C309D" w:rsidP="003C31CA">
            <w:pPr>
              <w:contextualSpacing/>
              <w:rPr>
                <w:sz w:val="24"/>
                <w:szCs w:val="24"/>
              </w:rPr>
            </w:pPr>
          </w:p>
          <w:p w:rsidR="000C309D" w:rsidRPr="000C309D" w:rsidRDefault="000C309D" w:rsidP="003C31CA">
            <w:pPr>
              <w:contextualSpacing/>
              <w:jc w:val="center"/>
              <w:rPr>
                <w:sz w:val="24"/>
                <w:szCs w:val="24"/>
              </w:rPr>
            </w:pPr>
          </w:p>
        </w:tc>
        <w:tc>
          <w:tcPr>
            <w:tcW w:w="2647" w:type="dxa"/>
          </w:tcPr>
          <w:p w:rsidR="000C309D" w:rsidRPr="000C309D" w:rsidRDefault="000C309D" w:rsidP="003C31CA">
            <w:pPr>
              <w:contextualSpacing/>
              <w:rPr>
                <w:sz w:val="24"/>
                <w:szCs w:val="24"/>
              </w:rPr>
            </w:pPr>
            <w:r w:rsidRPr="000C309D">
              <w:rPr>
                <w:sz w:val="24"/>
                <w:szCs w:val="24"/>
              </w:rPr>
              <w:lastRenderedPageBreak/>
              <w:t>Общественное питание</w:t>
            </w:r>
          </w:p>
          <w:p w:rsidR="000C309D" w:rsidRPr="000C309D" w:rsidRDefault="000C309D" w:rsidP="003C31CA">
            <w:pPr>
              <w:contextualSpacing/>
              <w:rPr>
                <w:sz w:val="24"/>
                <w:szCs w:val="24"/>
              </w:rPr>
            </w:pPr>
          </w:p>
          <w:p w:rsidR="000C309D" w:rsidRPr="000C309D" w:rsidRDefault="000C309D" w:rsidP="003C31CA">
            <w:pPr>
              <w:contextualSpacing/>
              <w:rPr>
                <w:sz w:val="24"/>
                <w:szCs w:val="24"/>
              </w:rPr>
            </w:pPr>
          </w:p>
          <w:p w:rsidR="000C309D" w:rsidRPr="000C309D" w:rsidRDefault="000C309D" w:rsidP="003C31CA">
            <w:pPr>
              <w:contextualSpacing/>
              <w:rPr>
                <w:sz w:val="24"/>
                <w:szCs w:val="24"/>
              </w:rPr>
            </w:pPr>
          </w:p>
          <w:p w:rsidR="000C309D" w:rsidRPr="000C309D" w:rsidRDefault="000C309D" w:rsidP="003C31CA">
            <w:pPr>
              <w:contextualSpacing/>
              <w:rPr>
                <w:sz w:val="24"/>
                <w:szCs w:val="24"/>
              </w:rPr>
            </w:pPr>
          </w:p>
          <w:p w:rsidR="000C309D" w:rsidRPr="000C309D" w:rsidRDefault="000C309D" w:rsidP="003C31CA">
            <w:pPr>
              <w:contextualSpacing/>
              <w:rPr>
                <w:sz w:val="24"/>
                <w:szCs w:val="24"/>
              </w:rPr>
            </w:pPr>
          </w:p>
          <w:p w:rsidR="000C309D" w:rsidRPr="000C309D" w:rsidRDefault="000C309D" w:rsidP="003C31CA">
            <w:pPr>
              <w:contextualSpacing/>
              <w:rPr>
                <w:sz w:val="24"/>
                <w:szCs w:val="24"/>
              </w:rPr>
            </w:pPr>
          </w:p>
          <w:p w:rsidR="000C309D" w:rsidRPr="000C309D" w:rsidRDefault="000C309D" w:rsidP="003C31CA">
            <w:pPr>
              <w:contextualSpacing/>
              <w:rPr>
                <w:sz w:val="24"/>
                <w:szCs w:val="24"/>
              </w:rPr>
            </w:pPr>
          </w:p>
          <w:p w:rsidR="000C309D" w:rsidRPr="000C309D" w:rsidRDefault="000C309D" w:rsidP="003C31CA">
            <w:pPr>
              <w:contextualSpacing/>
              <w:rPr>
                <w:sz w:val="24"/>
                <w:szCs w:val="24"/>
              </w:rPr>
            </w:pPr>
          </w:p>
          <w:p w:rsidR="000C309D" w:rsidRPr="000C309D" w:rsidRDefault="000C309D" w:rsidP="003C31CA">
            <w:pPr>
              <w:contextualSpacing/>
              <w:rPr>
                <w:sz w:val="24"/>
                <w:szCs w:val="24"/>
              </w:rPr>
            </w:pPr>
          </w:p>
          <w:p w:rsidR="000C309D" w:rsidRPr="000C309D" w:rsidRDefault="000C309D" w:rsidP="003C31CA">
            <w:pPr>
              <w:contextualSpacing/>
              <w:rPr>
                <w:sz w:val="24"/>
                <w:szCs w:val="24"/>
              </w:rPr>
            </w:pPr>
          </w:p>
          <w:p w:rsidR="000C309D" w:rsidRPr="000C309D" w:rsidRDefault="000C309D" w:rsidP="003C31CA">
            <w:pPr>
              <w:contextualSpacing/>
              <w:rPr>
                <w:sz w:val="24"/>
                <w:szCs w:val="24"/>
              </w:rPr>
            </w:pPr>
          </w:p>
          <w:p w:rsidR="000C309D" w:rsidRPr="000C309D" w:rsidRDefault="000C309D" w:rsidP="003C31CA">
            <w:pPr>
              <w:contextualSpacing/>
              <w:rPr>
                <w:sz w:val="24"/>
                <w:szCs w:val="24"/>
              </w:rPr>
            </w:pPr>
          </w:p>
          <w:p w:rsidR="000C309D" w:rsidRPr="000C309D" w:rsidRDefault="000C309D" w:rsidP="003C31CA">
            <w:pPr>
              <w:contextualSpacing/>
              <w:rPr>
                <w:sz w:val="24"/>
                <w:szCs w:val="24"/>
              </w:rPr>
            </w:pPr>
          </w:p>
          <w:p w:rsidR="000C309D" w:rsidRPr="000C309D" w:rsidRDefault="000C309D" w:rsidP="003C31CA">
            <w:pPr>
              <w:contextualSpacing/>
              <w:rPr>
                <w:sz w:val="24"/>
                <w:szCs w:val="24"/>
              </w:rPr>
            </w:pPr>
          </w:p>
          <w:p w:rsidR="000C309D" w:rsidRPr="000C309D" w:rsidRDefault="000C309D" w:rsidP="003C31CA">
            <w:pPr>
              <w:contextualSpacing/>
              <w:rPr>
                <w:sz w:val="24"/>
                <w:szCs w:val="24"/>
              </w:rPr>
            </w:pPr>
          </w:p>
          <w:p w:rsidR="000C309D" w:rsidRPr="000C309D" w:rsidRDefault="000C309D" w:rsidP="003C31CA">
            <w:pPr>
              <w:contextualSpacing/>
              <w:jc w:val="center"/>
              <w:rPr>
                <w:sz w:val="24"/>
                <w:szCs w:val="24"/>
              </w:rPr>
            </w:pPr>
          </w:p>
          <w:p w:rsidR="000C309D" w:rsidRPr="000C309D" w:rsidRDefault="000C309D" w:rsidP="003C31CA">
            <w:pPr>
              <w:contextualSpacing/>
              <w:rPr>
                <w:sz w:val="24"/>
                <w:szCs w:val="24"/>
              </w:rPr>
            </w:pPr>
          </w:p>
          <w:p w:rsidR="000C309D" w:rsidRPr="000C309D" w:rsidRDefault="000C309D" w:rsidP="003C31CA">
            <w:pPr>
              <w:contextualSpacing/>
              <w:rPr>
                <w:sz w:val="24"/>
                <w:szCs w:val="24"/>
              </w:rPr>
            </w:pPr>
          </w:p>
          <w:p w:rsidR="000C309D" w:rsidRPr="000C309D" w:rsidRDefault="000C309D" w:rsidP="003C31CA">
            <w:pPr>
              <w:contextualSpacing/>
              <w:jc w:val="center"/>
              <w:rPr>
                <w:sz w:val="24"/>
                <w:szCs w:val="24"/>
              </w:rPr>
            </w:pPr>
          </w:p>
        </w:tc>
        <w:tc>
          <w:tcPr>
            <w:tcW w:w="4820" w:type="dxa"/>
          </w:tcPr>
          <w:p w:rsidR="000C309D" w:rsidRPr="000C309D" w:rsidRDefault="000C309D" w:rsidP="003C31CA">
            <w:pPr>
              <w:contextualSpacing/>
              <w:rPr>
                <w:sz w:val="24"/>
                <w:szCs w:val="24"/>
              </w:rPr>
            </w:pPr>
            <w:r w:rsidRPr="000C309D">
              <w:rPr>
                <w:sz w:val="24"/>
                <w:szCs w:val="24"/>
              </w:rPr>
              <w:lastRenderedPageBreak/>
              <w:t>размещение объектов капитального строительства в целях устройства мест общественного питания (рестораны, кафе, столовые, закусочные, бары)</w:t>
            </w:r>
          </w:p>
          <w:p w:rsidR="000C309D" w:rsidRPr="000C309D" w:rsidRDefault="000C309D" w:rsidP="003C31CA">
            <w:pPr>
              <w:contextualSpacing/>
              <w:rPr>
                <w:sz w:val="24"/>
                <w:szCs w:val="24"/>
              </w:rPr>
            </w:pPr>
          </w:p>
          <w:p w:rsidR="000C309D" w:rsidRPr="000C309D" w:rsidRDefault="000C309D" w:rsidP="003C31CA">
            <w:pPr>
              <w:contextualSpacing/>
              <w:rPr>
                <w:sz w:val="24"/>
                <w:szCs w:val="24"/>
              </w:rPr>
            </w:pPr>
          </w:p>
          <w:p w:rsidR="000C309D" w:rsidRPr="000C309D" w:rsidRDefault="000C309D" w:rsidP="003C31CA">
            <w:pPr>
              <w:contextualSpacing/>
              <w:rPr>
                <w:sz w:val="24"/>
                <w:szCs w:val="24"/>
              </w:rPr>
            </w:pPr>
          </w:p>
          <w:p w:rsidR="000C309D" w:rsidRPr="000C309D" w:rsidRDefault="000C309D" w:rsidP="003C31CA">
            <w:pPr>
              <w:contextualSpacing/>
              <w:rPr>
                <w:sz w:val="24"/>
                <w:szCs w:val="24"/>
              </w:rPr>
            </w:pPr>
          </w:p>
          <w:p w:rsidR="000C309D" w:rsidRPr="000C309D" w:rsidRDefault="000C309D" w:rsidP="003C31CA">
            <w:pPr>
              <w:contextualSpacing/>
              <w:rPr>
                <w:sz w:val="24"/>
                <w:szCs w:val="24"/>
              </w:rPr>
            </w:pPr>
          </w:p>
          <w:p w:rsidR="000C309D" w:rsidRPr="000C309D" w:rsidRDefault="000C309D" w:rsidP="003C31CA">
            <w:pPr>
              <w:contextualSpacing/>
              <w:rPr>
                <w:sz w:val="24"/>
                <w:szCs w:val="24"/>
              </w:rPr>
            </w:pPr>
          </w:p>
          <w:p w:rsidR="000C309D" w:rsidRPr="000C309D" w:rsidRDefault="000C309D" w:rsidP="003C31CA">
            <w:pPr>
              <w:contextualSpacing/>
              <w:rPr>
                <w:sz w:val="24"/>
                <w:szCs w:val="24"/>
              </w:rPr>
            </w:pPr>
          </w:p>
          <w:p w:rsidR="000C309D" w:rsidRPr="000C309D" w:rsidRDefault="000C309D" w:rsidP="003C31CA">
            <w:pPr>
              <w:contextualSpacing/>
              <w:rPr>
                <w:sz w:val="24"/>
                <w:szCs w:val="24"/>
              </w:rPr>
            </w:pPr>
          </w:p>
          <w:p w:rsidR="000C309D" w:rsidRPr="000C309D" w:rsidRDefault="000C309D" w:rsidP="003C31CA">
            <w:pPr>
              <w:contextualSpacing/>
              <w:rPr>
                <w:sz w:val="24"/>
                <w:szCs w:val="24"/>
              </w:rPr>
            </w:pPr>
          </w:p>
          <w:p w:rsidR="000C309D" w:rsidRPr="000C309D" w:rsidRDefault="000C309D" w:rsidP="003C31CA">
            <w:pPr>
              <w:contextualSpacing/>
              <w:rPr>
                <w:sz w:val="24"/>
                <w:szCs w:val="24"/>
              </w:rPr>
            </w:pPr>
          </w:p>
          <w:p w:rsidR="000C309D" w:rsidRPr="000C309D" w:rsidRDefault="000C309D" w:rsidP="003C31CA">
            <w:pPr>
              <w:contextualSpacing/>
              <w:rPr>
                <w:sz w:val="24"/>
                <w:szCs w:val="24"/>
              </w:rPr>
            </w:pPr>
          </w:p>
          <w:p w:rsidR="000C309D" w:rsidRPr="000C309D" w:rsidRDefault="000C309D" w:rsidP="003C31CA">
            <w:pPr>
              <w:contextualSpacing/>
              <w:rPr>
                <w:sz w:val="24"/>
                <w:szCs w:val="24"/>
              </w:rPr>
            </w:pPr>
          </w:p>
          <w:p w:rsidR="000C309D" w:rsidRPr="000C309D" w:rsidRDefault="000C309D" w:rsidP="000C309D">
            <w:pPr>
              <w:contextualSpacing/>
              <w:jc w:val="center"/>
              <w:rPr>
                <w:sz w:val="24"/>
                <w:szCs w:val="24"/>
              </w:rPr>
            </w:pPr>
          </w:p>
          <w:p w:rsidR="000C309D" w:rsidRPr="000C309D" w:rsidRDefault="000C309D" w:rsidP="003C31CA">
            <w:pPr>
              <w:contextualSpacing/>
              <w:rPr>
                <w:sz w:val="24"/>
                <w:szCs w:val="24"/>
              </w:rPr>
            </w:pPr>
          </w:p>
          <w:p w:rsidR="000C309D" w:rsidRPr="000C309D" w:rsidRDefault="000C309D" w:rsidP="003C31CA">
            <w:pPr>
              <w:contextualSpacing/>
              <w:jc w:val="center"/>
              <w:rPr>
                <w:sz w:val="24"/>
                <w:szCs w:val="24"/>
              </w:rPr>
            </w:pPr>
          </w:p>
          <w:p w:rsidR="000C309D" w:rsidRPr="000C309D" w:rsidRDefault="000C309D" w:rsidP="003C31CA">
            <w:pPr>
              <w:contextualSpacing/>
              <w:jc w:val="center"/>
              <w:rPr>
                <w:sz w:val="24"/>
                <w:szCs w:val="24"/>
              </w:rPr>
            </w:pPr>
          </w:p>
        </w:tc>
        <w:tc>
          <w:tcPr>
            <w:tcW w:w="850" w:type="dxa"/>
          </w:tcPr>
          <w:p w:rsidR="000C309D" w:rsidRPr="000C309D" w:rsidRDefault="000C309D" w:rsidP="003C31CA">
            <w:pPr>
              <w:contextualSpacing/>
              <w:rPr>
                <w:sz w:val="24"/>
                <w:szCs w:val="24"/>
              </w:rPr>
            </w:pPr>
            <w:r w:rsidRPr="000C309D">
              <w:rPr>
                <w:sz w:val="24"/>
                <w:szCs w:val="24"/>
              </w:rPr>
              <w:lastRenderedPageBreak/>
              <w:t>4.6</w:t>
            </w:r>
          </w:p>
          <w:p w:rsidR="000C309D" w:rsidRPr="000C309D" w:rsidRDefault="000C309D" w:rsidP="003C31CA">
            <w:pPr>
              <w:contextualSpacing/>
              <w:rPr>
                <w:sz w:val="24"/>
                <w:szCs w:val="24"/>
              </w:rPr>
            </w:pPr>
          </w:p>
          <w:p w:rsidR="000C309D" w:rsidRPr="000C309D" w:rsidRDefault="000C309D" w:rsidP="003C31CA">
            <w:pPr>
              <w:contextualSpacing/>
              <w:rPr>
                <w:sz w:val="24"/>
                <w:szCs w:val="24"/>
              </w:rPr>
            </w:pPr>
          </w:p>
          <w:p w:rsidR="000C309D" w:rsidRPr="000C309D" w:rsidRDefault="000C309D" w:rsidP="003C31CA">
            <w:pPr>
              <w:contextualSpacing/>
              <w:rPr>
                <w:sz w:val="24"/>
                <w:szCs w:val="24"/>
              </w:rPr>
            </w:pPr>
          </w:p>
          <w:p w:rsidR="000C309D" w:rsidRPr="000C309D" w:rsidRDefault="000C309D" w:rsidP="003C31CA">
            <w:pPr>
              <w:contextualSpacing/>
              <w:rPr>
                <w:sz w:val="24"/>
                <w:szCs w:val="24"/>
              </w:rPr>
            </w:pPr>
          </w:p>
          <w:p w:rsidR="000C309D" w:rsidRPr="000C309D" w:rsidRDefault="000C309D" w:rsidP="003C31CA">
            <w:pPr>
              <w:contextualSpacing/>
              <w:rPr>
                <w:sz w:val="24"/>
                <w:szCs w:val="24"/>
              </w:rPr>
            </w:pPr>
          </w:p>
          <w:p w:rsidR="000C309D" w:rsidRPr="000C309D" w:rsidRDefault="000C309D" w:rsidP="003C31CA">
            <w:pPr>
              <w:contextualSpacing/>
              <w:rPr>
                <w:sz w:val="24"/>
                <w:szCs w:val="24"/>
              </w:rPr>
            </w:pPr>
          </w:p>
          <w:p w:rsidR="000C309D" w:rsidRPr="000C309D" w:rsidRDefault="000C309D" w:rsidP="003C31CA">
            <w:pPr>
              <w:contextualSpacing/>
              <w:rPr>
                <w:sz w:val="24"/>
                <w:szCs w:val="24"/>
              </w:rPr>
            </w:pPr>
          </w:p>
          <w:p w:rsidR="000C309D" w:rsidRPr="000C309D" w:rsidRDefault="000C309D" w:rsidP="003C31CA">
            <w:pPr>
              <w:contextualSpacing/>
              <w:rPr>
                <w:sz w:val="24"/>
                <w:szCs w:val="24"/>
              </w:rPr>
            </w:pPr>
          </w:p>
          <w:p w:rsidR="000C309D" w:rsidRPr="000C309D" w:rsidRDefault="000C309D" w:rsidP="003C31CA">
            <w:pPr>
              <w:contextualSpacing/>
              <w:rPr>
                <w:sz w:val="24"/>
                <w:szCs w:val="24"/>
              </w:rPr>
            </w:pPr>
          </w:p>
          <w:p w:rsidR="000C309D" w:rsidRPr="000C309D" w:rsidRDefault="000C309D" w:rsidP="003C31CA">
            <w:pPr>
              <w:contextualSpacing/>
              <w:rPr>
                <w:sz w:val="24"/>
                <w:szCs w:val="24"/>
              </w:rPr>
            </w:pPr>
          </w:p>
          <w:p w:rsidR="000C309D" w:rsidRPr="000C309D" w:rsidRDefault="000C309D" w:rsidP="003C31CA">
            <w:pPr>
              <w:contextualSpacing/>
              <w:rPr>
                <w:sz w:val="24"/>
                <w:szCs w:val="24"/>
              </w:rPr>
            </w:pPr>
          </w:p>
          <w:p w:rsidR="000C309D" w:rsidRPr="000C309D" w:rsidRDefault="000C309D" w:rsidP="003C31CA">
            <w:pPr>
              <w:contextualSpacing/>
              <w:rPr>
                <w:sz w:val="24"/>
                <w:szCs w:val="24"/>
              </w:rPr>
            </w:pPr>
          </w:p>
          <w:p w:rsidR="000C309D" w:rsidRPr="000C309D" w:rsidRDefault="000C309D" w:rsidP="003C31CA">
            <w:pPr>
              <w:contextualSpacing/>
              <w:rPr>
                <w:sz w:val="24"/>
                <w:szCs w:val="24"/>
              </w:rPr>
            </w:pPr>
          </w:p>
          <w:p w:rsidR="000C309D" w:rsidRPr="000C309D" w:rsidRDefault="000C309D" w:rsidP="003C31CA">
            <w:pPr>
              <w:contextualSpacing/>
              <w:rPr>
                <w:sz w:val="24"/>
                <w:szCs w:val="24"/>
              </w:rPr>
            </w:pPr>
          </w:p>
          <w:p w:rsidR="000C309D" w:rsidRPr="000C309D" w:rsidRDefault="000C309D" w:rsidP="003C31CA">
            <w:pPr>
              <w:contextualSpacing/>
              <w:rPr>
                <w:sz w:val="24"/>
                <w:szCs w:val="24"/>
              </w:rPr>
            </w:pPr>
          </w:p>
          <w:p w:rsidR="000C309D" w:rsidRPr="000C309D" w:rsidRDefault="000C309D" w:rsidP="003C31CA">
            <w:pPr>
              <w:contextualSpacing/>
              <w:jc w:val="center"/>
              <w:rPr>
                <w:sz w:val="24"/>
                <w:szCs w:val="24"/>
              </w:rPr>
            </w:pPr>
          </w:p>
          <w:p w:rsidR="000C309D" w:rsidRPr="000C309D" w:rsidRDefault="000C309D" w:rsidP="003C31CA">
            <w:pPr>
              <w:contextualSpacing/>
              <w:rPr>
                <w:sz w:val="24"/>
                <w:szCs w:val="24"/>
              </w:rPr>
            </w:pPr>
          </w:p>
          <w:p w:rsidR="000C309D" w:rsidRPr="000C309D" w:rsidRDefault="000C309D" w:rsidP="003C31CA">
            <w:pPr>
              <w:contextualSpacing/>
              <w:rPr>
                <w:sz w:val="24"/>
                <w:szCs w:val="24"/>
              </w:rPr>
            </w:pPr>
          </w:p>
          <w:p w:rsidR="000C309D" w:rsidRPr="000C309D" w:rsidRDefault="000C309D" w:rsidP="003C31CA">
            <w:pPr>
              <w:contextualSpacing/>
              <w:rPr>
                <w:sz w:val="24"/>
                <w:szCs w:val="24"/>
              </w:rPr>
            </w:pPr>
          </w:p>
          <w:p w:rsidR="000C309D" w:rsidRPr="000C309D" w:rsidRDefault="000C309D" w:rsidP="003C31CA">
            <w:pPr>
              <w:contextualSpacing/>
              <w:jc w:val="center"/>
              <w:rPr>
                <w:sz w:val="24"/>
                <w:szCs w:val="24"/>
              </w:rPr>
            </w:pPr>
          </w:p>
        </w:tc>
        <w:tc>
          <w:tcPr>
            <w:tcW w:w="5718" w:type="dxa"/>
          </w:tcPr>
          <w:p w:rsidR="000C309D" w:rsidRPr="000C309D" w:rsidRDefault="000C309D" w:rsidP="003C31CA">
            <w:pPr>
              <w:widowControl w:val="0"/>
              <w:autoSpaceDE w:val="0"/>
              <w:autoSpaceDN w:val="0"/>
              <w:adjustRightInd w:val="0"/>
              <w:contextualSpacing/>
              <w:jc w:val="both"/>
              <w:rPr>
                <w:sz w:val="24"/>
                <w:szCs w:val="24"/>
              </w:rPr>
            </w:pPr>
            <w:r w:rsidRPr="000C309D">
              <w:rPr>
                <w:color w:val="000000"/>
                <w:sz w:val="24"/>
                <w:szCs w:val="24"/>
                <w:lang w:eastAsia="ar-SA"/>
              </w:rPr>
              <w:lastRenderedPageBreak/>
              <w:t>м</w:t>
            </w:r>
            <w:r w:rsidRPr="000C309D">
              <w:rPr>
                <w:sz w:val="24"/>
                <w:szCs w:val="24"/>
              </w:rPr>
              <w:t>инимальная (максимальная) площадь земельного участка, предоставляемого для зданий общественно-деловой зоны 10 – 10000 кв. м, а также определяется по заданию на проектирование, СП 42.13330.2011 «Градостроительство. Планировка и застройка городских и сельских поселений» (актуализированная редакция СНиП 2.07.01-89*), СП 30-102-99 "Планировка и застройка территорий малоэтажного жилищного строительства", с учетом реально сложившейся застройки и архитектурно-</w:t>
            </w:r>
          </w:p>
          <w:p w:rsidR="000C309D" w:rsidRPr="000C309D" w:rsidRDefault="000C309D" w:rsidP="003C31CA">
            <w:pPr>
              <w:widowControl w:val="0"/>
              <w:autoSpaceDE w:val="0"/>
              <w:autoSpaceDN w:val="0"/>
              <w:adjustRightInd w:val="0"/>
              <w:contextualSpacing/>
              <w:jc w:val="both"/>
              <w:rPr>
                <w:sz w:val="24"/>
                <w:szCs w:val="24"/>
              </w:rPr>
            </w:pPr>
            <w:r w:rsidRPr="000C309D">
              <w:rPr>
                <w:sz w:val="24"/>
                <w:szCs w:val="24"/>
              </w:rPr>
              <w:t>планировочного решения объекта.</w:t>
            </w:r>
          </w:p>
          <w:p w:rsidR="000C309D" w:rsidRPr="000C309D" w:rsidRDefault="000C309D" w:rsidP="003C31CA">
            <w:pPr>
              <w:widowControl w:val="0"/>
              <w:autoSpaceDE w:val="0"/>
              <w:autoSpaceDN w:val="0"/>
              <w:adjustRightInd w:val="0"/>
              <w:contextualSpacing/>
              <w:rPr>
                <w:sz w:val="24"/>
                <w:szCs w:val="24"/>
              </w:rPr>
            </w:pPr>
            <w:r w:rsidRPr="000C309D">
              <w:rPr>
                <w:sz w:val="24"/>
                <w:szCs w:val="24"/>
              </w:rPr>
              <w:t>- для объектов инженерного обеспечения и объектов вспомогательного инженерного назначения от 1 кв. м;</w:t>
            </w:r>
          </w:p>
          <w:p w:rsidR="000C309D" w:rsidRPr="000C309D" w:rsidRDefault="000C309D" w:rsidP="003C31CA">
            <w:pPr>
              <w:widowControl w:val="0"/>
              <w:autoSpaceDE w:val="0"/>
              <w:autoSpaceDN w:val="0"/>
              <w:adjustRightInd w:val="0"/>
              <w:contextualSpacing/>
              <w:rPr>
                <w:sz w:val="24"/>
                <w:szCs w:val="24"/>
              </w:rPr>
            </w:pPr>
            <w:r w:rsidRPr="000C309D">
              <w:rPr>
                <w:sz w:val="24"/>
                <w:szCs w:val="24"/>
              </w:rPr>
              <w:t xml:space="preserve">Минимальный размер земельного участка для </w:t>
            </w:r>
            <w:r w:rsidRPr="000C309D">
              <w:rPr>
                <w:sz w:val="24"/>
                <w:szCs w:val="24"/>
              </w:rPr>
              <w:lastRenderedPageBreak/>
              <w:t>размещения временных (некапитальных) объектов торговли и услуг от 1 кв. м.</w:t>
            </w:r>
          </w:p>
          <w:p w:rsidR="000C309D" w:rsidRPr="000C309D" w:rsidRDefault="000C309D" w:rsidP="003C31CA">
            <w:pPr>
              <w:widowControl w:val="0"/>
              <w:autoSpaceDE w:val="0"/>
              <w:autoSpaceDN w:val="0"/>
              <w:adjustRightInd w:val="0"/>
              <w:contextualSpacing/>
              <w:rPr>
                <w:sz w:val="24"/>
                <w:szCs w:val="24"/>
              </w:rPr>
            </w:pPr>
            <w:r w:rsidRPr="000C309D">
              <w:rPr>
                <w:sz w:val="24"/>
                <w:szCs w:val="24"/>
              </w:rPr>
              <w:t>Минимальный отступ строений от красной линии участка или границ участка 5 метров</w:t>
            </w:r>
          </w:p>
          <w:p w:rsidR="000C309D" w:rsidRPr="000C309D" w:rsidRDefault="000C309D" w:rsidP="003C31CA">
            <w:pPr>
              <w:contextualSpacing/>
              <w:rPr>
                <w:sz w:val="24"/>
                <w:szCs w:val="24"/>
              </w:rPr>
            </w:pPr>
            <w:r w:rsidRPr="000C309D">
              <w:rPr>
                <w:sz w:val="24"/>
                <w:szCs w:val="24"/>
              </w:rPr>
              <w:t xml:space="preserve">Максимальное количество надземных этажей зданий – 5 </w:t>
            </w:r>
          </w:p>
          <w:p w:rsidR="000C309D" w:rsidRPr="000C309D" w:rsidRDefault="000C309D" w:rsidP="003C31CA">
            <w:pPr>
              <w:contextualSpacing/>
              <w:rPr>
                <w:sz w:val="24"/>
                <w:szCs w:val="24"/>
              </w:rPr>
            </w:pPr>
            <w:r w:rsidRPr="000C309D">
              <w:rPr>
                <w:sz w:val="24"/>
                <w:szCs w:val="24"/>
              </w:rPr>
              <w:t>Максимальная высота зданий – 18 м.</w:t>
            </w:r>
          </w:p>
          <w:p w:rsidR="000C309D" w:rsidRPr="000C309D" w:rsidRDefault="000C309D" w:rsidP="003C31CA">
            <w:pPr>
              <w:widowControl w:val="0"/>
              <w:contextualSpacing/>
              <w:jc w:val="both"/>
              <w:rPr>
                <w:sz w:val="24"/>
                <w:szCs w:val="24"/>
              </w:rPr>
            </w:pPr>
            <w:r w:rsidRPr="000C309D">
              <w:rPr>
                <w:sz w:val="24"/>
                <w:szCs w:val="24"/>
              </w:rPr>
              <w:t>Максимальный процент застройки участка – 40-50%</w:t>
            </w:r>
          </w:p>
        </w:tc>
      </w:tr>
      <w:tr w:rsidR="000C309D" w:rsidRPr="000C309D" w:rsidTr="003C31CA">
        <w:trPr>
          <w:trHeight w:val="255"/>
        </w:trPr>
        <w:tc>
          <w:tcPr>
            <w:tcW w:w="14601" w:type="dxa"/>
            <w:gridSpan w:val="5"/>
          </w:tcPr>
          <w:p w:rsidR="000C309D" w:rsidRPr="000C309D" w:rsidRDefault="000C309D" w:rsidP="003C31CA">
            <w:pPr>
              <w:contextualSpacing/>
              <w:jc w:val="center"/>
              <w:rPr>
                <w:b/>
                <w:sz w:val="24"/>
                <w:szCs w:val="24"/>
              </w:rPr>
            </w:pPr>
            <w:r w:rsidRPr="000C309D">
              <w:rPr>
                <w:b/>
                <w:sz w:val="24"/>
                <w:szCs w:val="24"/>
              </w:rPr>
              <w:t>Вспомогательные виды разрешенного использования</w:t>
            </w:r>
          </w:p>
        </w:tc>
      </w:tr>
      <w:tr w:rsidR="000C309D" w:rsidRPr="000C309D" w:rsidTr="003C31CA">
        <w:trPr>
          <w:trHeight w:val="300"/>
        </w:trPr>
        <w:tc>
          <w:tcPr>
            <w:tcW w:w="566" w:type="dxa"/>
          </w:tcPr>
          <w:p w:rsidR="000C309D" w:rsidRPr="000C309D" w:rsidRDefault="000C309D" w:rsidP="003C31CA">
            <w:pPr>
              <w:contextualSpacing/>
              <w:rPr>
                <w:sz w:val="24"/>
                <w:szCs w:val="24"/>
              </w:rPr>
            </w:pPr>
            <w:r w:rsidRPr="000C309D">
              <w:rPr>
                <w:sz w:val="24"/>
                <w:szCs w:val="24"/>
              </w:rPr>
              <w:t>1</w:t>
            </w:r>
          </w:p>
          <w:p w:rsidR="000C309D" w:rsidRPr="000C309D" w:rsidRDefault="000C309D" w:rsidP="003C31CA">
            <w:pPr>
              <w:contextualSpacing/>
              <w:rPr>
                <w:sz w:val="24"/>
                <w:szCs w:val="24"/>
              </w:rPr>
            </w:pPr>
          </w:p>
          <w:p w:rsidR="000C309D" w:rsidRPr="000C309D" w:rsidRDefault="000C309D" w:rsidP="003C31CA">
            <w:pPr>
              <w:contextualSpacing/>
              <w:rPr>
                <w:sz w:val="24"/>
                <w:szCs w:val="24"/>
              </w:rPr>
            </w:pPr>
          </w:p>
          <w:p w:rsidR="000C309D" w:rsidRPr="000C309D" w:rsidRDefault="000C309D" w:rsidP="003C31CA">
            <w:pPr>
              <w:contextualSpacing/>
              <w:rPr>
                <w:sz w:val="24"/>
                <w:szCs w:val="24"/>
              </w:rPr>
            </w:pPr>
          </w:p>
          <w:p w:rsidR="000C309D" w:rsidRPr="000C309D" w:rsidRDefault="000C309D" w:rsidP="003C31CA">
            <w:pPr>
              <w:contextualSpacing/>
              <w:rPr>
                <w:sz w:val="24"/>
                <w:szCs w:val="24"/>
              </w:rPr>
            </w:pPr>
          </w:p>
          <w:p w:rsidR="000C309D" w:rsidRPr="000C309D" w:rsidRDefault="000C309D" w:rsidP="003C31CA">
            <w:pPr>
              <w:contextualSpacing/>
              <w:jc w:val="center"/>
              <w:rPr>
                <w:sz w:val="24"/>
                <w:szCs w:val="24"/>
              </w:rPr>
            </w:pPr>
          </w:p>
        </w:tc>
        <w:tc>
          <w:tcPr>
            <w:tcW w:w="2647" w:type="dxa"/>
          </w:tcPr>
          <w:p w:rsidR="000C309D" w:rsidRPr="000C309D" w:rsidRDefault="000C309D" w:rsidP="003C31CA">
            <w:pPr>
              <w:contextualSpacing/>
              <w:jc w:val="both"/>
              <w:rPr>
                <w:sz w:val="24"/>
                <w:szCs w:val="24"/>
              </w:rPr>
            </w:pPr>
            <w:r w:rsidRPr="000C309D">
              <w:rPr>
                <w:sz w:val="24"/>
                <w:szCs w:val="24"/>
              </w:rPr>
              <w:t xml:space="preserve">Коммунальное </w:t>
            </w:r>
          </w:p>
          <w:p w:rsidR="000C309D" w:rsidRPr="000C309D" w:rsidRDefault="000C309D" w:rsidP="003C31CA">
            <w:pPr>
              <w:contextualSpacing/>
              <w:jc w:val="both"/>
              <w:rPr>
                <w:sz w:val="24"/>
                <w:szCs w:val="24"/>
              </w:rPr>
            </w:pPr>
            <w:r w:rsidRPr="000C309D">
              <w:rPr>
                <w:sz w:val="24"/>
                <w:szCs w:val="24"/>
              </w:rPr>
              <w:t>Обслуживание</w:t>
            </w:r>
          </w:p>
          <w:p w:rsidR="000C309D" w:rsidRPr="000C309D" w:rsidRDefault="000C309D" w:rsidP="003C31CA">
            <w:pPr>
              <w:contextualSpacing/>
              <w:jc w:val="both"/>
              <w:rPr>
                <w:sz w:val="24"/>
                <w:szCs w:val="24"/>
              </w:rPr>
            </w:pPr>
          </w:p>
          <w:p w:rsidR="000C309D" w:rsidRPr="000C309D" w:rsidRDefault="000C309D" w:rsidP="003C31CA">
            <w:pPr>
              <w:contextualSpacing/>
              <w:jc w:val="both"/>
              <w:rPr>
                <w:sz w:val="24"/>
                <w:szCs w:val="24"/>
              </w:rPr>
            </w:pPr>
          </w:p>
          <w:p w:rsidR="000C309D" w:rsidRPr="000C309D" w:rsidRDefault="000C309D" w:rsidP="003C31CA">
            <w:pPr>
              <w:contextualSpacing/>
              <w:jc w:val="both"/>
              <w:rPr>
                <w:sz w:val="24"/>
                <w:szCs w:val="24"/>
              </w:rPr>
            </w:pPr>
          </w:p>
          <w:p w:rsidR="000C309D" w:rsidRPr="000C309D" w:rsidRDefault="000C309D" w:rsidP="003C31CA">
            <w:pPr>
              <w:contextualSpacing/>
              <w:jc w:val="center"/>
              <w:rPr>
                <w:sz w:val="24"/>
                <w:szCs w:val="24"/>
              </w:rPr>
            </w:pPr>
          </w:p>
        </w:tc>
        <w:tc>
          <w:tcPr>
            <w:tcW w:w="4820" w:type="dxa"/>
          </w:tcPr>
          <w:p w:rsidR="000C309D" w:rsidRPr="000C309D" w:rsidRDefault="000C309D" w:rsidP="003C31CA">
            <w:pPr>
              <w:contextualSpacing/>
              <w:jc w:val="both"/>
              <w:rPr>
                <w:sz w:val="24"/>
                <w:szCs w:val="24"/>
              </w:rPr>
            </w:pPr>
            <w:r w:rsidRPr="000C309D">
              <w:rPr>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850" w:type="dxa"/>
          </w:tcPr>
          <w:p w:rsidR="000C309D" w:rsidRPr="000C309D" w:rsidRDefault="000C309D" w:rsidP="003C31CA">
            <w:pPr>
              <w:contextualSpacing/>
              <w:jc w:val="both"/>
              <w:rPr>
                <w:sz w:val="24"/>
                <w:szCs w:val="24"/>
              </w:rPr>
            </w:pPr>
            <w:r w:rsidRPr="000C309D">
              <w:rPr>
                <w:sz w:val="24"/>
                <w:szCs w:val="24"/>
              </w:rPr>
              <w:t>3.1</w:t>
            </w:r>
          </w:p>
          <w:p w:rsidR="000C309D" w:rsidRPr="000C309D" w:rsidRDefault="000C309D" w:rsidP="003C31CA">
            <w:pPr>
              <w:contextualSpacing/>
              <w:jc w:val="both"/>
              <w:rPr>
                <w:sz w:val="24"/>
                <w:szCs w:val="24"/>
              </w:rPr>
            </w:pPr>
          </w:p>
          <w:p w:rsidR="000C309D" w:rsidRPr="000C309D" w:rsidRDefault="000C309D" w:rsidP="003C31CA">
            <w:pPr>
              <w:contextualSpacing/>
              <w:jc w:val="both"/>
              <w:rPr>
                <w:sz w:val="24"/>
                <w:szCs w:val="24"/>
              </w:rPr>
            </w:pPr>
          </w:p>
          <w:p w:rsidR="000C309D" w:rsidRPr="000C309D" w:rsidRDefault="000C309D" w:rsidP="003C31CA">
            <w:pPr>
              <w:contextualSpacing/>
              <w:jc w:val="both"/>
              <w:rPr>
                <w:sz w:val="24"/>
                <w:szCs w:val="24"/>
              </w:rPr>
            </w:pPr>
          </w:p>
          <w:p w:rsidR="000C309D" w:rsidRPr="000C309D" w:rsidRDefault="000C309D" w:rsidP="003C31CA">
            <w:pPr>
              <w:contextualSpacing/>
              <w:jc w:val="both"/>
              <w:rPr>
                <w:sz w:val="24"/>
                <w:szCs w:val="24"/>
              </w:rPr>
            </w:pPr>
          </w:p>
          <w:p w:rsidR="000C309D" w:rsidRPr="000C309D" w:rsidRDefault="000C309D" w:rsidP="003C31CA">
            <w:pPr>
              <w:contextualSpacing/>
              <w:jc w:val="center"/>
              <w:rPr>
                <w:sz w:val="24"/>
                <w:szCs w:val="24"/>
              </w:rPr>
            </w:pPr>
          </w:p>
          <w:p w:rsidR="000C309D" w:rsidRPr="000C309D" w:rsidRDefault="000C309D" w:rsidP="003C31CA">
            <w:pPr>
              <w:contextualSpacing/>
              <w:jc w:val="center"/>
              <w:rPr>
                <w:sz w:val="24"/>
                <w:szCs w:val="24"/>
              </w:rPr>
            </w:pPr>
          </w:p>
        </w:tc>
        <w:tc>
          <w:tcPr>
            <w:tcW w:w="5718" w:type="dxa"/>
            <w:vMerge w:val="restart"/>
          </w:tcPr>
          <w:p w:rsidR="000C309D" w:rsidRPr="000C309D" w:rsidRDefault="000C309D" w:rsidP="003C31CA">
            <w:pPr>
              <w:contextualSpacing/>
              <w:jc w:val="both"/>
              <w:rPr>
                <w:sz w:val="24"/>
                <w:szCs w:val="24"/>
              </w:rPr>
            </w:pPr>
            <w:r w:rsidRPr="000C309D">
              <w:rPr>
                <w:sz w:val="24"/>
                <w:szCs w:val="24"/>
              </w:rPr>
              <w:t>минимальная площадь земельных участков – 20 кв. м.</w:t>
            </w:r>
          </w:p>
          <w:p w:rsidR="000C309D" w:rsidRPr="000C309D" w:rsidRDefault="000C309D" w:rsidP="003C31CA">
            <w:pPr>
              <w:widowControl w:val="0"/>
              <w:contextualSpacing/>
              <w:jc w:val="both"/>
              <w:rPr>
                <w:sz w:val="24"/>
                <w:szCs w:val="24"/>
              </w:rPr>
            </w:pPr>
            <w:r w:rsidRPr="000C309D">
              <w:rPr>
                <w:sz w:val="24"/>
                <w:szCs w:val="24"/>
              </w:rPr>
              <w:t>минимальные отступы от границ участка - 3 м с учетом соблюдения требований технических регламентов.</w:t>
            </w:r>
          </w:p>
          <w:p w:rsidR="000C309D" w:rsidRPr="000C309D" w:rsidRDefault="000C309D" w:rsidP="003C31CA">
            <w:pPr>
              <w:contextualSpacing/>
              <w:jc w:val="both"/>
              <w:rPr>
                <w:sz w:val="24"/>
                <w:szCs w:val="24"/>
              </w:rPr>
            </w:pPr>
            <w:r w:rsidRPr="000C309D">
              <w:rPr>
                <w:sz w:val="24"/>
                <w:szCs w:val="24"/>
              </w:rPr>
              <w:t>максимальный процент застройки в границах земельного участка – 50%.</w:t>
            </w:r>
          </w:p>
          <w:p w:rsidR="000C309D" w:rsidRPr="000C309D" w:rsidRDefault="000C309D" w:rsidP="003C31CA">
            <w:pPr>
              <w:contextualSpacing/>
              <w:jc w:val="both"/>
              <w:rPr>
                <w:sz w:val="24"/>
                <w:szCs w:val="24"/>
              </w:rPr>
            </w:pPr>
            <w:r w:rsidRPr="000C309D">
              <w:rPr>
                <w:sz w:val="24"/>
                <w:szCs w:val="24"/>
              </w:rPr>
              <w:t>максимальное количество этажей  – 1.</w:t>
            </w:r>
          </w:p>
          <w:p w:rsidR="000C309D" w:rsidRPr="000C309D" w:rsidRDefault="000C309D" w:rsidP="003C31CA">
            <w:pPr>
              <w:contextualSpacing/>
              <w:jc w:val="both"/>
              <w:rPr>
                <w:sz w:val="24"/>
                <w:szCs w:val="24"/>
              </w:rPr>
            </w:pPr>
            <w:r w:rsidRPr="000C309D">
              <w:rPr>
                <w:sz w:val="24"/>
                <w:szCs w:val="24"/>
              </w:rPr>
              <w:t>высота здания – не более 6 м.</w:t>
            </w:r>
          </w:p>
          <w:p w:rsidR="000C309D" w:rsidRPr="000C309D" w:rsidRDefault="000C309D" w:rsidP="003C31CA">
            <w:pPr>
              <w:contextualSpacing/>
              <w:jc w:val="both"/>
              <w:rPr>
                <w:sz w:val="24"/>
                <w:szCs w:val="24"/>
              </w:rPr>
            </w:pPr>
            <w:r w:rsidRPr="000C309D">
              <w:rPr>
                <w:sz w:val="24"/>
                <w:szCs w:val="24"/>
              </w:rPr>
              <w:t>Любые вспомогательные виды разрешённого использования объектов капитального строительства не могут по своим суммарным характеристикам (строительному объёму, общей площади) превышать суммарное значение аналогичных показателей основных (условных) видов разрешённого использования объектов капитального строительства, при которых установлены данные вспомогательные виды разрешённого использования.</w:t>
            </w:r>
          </w:p>
          <w:p w:rsidR="000C309D" w:rsidRPr="000C309D" w:rsidRDefault="000C309D" w:rsidP="003C31CA">
            <w:pPr>
              <w:contextualSpacing/>
              <w:jc w:val="both"/>
              <w:rPr>
                <w:sz w:val="24"/>
                <w:szCs w:val="24"/>
              </w:rPr>
            </w:pPr>
            <w:r w:rsidRPr="000C309D">
              <w:rPr>
                <w:sz w:val="24"/>
                <w:szCs w:val="24"/>
              </w:rPr>
              <w:t xml:space="preserve">Размеры земельных участков для открытых автостоянок для легкового транспорта на отдельных </w:t>
            </w:r>
          </w:p>
          <w:p w:rsidR="000C309D" w:rsidRPr="000C309D" w:rsidRDefault="000C309D" w:rsidP="003C31CA">
            <w:pPr>
              <w:contextualSpacing/>
              <w:jc w:val="both"/>
              <w:rPr>
                <w:sz w:val="24"/>
                <w:szCs w:val="24"/>
              </w:rPr>
            </w:pPr>
            <w:r w:rsidRPr="000C309D">
              <w:rPr>
                <w:sz w:val="24"/>
                <w:szCs w:val="24"/>
              </w:rPr>
              <w:t>земельных участках определяется из расчета   25 кв.м. на 1 м/м.</w:t>
            </w:r>
          </w:p>
          <w:p w:rsidR="000C309D" w:rsidRPr="000C309D" w:rsidRDefault="000C309D" w:rsidP="003C31CA">
            <w:pPr>
              <w:contextualSpacing/>
              <w:jc w:val="both"/>
              <w:rPr>
                <w:sz w:val="24"/>
                <w:szCs w:val="24"/>
              </w:rPr>
            </w:pPr>
          </w:p>
          <w:p w:rsidR="000C309D" w:rsidRPr="000C309D" w:rsidRDefault="000C309D" w:rsidP="003C31CA">
            <w:pPr>
              <w:contextualSpacing/>
              <w:jc w:val="both"/>
              <w:rPr>
                <w:sz w:val="24"/>
                <w:szCs w:val="24"/>
              </w:rPr>
            </w:pPr>
          </w:p>
          <w:p w:rsidR="000C309D" w:rsidRPr="000C309D" w:rsidRDefault="000C309D" w:rsidP="003C31CA">
            <w:pPr>
              <w:contextualSpacing/>
              <w:jc w:val="both"/>
              <w:rPr>
                <w:sz w:val="24"/>
                <w:szCs w:val="24"/>
              </w:rPr>
            </w:pPr>
          </w:p>
          <w:p w:rsidR="000C309D" w:rsidRPr="000C309D" w:rsidRDefault="000C309D" w:rsidP="003C31CA">
            <w:pPr>
              <w:contextualSpacing/>
              <w:jc w:val="both"/>
              <w:rPr>
                <w:sz w:val="24"/>
                <w:szCs w:val="24"/>
              </w:rPr>
            </w:pPr>
          </w:p>
          <w:p w:rsidR="000C309D" w:rsidRPr="000C309D" w:rsidRDefault="000C309D" w:rsidP="003C31CA">
            <w:pPr>
              <w:contextualSpacing/>
              <w:jc w:val="center"/>
              <w:rPr>
                <w:sz w:val="24"/>
                <w:szCs w:val="24"/>
              </w:rPr>
            </w:pPr>
          </w:p>
        </w:tc>
      </w:tr>
      <w:tr w:rsidR="000C309D" w:rsidRPr="000C309D" w:rsidTr="003C31CA">
        <w:trPr>
          <w:trHeight w:val="315"/>
        </w:trPr>
        <w:tc>
          <w:tcPr>
            <w:tcW w:w="566" w:type="dxa"/>
          </w:tcPr>
          <w:p w:rsidR="000C309D" w:rsidRPr="000C309D" w:rsidRDefault="000C309D" w:rsidP="003C31CA">
            <w:pPr>
              <w:contextualSpacing/>
              <w:jc w:val="both"/>
              <w:rPr>
                <w:sz w:val="24"/>
                <w:szCs w:val="24"/>
              </w:rPr>
            </w:pPr>
            <w:r w:rsidRPr="000C309D">
              <w:rPr>
                <w:sz w:val="24"/>
                <w:szCs w:val="24"/>
              </w:rPr>
              <w:t>1.1</w:t>
            </w:r>
          </w:p>
          <w:p w:rsidR="000C309D" w:rsidRPr="000C309D" w:rsidRDefault="000C309D" w:rsidP="003C31CA">
            <w:pPr>
              <w:contextualSpacing/>
              <w:jc w:val="center"/>
              <w:rPr>
                <w:sz w:val="24"/>
                <w:szCs w:val="24"/>
              </w:rPr>
            </w:pPr>
          </w:p>
          <w:p w:rsidR="000C309D" w:rsidRPr="000C309D" w:rsidRDefault="000C309D" w:rsidP="003C31CA">
            <w:pPr>
              <w:contextualSpacing/>
              <w:jc w:val="center"/>
              <w:rPr>
                <w:sz w:val="24"/>
                <w:szCs w:val="24"/>
              </w:rPr>
            </w:pPr>
          </w:p>
          <w:p w:rsidR="000C309D" w:rsidRPr="000C309D" w:rsidRDefault="000C309D" w:rsidP="003C31CA">
            <w:pPr>
              <w:contextualSpacing/>
              <w:jc w:val="center"/>
              <w:rPr>
                <w:sz w:val="24"/>
                <w:szCs w:val="24"/>
              </w:rPr>
            </w:pPr>
          </w:p>
          <w:p w:rsidR="000C309D" w:rsidRPr="000C309D" w:rsidRDefault="000C309D" w:rsidP="003C31CA">
            <w:pPr>
              <w:contextualSpacing/>
              <w:jc w:val="center"/>
              <w:rPr>
                <w:sz w:val="24"/>
                <w:szCs w:val="24"/>
              </w:rPr>
            </w:pPr>
          </w:p>
          <w:p w:rsidR="000C309D" w:rsidRPr="000C309D" w:rsidRDefault="000C309D" w:rsidP="003C31CA">
            <w:pPr>
              <w:contextualSpacing/>
              <w:jc w:val="center"/>
              <w:rPr>
                <w:sz w:val="24"/>
                <w:szCs w:val="24"/>
              </w:rPr>
            </w:pPr>
          </w:p>
          <w:p w:rsidR="000C309D" w:rsidRPr="000C309D" w:rsidRDefault="000C309D" w:rsidP="003C31CA">
            <w:pPr>
              <w:contextualSpacing/>
              <w:jc w:val="center"/>
              <w:rPr>
                <w:sz w:val="24"/>
                <w:szCs w:val="24"/>
              </w:rPr>
            </w:pPr>
          </w:p>
          <w:p w:rsidR="000C309D" w:rsidRPr="000C309D" w:rsidRDefault="000C309D" w:rsidP="003C31CA">
            <w:pPr>
              <w:contextualSpacing/>
              <w:jc w:val="center"/>
              <w:rPr>
                <w:sz w:val="24"/>
                <w:szCs w:val="24"/>
              </w:rPr>
            </w:pPr>
          </w:p>
        </w:tc>
        <w:tc>
          <w:tcPr>
            <w:tcW w:w="2647" w:type="dxa"/>
          </w:tcPr>
          <w:p w:rsidR="000C309D" w:rsidRPr="000C309D" w:rsidRDefault="000C309D" w:rsidP="003C31CA">
            <w:pPr>
              <w:contextualSpacing/>
              <w:jc w:val="both"/>
              <w:rPr>
                <w:sz w:val="24"/>
                <w:szCs w:val="24"/>
              </w:rPr>
            </w:pPr>
            <w:r w:rsidRPr="000C309D">
              <w:rPr>
                <w:sz w:val="24"/>
                <w:szCs w:val="24"/>
              </w:rPr>
              <w:lastRenderedPageBreak/>
              <w:t>Земельные участки</w:t>
            </w:r>
          </w:p>
          <w:p w:rsidR="000C309D" w:rsidRPr="000C309D" w:rsidRDefault="000C309D" w:rsidP="003C31CA">
            <w:pPr>
              <w:contextualSpacing/>
              <w:jc w:val="both"/>
              <w:rPr>
                <w:sz w:val="24"/>
                <w:szCs w:val="24"/>
              </w:rPr>
            </w:pPr>
            <w:r w:rsidRPr="000C309D">
              <w:rPr>
                <w:sz w:val="24"/>
                <w:szCs w:val="24"/>
              </w:rPr>
              <w:t>(территории) общего пользования</w:t>
            </w:r>
          </w:p>
          <w:p w:rsidR="000C309D" w:rsidRPr="000C309D" w:rsidRDefault="000C309D" w:rsidP="003C31CA">
            <w:pPr>
              <w:contextualSpacing/>
              <w:jc w:val="both"/>
              <w:rPr>
                <w:sz w:val="24"/>
                <w:szCs w:val="24"/>
              </w:rPr>
            </w:pPr>
          </w:p>
          <w:p w:rsidR="000C309D" w:rsidRPr="000C309D" w:rsidRDefault="000C309D" w:rsidP="003C31CA">
            <w:pPr>
              <w:contextualSpacing/>
              <w:jc w:val="both"/>
              <w:rPr>
                <w:sz w:val="24"/>
                <w:szCs w:val="24"/>
              </w:rPr>
            </w:pPr>
          </w:p>
          <w:p w:rsidR="000C309D" w:rsidRPr="000C309D" w:rsidRDefault="000C309D" w:rsidP="003C31CA">
            <w:pPr>
              <w:contextualSpacing/>
              <w:jc w:val="both"/>
              <w:rPr>
                <w:sz w:val="24"/>
                <w:szCs w:val="24"/>
              </w:rPr>
            </w:pPr>
          </w:p>
          <w:p w:rsidR="000C309D" w:rsidRPr="000C309D" w:rsidRDefault="000C309D" w:rsidP="003C31CA">
            <w:pPr>
              <w:contextualSpacing/>
              <w:jc w:val="both"/>
              <w:rPr>
                <w:sz w:val="24"/>
                <w:szCs w:val="24"/>
              </w:rPr>
            </w:pPr>
          </w:p>
          <w:p w:rsidR="000C309D" w:rsidRPr="000C309D" w:rsidRDefault="000C309D" w:rsidP="003C31CA">
            <w:pPr>
              <w:contextualSpacing/>
              <w:jc w:val="center"/>
              <w:rPr>
                <w:sz w:val="24"/>
                <w:szCs w:val="24"/>
              </w:rPr>
            </w:pPr>
          </w:p>
        </w:tc>
        <w:tc>
          <w:tcPr>
            <w:tcW w:w="4820" w:type="dxa"/>
          </w:tcPr>
          <w:p w:rsidR="000C309D" w:rsidRPr="000C309D" w:rsidRDefault="000C309D" w:rsidP="003C31CA">
            <w:pPr>
              <w:contextualSpacing/>
              <w:jc w:val="both"/>
              <w:rPr>
                <w:sz w:val="24"/>
                <w:szCs w:val="24"/>
              </w:rPr>
            </w:pPr>
            <w:r w:rsidRPr="000C309D">
              <w:rPr>
                <w:sz w:val="24"/>
                <w:szCs w:val="24"/>
              </w:rPr>
              <w:lastRenderedPageBreak/>
              <w:t xml:space="preserve">размещение объектов улично-дорожной </w:t>
            </w:r>
          </w:p>
          <w:p w:rsidR="000C309D" w:rsidRPr="000C309D" w:rsidRDefault="000C309D" w:rsidP="003C31CA">
            <w:pPr>
              <w:contextualSpacing/>
              <w:jc w:val="both"/>
              <w:rPr>
                <w:sz w:val="24"/>
                <w:szCs w:val="24"/>
              </w:rPr>
            </w:pPr>
            <w:r w:rsidRPr="000C309D">
              <w:rPr>
                <w:sz w:val="24"/>
                <w:szCs w:val="24"/>
              </w:rPr>
              <w:t xml:space="preserve">сети, автомобильных дорог и пешеходных тротуаров в границах населенных пунктов, </w:t>
            </w:r>
            <w:r w:rsidRPr="000C309D">
              <w:rPr>
                <w:sz w:val="24"/>
                <w:szCs w:val="24"/>
              </w:rPr>
              <w:lastRenderedPageBreak/>
              <w:t>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850" w:type="dxa"/>
          </w:tcPr>
          <w:p w:rsidR="000C309D" w:rsidRPr="000C309D" w:rsidRDefault="000C309D" w:rsidP="003C31CA">
            <w:pPr>
              <w:contextualSpacing/>
              <w:jc w:val="both"/>
              <w:rPr>
                <w:sz w:val="24"/>
                <w:szCs w:val="24"/>
              </w:rPr>
            </w:pPr>
            <w:r w:rsidRPr="000C309D">
              <w:rPr>
                <w:sz w:val="24"/>
                <w:szCs w:val="24"/>
              </w:rPr>
              <w:lastRenderedPageBreak/>
              <w:t>12.0</w:t>
            </w:r>
          </w:p>
          <w:p w:rsidR="000C309D" w:rsidRPr="000C309D" w:rsidRDefault="000C309D" w:rsidP="003C31CA">
            <w:pPr>
              <w:contextualSpacing/>
              <w:jc w:val="center"/>
              <w:rPr>
                <w:sz w:val="24"/>
                <w:szCs w:val="24"/>
              </w:rPr>
            </w:pPr>
          </w:p>
          <w:p w:rsidR="000C309D" w:rsidRPr="000C309D" w:rsidRDefault="000C309D" w:rsidP="003C31CA">
            <w:pPr>
              <w:contextualSpacing/>
              <w:jc w:val="center"/>
              <w:rPr>
                <w:sz w:val="24"/>
                <w:szCs w:val="24"/>
              </w:rPr>
            </w:pPr>
          </w:p>
          <w:p w:rsidR="000C309D" w:rsidRPr="000C309D" w:rsidRDefault="000C309D" w:rsidP="003C31CA">
            <w:pPr>
              <w:contextualSpacing/>
              <w:jc w:val="center"/>
              <w:rPr>
                <w:sz w:val="24"/>
                <w:szCs w:val="24"/>
              </w:rPr>
            </w:pPr>
          </w:p>
          <w:p w:rsidR="000C309D" w:rsidRPr="000C309D" w:rsidRDefault="000C309D" w:rsidP="003C31CA">
            <w:pPr>
              <w:contextualSpacing/>
              <w:jc w:val="center"/>
              <w:rPr>
                <w:sz w:val="24"/>
                <w:szCs w:val="24"/>
              </w:rPr>
            </w:pPr>
          </w:p>
          <w:p w:rsidR="000C309D" w:rsidRPr="000C309D" w:rsidRDefault="000C309D" w:rsidP="003C31CA">
            <w:pPr>
              <w:contextualSpacing/>
              <w:jc w:val="center"/>
              <w:rPr>
                <w:sz w:val="24"/>
                <w:szCs w:val="24"/>
              </w:rPr>
            </w:pPr>
          </w:p>
          <w:p w:rsidR="000C309D" w:rsidRPr="000C309D" w:rsidRDefault="000C309D" w:rsidP="003C31CA">
            <w:pPr>
              <w:contextualSpacing/>
              <w:jc w:val="center"/>
              <w:rPr>
                <w:sz w:val="24"/>
                <w:szCs w:val="24"/>
              </w:rPr>
            </w:pPr>
          </w:p>
          <w:p w:rsidR="000C309D" w:rsidRPr="000C309D" w:rsidRDefault="000C309D" w:rsidP="003C31CA">
            <w:pPr>
              <w:contextualSpacing/>
              <w:jc w:val="center"/>
              <w:rPr>
                <w:sz w:val="24"/>
                <w:szCs w:val="24"/>
              </w:rPr>
            </w:pPr>
          </w:p>
        </w:tc>
        <w:tc>
          <w:tcPr>
            <w:tcW w:w="5718" w:type="dxa"/>
            <w:vMerge/>
          </w:tcPr>
          <w:p w:rsidR="000C309D" w:rsidRPr="000C309D" w:rsidRDefault="000C309D" w:rsidP="003C31CA">
            <w:pPr>
              <w:contextualSpacing/>
              <w:rPr>
                <w:sz w:val="24"/>
                <w:szCs w:val="24"/>
              </w:rPr>
            </w:pPr>
          </w:p>
        </w:tc>
      </w:tr>
      <w:tr w:rsidR="000C309D" w:rsidRPr="000C309D" w:rsidTr="003C31CA">
        <w:trPr>
          <w:trHeight w:val="285"/>
        </w:trPr>
        <w:tc>
          <w:tcPr>
            <w:tcW w:w="566" w:type="dxa"/>
          </w:tcPr>
          <w:p w:rsidR="000C309D" w:rsidRPr="000C309D" w:rsidRDefault="000C309D" w:rsidP="003C31CA">
            <w:pPr>
              <w:contextualSpacing/>
              <w:jc w:val="both"/>
              <w:rPr>
                <w:sz w:val="24"/>
                <w:szCs w:val="24"/>
              </w:rPr>
            </w:pPr>
            <w:r w:rsidRPr="000C309D">
              <w:rPr>
                <w:sz w:val="24"/>
                <w:szCs w:val="24"/>
              </w:rPr>
              <w:t>1.2</w:t>
            </w:r>
          </w:p>
        </w:tc>
        <w:tc>
          <w:tcPr>
            <w:tcW w:w="2647" w:type="dxa"/>
          </w:tcPr>
          <w:p w:rsidR="000C309D" w:rsidRPr="000C309D" w:rsidRDefault="000C309D" w:rsidP="003C31CA">
            <w:pPr>
              <w:contextualSpacing/>
              <w:jc w:val="both"/>
              <w:rPr>
                <w:sz w:val="24"/>
                <w:szCs w:val="24"/>
              </w:rPr>
            </w:pPr>
            <w:r w:rsidRPr="000C309D">
              <w:rPr>
                <w:sz w:val="24"/>
                <w:szCs w:val="24"/>
              </w:rPr>
              <w:t>Обслуживание автотранспорта</w:t>
            </w:r>
          </w:p>
        </w:tc>
        <w:tc>
          <w:tcPr>
            <w:tcW w:w="4820" w:type="dxa"/>
          </w:tcPr>
          <w:p w:rsidR="000C309D" w:rsidRPr="000C309D" w:rsidRDefault="000C309D" w:rsidP="003C31CA">
            <w:pPr>
              <w:contextualSpacing/>
              <w:jc w:val="both"/>
              <w:rPr>
                <w:sz w:val="24"/>
                <w:szCs w:val="24"/>
              </w:rPr>
            </w:pPr>
            <w:r w:rsidRPr="000C309D">
              <w:rPr>
                <w:sz w:val="24"/>
                <w:szCs w:val="24"/>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172" w:history="1">
              <w:r w:rsidRPr="000C309D">
                <w:rPr>
                  <w:sz w:val="24"/>
                  <w:szCs w:val="24"/>
                </w:rPr>
                <w:t>коде 2.7.1</w:t>
              </w:r>
            </w:hyperlink>
          </w:p>
        </w:tc>
        <w:tc>
          <w:tcPr>
            <w:tcW w:w="850" w:type="dxa"/>
          </w:tcPr>
          <w:p w:rsidR="000C309D" w:rsidRPr="000C309D" w:rsidRDefault="000C309D" w:rsidP="003C31CA">
            <w:pPr>
              <w:contextualSpacing/>
              <w:jc w:val="both"/>
              <w:rPr>
                <w:sz w:val="24"/>
                <w:szCs w:val="24"/>
              </w:rPr>
            </w:pPr>
            <w:r w:rsidRPr="000C309D">
              <w:rPr>
                <w:sz w:val="24"/>
                <w:szCs w:val="24"/>
              </w:rPr>
              <w:t>4.9</w:t>
            </w:r>
          </w:p>
        </w:tc>
        <w:tc>
          <w:tcPr>
            <w:tcW w:w="5718" w:type="dxa"/>
            <w:vMerge/>
          </w:tcPr>
          <w:p w:rsidR="000C309D" w:rsidRPr="000C309D" w:rsidRDefault="000C309D" w:rsidP="003C31CA">
            <w:pPr>
              <w:contextualSpacing/>
              <w:rPr>
                <w:sz w:val="24"/>
                <w:szCs w:val="24"/>
              </w:rPr>
            </w:pPr>
          </w:p>
        </w:tc>
      </w:tr>
    </w:tbl>
    <w:p w:rsidR="000C309D" w:rsidRPr="000C309D" w:rsidRDefault="000C309D" w:rsidP="000C309D">
      <w:pPr>
        <w:keepNext/>
        <w:shd w:val="clear" w:color="auto" w:fill="FFFFFF"/>
        <w:tabs>
          <w:tab w:val="left" w:pos="-5387"/>
        </w:tabs>
        <w:ind w:firstLine="567"/>
        <w:contextualSpacing/>
        <w:jc w:val="both"/>
        <w:rPr>
          <w:sz w:val="24"/>
          <w:szCs w:val="24"/>
        </w:rPr>
      </w:pPr>
    </w:p>
    <w:p w:rsidR="000C309D" w:rsidRPr="000C309D" w:rsidRDefault="000C309D" w:rsidP="000C309D">
      <w:pPr>
        <w:keepNext/>
        <w:shd w:val="clear" w:color="auto" w:fill="FFFFFF"/>
        <w:tabs>
          <w:tab w:val="left" w:pos="-5387"/>
        </w:tabs>
        <w:ind w:firstLine="567"/>
        <w:contextualSpacing/>
        <w:jc w:val="both"/>
        <w:rPr>
          <w:sz w:val="24"/>
          <w:szCs w:val="24"/>
        </w:rPr>
      </w:pPr>
    </w:p>
    <w:p w:rsidR="000C309D" w:rsidRPr="000C309D" w:rsidRDefault="000C309D" w:rsidP="000C309D">
      <w:pPr>
        <w:ind w:firstLine="708"/>
        <w:jc w:val="both"/>
        <w:rPr>
          <w:rFonts w:eastAsia="SimSun"/>
          <w:sz w:val="24"/>
          <w:szCs w:val="24"/>
          <w:lang w:eastAsia="zh-CN"/>
        </w:rPr>
      </w:pPr>
      <w:r w:rsidRPr="000C309D">
        <w:rPr>
          <w:rFonts w:eastAsia="SimSun"/>
          <w:sz w:val="24"/>
          <w:szCs w:val="24"/>
          <w:lang w:eastAsia="zh-CN"/>
        </w:rPr>
        <w:t>Примечание:</w:t>
      </w:r>
    </w:p>
    <w:p w:rsidR="000C309D" w:rsidRPr="000C309D" w:rsidRDefault="000C309D" w:rsidP="000C309D">
      <w:pPr>
        <w:ind w:firstLine="708"/>
        <w:jc w:val="both"/>
        <w:rPr>
          <w:rFonts w:eastAsia="SimSun"/>
          <w:sz w:val="24"/>
          <w:szCs w:val="24"/>
          <w:lang w:eastAsia="zh-CN"/>
        </w:rPr>
      </w:pPr>
      <w:r w:rsidRPr="000C309D">
        <w:rPr>
          <w:rFonts w:eastAsia="SimSu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0C309D" w:rsidRPr="000C309D" w:rsidRDefault="000C309D" w:rsidP="000C309D">
      <w:pPr>
        <w:ind w:firstLine="708"/>
        <w:jc w:val="both"/>
        <w:rPr>
          <w:rFonts w:eastAsia="SimSun"/>
          <w:sz w:val="24"/>
          <w:szCs w:val="24"/>
          <w:lang w:eastAsia="zh-CN"/>
        </w:rPr>
      </w:pPr>
      <w:r w:rsidRPr="000C309D">
        <w:rPr>
          <w:rFonts w:eastAsia="SimSun"/>
          <w:sz w:val="24"/>
          <w:szCs w:val="24"/>
          <w:lang w:eastAsia="zh-CN"/>
        </w:rPr>
        <w:t>Необходимо предусматривать автостоянки для временного хранения автомобилей.</w:t>
      </w:r>
    </w:p>
    <w:p w:rsidR="000C309D" w:rsidRPr="000C309D" w:rsidRDefault="000C309D" w:rsidP="000C309D">
      <w:pPr>
        <w:ind w:firstLine="708"/>
        <w:jc w:val="both"/>
        <w:rPr>
          <w:rFonts w:eastAsia="SimSun"/>
          <w:sz w:val="24"/>
          <w:szCs w:val="24"/>
          <w:lang w:eastAsia="zh-CN"/>
        </w:rPr>
      </w:pPr>
      <w:r w:rsidRPr="000C309D">
        <w:rPr>
          <w:rFonts w:eastAsia="SimSu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0C309D" w:rsidRPr="000C309D" w:rsidRDefault="000C309D" w:rsidP="000C309D">
      <w:pPr>
        <w:ind w:firstLine="708"/>
        <w:jc w:val="both"/>
        <w:rPr>
          <w:rFonts w:eastAsia="SimSun"/>
          <w:sz w:val="24"/>
          <w:szCs w:val="24"/>
          <w:lang w:eastAsia="zh-CN"/>
        </w:rPr>
      </w:pPr>
      <w:r w:rsidRPr="000C309D">
        <w:rPr>
          <w:rFonts w:eastAsia="SimSun"/>
          <w:sz w:val="24"/>
          <w:szCs w:val="24"/>
          <w:lang w:eastAsia="zh-CN"/>
        </w:rPr>
        <w:t>На территориях, подверженных затоплению,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0C309D" w:rsidRDefault="000C309D" w:rsidP="000C309D">
      <w:pPr>
        <w:ind w:firstLine="708"/>
        <w:jc w:val="both"/>
        <w:rPr>
          <w:rFonts w:eastAsia="SimSun"/>
          <w:sz w:val="24"/>
          <w:szCs w:val="24"/>
          <w:lang w:eastAsia="zh-CN"/>
        </w:rPr>
      </w:pPr>
      <w:r w:rsidRPr="000C309D">
        <w:rPr>
          <w:rFonts w:eastAsia="SimSun"/>
          <w:sz w:val="24"/>
          <w:szCs w:val="24"/>
          <w:lang w:eastAsia="zh-CN"/>
        </w:rPr>
        <w:t>При проектировании и строительстве в зонах затопления необходимо предусматривать инженерную защиту от затопления и подтопления зданий</w:t>
      </w:r>
    </w:p>
    <w:p w:rsidR="000C309D" w:rsidRDefault="000C309D" w:rsidP="000C309D">
      <w:pPr>
        <w:ind w:firstLine="708"/>
        <w:jc w:val="both"/>
        <w:rPr>
          <w:rFonts w:eastAsia="SimSun"/>
          <w:sz w:val="24"/>
          <w:szCs w:val="24"/>
          <w:lang w:eastAsia="zh-CN"/>
        </w:rPr>
      </w:pPr>
    </w:p>
    <w:p w:rsidR="000C309D" w:rsidRPr="000C309D" w:rsidRDefault="000C309D" w:rsidP="000C309D">
      <w:pPr>
        <w:keepNext/>
        <w:shd w:val="clear" w:color="auto" w:fill="FFFFFF"/>
        <w:tabs>
          <w:tab w:val="left" w:pos="-5387"/>
        </w:tabs>
        <w:ind w:firstLine="567"/>
        <w:contextualSpacing/>
        <w:jc w:val="center"/>
        <w:rPr>
          <w:b/>
          <w:sz w:val="24"/>
          <w:szCs w:val="28"/>
          <w:u w:val="single"/>
        </w:rPr>
      </w:pPr>
      <w:r w:rsidRPr="000C309D">
        <w:rPr>
          <w:b/>
          <w:sz w:val="24"/>
          <w:szCs w:val="28"/>
          <w:u w:val="single"/>
        </w:rPr>
        <w:t>Р-5. Зона размещения объектов общекурортного назначения</w:t>
      </w:r>
    </w:p>
    <w:p w:rsidR="000C309D" w:rsidRPr="00095C6F" w:rsidRDefault="000C309D" w:rsidP="000C309D">
      <w:pPr>
        <w:keepNext/>
        <w:shd w:val="clear" w:color="auto" w:fill="FFFFFF"/>
        <w:tabs>
          <w:tab w:val="left" w:pos="-5387"/>
        </w:tabs>
        <w:ind w:firstLine="567"/>
        <w:contextualSpacing/>
        <w:jc w:val="center"/>
        <w:rPr>
          <w:sz w:val="28"/>
          <w:szCs w:val="28"/>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2647"/>
        <w:gridCol w:w="4820"/>
        <w:gridCol w:w="850"/>
        <w:gridCol w:w="5718"/>
      </w:tblGrid>
      <w:tr w:rsidR="000C309D" w:rsidRPr="000C309D" w:rsidTr="003C31CA">
        <w:tc>
          <w:tcPr>
            <w:tcW w:w="566" w:type="dxa"/>
          </w:tcPr>
          <w:p w:rsidR="000C309D" w:rsidRPr="000C309D" w:rsidRDefault="000C309D" w:rsidP="003C31CA">
            <w:pPr>
              <w:contextualSpacing/>
              <w:jc w:val="center"/>
              <w:rPr>
                <w:sz w:val="24"/>
                <w:szCs w:val="24"/>
              </w:rPr>
            </w:pPr>
            <w:r w:rsidRPr="000C309D">
              <w:rPr>
                <w:sz w:val="24"/>
                <w:szCs w:val="24"/>
              </w:rPr>
              <w:t>№</w:t>
            </w:r>
          </w:p>
          <w:p w:rsidR="000C309D" w:rsidRPr="000C309D" w:rsidRDefault="000C309D" w:rsidP="003C31CA">
            <w:pPr>
              <w:contextualSpacing/>
              <w:jc w:val="center"/>
              <w:rPr>
                <w:sz w:val="24"/>
                <w:szCs w:val="24"/>
              </w:rPr>
            </w:pPr>
            <w:r w:rsidRPr="000C309D">
              <w:rPr>
                <w:sz w:val="24"/>
                <w:szCs w:val="24"/>
              </w:rPr>
              <w:t>п/п</w:t>
            </w:r>
          </w:p>
        </w:tc>
        <w:tc>
          <w:tcPr>
            <w:tcW w:w="2647" w:type="dxa"/>
          </w:tcPr>
          <w:p w:rsidR="000C309D" w:rsidRPr="000C309D" w:rsidRDefault="000C309D" w:rsidP="003C31CA">
            <w:pPr>
              <w:contextualSpacing/>
              <w:jc w:val="center"/>
              <w:rPr>
                <w:sz w:val="24"/>
                <w:szCs w:val="24"/>
              </w:rPr>
            </w:pPr>
            <w:r w:rsidRPr="000C309D">
              <w:rPr>
                <w:sz w:val="24"/>
                <w:szCs w:val="24"/>
              </w:rPr>
              <w:t xml:space="preserve">Виды разрешенного использования земельных участков и </w:t>
            </w:r>
            <w:r w:rsidRPr="000C309D">
              <w:rPr>
                <w:sz w:val="24"/>
                <w:szCs w:val="24"/>
              </w:rPr>
              <w:lastRenderedPageBreak/>
              <w:t>объектов капитального строительства</w:t>
            </w:r>
          </w:p>
        </w:tc>
        <w:tc>
          <w:tcPr>
            <w:tcW w:w="4820" w:type="dxa"/>
          </w:tcPr>
          <w:p w:rsidR="000C309D" w:rsidRPr="000C309D" w:rsidRDefault="000C309D" w:rsidP="003C31CA">
            <w:pPr>
              <w:contextualSpacing/>
              <w:jc w:val="center"/>
              <w:rPr>
                <w:sz w:val="24"/>
                <w:szCs w:val="24"/>
              </w:rPr>
            </w:pPr>
            <w:r w:rsidRPr="000C309D">
              <w:rPr>
                <w:sz w:val="24"/>
                <w:szCs w:val="24"/>
              </w:rPr>
              <w:lastRenderedPageBreak/>
              <w:t>Описание видов разрешенного использования земельных участков и объектов капитального строительства</w:t>
            </w:r>
          </w:p>
          <w:p w:rsidR="000C309D" w:rsidRPr="000C309D" w:rsidRDefault="000C309D" w:rsidP="003C31CA">
            <w:pPr>
              <w:contextualSpacing/>
              <w:rPr>
                <w:sz w:val="24"/>
                <w:szCs w:val="24"/>
              </w:rPr>
            </w:pPr>
          </w:p>
          <w:p w:rsidR="000C309D" w:rsidRPr="000C309D" w:rsidRDefault="000C309D" w:rsidP="003C31CA">
            <w:pPr>
              <w:contextualSpacing/>
              <w:jc w:val="center"/>
              <w:rPr>
                <w:sz w:val="24"/>
                <w:szCs w:val="24"/>
              </w:rPr>
            </w:pPr>
          </w:p>
        </w:tc>
        <w:tc>
          <w:tcPr>
            <w:tcW w:w="850" w:type="dxa"/>
          </w:tcPr>
          <w:p w:rsidR="000C309D" w:rsidRPr="000C309D" w:rsidRDefault="000C309D" w:rsidP="003C31CA">
            <w:pPr>
              <w:contextualSpacing/>
              <w:jc w:val="center"/>
              <w:rPr>
                <w:sz w:val="24"/>
                <w:szCs w:val="24"/>
              </w:rPr>
            </w:pPr>
            <w:r w:rsidRPr="000C309D">
              <w:rPr>
                <w:sz w:val="24"/>
                <w:szCs w:val="24"/>
              </w:rPr>
              <w:lastRenderedPageBreak/>
              <w:t>Код</w:t>
            </w:r>
          </w:p>
        </w:tc>
        <w:tc>
          <w:tcPr>
            <w:tcW w:w="5718" w:type="dxa"/>
          </w:tcPr>
          <w:p w:rsidR="000C309D" w:rsidRPr="000C309D" w:rsidRDefault="000C309D" w:rsidP="003C31CA">
            <w:pPr>
              <w:contextualSpacing/>
              <w:jc w:val="center"/>
              <w:rPr>
                <w:sz w:val="24"/>
                <w:szCs w:val="24"/>
              </w:rPr>
            </w:pPr>
            <w:r w:rsidRPr="000C309D">
              <w:rPr>
                <w:sz w:val="24"/>
                <w:szCs w:val="24"/>
              </w:rPr>
              <w:t xml:space="preserve">Предельные (минимальные и (или) максимальные) размеры земельных участков и предельные параметры разрешенного строительства, </w:t>
            </w:r>
            <w:r w:rsidRPr="000C309D">
              <w:rPr>
                <w:sz w:val="24"/>
                <w:szCs w:val="24"/>
              </w:rPr>
              <w:lastRenderedPageBreak/>
              <w:t>реконструкции объектов капитального строительства</w:t>
            </w:r>
          </w:p>
        </w:tc>
      </w:tr>
      <w:tr w:rsidR="000C309D" w:rsidRPr="000C309D" w:rsidTr="003C31CA">
        <w:tc>
          <w:tcPr>
            <w:tcW w:w="566" w:type="dxa"/>
          </w:tcPr>
          <w:p w:rsidR="000C309D" w:rsidRPr="000C309D" w:rsidRDefault="000C309D" w:rsidP="003C31CA">
            <w:pPr>
              <w:contextualSpacing/>
              <w:jc w:val="center"/>
              <w:rPr>
                <w:sz w:val="24"/>
                <w:szCs w:val="24"/>
              </w:rPr>
            </w:pPr>
            <w:r w:rsidRPr="000C309D">
              <w:rPr>
                <w:sz w:val="24"/>
                <w:szCs w:val="24"/>
              </w:rPr>
              <w:lastRenderedPageBreak/>
              <w:t>1</w:t>
            </w:r>
          </w:p>
        </w:tc>
        <w:tc>
          <w:tcPr>
            <w:tcW w:w="2647" w:type="dxa"/>
          </w:tcPr>
          <w:p w:rsidR="000C309D" w:rsidRPr="000C309D" w:rsidRDefault="000C309D" w:rsidP="003C31CA">
            <w:pPr>
              <w:contextualSpacing/>
              <w:jc w:val="center"/>
              <w:rPr>
                <w:sz w:val="24"/>
                <w:szCs w:val="24"/>
              </w:rPr>
            </w:pPr>
            <w:r w:rsidRPr="000C309D">
              <w:rPr>
                <w:sz w:val="24"/>
                <w:szCs w:val="24"/>
              </w:rPr>
              <w:t>2</w:t>
            </w:r>
          </w:p>
        </w:tc>
        <w:tc>
          <w:tcPr>
            <w:tcW w:w="4820" w:type="dxa"/>
          </w:tcPr>
          <w:p w:rsidR="000C309D" w:rsidRPr="000C309D" w:rsidRDefault="000C309D" w:rsidP="003C31CA">
            <w:pPr>
              <w:contextualSpacing/>
              <w:jc w:val="center"/>
              <w:rPr>
                <w:sz w:val="24"/>
                <w:szCs w:val="24"/>
              </w:rPr>
            </w:pPr>
            <w:r w:rsidRPr="000C309D">
              <w:rPr>
                <w:sz w:val="24"/>
                <w:szCs w:val="24"/>
              </w:rPr>
              <w:t>3</w:t>
            </w:r>
          </w:p>
        </w:tc>
        <w:tc>
          <w:tcPr>
            <w:tcW w:w="850" w:type="dxa"/>
          </w:tcPr>
          <w:p w:rsidR="000C309D" w:rsidRPr="000C309D" w:rsidRDefault="000C309D" w:rsidP="003C31CA">
            <w:pPr>
              <w:contextualSpacing/>
              <w:jc w:val="center"/>
              <w:rPr>
                <w:sz w:val="24"/>
                <w:szCs w:val="24"/>
              </w:rPr>
            </w:pPr>
            <w:r w:rsidRPr="000C309D">
              <w:rPr>
                <w:sz w:val="24"/>
                <w:szCs w:val="24"/>
              </w:rPr>
              <w:t>4</w:t>
            </w:r>
          </w:p>
        </w:tc>
        <w:tc>
          <w:tcPr>
            <w:tcW w:w="5718" w:type="dxa"/>
          </w:tcPr>
          <w:p w:rsidR="000C309D" w:rsidRPr="000C309D" w:rsidRDefault="000C309D" w:rsidP="003C31CA">
            <w:pPr>
              <w:contextualSpacing/>
              <w:jc w:val="center"/>
              <w:rPr>
                <w:sz w:val="24"/>
                <w:szCs w:val="24"/>
              </w:rPr>
            </w:pPr>
            <w:r w:rsidRPr="000C309D">
              <w:rPr>
                <w:sz w:val="24"/>
                <w:szCs w:val="24"/>
              </w:rPr>
              <w:t>5</w:t>
            </w:r>
          </w:p>
        </w:tc>
      </w:tr>
      <w:tr w:rsidR="000C309D" w:rsidRPr="000C309D" w:rsidTr="003C31CA">
        <w:tc>
          <w:tcPr>
            <w:tcW w:w="14601" w:type="dxa"/>
            <w:gridSpan w:val="5"/>
          </w:tcPr>
          <w:p w:rsidR="000C309D" w:rsidRPr="000C309D" w:rsidRDefault="000C309D" w:rsidP="003C31CA">
            <w:pPr>
              <w:contextualSpacing/>
              <w:jc w:val="center"/>
              <w:rPr>
                <w:b/>
                <w:sz w:val="24"/>
                <w:szCs w:val="24"/>
              </w:rPr>
            </w:pPr>
            <w:r w:rsidRPr="000C309D">
              <w:rPr>
                <w:b/>
                <w:sz w:val="24"/>
                <w:szCs w:val="24"/>
              </w:rPr>
              <w:t>Основные виды разрешенного использования</w:t>
            </w:r>
          </w:p>
        </w:tc>
      </w:tr>
      <w:tr w:rsidR="000C309D" w:rsidRPr="000C309D" w:rsidTr="003C31CA">
        <w:trPr>
          <w:trHeight w:val="240"/>
        </w:trPr>
        <w:tc>
          <w:tcPr>
            <w:tcW w:w="566" w:type="dxa"/>
          </w:tcPr>
          <w:p w:rsidR="000C309D" w:rsidRPr="000C309D" w:rsidRDefault="000C309D" w:rsidP="003C31CA">
            <w:pPr>
              <w:contextualSpacing/>
              <w:jc w:val="both"/>
              <w:rPr>
                <w:sz w:val="24"/>
                <w:szCs w:val="24"/>
              </w:rPr>
            </w:pPr>
            <w:r w:rsidRPr="000C309D">
              <w:rPr>
                <w:sz w:val="24"/>
                <w:szCs w:val="24"/>
              </w:rPr>
              <w:t>1</w:t>
            </w:r>
          </w:p>
          <w:p w:rsidR="000C309D" w:rsidRPr="000C309D" w:rsidRDefault="000C309D" w:rsidP="003C31CA">
            <w:pPr>
              <w:contextualSpacing/>
              <w:jc w:val="both"/>
              <w:rPr>
                <w:sz w:val="24"/>
                <w:szCs w:val="24"/>
              </w:rPr>
            </w:pPr>
          </w:p>
          <w:p w:rsidR="000C309D" w:rsidRPr="000C309D" w:rsidRDefault="000C309D" w:rsidP="003C31CA">
            <w:pPr>
              <w:contextualSpacing/>
              <w:jc w:val="both"/>
              <w:rPr>
                <w:sz w:val="24"/>
                <w:szCs w:val="24"/>
              </w:rPr>
            </w:pPr>
          </w:p>
          <w:p w:rsidR="000C309D" w:rsidRPr="000C309D" w:rsidRDefault="000C309D" w:rsidP="003C31CA">
            <w:pPr>
              <w:contextualSpacing/>
              <w:jc w:val="both"/>
              <w:rPr>
                <w:sz w:val="24"/>
                <w:szCs w:val="24"/>
              </w:rPr>
            </w:pPr>
          </w:p>
          <w:p w:rsidR="000C309D" w:rsidRPr="000C309D" w:rsidRDefault="000C309D" w:rsidP="003C31CA">
            <w:pPr>
              <w:contextualSpacing/>
              <w:jc w:val="both"/>
              <w:rPr>
                <w:sz w:val="24"/>
                <w:szCs w:val="24"/>
              </w:rPr>
            </w:pPr>
          </w:p>
          <w:p w:rsidR="000C309D" w:rsidRPr="000C309D" w:rsidRDefault="000C309D" w:rsidP="003C31CA">
            <w:pPr>
              <w:contextualSpacing/>
              <w:jc w:val="both"/>
              <w:rPr>
                <w:sz w:val="24"/>
                <w:szCs w:val="24"/>
              </w:rPr>
            </w:pPr>
          </w:p>
          <w:p w:rsidR="000C309D" w:rsidRPr="000C309D" w:rsidRDefault="000C309D" w:rsidP="003C31CA">
            <w:pPr>
              <w:contextualSpacing/>
              <w:jc w:val="both"/>
              <w:rPr>
                <w:sz w:val="24"/>
                <w:szCs w:val="24"/>
              </w:rPr>
            </w:pPr>
          </w:p>
          <w:p w:rsidR="000C309D" w:rsidRPr="000C309D" w:rsidRDefault="000C309D" w:rsidP="003C31CA">
            <w:pPr>
              <w:contextualSpacing/>
              <w:jc w:val="both"/>
              <w:rPr>
                <w:sz w:val="24"/>
                <w:szCs w:val="24"/>
              </w:rPr>
            </w:pPr>
          </w:p>
          <w:p w:rsidR="000C309D" w:rsidRPr="000C309D" w:rsidRDefault="000C309D" w:rsidP="003C31CA">
            <w:pPr>
              <w:contextualSpacing/>
              <w:jc w:val="both"/>
              <w:rPr>
                <w:sz w:val="24"/>
                <w:szCs w:val="24"/>
              </w:rPr>
            </w:pPr>
          </w:p>
          <w:p w:rsidR="000C309D" w:rsidRPr="000C309D" w:rsidRDefault="000C309D" w:rsidP="003C31CA">
            <w:pPr>
              <w:contextualSpacing/>
              <w:jc w:val="center"/>
              <w:rPr>
                <w:sz w:val="24"/>
                <w:szCs w:val="24"/>
              </w:rPr>
            </w:pPr>
          </w:p>
          <w:p w:rsidR="000C309D" w:rsidRPr="000C309D" w:rsidRDefault="000C309D" w:rsidP="003C31CA">
            <w:pPr>
              <w:contextualSpacing/>
              <w:jc w:val="center"/>
              <w:rPr>
                <w:sz w:val="24"/>
                <w:szCs w:val="24"/>
              </w:rPr>
            </w:pPr>
          </w:p>
        </w:tc>
        <w:tc>
          <w:tcPr>
            <w:tcW w:w="2647" w:type="dxa"/>
          </w:tcPr>
          <w:p w:rsidR="000C309D" w:rsidRPr="000C309D" w:rsidRDefault="000C309D" w:rsidP="003C31CA">
            <w:pPr>
              <w:contextualSpacing/>
              <w:jc w:val="both"/>
              <w:rPr>
                <w:sz w:val="24"/>
                <w:szCs w:val="24"/>
              </w:rPr>
            </w:pPr>
            <w:r w:rsidRPr="000C309D">
              <w:rPr>
                <w:sz w:val="24"/>
                <w:szCs w:val="24"/>
              </w:rPr>
              <w:t>Курортная деятельность</w:t>
            </w:r>
          </w:p>
          <w:p w:rsidR="000C309D" w:rsidRPr="000C309D" w:rsidRDefault="000C309D" w:rsidP="003C31CA">
            <w:pPr>
              <w:contextualSpacing/>
              <w:jc w:val="both"/>
              <w:rPr>
                <w:sz w:val="24"/>
                <w:szCs w:val="24"/>
              </w:rPr>
            </w:pPr>
          </w:p>
          <w:p w:rsidR="000C309D" w:rsidRPr="000C309D" w:rsidRDefault="000C309D" w:rsidP="003C31CA">
            <w:pPr>
              <w:contextualSpacing/>
              <w:jc w:val="both"/>
              <w:rPr>
                <w:sz w:val="24"/>
                <w:szCs w:val="24"/>
              </w:rPr>
            </w:pPr>
          </w:p>
          <w:p w:rsidR="000C309D" w:rsidRPr="000C309D" w:rsidRDefault="000C309D" w:rsidP="003C31CA">
            <w:pPr>
              <w:contextualSpacing/>
              <w:jc w:val="both"/>
              <w:rPr>
                <w:sz w:val="24"/>
                <w:szCs w:val="24"/>
              </w:rPr>
            </w:pPr>
          </w:p>
          <w:p w:rsidR="000C309D" w:rsidRPr="000C309D" w:rsidRDefault="000C309D" w:rsidP="003C31CA">
            <w:pPr>
              <w:contextualSpacing/>
              <w:jc w:val="both"/>
              <w:rPr>
                <w:sz w:val="24"/>
                <w:szCs w:val="24"/>
              </w:rPr>
            </w:pPr>
          </w:p>
          <w:p w:rsidR="000C309D" w:rsidRPr="000C309D" w:rsidRDefault="000C309D" w:rsidP="003C31CA">
            <w:pPr>
              <w:contextualSpacing/>
              <w:jc w:val="both"/>
              <w:rPr>
                <w:sz w:val="24"/>
                <w:szCs w:val="24"/>
              </w:rPr>
            </w:pPr>
          </w:p>
          <w:p w:rsidR="000C309D" w:rsidRPr="000C309D" w:rsidRDefault="000C309D" w:rsidP="003C31CA">
            <w:pPr>
              <w:contextualSpacing/>
              <w:jc w:val="both"/>
              <w:rPr>
                <w:sz w:val="24"/>
                <w:szCs w:val="24"/>
              </w:rPr>
            </w:pPr>
          </w:p>
          <w:p w:rsidR="000C309D" w:rsidRPr="000C309D" w:rsidRDefault="000C309D" w:rsidP="003C31CA">
            <w:pPr>
              <w:contextualSpacing/>
              <w:jc w:val="both"/>
              <w:rPr>
                <w:sz w:val="24"/>
                <w:szCs w:val="24"/>
              </w:rPr>
            </w:pPr>
          </w:p>
          <w:p w:rsidR="000C309D" w:rsidRPr="000C309D" w:rsidRDefault="000C309D" w:rsidP="003C31CA">
            <w:pPr>
              <w:contextualSpacing/>
              <w:jc w:val="center"/>
              <w:rPr>
                <w:sz w:val="24"/>
                <w:szCs w:val="24"/>
              </w:rPr>
            </w:pPr>
          </w:p>
          <w:p w:rsidR="000C309D" w:rsidRPr="000C309D" w:rsidRDefault="000C309D" w:rsidP="003C31CA">
            <w:pPr>
              <w:contextualSpacing/>
              <w:jc w:val="center"/>
              <w:rPr>
                <w:sz w:val="24"/>
                <w:szCs w:val="24"/>
              </w:rPr>
            </w:pPr>
          </w:p>
        </w:tc>
        <w:tc>
          <w:tcPr>
            <w:tcW w:w="4820" w:type="dxa"/>
          </w:tcPr>
          <w:p w:rsidR="000C309D" w:rsidRPr="000C309D" w:rsidRDefault="000C309D" w:rsidP="003C31CA">
            <w:pPr>
              <w:contextualSpacing/>
              <w:jc w:val="both"/>
              <w:rPr>
                <w:sz w:val="24"/>
                <w:szCs w:val="24"/>
              </w:rPr>
            </w:pPr>
            <w:r w:rsidRPr="000C309D">
              <w:rPr>
                <w:sz w:val="24"/>
                <w:szCs w:val="24"/>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c>
          <w:tcPr>
            <w:tcW w:w="850" w:type="dxa"/>
          </w:tcPr>
          <w:p w:rsidR="000C309D" w:rsidRPr="000C309D" w:rsidRDefault="000C309D" w:rsidP="003C31CA">
            <w:pPr>
              <w:contextualSpacing/>
              <w:jc w:val="both"/>
              <w:rPr>
                <w:sz w:val="24"/>
                <w:szCs w:val="24"/>
              </w:rPr>
            </w:pPr>
            <w:r w:rsidRPr="000C309D">
              <w:rPr>
                <w:sz w:val="24"/>
                <w:szCs w:val="24"/>
              </w:rPr>
              <w:t>9.2</w:t>
            </w:r>
          </w:p>
          <w:p w:rsidR="000C309D" w:rsidRPr="000C309D" w:rsidRDefault="000C309D" w:rsidP="003C31CA">
            <w:pPr>
              <w:contextualSpacing/>
              <w:jc w:val="both"/>
              <w:rPr>
                <w:sz w:val="24"/>
                <w:szCs w:val="24"/>
              </w:rPr>
            </w:pPr>
          </w:p>
          <w:p w:rsidR="000C309D" w:rsidRPr="000C309D" w:rsidRDefault="000C309D" w:rsidP="003C31CA">
            <w:pPr>
              <w:contextualSpacing/>
              <w:jc w:val="both"/>
              <w:rPr>
                <w:sz w:val="24"/>
                <w:szCs w:val="24"/>
              </w:rPr>
            </w:pPr>
          </w:p>
        </w:tc>
        <w:tc>
          <w:tcPr>
            <w:tcW w:w="5718" w:type="dxa"/>
            <w:vMerge w:val="restart"/>
          </w:tcPr>
          <w:p w:rsidR="000C309D" w:rsidRPr="000C309D" w:rsidRDefault="000C309D" w:rsidP="003C31CA">
            <w:pPr>
              <w:widowControl w:val="0"/>
              <w:contextualSpacing/>
              <w:jc w:val="both"/>
              <w:rPr>
                <w:sz w:val="24"/>
                <w:szCs w:val="24"/>
              </w:rPr>
            </w:pPr>
            <w:r w:rsidRPr="000C309D">
              <w:rPr>
                <w:sz w:val="24"/>
                <w:szCs w:val="24"/>
              </w:rPr>
              <w:t>минимальная/максимальная площадь земельного участка – 1000/160000 кв. м.</w:t>
            </w:r>
          </w:p>
          <w:p w:rsidR="000C309D" w:rsidRPr="000C309D" w:rsidRDefault="000C309D" w:rsidP="003C31CA">
            <w:pPr>
              <w:widowControl w:val="0"/>
              <w:contextualSpacing/>
              <w:jc w:val="both"/>
              <w:rPr>
                <w:sz w:val="24"/>
                <w:szCs w:val="24"/>
              </w:rPr>
            </w:pPr>
            <w:r w:rsidRPr="000C309D">
              <w:rPr>
                <w:sz w:val="24"/>
                <w:szCs w:val="24"/>
              </w:rPr>
              <w:t>Площадь земельных участков и параметры  разрешенного  строительства определяется расчетами в соответствии с требованиями технических регламентов, сводов правил, других нормативных документов действующих на территории Российской Федерации.</w:t>
            </w:r>
          </w:p>
          <w:p w:rsidR="000C309D" w:rsidRPr="000C309D" w:rsidRDefault="000C309D" w:rsidP="003C31CA">
            <w:pPr>
              <w:widowControl w:val="0"/>
              <w:contextualSpacing/>
              <w:jc w:val="both"/>
              <w:rPr>
                <w:sz w:val="24"/>
                <w:szCs w:val="24"/>
              </w:rPr>
            </w:pPr>
            <w:r w:rsidRPr="000C309D">
              <w:rPr>
                <w:sz w:val="24"/>
                <w:szCs w:val="24"/>
              </w:rPr>
              <w:t>минимальные отступы от границ участка - 3 м с учетом соблюдения требований технических регламентов.</w:t>
            </w:r>
          </w:p>
          <w:p w:rsidR="000C309D" w:rsidRPr="000C309D" w:rsidRDefault="000C309D" w:rsidP="003C31CA">
            <w:pPr>
              <w:contextualSpacing/>
              <w:jc w:val="both"/>
              <w:rPr>
                <w:sz w:val="24"/>
                <w:szCs w:val="24"/>
              </w:rPr>
            </w:pPr>
            <w:r w:rsidRPr="000C309D">
              <w:rPr>
                <w:sz w:val="24"/>
                <w:szCs w:val="24"/>
              </w:rPr>
              <w:t>максимальное количество этажей – не более 5 (или 4 этажа с использованием мансарды).</w:t>
            </w:r>
          </w:p>
          <w:p w:rsidR="000C309D" w:rsidRPr="000C309D" w:rsidRDefault="000C309D" w:rsidP="003C31CA">
            <w:pPr>
              <w:contextualSpacing/>
              <w:jc w:val="both"/>
              <w:rPr>
                <w:sz w:val="24"/>
                <w:szCs w:val="24"/>
              </w:rPr>
            </w:pPr>
            <w:r w:rsidRPr="000C309D">
              <w:rPr>
                <w:sz w:val="24"/>
                <w:szCs w:val="24"/>
              </w:rPr>
              <w:t>максимальная высота зданий от проектной отметки земли до наивысшей точки конька скатной крыши -    15 м;</w:t>
            </w:r>
          </w:p>
          <w:p w:rsidR="000C309D" w:rsidRPr="000C309D" w:rsidRDefault="000C309D" w:rsidP="003C31CA">
            <w:pPr>
              <w:contextualSpacing/>
              <w:jc w:val="both"/>
              <w:rPr>
                <w:sz w:val="24"/>
                <w:szCs w:val="24"/>
              </w:rPr>
            </w:pPr>
            <w:r w:rsidRPr="000C309D">
              <w:rPr>
                <w:sz w:val="24"/>
                <w:szCs w:val="24"/>
              </w:rPr>
              <w:t>максимальный процент застройки в границах</w:t>
            </w:r>
          </w:p>
          <w:p w:rsidR="000C309D" w:rsidRPr="000C309D" w:rsidRDefault="000C309D" w:rsidP="003C31CA">
            <w:pPr>
              <w:contextualSpacing/>
              <w:jc w:val="both"/>
              <w:rPr>
                <w:sz w:val="24"/>
                <w:szCs w:val="24"/>
              </w:rPr>
            </w:pPr>
            <w:r w:rsidRPr="000C309D">
              <w:rPr>
                <w:sz w:val="24"/>
                <w:szCs w:val="24"/>
              </w:rPr>
              <w:t>земельного участка – 50%.</w:t>
            </w:r>
          </w:p>
          <w:p w:rsidR="000C309D" w:rsidRPr="000C309D" w:rsidRDefault="000C309D" w:rsidP="003C31CA">
            <w:pPr>
              <w:contextualSpacing/>
              <w:jc w:val="center"/>
              <w:rPr>
                <w:sz w:val="24"/>
                <w:szCs w:val="24"/>
              </w:rPr>
            </w:pPr>
          </w:p>
          <w:p w:rsidR="000C309D" w:rsidRPr="000C309D" w:rsidRDefault="000C309D" w:rsidP="003C31CA">
            <w:pPr>
              <w:contextualSpacing/>
              <w:jc w:val="center"/>
              <w:rPr>
                <w:sz w:val="24"/>
                <w:szCs w:val="24"/>
              </w:rPr>
            </w:pPr>
          </w:p>
          <w:p w:rsidR="000C309D" w:rsidRPr="000C309D" w:rsidRDefault="000C309D" w:rsidP="003C31CA">
            <w:pPr>
              <w:contextualSpacing/>
              <w:jc w:val="center"/>
              <w:rPr>
                <w:sz w:val="24"/>
                <w:szCs w:val="24"/>
              </w:rPr>
            </w:pPr>
          </w:p>
          <w:p w:rsidR="000C309D" w:rsidRPr="000C309D" w:rsidRDefault="000C309D" w:rsidP="003C31CA">
            <w:pPr>
              <w:contextualSpacing/>
              <w:jc w:val="center"/>
              <w:rPr>
                <w:sz w:val="24"/>
                <w:szCs w:val="24"/>
              </w:rPr>
            </w:pPr>
          </w:p>
          <w:p w:rsidR="000C309D" w:rsidRPr="000C309D" w:rsidRDefault="000C309D" w:rsidP="003C31CA">
            <w:pPr>
              <w:contextualSpacing/>
              <w:jc w:val="center"/>
              <w:rPr>
                <w:sz w:val="24"/>
                <w:szCs w:val="24"/>
              </w:rPr>
            </w:pPr>
          </w:p>
          <w:p w:rsidR="000C309D" w:rsidRPr="000C309D" w:rsidRDefault="000C309D" w:rsidP="003C31CA">
            <w:pPr>
              <w:contextualSpacing/>
              <w:jc w:val="center"/>
              <w:rPr>
                <w:sz w:val="24"/>
                <w:szCs w:val="24"/>
              </w:rPr>
            </w:pPr>
          </w:p>
          <w:p w:rsidR="000C309D" w:rsidRPr="000C309D" w:rsidRDefault="000C309D" w:rsidP="003C31CA">
            <w:pPr>
              <w:contextualSpacing/>
              <w:jc w:val="center"/>
              <w:rPr>
                <w:sz w:val="24"/>
                <w:szCs w:val="24"/>
              </w:rPr>
            </w:pPr>
          </w:p>
          <w:p w:rsidR="000C309D" w:rsidRPr="000C309D" w:rsidRDefault="000C309D" w:rsidP="003C31CA">
            <w:pPr>
              <w:contextualSpacing/>
              <w:jc w:val="center"/>
              <w:rPr>
                <w:sz w:val="24"/>
                <w:szCs w:val="24"/>
              </w:rPr>
            </w:pPr>
          </w:p>
          <w:p w:rsidR="000C309D" w:rsidRPr="000C309D" w:rsidRDefault="000C309D" w:rsidP="003C31CA">
            <w:pPr>
              <w:contextualSpacing/>
              <w:jc w:val="center"/>
              <w:rPr>
                <w:sz w:val="24"/>
                <w:szCs w:val="24"/>
              </w:rPr>
            </w:pPr>
          </w:p>
          <w:p w:rsidR="000C309D" w:rsidRPr="000C309D" w:rsidRDefault="000C309D" w:rsidP="003C31CA">
            <w:pPr>
              <w:contextualSpacing/>
              <w:jc w:val="center"/>
              <w:rPr>
                <w:sz w:val="24"/>
                <w:szCs w:val="24"/>
              </w:rPr>
            </w:pPr>
          </w:p>
          <w:p w:rsidR="000C309D" w:rsidRPr="000C309D" w:rsidRDefault="000C309D" w:rsidP="003C31CA">
            <w:pPr>
              <w:contextualSpacing/>
              <w:jc w:val="center"/>
              <w:rPr>
                <w:sz w:val="24"/>
                <w:szCs w:val="24"/>
              </w:rPr>
            </w:pPr>
          </w:p>
          <w:p w:rsidR="000C309D" w:rsidRPr="000C309D" w:rsidRDefault="000C309D" w:rsidP="003C31CA">
            <w:pPr>
              <w:contextualSpacing/>
              <w:jc w:val="center"/>
              <w:rPr>
                <w:sz w:val="24"/>
                <w:szCs w:val="24"/>
              </w:rPr>
            </w:pPr>
          </w:p>
          <w:p w:rsidR="000C309D" w:rsidRPr="000C309D" w:rsidRDefault="000C309D" w:rsidP="003C31CA">
            <w:pPr>
              <w:contextualSpacing/>
              <w:jc w:val="center"/>
              <w:rPr>
                <w:sz w:val="24"/>
                <w:szCs w:val="24"/>
              </w:rPr>
            </w:pPr>
          </w:p>
          <w:p w:rsidR="000C309D" w:rsidRPr="000C309D" w:rsidRDefault="000C309D" w:rsidP="003C31CA">
            <w:pPr>
              <w:contextualSpacing/>
              <w:jc w:val="center"/>
              <w:rPr>
                <w:sz w:val="24"/>
                <w:szCs w:val="24"/>
              </w:rPr>
            </w:pPr>
          </w:p>
          <w:p w:rsidR="000C309D" w:rsidRPr="000C309D" w:rsidRDefault="000C309D" w:rsidP="003C31CA">
            <w:pPr>
              <w:contextualSpacing/>
              <w:jc w:val="center"/>
              <w:rPr>
                <w:sz w:val="24"/>
                <w:szCs w:val="24"/>
              </w:rPr>
            </w:pPr>
          </w:p>
          <w:p w:rsidR="000C309D" w:rsidRPr="000C309D" w:rsidRDefault="000C309D" w:rsidP="003C31CA">
            <w:pPr>
              <w:contextualSpacing/>
              <w:jc w:val="center"/>
              <w:rPr>
                <w:sz w:val="24"/>
                <w:szCs w:val="24"/>
              </w:rPr>
            </w:pPr>
          </w:p>
          <w:p w:rsidR="000C309D" w:rsidRPr="000C309D" w:rsidRDefault="000C309D" w:rsidP="003C31CA">
            <w:pPr>
              <w:contextualSpacing/>
              <w:jc w:val="center"/>
              <w:rPr>
                <w:sz w:val="24"/>
                <w:szCs w:val="24"/>
              </w:rPr>
            </w:pPr>
          </w:p>
          <w:p w:rsidR="000C309D" w:rsidRPr="000C309D" w:rsidRDefault="000C309D" w:rsidP="003C31CA">
            <w:pPr>
              <w:contextualSpacing/>
              <w:jc w:val="center"/>
              <w:rPr>
                <w:sz w:val="24"/>
                <w:szCs w:val="24"/>
              </w:rPr>
            </w:pPr>
          </w:p>
          <w:p w:rsidR="000C309D" w:rsidRPr="000C309D" w:rsidRDefault="000C309D" w:rsidP="003C31CA">
            <w:pPr>
              <w:contextualSpacing/>
              <w:jc w:val="center"/>
              <w:rPr>
                <w:sz w:val="24"/>
                <w:szCs w:val="24"/>
              </w:rPr>
            </w:pPr>
          </w:p>
          <w:p w:rsidR="000C309D" w:rsidRPr="000C309D" w:rsidRDefault="000C309D" w:rsidP="003C31CA">
            <w:pPr>
              <w:contextualSpacing/>
              <w:jc w:val="center"/>
              <w:rPr>
                <w:sz w:val="24"/>
                <w:szCs w:val="24"/>
              </w:rPr>
            </w:pPr>
          </w:p>
          <w:p w:rsidR="000C309D" w:rsidRPr="000C309D" w:rsidRDefault="000C309D" w:rsidP="003C31CA">
            <w:pPr>
              <w:contextualSpacing/>
              <w:jc w:val="center"/>
              <w:rPr>
                <w:sz w:val="24"/>
                <w:szCs w:val="24"/>
              </w:rPr>
            </w:pPr>
          </w:p>
          <w:p w:rsidR="000C309D" w:rsidRPr="000C309D" w:rsidRDefault="000C309D" w:rsidP="003C31CA">
            <w:pPr>
              <w:contextualSpacing/>
              <w:jc w:val="center"/>
              <w:rPr>
                <w:sz w:val="24"/>
                <w:szCs w:val="24"/>
              </w:rPr>
            </w:pPr>
          </w:p>
          <w:p w:rsidR="000C309D" w:rsidRPr="000C309D" w:rsidRDefault="000C309D" w:rsidP="003C31CA">
            <w:pPr>
              <w:contextualSpacing/>
              <w:jc w:val="center"/>
              <w:rPr>
                <w:sz w:val="24"/>
                <w:szCs w:val="24"/>
              </w:rPr>
            </w:pPr>
          </w:p>
          <w:p w:rsidR="000C309D" w:rsidRPr="000C309D" w:rsidRDefault="000C309D" w:rsidP="003C31CA">
            <w:pPr>
              <w:contextualSpacing/>
              <w:jc w:val="center"/>
              <w:rPr>
                <w:sz w:val="24"/>
                <w:szCs w:val="24"/>
              </w:rPr>
            </w:pPr>
          </w:p>
          <w:p w:rsidR="000C309D" w:rsidRPr="000C309D" w:rsidRDefault="000C309D" w:rsidP="003C31CA">
            <w:pPr>
              <w:contextualSpacing/>
              <w:jc w:val="center"/>
              <w:rPr>
                <w:sz w:val="24"/>
                <w:szCs w:val="24"/>
              </w:rPr>
            </w:pPr>
          </w:p>
          <w:p w:rsidR="000C309D" w:rsidRPr="000C309D" w:rsidRDefault="000C309D" w:rsidP="003C31CA">
            <w:pPr>
              <w:contextualSpacing/>
              <w:jc w:val="center"/>
              <w:rPr>
                <w:sz w:val="24"/>
                <w:szCs w:val="24"/>
              </w:rPr>
            </w:pPr>
          </w:p>
          <w:p w:rsidR="000C309D" w:rsidRPr="000C309D" w:rsidRDefault="000C309D" w:rsidP="003C31CA">
            <w:pPr>
              <w:contextualSpacing/>
              <w:jc w:val="center"/>
              <w:rPr>
                <w:sz w:val="24"/>
                <w:szCs w:val="24"/>
              </w:rPr>
            </w:pPr>
          </w:p>
          <w:p w:rsidR="000C309D" w:rsidRPr="000C309D" w:rsidRDefault="000C309D" w:rsidP="003C31CA">
            <w:pPr>
              <w:contextualSpacing/>
              <w:jc w:val="center"/>
              <w:rPr>
                <w:sz w:val="24"/>
                <w:szCs w:val="24"/>
              </w:rPr>
            </w:pPr>
          </w:p>
          <w:p w:rsidR="000C309D" w:rsidRPr="000C309D" w:rsidRDefault="000C309D" w:rsidP="003C31CA">
            <w:pPr>
              <w:contextualSpacing/>
              <w:jc w:val="center"/>
              <w:rPr>
                <w:sz w:val="24"/>
                <w:szCs w:val="24"/>
              </w:rPr>
            </w:pPr>
          </w:p>
          <w:p w:rsidR="000C309D" w:rsidRPr="000C309D" w:rsidRDefault="000C309D" w:rsidP="003C31CA">
            <w:pPr>
              <w:contextualSpacing/>
              <w:jc w:val="center"/>
              <w:rPr>
                <w:sz w:val="24"/>
                <w:szCs w:val="24"/>
              </w:rPr>
            </w:pPr>
          </w:p>
          <w:p w:rsidR="000C309D" w:rsidRPr="000C309D" w:rsidRDefault="000C309D" w:rsidP="003C31CA">
            <w:pPr>
              <w:contextualSpacing/>
              <w:jc w:val="center"/>
              <w:rPr>
                <w:sz w:val="24"/>
                <w:szCs w:val="24"/>
              </w:rPr>
            </w:pPr>
          </w:p>
          <w:p w:rsidR="000C309D" w:rsidRPr="000C309D" w:rsidRDefault="000C309D" w:rsidP="003C31CA">
            <w:pPr>
              <w:contextualSpacing/>
              <w:jc w:val="center"/>
              <w:rPr>
                <w:sz w:val="24"/>
                <w:szCs w:val="24"/>
              </w:rPr>
            </w:pPr>
          </w:p>
          <w:p w:rsidR="000C309D" w:rsidRPr="000C309D" w:rsidRDefault="000C309D" w:rsidP="003C31CA">
            <w:pPr>
              <w:contextualSpacing/>
              <w:jc w:val="center"/>
              <w:rPr>
                <w:sz w:val="24"/>
                <w:szCs w:val="24"/>
              </w:rPr>
            </w:pPr>
          </w:p>
          <w:p w:rsidR="000C309D" w:rsidRPr="000C309D" w:rsidRDefault="000C309D" w:rsidP="003C31CA">
            <w:pPr>
              <w:contextualSpacing/>
              <w:jc w:val="center"/>
              <w:rPr>
                <w:sz w:val="24"/>
                <w:szCs w:val="24"/>
              </w:rPr>
            </w:pPr>
          </w:p>
          <w:p w:rsidR="000C309D" w:rsidRPr="000C309D" w:rsidRDefault="000C309D" w:rsidP="003C31CA">
            <w:pPr>
              <w:contextualSpacing/>
              <w:jc w:val="center"/>
              <w:rPr>
                <w:sz w:val="24"/>
                <w:szCs w:val="24"/>
              </w:rPr>
            </w:pPr>
          </w:p>
          <w:p w:rsidR="000C309D" w:rsidRPr="000C309D" w:rsidRDefault="000C309D" w:rsidP="003C31CA">
            <w:pPr>
              <w:contextualSpacing/>
              <w:jc w:val="center"/>
              <w:rPr>
                <w:sz w:val="24"/>
                <w:szCs w:val="24"/>
              </w:rPr>
            </w:pPr>
          </w:p>
          <w:p w:rsidR="000C309D" w:rsidRPr="000C309D" w:rsidRDefault="000C309D" w:rsidP="003C31CA">
            <w:pPr>
              <w:contextualSpacing/>
              <w:jc w:val="center"/>
              <w:rPr>
                <w:sz w:val="24"/>
                <w:szCs w:val="24"/>
              </w:rPr>
            </w:pPr>
          </w:p>
          <w:p w:rsidR="000C309D" w:rsidRPr="000C309D" w:rsidRDefault="000C309D" w:rsidP="003C31CA">
            <w:pPr>
              <w:contextualSpacing/>
              <w:jc w:val="center"/>
              <w:rPr>
                <w:sz w:val="24"/>
                <w:szCs w:val="24"/>
              </w:rPr>
            </w:pPr>
          </w:p>
          <w:p w:rsidR="000C309D" w:rsidRPr="000C309D" w:rsidRDefault="000C309D" w:rsidP="003C31CA">
            <w:pPr>
              <w:contextualSpacing/>
              <w:jc w:val="center"/>
              <w:rPr>
                <w:sz w:val="24"/>
                <w:szCs w:val="24"/>
              </w:rPr>
            </w:pPr>
          </w:p>
          <w:p w:rsidR="000C309D" w:rsidRPr="000C309D" w:rsidRDefault="000C309D" w:rsidP="003C31CA">
            <w:pPr>
              <w:contextualSpacing/>
              <w:jc w:val="center"/>
              <w:rPr>
                <w:sz w:val="24"/>
                <w:szCs w:val="24"/>
              </w:rPr>
            </w:pPr>
          </w:p>
          <w:p w:rsidR="000C309D" w:rsidRPr="000C309D" w:rsidRDefault="000C309D" w:rsidP="003C31CA">
            <w:pPr>
              <w:contextualSpacing/>
              <w:jc w:val="center"/>
              <w:rPr>
                <w:sz w:val="24"/>
                <w:szCs w:val="24"/>
              </w:rPr>
            </w:pPr>
          </w:p>
          <w:p w:rsidR="000C309D" w:rsidRPr="000C309D" w:rsidRDefault="000C309D" w:rsidP="003C31CA">
            <w:pPr>
              <w:contextualSpacing/>
              <w:jc w:val="center"/>
              <w:rPr>
                <w:sz w:val="24"/>
                <w:szCs w:val="24"/>
              </w:rPr>
            </w:pPr>
          </w:p>
          <w:p w:rsidR="000C309D" w:rsidRPr="000C309D" w:rsidRDefault="000C309D" w:rsidP="003C31CA">
            <w:pPr>
              <w:contextualSpacing/>
              <w:jc w:val="center"/>
              <w:rPr>
                <w:sz w:val="24"/>
                <w:szCs w:val="24"/>
              </w:rPr>
            </w:pPr>
          </w:p>
          <w:p w:rsidR="000C309D" w:rsidRPr="000C309D" w:rsidRDefault="000C309D" w:rsidP="003C31CA">
            <w:pPr>
              <w:contextualSpacing/>
              <w:jc w:val="center"/>
              <w:rPr>
                <w:sz w:val="24"/>
                <w:szCs w:val="24"/>
              </w:rPr>
            </w:pPr>
          </w:p>
          <w:p w:rsidR="000C309D" w:rsidRPr="000C309D" w:rsidRDefault="000C309D" w:rsidP="003C31CA">
            <w:pPr>
              <w:contextualSpacing/>
              <w:jc w:val="center"/>
              <w:rPr>
                <w:sz w:val="24"/>
                <w:szCs w:val="24"/>
              </w:rPr>
            </w:pPr>
          </w:p>
          <w:p w:rsidR="000C309D" w:rsidRPr="000C309D" w:rsidRDefault="000C309D" w:rsidP="003C31CA">
            <w:pPr>
              <w:contextualSpacing/>
              <w:jc w:val="center"/>
              <w:rPr>
                <w:sz w:val="24"/>
                <w:szCs w:val="24"/>
              </w:rPr>
            </w:pPr>
          </w:p>
          <w:p w:rsidR="000C309D" w:rsidRPr="000C309D" w:rsidRDefault="000C309D" w:rsidP="003C31CA">
            <w:pPr>
              <w:contextualSpacing/>
              <w:jc w:val="center"/>
              <w:rPr>
                <w:sz w:val="24"/>
                <w:szCs w:val="24"/>
              </w:rPr>
            </w:pPr>
          </w:p>
          <w:p w:rsidR="000C309D" w:rsidRPr="000C309D" w:rsidRDefault="000C309D" w:rsidP="003C31CA">
            <w:pPr>
              <w:contextualSpacing/>
              <w:jc w:val="center"/>
              <w:rPr>
                <w:sz w:val="24"/>
                <w:szCs w:val="24"/>
              </w:rPr>
            </w:pPr>
          </w:p>
          <w:p w:rsidR="000C309D" w:rsidRPr="000C309D" w:rsidRDefault="000C309D" w:rsidP="003C31CA">
            <w:pPr>
              <w:contextualSpacing/>
              <w:jc w:val="center"/>
              <w:rPr>
                <w:sz w:val="24"/>
                <w:szCs w:val="24"/>
              </w:rPr>
            </w:pPr>
          </w:p>
          <w:p w:rsidR="000C309D" w:rsidRPr="000C309D" w:rsidRDefault="000C309D" w:rsidP="003C31CA">
            <w:pPr>
              <w:contextualSpacing/>
              <w:jc w:val="center"/>
              <w:rPr>
                <w:sz w:val="24"/>
                <w:szCs w:val="24"/>
              </w:rPr>
            </w:pPr>
          </w:p>
          <w:p w:rsidR="000C309D" w:rsidRPr="000C309D" w:rsidRDefault="000C309D" w:rsidP="003C31CA">
            <w:pPr>
              <w:contextualSpacing/>
              <w:jc w:val="center"/>
              <w:rPr>
                <w:sz w:val="24"/>
                <w:szCs w:val="24"/>
              </w:rPr>
            </w:pPr>
          </w:p>
          <w:p w:rsidR="000C309D" w:rsidRPr="000C309D" w:rsidRDefault="000C309D" w:rsidP="003C31CA">
            <w:pPr>
              <w:contextualSpacing/>
              <w:jc w:val="center"/>
              <w:rPr>
                <w:sz w:val="24"/>
                <w:szCs w:val="24"/>
              </w:rPr>
            </w:pPr>
          </w:p>
          <w:p w:rsidR="000C309D" w:rsidRPr="000C309D" w:rsidRDefault="000C309D" w:rsidP="003C31CA">
            <w:pPr>
              <w:contextualSpacing/>
              <w:jc w:val="center"/>
              <w:rPr>
                <w:sz w:val="24"/>
                <w:szCs w:val="24"/>
              </w:rPr>
            </w:pPr>
          </w:p>
          <w:p w:rsidR="000C309D" w:rsidRPr="000C309D" w:rsidRDefault="000C309D" w:rsidP="003C31CA">
            <w:pPr>
              <w:contextualSpacing/>
              <w:jc w:val="center"/>
              <w:rPr>
                <w:sz w:val="24"/>
                <w:szCs w:val="24"/>
              </w:rPr>
            </w:pPr>
          </w:p>
          <w:p w:rsidR="000C309D" w:rsidRPr="000C309D" w:rsidRDefault="000C309D" w:rsidP="003C31CA">
            <w:pPr>
              <w:contextualSpacing/>
              <w:jc w:val="center"/>
              <w:rPr>
                <w:sz w:val="24"/>
                <w:szCs w:val="24"/>
              </w:rPr>
            </w:pPr>
          </w:p>
          <w:p w:rsidR="000C309D" w:rsidRPr="000C309D" w:rsidRDefault="000C309D" w:rsidP="003C31CA">
            <w:pPr>
              <w:contextualSpacing/>
              <w:jc w:val="center"/>
              <w:rPr>
                <w:sz w:val="24"/>
                <w:szCs w:val="24"/>
              </w:rPr>
            </w:pPr>
          </w:p>
          <w:p w:rsidR="000C309D" w:rsidRPr="000C309D" w:rsidRDefault="000C309D" w:rsidP="003C31CA">
            <w:pPr>
              <w:contextualSpacing/>
              <w:jc w:val="center"/>
              <w:rPr>
                <w:sz w:val="24"/>
                <w:szCs w:val="24"/>
              </w:rPr>
            </w:pPr>
          </w:p>
          <w:p w:rsidR="000C309D" w:rsidRPr="000C309D" w:rsidRDefault="000C309D" w:rsidP="003C31CA">
            <w:pPr>
              <w:contextualSpacing/>
              <w:jc w:val="center"/>
              <w:rPr>
                <w:sz w:val="24"/>
                <w:szCs w:val="24"/>
              </w:rPr>
            </w:pPr>
          </w:p>
          <w:p w:rsidR="000C309D" w:rsidRPr="000C309D" w:rsidRDefault="000C309D" w:rsidP="003C31CA">
            <w:pPr>
              <w:contextualSpacing/>
              <w:jc w:val="center"/>
              <w:rPr>
                <w:sz w:val="24"/>
                <w:szCs w:val="24"/>
              </w:rPr>
            </w:pPr>
          </w:p>
          <w:p w:rsidR="000C309D" w:rsidRPr="000C309D" w:rsidRDefault="000C309D" w:rsidP="003C31CA">
            <w:pPr>
              <w:contextualSpacing/>
              <w:jc w:val="center"/>
              <w:rPr>
                <w:sz w:val="24"/>
                <w:szCs w:val="24"/>
              </w:rPr>
            </w:pPr>
          </w:p>
          <w:p w:rsidR="000C309D" w:rsidRPr="000C309D" w:rsidRDefault="000C309D" w:rsidP="003C31CA">
            <w:pPr>
              <w:contextualSpacing/>
              <w:jc w:val="center"/>
              <w:rPr>
                <w:sz w:val="24"/>
                <w:szCs w:val="24"/>
              </w:rPr>
            </w:pPr>
          </w:p>
          <w:p w:rsidR="000C309D" w:rsidRPr="000C309D" w:rsidRDefault="000C309D" w:rsidP="003C31CA">
            <w:pPr>
              <w:contextualSpacing/>
              <w:jc w:val="center"/>
              <w:rPr>
                <w:sz w:val="24"/>
                <w:szCs w:val="24"/>
              </w:rPr>
            </w:pPr>
          </w:p>
          <w:p w:rsidR="000C309D" w:rsidRPr="000C309D" w:rsidRDefault="000C309D" w:rsidP="003C31CA">
            <w:pPr>
              <w:contextualSpacing/>
              <w:jc w:val="center"/>
              <w:rPr>
                <w:sz w:val="24"/>
                <w:szCs w:val="24"/>
              </w:rPr>
            </w:pPr>
          </w:p>
          <w:p w:rsidR="000C309D" w:rsidRPr="000C309D" w:rsidRDefault="000C309D" w:rsidP="003C31CA">
            <w:pPr>
              <w:contextualSpacing/>
              <w:jc w:val="center"/>
              <w:rPr>
                <w:sz w:val="24"/>
                <w:szCs w:val="24"/>
              </w:rPr>
            </w:pPr>
          </w:p>
          <w:p w:rsidR="000C309D" w:rsidRPr="000C309D" w:rsidRDefault="000C309D" w:rsidP="003C31CA">
            <w:pPr>
              <w:contextualSpacing/>
              <w:jc w:val="center"/>
              <w:rPr>
                <w:sz w:val="24"/>
                <w:szCs w:val="24"/>
              </w:rPr>
            </w:pPr>
          </w:p>
          <w:p w:rsidR="000C309D" w:rsidRPr="000C309D" w:rsidRDefault="000C309D" w:rsidP="003C31CA">
            <w:pPr>
              <w:contextualSpacing/>
              <w:jc w:val="center"/>
              <w:rPr>
                <w:sz w:val="24"/>
                <w:szCs w:val="24"/>
              </w:rPr>
            </w:pPr>
          </w:p>
          <w:p w:rsidR="000C309D" w:rsidRPr="000C309D" w:rsidRDefault="000C309D" w:rsidP="003C31CA">
            <w:pPr>
              <w:contextualSpacing/>
              <w:jc w:val="center"/>
              <w:rPr>
                <w:sz w:val="24"/>
                <w:szCs w:val="24"/>
              </w:rPr>
            </w:pPr>
          </w:p>
          <w:p w:rsidR="000C309D" w:rsidRPr="000C309D" w:rsidRDefault="000C309D" w:rsidP="003C31CA">
            <w:pPr>
              <w:contextualSpacing/>
              <w:jc w:val="center"/>
              <w:rPr>
                <w:sz w:val="24"/>
                <w:szCs w:val="24"/>
              </w:rPr>
            </w:pPr>
          </w:p>
          <w:p w:rsidR="000C309D" w:rsidRPr="000C309D" w:rsidRDefault="000C309D" w:rsidP="003C31CA">
            <w:pPr>
              <w:contextualSpacing/>
              <w:jc w:val="center"/>
              <w:rPr>
                <w:sz w:val="24"/>
                <w:szCs w:val="24"/>
              </w:rPr>
            </w:pPr>
          </w:p>
          <w:p w:rsidR="000C309D" w:rsidRPr="000C309D" w:rsidRDefault="000C309D" w:rsidP="003C31CA">
            <w:pPr>
              <w:contextualSpacing/>
              <w:jc w:val="center"/>
              <w:rPr>
                <w:sz w:val="24"/>
                <w:szCs w:val="24"/>
              </w:rPr>
            </w:pPr>
          </w:p>
          <w:p w:rsidR="000C309D" w:rsidRPr="000C309D" w:rsidRDefault="000C309D" w:rsidP="003C31CA">
            <w:pPr>
              <w:contextualSpacing/>
              <w:jc w:val="center"/>
              <w:rPr>
                <w:sz w:val="24"/>
                <w:szCs w:val="24"/>
              </w:rPr>
            </w:pPr>
          </w:p>
        </w:tc>
      </w:tr>
      <w:tr w:rsidR="000C309D" w:rsidRPr="000C309D" w:rsidTr="003C31CA">
        <w:trPr>
          <w:trHeight w:val="165"/>
        </w:trPr>
        <w:tc>
          <w:tcPr>
            <w:tcW w:w="566" w:type="dxa"/>
          </w:tcPr>
          <w:p w:rsidR="000C309D" w:rsidRPr="000C309D" w:rsidRDefault="000C309D" w:rsidP="003C31CA">
            <w:pPr>
              <w:contextualSpacing/>
              <w:jc w:val="both"/>
              <w:rPr>
                <w:sz w:val="24"/>
                <w:szCs w:val="24"/>
              </w:rPr>
            </w:pPr>
            <w:r w:rsidRPr="000C309D">
              <w:rPr>
                <w:sz w:val="24"/>
                <w:szCs w:val="24"/>
              </w:rPr>
              <w:t>1.1</w:t>
            </w:r>
          </w:p>
          <w:p w:rsidR="000C309D" w:rsidRPr="000C309D" w:rsidRDefault="000C309D" w:rsidP="003C31CA">
            <w:pPr>
              <w:contextualSpacing/>
              <w:jc w:val="both"/>
              <w:rPr>
                <w:sz w:val="24"/>
                <w:szCs w:val="24"/>
              </w:rPr>
            </w:pPr>
          </w:p>
          <w:p w:rsidR="000C309D" w:rsidRPr="000C309D" w:rsidRDefault="000C309D" w:rsidP="003C31CA">
            <w:pPr>
              <w:contextualSpacing/>
              <w:jc w:val="both"/>
              <w:rPr>
                <w:sz w:val="24"/>
                <w:szCs w:val="24"/>
              </w:rPr>
            </w:pPr>
          </w:p>
          <w:p w:rsidR="000C309D" w:rsidRPr="000C309D" w:rsidRDefault="000C309D" w:rsidP="003C31CA">
            <w:pPr>
              <w:contextualSpacing/>
              <w:jc w:val="both"/>
              <w:rPr>
                <w:sz w:val="24"/>
                <w:szCs w:val="24"/>
              </w:rPr>
            </w:pPr>
          </w:p>
          <w:p w:rsidR="000C309D" w:rsidRPr="000C309D" w:rsidRDefault="000C309D" w:rsidP="003C31CA">
            <w:pPr>
              <w:contextualSpacing/>
              <w:jc w:val="both"/>
              <w:rPr>
                <w:sz w:val="24"/>
                <w:szCs w:val="24"/>
              </w:rPr>
            </w:pPr>
          </w:p>
          <w:p w:rsidR="000C309D" w:rsidRPr="000C309D" w:rsidRDefault="000C309D" w:rsidP="003C31CA">
            <w:pPr>
              <w:contextualSpacing/>
              <w:jc w:val="both"/>
              <w:rPr>
                <w:sz w:val="24"/>
                <w:szCs w:val="24"/>
              </w:rPr>
            </w:pPr>
          </w:p>
          <w:p w:rsidR="000C309D" w:rsidRPr="000C309D" w:rsidRDefault="000C309D" w:rsidP="003C31CA">
            <w:pPr>
              <w:contextualSpacing/>
              <w:jc w:val="both"/>
              <w:rPr>
                <w:sz w:val="24"/>
                <w:szCs w:val="24"/>
              </w:rPr>
            </w:pPr>
          </w:p>
          <w:p w:rsidR="000C309D" w:rsidRPr="000C309D" w:rsidRDefault="000C309D" w:rsidP="003C31CA">
            <w:pPr>
              <w:contextualSpacing/>
              <w:jc w:val="center"/>
              <w:rPr>
                <w:sz w:val="24"/>
                <w:szCs w:val="24"/>
              </w:rPr>
            </w:pPr>
          </w:p>
        </w:tc>
        <w:tc>
          <w:tcPr>
            <w:tcW w:w="2647" w:type="dxa"/>
          </w:tcPr>
          <w:p w:rsidR="000C309D" w:rsidRPr="000C309D" w:rsidRDefault="000C309D" w:rsidP="003C31CA">
            <w:pPr>
              <w:contextualSpacing/>
              <w:jc w:val="both"/>
              <w:rPr>
                <w:sz w:val="24"/>
                <w:szCs w:val="24"/>
              </w:rPr>
            </w:pPr>
            <w:r w:rsidRPr="000C309D">
              <w:rPr>
                <w:sz w:val="24"/>
                <w:szCs w:val="24"/>
              </w:rPr>
              <w:t>Санаторная деятельность</w:t>
            </w:r>
          </w:p>
          <w:p w:rsidR="000C309D" w:rsidRPr="000C309D" w:rsidRDefault="000C309D" w:rsidP="003C31CA">
            <w:pPr>
              <w:contextualSpacing/>
              <w:jc w:val="both"/>
              <w:rPr>
                <w:sz w:val="24"/>
                <w:szCs w:val="24"/>
              </w:rPr>
            </w:pPr>
          </w:p>
          <w:p w:rsidR="000C309D" w:rsidRPr="000C309D" w:rsidRDefault="000C309D" w:rsidP="003C31CA">
            <w:pPr>
              <w:contextualSpacing/>
              <w:jc w:val="both"/>
              <w:rPr>
                <w:sz w:val="24"/>
                <w:szCs w:val="24"/>
              </w:rPr>
            </w:pPr>
          </w:p>
          <w:p w:rsidR="000C309D" w:rsidRPr="000C309D" w:rsidRDefault="000C309D" w:rsidP="003C31CA">
            <w:pPr>
              <w:contextualSpacing/>
              <w:jc w:val="both"/>
              <w:rPr>
                <w:sz w:val="24"/>
                <w:szCs w:val="24"/>
              </w:rPr>
            </w:pPr>
          </w:p>
          <w:p w:rsidR="000C309D" w:rsidRPr="000C309D" w:rsidRDefault="000C309D" w:rsidP="003C31CA">
            <w:pPr>
              <w:contextualSpacing/>
              <w:jc w:val="both"/>
              <w:rPr>
                <w:sz w:val="24"/>
                <w:szCs w:val="24"/>
              </w:rPr>
            </w:pPr>
          </w:p>
          <w:p w:rsidR="000C309D" w:rsidRPr="000C309D" w:rsidRDefault="000C309D" w:rsidP="003C31CA">
            <w:pPr>
              <w:contextualSpacing/>
              <w:jc w:val="both"/>
              <w:rPr>
                <w:sz w:val="24"/>
                <w:szCs w:val="24"/>
              </w:rPr>
            </w:pPr>
          </w:p>
          <w:p w:rsidR="000C309D" w:rsidRPr="000C309D" w:rsidRDefault="000C309D" w:rsidP="003C31CA">
            <w:pPr>
              <w:contextualSpacing/>
              <w:jc w:val="center"/>
              <w:rPr>
                <w:sz w:val="24"/>
                <w:szCs w:val="24"/>
              </w:rPr>
            </w:pPr>
          </w:p>
        </w:tc>
        <w:tc>
          <w:tcPr>
            <w:tcW w:w="4820" w:type="dxa"/>
          </w:tcPr>
          <w:p w:rsidR="000C309D" w:rsidRPr="000C309D" w:rsidRDefault="000C309D" w:rsidP="003C31CA">
            <w:pPr>
              <w:widowControl w:val="0"/>
              <w:autoSpaceDE w:val="0"/>
              <w:autoSpaceDN w:val="0"/>
              <w:contextualSpacing/>
              <w:jc w:val="both"/>
              <w:rPr>
                <w:sz w:val="24"/>
                <w:szCs w:val="24"/>
              </w:rPr>
            </w:pPr>
            <w:r w:rsidRPr="000C309D">
              <w:rPr>
                <w:sz w:val="24"/>
                <w:szCs w:val="24"/>
              </w:rPr>
              <w:t>размещение санаториев и профилакториев, обеспечивающих оказание услуги по лечению и оздоровлению населения;</w:t>
            </w:r>
          </w:p>
          <w:p w:rsidR="000C309D" w:rsidRPr="000C309D" w:rsidRDefault="000C309D" w:rsidP="003C31CA">
            <w:pPr>
              <w:widowControl w:val="0"/>
              <w:autoSpaceDE w:val="0"/>
              <w:autoSpaceDN w:val="0"/>
              <w:contextualSpacing/>
              <w:jc w:val="both"/>
              <w:rPr>
                <w:sz w:val="24"/>
                <w:szCs w:val="24"/>
              </w:rPr>
            </w:pPr>
            <w:r w:rsidRPr="000C309D">
              <w:rPr>
                <w:sz w:val="24"/>
                <w:szCs w:val="24"/>
              </w:rPr>
              <w:t>обустройство лечебно-оздоровительных местностей (пляжи, бюветы, места добычи целебной грязи);</w:t>
            </w:r>
          </w:p>
          <w:p w:rsidR="000C309D" w:rsidRPr="000C309D" w:rsidRDefault="000C309D" w:rsidP="003C31CA">
            <w:pPr>
              <w:contextualSpacing/>
              <w:jc w:val="both"/>
              <w:rPr>
                <w:sz w:val="24"/>
                <w:szCs w:val="24"/>
              </w:rPr>
            </w:pPr>
            <w:r w:rsidRPr="000C309D">
              <w:rPr>
                <w:sz w:val="24"/>
                <w:szCs w:val="24"/>
              </w:rPr>
              <w:t>размещение лечебно-оздоровительных лагерей</w:t>
            </w:r>
          </w:p>
        </w:tc>
        <w:tc>
          <w:tcPr>
            <w:tcW w:w="850" w:type="dxa"/>
          </w:tcPr>
          <w:p w:rsidR="000C309D" w:rsidRPr="000C309D" w:rsidRDefault="000C309D" w:rsidP="003C31CA">
            <w:pPr>
              <w:contextualSpacing/>
              <w:jc w:val="both"/>
              <w:rPr>
                <w:sz w:val="24"/>
                <w:szCs w:val="24"/>
              </w:rPr>
            </w:pPr>
            <w:r w:rsidRPr="000C309D">
              <w:rPr>
                <w:sz w:val="24"/>
                <w:szCs w:val="24"/>
              </w:rPr>
              <w:t>9.2.1</w:t>
            </w:r>
          </w:p>
          <w:p w:rsidR="000C309D" w:rsidRPr="000C309D" w:rsidRDefault="000C309D" w:rsidP="003C31CA">
            <w:pPr>
              <w:contextualSpacing/>
              <w:jc w:val="both"/>
              <w:rPr>
                <w:sz w:val="24"/>
                <w:szCs w:val="24"/>
              </w:rPr>
            </w:pPr>
          </w:p>
          <w:p w:rsidR="000C309D" w:rsidRPr="000C309D" w:rsidRDefault="000C309D" w:rsidP="003C31CA">
            <w:pPr>
              <w:contextualSpacing/>
              <w:jc w:val="both"/>
              <w:rPr>
                <w:sz w:val="24"/>
                <w:szCs w:val="24"/>
              </w:rPr>
            </w:pPr>
          </w:p>
          <w:p w:rsidR="000C309D" w:rsidRPr="000C309D" w:rsidRDefault="000C309D" w:rsidP="003C31CA">
            <w:pPr>
              <w:contextualSpacing/>
              <w:jc w:val="both"/>
              <w:rPr>
                <w:sz w:val="24"/>
                <w:szCs w:val="24"/>
              </w:rPr>
            </w:pPr>
          </w:p>
          <w:p w:rsidR="000C309D" w:rsidRPr="000C309D" w:rsidRDefault="000C309D" w:rsidP="003C31CA">
            <w:pPr>
              <w:contextualSpacing/>
              <w:jc w:val="both"/>
              <w:rPr>
                <w:sz w:val="24"/>
                <w:szCs w:val="24"/>
              </w:rPr>
            </w:pPr>
          </w:p>
          <w:p w:rsidR="000C309D" w:rsidRPr="000C309D" w:rsidRDefault="000C309D" w:rsidP="003C31CA">
            <w:pPr>
              <w:contextualSpacing/>
              <w:jc w:val="both"/>
              <w:rPr>
                <w:sz w:val="24"/>
                <w:szCs w:val="24"/>
              </w:rPr>
            </w:pPr>
          </w:p>
          <w:p w:rsidR="000C309D" w:rsidRPr="000C309D" w:rsidRDefault="000C309D" w:rsidP="003C31CA">
            <w:pPr>
              <w:contextualSpacing/>
              <w:jc w:val="both"/>
              <w:rPr>
                <w:sz w:val="24"/>
                <w:szCs w:val="24"/>
              </w:rPr>
            </w:pPr>
          </w:p>
          <w:p w:rsidR="000C309D" w:rsidRPr="000C309D" w:rsidRDefault="000C309D" w:rsidP="003C31CA">
            <w:pPr>
              <w:contextualSpacing/>
              <w:jc w:val="center"/>
              <w:rPr>
                <w:sz w:val="24"/>
                <w:szCs w:val="24"/>
              </w:rPr>
            </w:pPr>
          </w:p>
        </w:tc>
        <w:tc>
          <w:tcPr>
            <w:tcW w:w="5718" w:type="dxa"/>
            <w:vMerge/>
          </w:tcPr>
          <w:p w:rsidR="000C309D" w:rsidRPr="000C309D" w:rsidRDefault="000C309D" w:rsidP="003C31CA">
            <w:pPr>
              <w:contextualSpacing/>
              <w:rPr>
                <w:sz w:val="24"/>
                <w:szCs w:val="24"/>
              </w:rPr>
            </w:pPr>
          </w:p>
        </w:tc>
      </w:tr>
      <w:tr w:rsidR="000C309D" w:rsidRPr="000C309D" w:rsidTr="003C31CA">
        <w:trPr>
          <w:trHeight w:val="240"/>
        </w:trPr>
        <w:tc>
          <w:tcPr>
            <w:tcW w:w="566" w:type="dxa"/>
          </w:tcPr>
          <w:p w:rsidR="000C309D" w:rsidRPr="000C309D" w:rsidRDefault="000C309D" w:rsidP="003C31CA">
            <w:pPr>
              <w:contextualSpacing/>
              <w:jc w:val="both"/>
              <w:rPr>
                <w:sz w:val="24"/>
                <w:szCs w:val="24"/>
              </w:rPr>
            </w:pPr>
            <w:r w:rsidRPr="000C309D">
              <w:rPr>
                <w:sz w:val="24"/>
                <w:szCs w:val="24"/>
              </w:rPr>
              <w:t>1.2</w:t>
            </w:r>
          </w:p>
          <w:p w:rsidR="000C309D" w:rsidRPr="000C309D" w:rsidRDefault="000C309D" w:rsidP="003C31CA">
            <w:pPr>
              <w:contextualSpacing/>
              <w:jc w:val="both"/>
              <w:rPr>
                <w:sz w:val="24"/>
                <w:szCs w:val="24"/>
              </w:rPr>
            </w:pPr>
          </w:p>
          <w:p w:rsidR="000C309D" w:rsidRPr="000C309D" w:rsidRDefault="000C309D" w:rsidP="003C31CA">
            <w:pPr>
              <w:contextualSpacing/>
              <w:jc w:val="both"/>
              <w:rPr>
                <w:sz w:val="24"/>
                <w:szCs w:val="24"/>
              </w:rPr>
            </w:pPr>
          </w:p>
          <w:p w:rsidR="000C309D" w:rsidRPr="000C309D" w:rsidRDefault="000C309D" w:rsidP="003C31CA">
            <w:pPr>
              <w:contextualSpacing/>
              <w:jc w:val="both"/>
              <w:rPr>
                <w:sz w:val="24"/>
                <w:szCs w:val="24"/>
              </w:rPr>
            </w:pPr>
          </w:p>
          <w:p w:rsidR="000C309D" w:rsidRPr="000C309D" w:rsidRDefault="000C309D" w:rsidP="003C31CA">
            <w:pPr>
              <w:contextualSpacing/>
              <w:jc w:val="both"/>
              <w:rPr>
                <w:sz w:val="24"/>
                <w:szCs w:val="24"/>
              </w:rPr>
            </w:pPr>
          </w:p>
          <w:p w:rsidR="000C309D" w:rsidRPr="000C309D" w:rsidRDefault="000C309D" w:rsidP="003C31CA">
            <w:pPr>
              <w:contextualSpacing/>
              <w:jc w:val="both"/>
              <w:rPr>
                <w:sz w:val="24"/>
                <w:szCs w:val="24"/>
              </w:rPr>
            </w:pPr>
          </w:p>
          <w:p w:rsidR="000C309D" w:rsidRPr="000C309D" w:rsidRDefault="000C309D" w:rsidP="003C31CA">
            <w:pPr>
              <w:contextualSpacing/>
              <w:jc w:val="center"/>
              <w:rPr>
                <w:sz w:val="24"/>
                <w:szCs w:val="24"/>
              </w:rPr>
            </w:pPr>
          </w:p>
        </w:tc>
        <w:tc>
          <w:tcPr>
            <w:tcW w:w="2647" w:type="dxa"/>
          </w:tcPr>
          <w:p w:rsidR="000C309D" w:rsidRPr="000C309D" w:rsidRDefault="000C309D" w:rsidP="003C31CA">
            <w:pPr>
              <w:contextualSpacing/>
              <w:jc w:val="both"/>
              <w:rPr>
                <w:sz w:val="24"/>
                <w:szCs w:val="24"/>
              </w:rPr>
            </w:pPr>
            <w:r w:rsidRPr="000C309D">
              <w:rPr>
                <w:sz w:val="24"/>
                <w:szCs w:val="24"/>
              </w:rPr>
              <w:lastRenderedPageBreak/>
              <w:t>Историко-культурная деятельность</w:t>
            </w:r>
          </w:p>
          <w:p w:rsidR="000C309D" w:rsidRPr="000C309D" w:rsidRDefault="000C309D" w:rsidP="003C31CA">
            <w:pPr>
              <w:contextualSpacing/>
              <w:jc w:val="both"/>
              <w:rPr>
                <w:sz w:val="24"/>
                <w:szCs w:val="24"/>
              </w:rPr>
            </w:pPr>
          </w:p>
          <w:p w:rsidR="000C309D" w:rsidRPr="000C309D" w:rsidRDefault="000C309D" w:rsidP="003C31CA">
            <w:pPr>
              <w:contextualSpacing/>
              <w:jc w:val="both"/>
              <w:rPr>
                <w:sz w:val="24"/>
                <w:szCs w:val="24"/>
              </w:rPr>
            </w:pPr>
          </w:p>
          <w:p w:rsidR="000C309D" w:rsidRPr="000C309D" w:rsidRDefault="000C309D" w:rsidP="003C31CA">
            <w:pPr>
              <w:contextualSpacing/>
              <w:jc w:val="both"/>
              <w:rPr>
                <w:sz w:val="24"/>
                <w:szCs w:val="24"/>
              </w:rPr>
            </w:pPr>
          </w:p>
          <w:p w:rsidR="000C309D" w:rsidRPr="000C309D" w:rsidRDefault="000C309D" w:rsidP="003C31CA">
            <w:pPr>
              <w:contextualSpacing/>
              <w:jc w:val="both"/>
              <w:rPr>
                <w:sz w:val="24"/>
                <w:szCs w:val="24"/>
              </w:rPr>
            </w:pPr>
          </w:p>
          <w:p w:rsidR="000C309D" w:rsidRPr="000C309D" w:rsidRDefault="000C309D" w:rsidP="003C31CA">
            <w:pPr>
              <w:contextualSpacing/>
              <w:jc w:val="center"/>
              <w:rPr>
                <w:sz w:val="24"/>
                <w:szCs w:val="24"/>
              </w:rPr>
            </w:pPr>
          </w:p>
        </w:tc>
        <w:tc>
          <w:tcPr>
            <w:tcW w:w="4820" w:type="dxa"/>
          </w:tcPr>
          <w:p w:rsidR="000C309D" w:rsidRPr="000C309D" w:rsidRDefault="000C309D" w:rsidP="003C31CA">
            <w:pPr>
              <w:contextualSpacing/>
              <w:jc w:val="both"/>
              <w:rPr>
                <w:sz w:val="24"/>
                <w:szCs w:val="24"/>
              </w:rPr>
            </w:pPr>
            <w:r w:rsidRPr="000C309D">
              <w:rPr>
                <w:sz w:val="24"/>
                <w:szCs w:val="24"/>
              </w:rPr>
              <w:lastRenderedPageBreak/>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w:t>
            </w:r>
            <w:r w:rsidRPr="000C309D">
              <w:rPr>
                <w:sz w:val="24"/>
                <w:szCs w:val="24"/>
              </w:rPr>
              <w:lastRenderedPageBreak/>
              <w:t>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850" w:type="dxa"/>
          </w:tcPr>
          <w:p w:rsidR="000C309D" w:rsidRPr="000C309D" w:rsidRDefault="000C309D" w:rsidP="003C31CA">
            <w:pPr>
              <w:contextualSpacing/>
              <w:jc w:val="both"/>
              <w:rPr>
                <w:sz w:val="24"/>
                <w:szCs w:val="24"/>
              </w:rPr>
            </w:pPr>
            <w:r w:rsidRPr="000C309D">
              <w:rPr>
                <w:sz w:val="24"/>
                <w:szCs w:val="24"/>
              </w:rPr>
              <w:lastRenderedPageBreak/>
              <w:t>9.3</w:t>
            </w:r>
          </w:p>
          <w:p w:rsidR="000C309D" w:rsidRPr="000C309D" w:rsidRDefault="000C309D" w:rsidP="003C31CA">
            <w:pPr>
              <w:contextualSpacing/>
              <w:jc w:val="both"/>
              <w:rPr>
                <w:sz w:val="24"/>
                <w:szCs w:val="24"/>
              </w:rPr>
            </w:pPr>
          </w:p>
          <w:p w:rsidR="000C309D" w:rsidRPr="000C309D" w:rsidRDefault="000C309D" w:rsidP="003C31CA">
            <w:pPr>
              <w:contextualSpacing/>
              <w:jc w:val="both"/>
              <w:rPr>
                <w:sz w:val="24"/>
                <w:szCs w:val="24"/>
              </w:rPr>
            </w:pPr>
          </w:p>
          <w:p w:rsidR="000C309D" w:rsidRPr="000C309D" w:rsidRDefault="000C309D" w:rsidP="003C31CA">
            <w:pPr>
              <w:contextualSpacing/>
              <w:jc w:val="both"/>
              <w:rPr>
                <w:sz w:val="24"/>
                <w:szCs w:val="24"/>
              </w:rPr>
            </w:pPr>
          </w:p>
          <w:p w:rsidR="000C309D" w:rsidRPr="000C309D" w:rsidRDefault="000C309D" w:rsidP="003C31CA">
            <w:pPr>
              <w:contextualSpacing/>
              <w:jc w:val="both"/>
              <w:rPr>
                <w:sz w:val="24"/>
                <w:szCs w:val="24"/>
              </w:rPr>
            </w:pPr>
          </w:p>
          <w:p w:rsidR="000C309D" w:rsidRPr="000C309D" w:rsidRDefault="000C309D" w:rsidP="003C31CA">
            <w:pPr>
              <w:contextualSpacing/>
              <w:jc w:val="both"/>
              <w:rPr>
                <w:sz w:val="24"/>
                <w:szCs w:val="24"/>
              </w:rPr>
            </w:pPr>
          </w:p>
          <w:p w:rsidR="000C309D" w:rsidRPr="000C309D" w:rsidRDefault="000C309D" w:rsidP="003C31CA">
            <w:pPr>
              <w:contextualSpacing/>
              <w:jc w:val="center"/>
              <w:rPr>
                <w:sz w:val="24"/>
                <w:szCs w:val="24"/>
              </w:rPr>
            </w:pPr>
          </w:p>
        </w:tc>
        <w:tc>
          <w:tcPr>
            <w:tcW w:w="5718" w:type="dxa"/>
            <w:vMerge/>
          </w:tcPr>
          <w:p w:rsidR="000C309D" w:rsidRPr="000C309D" w:rsidRDefault="000C309D" w:rsidP="003C31CA">
            <w:pPr>
              <w:contextualSpacing/>
              <w:rPr>
                <w:sz w:val="24"/>
                <w:szCs w:val="24"/>
              </w:rPr>
            </w:pPr>
          </w:p>
        </w:tc>
      </w:tr>
      <w:tr w:rsidR="000C309D" w:rsidRPr="000C309D" w:rsidTr="003C31CA">
        <w:trPr>
          <w:trHeight w:val="165"/>
        </w:trPr>
        <w:tc>
          <w:tcPr>
            <w:tcW w:w="566" w:type="dxa"/>
          </w:tcPr>
          <w:p w:rsidR="000C309D" w:rsidRPr="000C309D" w:rsidRDefault="000C309D" w:rsidP="003C31CA">
            <w:pPr>
              <w:contextualSpacing/>
              <w:jc w:val="both"/>
              <w:rPr>
                <w:sz w:val="24"/>
                <w:szCs w:val="24"/>
              </w:rPr>
            </w:pPr>
            <w:r w:rsidRPr="000C309D">
              <w:rPr>
                <w:sz w:val="24"/>
                <w:szCs w:val="24"/>
              </w:rPr>
              <w:t>1.3</w:t>
            </w:r>
          </w:p>
          <w:p w:rsidR="000C309D" w:rsidRPr="000C309D" w:rsidRDefault="000C309D" w:rsidP="003C31CA">
            <w:pPr>
              <w:contextualSpacing/>
              <w:jc w:val="both"/>
              <w:rPr>
                <w:sz w:val="24"/>
                <w:szCs w:val="24"/>
              </w:rPr>
            </w:pPr>
          </w:p>
          <w:p w:rsidR="000C309D" w:rsidRPr="000C309D" w:rsidRDefault="000C309D" w:rsidP="003C31CA">
            <w:pPr>
              <w:contextualSpacing/>
              <w:jc w:val="both"/>
              <w:rPr>
                <w:sz w:val="24"/>
                <w:szCs w:val="24"/>
              </w:rPr>
            </w:pPr>
          </w:p>
          <w:p w:rsidR="000C309D" w:rsidRPr="000C309D" w:rsidRDefault="000C309D" w:rsidP="003C31CA">
            <w:pPr>
              <w:contextualSpacing/>
              <w:jc w:val="center"/>
              <w:rPr>
                <w:sz w:val="24"/>
                <w:szCs w:val="24"/>
              </w:rPr>
            </w:pPr>
          </w:p>
        </w:tc>
        <w:tc>
          <w:tcPr>
            <w:tcW w:w="2647" w:type="dxa"/>
          </w:tcPr>
          <w:p w:rsidR="000C309D" w:rsidRPr="000C309D" w:rsidRDefault="000C309D" w:rsidP="003C31CA">
            <w:pPr>
              <w:contextualSpacing/>
              <w:jc w:val="both"/>
              <w:rPr>
                <w:sz w:val="24"/>
                <w:szCs w:val="24"/>
              </w:rPr>
            </w:pPr>
            <w:r w:rsidRPr="000C309D">
              <w:rPr>
                <w:sz w:val="24"/>
                <w:szCs w:val="24"/>
              </w:rPr>
              <w:t>Природно-познавательный туризм</w:t>
            </w:r>
          </w:p>
          <w:p w:rsidR="000C309D" w:rsidRPr="000C309D" w:rsidRDefault="000C309D" w:rsidP="003C31CA">
            <w:pPr>
              <w:contextualSpacing/>
              <w:jc w:val="center"/>
              <w:rPr>
                <w:sz w:val="24"/>
                <w:szCs w:val="24"/>
              </w:rPr>
            </w:pPr>
          </w:p>
        </w:tc>
        <w:tc>
          <w:tcPr>
            <w:tcW w:w="4820" w:type="dxa"/>
          </w:tcPr>
          <w:p w:rsidR="000C309D" w:rsidRPr="000C309D" w:rsidRDefault="000C309D" w:rsidP="003C31CA">
            <w:pPr>
              <w:widowControl w:val="0"/>
              <w:autoSpaceDE w:val="0"/>
              <w:autoSpaceDN w:val="0"/>
              <w:contextualSpacing/>
              <w:jc w:val="both"/>
              <w:rPr>
                <w:sz w:val="24"/>
                <w:szCs w:val="24"/>
              </w:rPr>
            </w:pPr>
            <w:r w:rsidRPr="000C309D">
              <w:rPr>
                <w:sz w:val="24"/>
                <w:szCs w:val="24"/>
              </w:rPr>
              <w:t>размещение баз и палаточных лагерей для проведения походов и экскурсий по ознакомлению с природой, пеших и конных</w:t>
            </w:r>
          </w:p>
          <w:p w:rsidR="000C309D" w:rsidRPr="000C309D" w:rsidRDefault="000C309D" w:rsidP="003C31CA">
            <w:pPr>
              <w:widowControl w:val="0"/>
              <w:autoSpaceDE w:val="0"/>
              <w:autoSpaceDN w:val="0"/>
              <w:contextualSpacing/>
              <w:jc w:val="both"/>
              <w:rPr>
                <w:sz w:val="24"/>
                <w:szCs w:val="24"/>
              </w:rPr>
            </w:pPr>
            <w:r w:rsidRPr="000C309D">
              <w:rPr>
                <w:sz w:val="24"/>
                <w:szCs w:val="24"/>
              </w:rPr>
              <w:t xml:space="preserve"> прогулок, устройство троп и дорожек, размещение щитов с познавательными сведениями об окружающей природной среде;</w:t>
            </w:r>
          </w:p>
          <w:p w:rsidR="000C309D" w:rsidRPr="000C309D" w:rsidRDefault="000C309D" w:rsidP="003C31CA">
            <w:pPr>
              <w:contextualSpacing/>
              <w:jc w:val="both"/>
              <w:rPr>
                <w:sz w:val="24"/>
                <w:szCs w:val="24"/>
              </w:rPr>
            </w:pPr>
            <w:r w:rsidRPr="000C309D">
              <w:rPr>
                <w:sz w:val="24"/>
                <w:szCs w:val="24"/>
              </w:rPr>
              <w:t>осуществление необходимых природоохранных и природовосстановительных   мероприятий</w:t>
            </w:r>
          </w:p>
        </w:tc>
        <w:tc>
          <w:tcPr>
            <w:tcW w:w="850" w:type="dxa"/>
          </w:tcPr>
          <w:p w:rsidR="000C309D" w:rsidRPr="000C309D" w:rsidRDefault="000C309D" w:rsidP="003C31CA">
            <w:pPr>
              <w:contextualSpacing/>
              <w:jc w:val="both"/>
              <w:rPr>
                <w:sz w:val="24"/>
                <w:szCs w:val="24"/>
              </w:rPr>
            </w:pPr>
            <w:r w:rsidRPr="000C309D">
              <w:rPr>
                <w:sz w:val="24"/>
                <w:szCs w:val="24"/>
              </w:rPr>
              <w:t>5.2</w:t>
            </w:r>
          </w:p>
          <w:p w:rsidR="000C309D" w:rsidRPr="000C309D" w:rsidRDefault="000C309D" w:rsidP="003C31CA">
            <w:pPr>
              <w:contextualSpacing/>
              <w:jc w:val="both"/>
              <w:rPr>
                <w:sz w:val="24"/>
                <w:szCs w:val="24"/>
              </w:rPr>
            </w:pPr>
          </w:p>
          <w:p w:rsidR="000C309D" w:rsidRPr="000C309D" w:rsidRDefault="000C309D" w:rsidP="003C31CA">
            <w:pPr>
              <w:contextualSpacing/>
              <w:jc w:val="center"/>
              <w:rPr>
                <w:sz w:val="24"/>
                <w:szCs w:val="24"/>
              </w:rPr>
            </w:pPr>
          </w:p>
        </w:tc>
        <w:tc>
          <w:tcPr>
            <w:tcW w:w="5718" w:type="dxa"/>
            <w:vMerge/>
          </w:tcPr>
          <w:p w:rsidR="000C309D" w:rsidRPr="000C309D" w:rsidRDefault="000C309D" w:rsidP="003C31CA">
            <w:pPr>
              <w:contextualSpacing/>
              <w:rPr>
                <w:sz w:val="24"/>
                <w:szCs w:val="24"/>
              </w:rPr>
            </w:pPr>
          </w:p>
        </w:tc>
      </w:tr>
      <w:tr w:rsidR="000C309D" w:rsidRPr="000C309D" w:rsidTr="003C31CA">
        <w:trPr>
          <w:trHeight w:val="180"/>
        </w:trPr>
        <w:tc>
          <w:tcPr>
            <w:tcW w:w="566" w:type="dxa"/>
          </w:tcPr>
          <w:p w:rsidR="000C309D" w:rsidRPr="000C309D" w:rsidRDefault="000C309D" w:rsidP="003C31CA">
            <w:pPr>
              <w:contextualSpacing/>
              <w:jc w:val="both"/>
              <w:rPr>
                <w:sz w:val="24"/>
                <w:szCs w:val="24"/>
              </w:rPr>
            </w:pPr>
            <w:r w:rsidRPr="000C309D">
              <w:rPr>
                <w:sz w:val="24"/>
                <w:szCs w:val="24"/>
              </w:rPr>
              <w:t>1.4</w:t>
            </w:r>
          </w:p>
          <w:p w:rsidR="000C309D" w:rsidRPr="000C309D" w:rsidRDefault="000C309D" w:rsidP="003C31CA">
            <w:pPr>
              <w:contextualSpacing/>
              <w:jc w:val="center"/>
              <w:rPr>
                <w:sz w:val="24"/>
                <w:szCs w:val="24"/>
              </w:rPr>
            </w:pPr>
          </w:p>
        </w:tc>
        <w:tc>
          <w:tcPr>
            <w:tcW w:w="2647" w:type="dxa"/>
          </w:tcPr>
          <w:p w:rsidR="000C309D" w:rsidRPr="000C309D" w:rsidRDefault="000C309D" w:rsidP="003C31CA">
            <w:pPr>
              <w:contextualSpacing/>
              <w:jc w:val="both"/>
              <w:rPr>
                <w:sz w:val="24"/>
                <w:szCs w:val="24"/>
              </w:rPr>
            </w:pPr>
            <w:r w:rsidRPr="000C309D">
              <w:rPr>
                <w:sz w:val="24"/>
                <w:szCs w:val="24"/>
              </w:rPr>
              <w:t>Туристическое обслуживание</w:t>
            </w:r>
          </w:p>
        </w:tc>
        <w:tc>
          <w:tcPr>
            <w:tcW w:w="4820" w:type="dxa"/>
          </w:tcPr>
          <w:p w:rsidR="000C309D" w:rsidRPr="000C309D" w:rsidRDefault="000C309D" w:rsidP="003C31CA">
            <w:pPr>
              <w:widowControl w:val="0"/>
              <w:autoSpaceDE w:val="0"/>
              <w:autoSpaceDN w:val="0"/>
              <w:contextualSpacing/>
              <w:jc w:val="both"/>
              <w:rPr>
                <w:sz w:val="24"/>
                <w:szCs w:val="24"/>
              </w:rPr>
            </w:pPr>
            <w:r w:rsidRPr="000C309D">
              <w:rPr>
                <w:sz w:val="24"/>
                <w:szCs w:val="24"/>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0C309D" w:rsidRPr="000C309D" w:rsidRDefault="000C309D" w:rsidP="003C31CA">
            <w:pPr>
              <w:contextualSpacing/>
              <w:jc w:val="both"/>
              <w:rPr>
                <w:sz w:val="24"/>
                <w:szCs w:val="24"/>
              </w:rPr>
            </w:pPr>
            <w:r w:rsidRPr="000C309D">
              <w:rPr>
                <w:sz w:val="24"/>
                <w:szCs w:val="24"/>
              </w:rPr>
              <w:t>размещение детских лагерей</w:t>
            </w:r>
          </w:p>
        </w:tc>
        <w:tc>
          <w:tcPr>
            <w:tcW w:w="850" w:type="dxa"/>
          </w:tcPr>
          <w:p w:rsidR="000C309D" w:rsidRPr="000C309D" w:rsidRDefault="000C309D" w:rsidP="003C31CA">
            <w:pPr>
              <w:contextualSpacing/>
              <w:jc w:val="both"/>
              <w:rPr>
                <w:sz w:val="24"/>
                <w:szCs w:val="24"/>
              </w:rPr>
            </w:pPr>
            <w:r w:rsidRPr="000C309D">
              <w:rPr>
                <w:sz w:val="24"/>
                <w:szCs w:val="24"/>
              </w:rPr>
              <w:t>5.2.1</w:t>
            </w:r>
          </w:p>
          <w:p w:rsidR="000C309D" w:rsidRPr="000C309D" w:rsidRDefault="000C309D" w:rsidP="003C31CA">
            <w:pPr>
              <w:contextualSpacing/>
              <w:jc w:val="center"/>
              <w:rPr>
                <w:sz w:val="24"/>
                <w:szCs w:val="24"/>
              </w:rPr>
            </w:pPr>
          </w:p>
        </w:tc>
        <w:tc>
          <w:tcPr>
            <w:tcW w:w="5718" w:type="dxa"/>
            <w:vMerge/>
          </w:tcPr>
          <w:p w:rsidR="000C309D" w:rsidRPr="000C309D" w:rsidRDefault="000C309D" w:rsidP="003C31CA">
            <w:pPr>
              <w:contextualSpacing/>
              <w:rPr>
                <w:sz w:val="24"/>
                <w:szCs w:val="24"/>
              </w:rPr>
            </w:pPr>
          </w:p>
        </w:tc>
      </w:tr>
      <w:tr w:rsidR="000C309D" w:rsidRPr="000C309D" w:rsidTr="003C31CA">
        <w:trPr>
          <w:trHeight w:val="142"/>
        </w:trPr>
        <w:tc>
          <w:tcPr>
            <w:tcW w:w="566" w:type="dxa"/>
          </w:tcPr>
          <w:p w:rsidR="000C309D" w:rsidRPr="000C309D" w:rsidRDefault="000C309D" w:rsidP="003C31CA">
            <w:pPr>
              <w:contextualSpacing/>
              <w:jc w:val="both"/>
              <w:rPr>
                <w:sz w:val="24"/>
                <w:szCs w:val="24"/>
              </w:rPr>
            </w:pPr>
            <w:r w:rsidRPr="000C309D">
              <w:rPr>
                <w:sz w:val="24"/>
                <w:szCs w:val="24"/>
              </w:rPr>
              <w:t>1.5</w:t>
            </w:r>
          </w:p>
          <w:p w:rsidR="000C309D" w:rsidRPr="000C309D" w:rsidRDefault="000C309D" w:rsidP="003C31CA">
            <w:pPr>
              <w:contextualSpacing/>
              <w:jc w:val="both"/>
              <w:rPr>
                <w:sz w:val="24"/>
                <w:szCs w:val="24"/>
              </w:rPr>
            </w:pPr>
          </w:p>
          <w:p w:rsidR="000C309D" w:rsidRPr="000C309D" w:rsidRDefault="000C309D" w:rsidP="003C31CA">
            <w:pPr>
              <w:contextualSpacing/>
              <w:jc w:val="both"/>
              <w:rPr>
                <w:sz w:val="24"/>
                <w:szCs w:val="24"/>
              </w:rPr>
            </w:pPr>
          </w:p>
          <w:p w:rsidR="000C309D" w:rsidRPr="000C309D" w:rsidRDefault="000C309D" w:rsidP="003C31CA">
            <w:pPr>
              <w:contextualSpacing/>
              <w:jc w:val="both"/>
              <w:rPr>
                <w:sz w:val="24"/>
                <w:szCs w:val="24"/>
              </w:rPr>
            </w:pPr>
          </w:p>
          <w:p w:rsidR="000C309D" w:rsidRPr="000C309D" w:rsidRDefault="000C309D" w:rsidP="003C31CA">
            <w:pPr>
              <w:contextualSpacing/>
              <w:jc w:val="center"/>
              <w:rPr>
                <w:sz w:val="24"/>
                <w:szCs w:val="24"/>
              </w:rPr>
            </w:pPr>
          </w:p>
          <w:p w:rsidR="000C309D" w:rsidRPr="000C309D" w:rsidRDefault="000C309D" w:rsidP="003C31CA">
            <w:pPr>
              <w:contextualSpacing/>
              <w:jc w:val="center"/>
              <w:rPr>
                <w:sz w:val="24"/>
                <w:szCs w:val="24"/>
              </w:rPr>
            </w:pPr>
          </w:p>
          <w:p w:rsidR="000C309D" w:rsidRPr="000C309D" w:rsidRDefault="000C309D" w:rsidP="003C31CA">
            <w:pPr>
              <w:contextualSpacing/>
              <w:jc w:val="center"/>
              <w:rPr>
                <w:sz w:val="24"/>
                <w:szCs w:val="24"/>
              </w:rPr>
            </w:pPr>
          </w:p>
          <w:p w:rsidR="000C309D" w:rsidRPr="000C309D" w:rsidRDefault="000C309D" w:rsidP="003C31CA">
            <w:pPr>
              <w:contextualSpacing/>
              <w:jc w:val="center"/>
              <w:rPr>
                <w:sz w:val="24"/>
                <w:szCs w:val="24"/>
              </w:rPr>
            </w:pPr>
          </w:p>
        </w:tc>
        <w:tc>
          <w:tcPr>
            <w:tcW w:w="2647" w:type="dxa"/>
          </w:tcPr>
          <w:p w:rsidR="000C309D" w:rsidRPr="000C309D" w:rsidRDefault="000C309D" w:rsidP="003C31CA">
            <w:pPr>
              <w:contextualSpacing/>
              <w:jc w:val="both"/>
              <w:rPr>
                <w:sz w:val="24"/>
                <w:szCs w:val="24"/>
              </w:rPr>
            </w:pPr>
            <w:r w:rsidRPr="000C309D">
              <w:rPr>
                <w:sz w:val="24"/>
                <w:szCs w:val="24"/>
              </w:rPr>
              <w:lastRenderedPageBreak/>
              <w:t>Амбулаторно-поликлиническое обслуживание</w:t>
            </w:r>
          </w:p>
          <w:p w:rsidR="000C309D" w:rsidRPr="000C309D" w:rsidRDefault="000C309D" w:rsidP="003C31CA">
            <w:pPr>
              <w:contextualSpacing/>
              <w:jc w:val="both"/>
              <w:rPr>
                <w:sz w:val="24"/>
                <w:szCs w:val="24"/>
              </w:rPr>
            </w:pPr>
          </w:p>
          <w:p w:rsidR="000C309D" w:rsidRPr="000C309D" w:rsidRDefault="000C309D" w:rsidP="003C31CA">
            <w:pPr>
              <w:contextualSpacing/>
              <w:jc w:val="center"/>
              <w:rPr>
                <w:sz w:val="24"/>
                <w:szCs w:val="24"/>
              </w:rPr>
            </w:pPr>
          </w:p>
          <w:p w:rsidR="000C309D" w:rsidRPr="000C309D" w:rsidRDefault="000C309D" w:rsidP="003C31CA">
            <w:pPr>
              <w:contextualSpacing/>
              <w:jc w:val="center"/>
              <w:rPr>
                <w:sz w:val="24"/>
                <w:szCs w:val="24"/>
              </w:rPr>
            </w:pPr>
          </w:p>
          <w:p w:rsidR="000C309D" w:rsidRPr="000C309D" w:rsidRDefault="000C309D" w:rsidP="003C31CA">
            <w:pPr>
              <w:contextualSpacing/>
              <w:jc w:val="center"/>
              <w:rPr>
                <w:sz w:val="24"/>
                <w:szCs w:val="24"/>
              </w:rPr>
            </w:pPr>
          </w:p>
          <w:p w:rsidR="000C309D" w:rsidRPr="000C309D" w:rsidRDefault="000C309D" w:rsidP="003C31CA">
            <w:pPr>
              <w:contextualSpacing/>
              <w:jc w:val="center"/>
              <w:rPr>
                <w:sz w:val="24"/>
                <w:szCs w:val="24"/>
              </w:rPr>
            </w:pPr>
          </w:p>
        </w:tc>
        <w:tc>
          <w:tcPr>
            <w:tcW w:w="4820" w:type="dxa"/>
          </w:tcPr>
          <w:p w:rsidR="000C309D" w:rsidRPr="000C309D" w:rsidRDefault="000C309D" w:rsidP="003C31CA">
            <w:pPr>
              <w:contextualSpacing/>
              <w:jc w:val="both"/>
              <w:rPr>
                <w:sz w:val="24"/>
                <w:szCs w:val="24"/>
              </w:rPr>
            </w:pPr>
            <w:r w:rsidRPr="000C309D">
              <w:rPr>
                <w:sz w:val="24"/>
                <w:szCs w:val="24"/>
              </w:rPr>
              <w:lastRenderedPageBreak/>
              <w:t xml:space="preserve">размещение объектов капитального строительства, предназначенных для оказания гражданам амбулаторно-поликлинической медицинской помощи </w:t>
            </w:r>
            <w:r w:rsidRPr="000C309D">
              <w:rPr>
                <w:sz w:val="24"/>
                <w:szCs w:val="24"/>
              </w:rPr>
              <w:lastRenderedPageBreak/>
              <w:t>(поликлиники,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850" w:type="dxa"/>
          </w:tcPr>
          <w:p w:rsidR="000C309D" w:rsidRPr="000C309D" w:rsidRDefault="000C309D" w:rsidP="003C31CA">
            <w:pPr>
              <w:contextualSpacing/>
              <w:jc w:val="both"/>
              <w:rPr>
                <w:sz w:val="24"/>
                <w:szCs w:val="24"/>
              </w:rPr>
            </w:pPr>
            <w:r w:rsidRPr="000C309D">
              <w:rPr>
                <w:sz w:val="24"/>
                <w:szCs w:val="24"/>
              </w:rPr>
              <w:lastRenderedPageBreak/>
              <w:t>3.4.1</w:t>
            </w:r>
          </w:p>
          <w:p w:rsidR="000C309D" w:rsidRPr="000C309D" w:rsidRDefault="000C309D" w:rsidP="003C31CA">
            <w:pPr>
              <w:contextualSpacing/>
              <w:jc w:val="both"/>
              <w:rPr>
                <w:sz w:val="24"/>
                <w:szCs w:val="24"/>
              </w:rPr>
            </w:pPr>
          </w:p>
          <w:p w:rsidR="000C309D" w:rsidRPr="000C309D" w:rsidRDefault="000C309D" w:rsidP="003C31CA">
            <w:pPr>
              <w:contextualSpacing/>
              <w:jc w:val="both"/>
              <w:rPr>
                <w:sz w:val="24"/>
                <w:szCs w:val="24"/>
              </w:rPr>
            </w:pPr>
          </w:p>
          <w:p w:rsidR="000C309D" w:rsidRPr="000C309D" w:rsidRDefault="000C309D" w:rsidP="003C31CA">
            <w:pPr>
              <w:contextualSpacing/>
              <w:jc w:val="both"/>
              <w:rPr>
                <w:sz w:val="24"/>
                <w:szCs w:val="24"/>
              </w:rPr>
            </w:pPr>
          </w:p>
          <w:p w:rsidR="000C309D" w:rsidRPr="000C309D" w:rsidRDefault="000C309D" w:rsidP="003C31CA">
            <w:pPr>
              <w:contextualSpacing/>
              <w:jc w:val="center"/>
              <w:rPr>
                <w:sz w:val="24"/>
                <w:szCs w:val="24"/>
              </w:rPr>
            </w:pPr>
          </w:p>
          <w:p w:rsidR="000C309D" w:rsidRPr="000C309D" w:rsidRDefault="000C309D" w:rsidP="003C31CA">
            <w:pPr>
              <w:contextualSpacing/>
              <w:jc w:val="center"/>
              <w:rPr>
                <w:sz w:val="24"/>
                <w:szCs w:val="24"/>
              </w:rPr>
            </w:pPr>
          </w:p>
          <w:p w:rsidR="000C309D" w:rsidRPr="000C309D" w:rsidRDefault="000C309D" w:rsidP="003C31CA">
            <w:pPr>
              <w:contextualSpacing/>
              <w:jc w:val="center"/>
              <w:rPr>
                <w:sz w:val="24"/>
                <w:szCs w:val="24"/>
              </w:rPr>
            </w:pPr>
          </w:p>
          <w:p w:rsidR="000C309D" w:rsidRPr="000C309D" w:rsidRDefault="000C309D" w:rsidP="003C31CA">
            <w:pPr>
              <w:contextualSpacing/>
              <w:jc w:val="center"/>
              <w:rPr>
                <w:sz w:val="24"/>
                <w:szCs w:val="24"/>
              </w:rPr>
            </w:pPr>
          </w:p>
        </w:tc>
        <w:tc>
          <w:tcPr>
            <w:tcW w:w="5718" w:type="dxa"/>
            <w:vMerge/>
          </w:tcPr>
          <w:p w:rsidR="000C309D" w:rsidRPr="000C309D" w:rsidRDefault="000C309D" w:rsidP="003C31CA">
            <w:pPr>
              <w:contextualSpacing/>
              <w:rPr>
                <w:sz w:val="24"/>
                <w:szCs w:val="24"/>
              </w:rPr>
            </w:pPr>
          </w:p>
        </w:tc>
      </w:tr>
      <w:tr w:rsidR="000C309D" w:rsidRPr="000C309D" w:rsidTr="003C31CA">
        <w:trPr>
          <w:trHeight w:val="285"/>
        </w:trPr>
        <w:tc>
          <w:tcPr>
            <w:tcW w:w="566" w:type="dxa"/>
          </w:tcPr>
          <w:p w:rsidR="000C309D" w:rsidRPr="000C309D" w:rsidRDefault="000C309D" w:rsidP="003C31CA">
            <w:pPr>
              <w:contextualSpacing/>
              <w:jc w:val="both"/>
              <w:rPr>
                <w:sz w:val="24"/>
                <w:szCs w:val="24"/>
              </w:rPr>
            </w:pPr>
            <w:r w:rsidRPr="000C309D">
              <w:rPr>
                <w:sz w:val="24"/>
                <w:szCs w:val="24"/>
              </w:rPr>
              <w:t>1.6</w:t>
            </w:r>
          </w:p>
          <w:p w:rsidR="000C309D" w:rsidRPr="000C309D" w:rsidRDefault="000C309D" w:rsidP="003C31CA">
            <w:pPr>
              <w:contextualSpacing/>
              <w:jc w:val="both"/>
              <w:rPr>
                <w:sz w:val="24"/>
                <w:szCs w:val="24"/>
              </w:rPr>
            </w:pPr>
          </w:p>
          <w:p w:rsidR="000C309D" w:rsidRPr="000C309D" w:rsidRDefault="000C309D" w:rsidP="003C31CA">
            <w:pPr>
              <w:contextualSpacing/>
              <w:jc w:val="center"/>
              <w:rPr>
                <w:sz w:val="24"/>
                <w:szCs w:val="24"/>
              </w:rPr>
            </w:pPr>
          </w:p>
          <w:p w:rsidR="000C309D" w:rsidRPr="000C309D" w:rsidRDefault="000C309D" w:rsidP="003C31CA">
            <w:pPr>
              <w:contextualSpacing/>
              <w:jc w:val="both"/>
              <w:rPr>
                <w:sz w:val="24"/>
                <w:szCs w:val="24"/>
              </w:rPr>
            </w:pPr>
          </w:p>
          <w:p w:rsidR="000C309D" w:rsidRPr="000C309D" w:rsidRDefault="000C309D" w:rsidP="003C31CA">
            <w:pPr>
              <w:contextualSpacing/>
              <w:jc w:val="both"/>
              <w:rPr>
                <w:sz w:val="24"/>
                <w:szCs w:val="24"/>
              </w:rPr>
            </w:pPr>
          </w:p>
          <w:p w:rsidR="000C309D" w:rsidRPr="000C309D" w:rsidRDefault="000C309D" w:rsidP="003C31CA">
            <w:pPr>
              <w:contextualSpacing/>
              <w:jc w:val="both"/>
              <w:rPr>
                <w:sz w:val="24"/>
                <w:szCs w:val="24"/>
              </w:rPr>
            </w:pPr>
          </w:p>
          <w:p w:rsidR="000C309D" w:rsidRPr="000C309D" w:rsidRDefault="000C309D" w:rsidP="003C31CA">
            <w:pPr>
              <w:contextualSpacing/>
              <w:jc w:val="both"/>
              <w:rPr>
                <w:sz w:val="24"/>
                <w:szCs w:val="24"/>
              </w:rPr>
            </w:pPr>
          </w:p>
          <w:p w:rsidR="000C309D" w:rsidRPr="000C309D" w:rsidRDefault="000C309D" w:rsidP="003C31CA">
            <w:pPr>
              <w:contextualSpacing/>
              <w:jc w:val="both"/>
              <w:rPr>
                <w:sz w:val="24"/>
                <w:szCs w:val="24"/>
              </w:rPr>
            </w:pPr>
          </w:p>
          <w:p w:rsidR="000C309D" w:rsidRPr="000C309D" w:rsidRDefault="000C309D" w:rsidP="003C31CA">
            <w:pPr>
              <w:contextualSpacing/>
              <w:jc w:val="center"/>
              <w:rPr>
                <w:sz w:val="24"/>
                <w:szCs w:val="24"/>
              </w:rPr>
            </w:pPr>
          </w:p>
        </w:tc>
        <w:tc>
          <w:tcPr>
            <w:tcW w:w="2647" w:type="dxa"/>
          </w:tcPr>
          <w:p w:rsidR="000C309D" w:rsidRPr="000C309D" w:rsidRDefault="000C309D" w:rsidP="003C31CA">
            <w:pPr>
              <w:contextualSpacing/>
              <w:jc w:val="both"/>
              <w:rPr>
                <w:sz w:val="24"/>
                <w:szCs w:val="24"/>
              </w:rPr>
            </w:pPr>
            <w:r w:rsidRPr="000C309D">
              <w:rPr>
                <w:sz w:val="24"/>
                <w:szCs w:val="24"/>
              </w:rPr>
              <w:t>Обеспечение внутреннего правопорядка</w:t>
            </w:r>
          </w:p>
          <w:p w:rsidR="000C309D" w:rsidRPr="000C309D" w:rsidRDefault="000C309D" w:rsidP="003C31CA">
            <w:pPr>
              <w:contextualSpacing/>
              <w:jc w:val="center"/>
              <w:rPr>
                <w:sz w:val="24"/>
                <w:szCs w:val="24"/>
              </w:rPr>
            </w:pPr>
          </w:p>
          <w:p w:rsidR="000C309D" w:rsidRPr="000C309D" w:rsidRDefault="000C309D" w:rsidP="003C31CA">
            <w:pPr>
              <w:contextualSpacing/>
              <w:jc w:val="both"/>
              <w:rPr>
                <w:sz w:val="24"/>
                <w:szCs w:val="24"/>
              </w:rPr>
            </w:pPr>
          </w:p>
          <w:p w:rsidR="000C309D" w:rsidRPr="000C309D" w:rsidRDefault="000C309D" w:rsidP="003C31CA">
            <w:pPr>
              <w:contextualSpacing/>
              <w:jc w:val="both"/>
              <w:rPr>
                <w:sz w:val="24"/>
                <w:szCs w:val="24"/>
              </w:rPr>
            </w:pPr>
          </w:p>
          <w:p w:rsidR="000C309D" w:rsidRPr="000C309D" w:rsidRDefault="000C309D" w:rsidP="003C31CA">
            <w:pPr>
              <w:contextualSpacing/>
              <w:jc w:val="center"/>
              <w:rPr>
                <w:sz w:val="24"/>
                <w:szCs w:val="24"/>
              </w:rPr>
            </w:pPr>
          </w:p>
        </w:tc>
        <w:tc>
          <w:tcPr>
            <w:tcW w:w="4820" w:type="dxa"/>
          </w:tcPr>
          <w:p w:rsidR="000C309D" w:rsidRPr="000C309D" w:rsidRDefault="000C309D" w:rsidP="003C31CA">
            <w:pPr>
              <w:widowControl w:val="0"/>
              <w:autoSpaceDE w:val="0"/>
              <w:autoSpaceDN w:val="0"/>
              <w:contextualSpacing/>
              <w:jc w:val="both"/>
              <w:rPr>
                <w:sz w:val="24"/>
                <w:szCs w:val="24"/>
              </w:rPr>
            </w:pPr>
            <w:r w:rsidRPr="000C309D">
              <w:rPr>
                <w:sz w:val="24"/>
                <w:szCs w:val="24"/>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0C309D" w:rsidRPr="000C309D" w:rsidRDefault="000C309D" w:rsidP="003C31CA">
            <w:pPr>
              <w:contextualSpacing/>
              <w:jc w:val="both"/>
              <w:rPr>
                <w:sz w:val="24"/>
                <w:szCs w:val="24"/>
              </w:rPr>
            </w:pPr>
            <w:r w:rsidRPr="000C309D">
              <w:rPr>
                <w:sz w:val="24"/>
                <w:szCs w:val="24"/>
              </w:rPr>
              <w:t xml:space="preserve">размещение объектов гражданской обороны, за исключением объектов гражданской обороны, являющихся частями </w:t>
            </w:r>
          </w:p>
          <w:p w:rsidR="000C309D" w:rsidRPr="000C309D" w:rsidRDefault="000C309D" w:rsidP="003C31CA">
            <w:pPr>
              <w:contextualSpacing/>
              <w:jc w:val="both"/>
              <w:rPr>
                <w:sz w:val="24"/>
                <w:szCs w:val="24"/>
              </w:rPr>
            </w:pPr>
            <w:r w:rsidRPr="000C309D">
              <w:rPr>
                <w:sz w:val="24"/>
                <w:szCs w:val="24"/>
              </w:rPr>
              <w:t>производственных зданий</w:t>
            </w:r>
          </w:p>
        </w:tc>
        <w:tc>
          <w:tcPr>
            <w:tcW w:w="850" w:type="dxa"/>
          </w:tcPr>
          <w:p w:rsidR="000C309D" w:rsidRPr="000C309D" w:rsidRDefault="000C309D" w:rsidP="003C31CA">
            <w:pPr>
              <w:contextualSpacing/>
              <w:jc w:val="both"/>
              <w:rPr>
                <w:sz w:val="24"/>
                <w:szCs w:val="24"/>
              </w:rPr>
            </w:pPr>
            <w:r w:rsidRPr="000C309D">
              <w:rPr>
                <w:sz w:val="24"/>
                <w:szCs w:val="24"/>
              </w:rPr>
              <w:t>8.3</w:t>
            </w:r>
          </w:p>
          <w:p w:rsidR="000C309D" w:rsidRPr="000C309D" w:rsidRDefault="000C309D" w:rsidP="003C31CA">
            <w:pPr>
              <w:contextualSpacing/>
              <w:jc w:val="both"/>
              <w:rPr>
                <w:sz w:val="24"/>
                <w:szCs w:val="24"/>
              </w:rPr>
            </w:pPr>
          </w:p>
          <w:p w:rsidR="000C309D" w:rsidRPr="000C309D" w:rsidRDefault="000C309D" w:rsidP="003C31CA">
            <w:pPr>
              <w:contextualSpacing/>
              <w:jc w:val="center"/>
              <w:rPr>
                <w:sz w:val="24"/>
                <w:szCs w:val="24"/>
              </w:rPr>
            </w:pPr>
          </w:p>
        </w:tc>
        <w:tc>
          <w:tcPr>
            <w:tcW w:w="5718" w:type="dxa"/>
            <w:vMerge/>
          </w:tcPr>
          <w:p w:rsidR="000C309D" w:rsidRPr="000C309D" w:rsidRDefault="000C309D" w:rsidP="003C31CA">
            <w:pPr>
              <w:contextualSpacing/>
              <w:rPr>
                <w:sz w:val="24"/>
                <w:szCs w:val="24"/>
              </w:rPr>
            </w:pPr>
          </w:p>
        </w:tc>
      </w:tr>
      <w:tr w:rsidR="000C309D" w:rsidRPr="000C309D" w:rsidTr="003C31CA">
        <w:trPr>
          <w:trHeight w:val="171"/>
        </w:trPr>
        <w:tc>
          <w:tcPr>
            <w:tcW w:w="566" w:type="dxa"/>
          </w:tcPr>
          <w:p w:rsidR="000C309D" w:rsidRPr="000C309D" w:rsidRDefault="000C309D" w:rsidP="003C31CA">
            <w:pPr>
              <w:contextualSpacing/>
              <w:jc w:val="both"/>
              <w:rPr>
                <w:sz w:val="24"/>
                <w:szCs w:val="24"/>
              </w:rPr>
            </w:pPr>
            <w:r w:rsidRPr="000C309D">
              <w:rPr>
                <w:sz w:val="24"/>
                <w:szCs w:val="24"/>
              </w:rPr>
              <w:t>1.7</w:t>
            </w:r>
          </w:p>
          <w:p w:rsidR="000C309D" w:rsidRPr="000C309D" w:rsidRDefault="000C309D" w:rsidP="003C31CA">
            <w:pPr>
              <w:contextualSpacing/>
              <w:jc w:val="both"/>
              <w:rPr>
                <w:sz w:val="24"/>
                <w:szCs w:val="24"/>
              </w:rPr>
            </w:pPr>
          </w:p>
          <w:p w:rsidR="000C309D" w:rsidRPr="000C309D" w:rsidRDefault="000C309D" w:rsidP="003C31CA">
            <w:pPr>
              <w:contextualSpacing/>
              <w:jc w:val="both"/>
              <w:rPr>
                <w:sz w:val="24"/>
                <w:szCs w:val="24"/>
              </w:rPr>
            </w:pPr>
          </w:p>
          <w:p w:rsidR="000C309D" w:rsidRPr="000C309D" w:rsidRDefault="000C309D" w:rsidP="003C31CA">
            <w:pPr>
              <w:contextualSpacing/>
              <w:jc w:val="both"/>
              <w:rPr>
                <w:sz w:val="24"/>
                <w:szCs w:val="24"/>
              </w:rPr>
            </w:pPr>
          </w:p>
          <w:p w:rsidR="000C309D" w:rsidRPr="000C309D" w:rsidRDefault="000C309D" w:rsidP="003C31CA">
            <w:pPr>
              <w:contextualSpacing/>
              <w:jc w:val="both"/>
              <w:rPr>
                <w:sz w:val="24"/>
                <w:szCs w:val="24"/>
              </w:rPr>
            </w:pPr>
          </w:p>
          <w:p w:rsidR="000C309D" w:rsidRPr="000C309D" w:rsidRDefault="000C309D" w:rsidP="003C31CA">
            <w:pPr>
              <w:contextualSpacing/>
              <w:jc w:val="both"/>
              <w:rPr>
                <w:sz w:val="24"/>
                <w:szCs w:val="24"/>
              </w:rPr>
            </w:pPr>
          </w:p>
          <w:p w:rsidR="000C309D" w:rsidRPr="000C309D" w:rsidRDefault="000C309D" w:rsidP="003C31CA">
            <w:pPr>
              <w:contextualSpacing/>
              <w:jc w:val="center"/>
              <w:rPr>
                <w:sz w:val="24"/>
                <w:szCs w:val="24"/>
              </w:rPr>
            </w:pPr>
          </w:p>
          <w:p w:rsidR="000C309D" w:rsidRPr="000C309D" w:rsidRDefault="000C309D" w:rsidP="003C31CA">
            <w:pPr>
              <w:contextualSpacing/>
              <w:jc w:val="center"/>
              <w:rPr>
                <w:sz w:val="24"/>
                <w:szCs w:val="24"/>
              </w:rPr>
            </w:pPr>
          </w:p>
          <w:p w:rsidR="000C309D" w:rsidRPr="000C309D" w:rsidRDefault="000C309D" w:rsidP="003C31CA">
            <w:pPr>
              <w:contextualSpacing/>
              <w:jc w:val="center"/>
              <w:rPr>
                <w:sz w:val="24"/>
                <w:szCs w:val="24"/>
              </w:rPr>
            </w:pPr>
          </w:p>
          <w:p w:rsidR="000C309D" w:rsidRPr="000C309D" w:rsidRDefault="000C309D" w:rsidP="003C31CA">
            <w:pPr>
              <w:contextualSpacing/>
              <w:jc w:val="center"/>
              <w:rPr>
                <w:sz w:val="24"/>
                <w:szCs w:val="24"/>
              </w:rPr>
            </w:pPr>
          </w:p>
          <w:p w:rsidR="000C309D" w:rsidRPr="000C309D" w:rsidRDefault="000C309D" w:rsidP="003C31CA">
            <w:pPr>
              <w:contextualSpacing/>
              <w:jc w:val="center"/>
              <w:rPr>
                <w:sz w:val="24"/>
                <w:szCs w:val="24"/>
              </w:rPr>
            </w:pPr>
          </w:p>
          <w:p w:rsidR="000C309D" w:rsidRPr="000C309D" w:rsidRDefault="000C309D" w:rsidP="003C31CA">
            <w:pPr>
              <w:contextualSpacing/>
              <w:jc w:val="center"/>
              <w:rPr>
                <w:sz w:val="24"/>
                <w:szCs w:val="24"/>
              </w:rPr>
            </w:pPr>
          </w:p>
          <w:p w:rsidR="000C309D" w:rsidRPr="000C309D" w:rsidRDefault="000C309D" w:rsidP="003C31CA">
            <w:pPr>
              <w:contextualSpacing/>
              <w:jc w:val="center"/>
              <w:rPr>
                <w:sz w:val="24"/>
                <w:szCs w:val="24"/>
              </w:rPr>
            </w:pPr>
          </w:p>
          <w:p w:rsidR="000C309D" w:rsidRPr="000C309D" w:rsidRDefault="000C309D" w:rsidP="003C31CA">
            <w:pPr>
              <w:contextualSpacing/>
              <w:jc w:val="center"/>
              <w:rPr>
                <w:sz w:val="24"/>
                <w:szCs w:val="24"/>
              </w:rPr>
            </w:pPr>
          </w:p>
          <w:p w:rsidR="000C309D" w:rsidRPr="000C309D" w:rsidRDefault="000C309D" w:rsidP="003C31CA">
            <w:pPr>
              <w:contextualSpacing/>
              <w:jc w:val="center"/>
              <w:rPr>
                <w:sz w:val="24"/>
                <w:szCs w:val="24"/>
              </w:rPr>
            </w:pPr>
          </w:p>
        </w:tc>
        <w:tc>
          <w:tcPr>
            <w:tcW w:w="2647" w:type="dxa"/>
          </w:tcPr>
          <w:p w:rsidR="000C309D" w:rsidRPr="000C309D" w:rsidRDefault="000C309D" w:rsidP="003C31CA">
            <w:pPr>
              <w:contextualSpacing/>
              <w:jc w:val="both"/>
              <w:rPr>
                <w:sz w:val="24"/>
                <w:szCs w:val="24"/>
              </w:rPr>
            </w:pPr>
            <w:r w:rsidRPr="000C309D">
              <w:rPr>
                <w:sz w:val="24"/>
                <w:szCs w:val="24"/>
              </w:rPr>
              <w:t>Развлечения</w:t>
            </w:r>
          </w:p>
          <w:p w:rsidR="000C309D" w:rsidRPr="000C309D" w:rsidRDefault="000C309D" w:rsidP="003C31CA">
            <w:pPr>
              <w:contextualSpacing/>
              <w:jc w:val="both"/>
              <w:rPr>
                <w:sz w:val="24"/>
                <w:szCs w:val="24"/>
              </w:rPr>
            </w:pPr>
          </w:p>
          <w:p w:rsidR="000C309D" w:rsidRPr="000C309D" w:rsidRDefault="000C309D" w:rsidP="003C31CA">
            <w:pPr>
              <w:contextualSpacing/>
              <w:jc w:val="both"/>
              <w:rPr>
                <w:sz w:val="24"/>
                <w:szCs w:val="24"/>
              </w:rPr>
            </w:pPr>
          </w:p>
          <w:p w:rsidR="000C309D" w:rsidRPr="000C309D" w:rsidRDefault="000C309D" w:rsidP="003C31CA">
            <w:pPr>
              <w:contextualSpacing/>
              <w:jc w:val="both"/>
              <w:rPr>
                <w:sz w:val="24"/>
                <w:szCs w:val="24"/>
              </w:rPr>
            </w:pPr>
          </w:p>
          <w:p w:rsidR="000C309D" w:rsidRPr="000C309D" w:rsidRDefault="000C309D" w:rsidP="003C31CA">
            <w:pPr>
              <w:contextualSpacing/>
              <w:jc w:val="both"/>
              <w:rPr>
                <w:sz w:val="24"/>
                <w:szCs w:val="24"/>
              </w:rPr>
            </w:pPr>
          </w:p>
          <w:p w:rsidR="000C309D" w:rsidRPr="000C309D" w:rsidRDefault="000C309D" w:rsidP="003C31CA">
            <w:pPr>
              <w:contextualSpacing/>
              <w:jc w:val="both"/>
              <w:rPr>
                <w:sz w:val="24"/>
                <w:szCs w:val="24"/>
              </w:rPr>
            </w:pPr>
          </w:p>
          <w:p w:rsidR="000C309D" w:rsidRPr="000C309D" w:rsidRDefault="000C309D" w:rsidP="003C31CA">
            <w:pPr>
              <w:contextualSpacing/>
              <w:jc w:val="center"/>
              <w:rPr>
                <w:sz w:val="24"/>
                <w:szCs w:val="24"/>
              </w:rPr>
            </w:pPr>
          </w:p>
          <w:p w:rsidR="000C309D" w:rsidRPr="000C309D" w:rsidRDefault="000C309D" w:rsidP="003C31CA">
            <w:pPr>
              <w:contextualSpacing/>
              <w:jc w:val="center"/>
              <w:rPr>
                <w:sz w:val="24"/>
                <w:szCs w:val="24"/>
              </w:rPr>
            </w:pPr>
          </w:p>
          <w:p w:rsidR="000C309D" w:rsidRPr="000C309D" w:rsidRDefault="000C309D" w:rsidP="003C31CA">
            <w:pPr>
              <w:contextualSpacing/>
              <w:jc w:val="center"/>
              <w:rPr>
                <w:sz w:val="24"/>
                <w:szCs w:val="24"/>
              </w:rPr>
            </w:pPr>
          </w:p>
          <w:p w:rsidR="000C309D" w:rsidRPr="000C309D" w:rsidRDefault="000C309D" w:rsidP="003C31CA">
            <w:pPr>
              <w:contextualSpacing/>
              <w:jc w:val="center"/>
              <w:rPr>
                <w:sz w:val="24"/>
                <w:szCs w:val="24"/>
              </w:rPr>
            </w:pPr>
          </w:p>
          <w:p w:rsidR="000C309D" w:rsidRPr="000C309D" w:rsidRDefault="000C309D" w:rsidP="003C31CA">
            <w:pPr>
              <w:contextualSpacing/>
              <w:jc w:val="center"/>
              <w:rPr>
                <w:sz w:val="24"/>
                <w:szCs w:val="24"/>
              </w:rPr>
            </w:pPr>
          </w:p>
          <w:p w:rsidR="000C309D" w:rsidRPr="000C309D" w:rsidRDefault="000C309D" w:rsidP="003C31CA">
            <w:pPr>
              <w:contextualSpacing/>
              <w:jc w:val="center"/>
              <w:rPr>
                <w:sz w:val="24"/>
                <w:szCs w:val="24"/>
              </w:rPr>
            </w:pPr>
          </w:p>
          <w:p w:rsidR="000C309D" w:rsidRPr="000C309D" w:rsidRDefault="000C309D" w:rsidP="003C31CA">
            <w:pPr>
              <w:contextualSpacing/>
              <w:jc w:val="center"/>
              <w:rPr>
                <w:sz w:val="24"/>
                <w:szCs w:val="24"/>
              </w:rPr>
            </w:pPr>
          </w:p>
          <w:p w:rsidR="000C309D" w:rsidRPr="000C309D" w:rsidRDefault="000C309D" w:rsidP="003C31CA">
            <w:pPr>
              <w:contextualSpacing/>
              <w:jc w:val="center"/>
              <w:rPr>
                <w:sz w:val="24"/>
                <w:szCs w:val="24"/>
              </w:rPr>
            </w:pPr>
          </w:p>
          <w:p w:rsidR="000C309D" w:rsidRPr="000C309D" w:rsidRDefault="000C309D" w:rsidP="003C31CA">
            <w:pPr>
              <w:contextualSpacing/>
              <w:jc w:val="center"/>
              <w:rPr>
                <w:sz w:val="24"/>
                <w:szCs w:val="24"/>
              </w:rPr>
            </w:pPr>
          </w:p>
        </w:tc>
        <w:tc>
          <w:tcPr>
            <w:tcW w:w="4820" w:type="dxa"/>
          </w:tcPr>
          <w:p w:rsidR="000C309D" w:rsidRPr="000C309D" w:rsidRDefault="000C309D" w:rsidP="003C31CA">
            <w:pPr>
              <w:widowControl w:val="0"/>
              <w:autoSpaceDE w:val="0"/>
              <w:autoSpaceDN w:val="0"/>
              <w:contextualSpacing/>
              <w:jc w:val="both"/>
              <w:rPr>
                <w:sz w:val="24"/>
                <w:szCs w:val="24"/>
              </w:rPr>
            </w:pPr>
            <w:r w:rsidRPr="000C309D">
              <w:rPr>
                <w:sz w:val="24"/>
                <w:szCs w:val="24"/>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
          <w:p w:rsidR="000C309D" w:rsidRPr="000C309D" w:rsidRDefault="000C309D" w:rsidP="003C31CA">
            <w:pPr>
              <w:contextualSpacing/>
              <w:jc w:val="both"/>
              <w:rPr>
                <w:sz w:val="24"/>
                <w:szCs w:val="24"/>
              </w:rPr>
            </w:pPr>
            <w:r w:rsidRPr="000C309D">
              <w:rPr>
                <w:sz w:val="24"/>
                <w:szCs w:val="24"/>
              </w:rPr>
              <w:t>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850" w:type="dxa"/>
          </w:tcPr>
          <w:p w:rsidR="000C309D" w:rsidRPr="000C309D" w:rsidRDefault="000C309D" w:rsidP="003C31CA">
            <w:pPr>
              <w:contextualSpacing/>
              <w:jc w:val="both"/>
              <w:rPr>
                <w:sz w:val="24"/>
                <w:szCs w:val="24"/>
              </w:rPr>
            </w:pPr>
            <w:r w:rsidRPr="000C309D">
              <w:rPr>
                <w:sz w:val="24"/>
                <w:szCs w:val="24"/>
              </w:rPr>
              <w:t>4.8</w:t>
            </w:r>
          </w:p>
          <w:p w:rsidR="000C309D" w:rsidRPr="000C309D" w:rsidRDefault="000C309D" w:rsidP="003C31CA">
            <w:pPr>
              <w:contextualSpacing/>
              <w:jc w:val="both"/>
              <w:rPr>
                <w:sz w:val="24"/>
                <w:szCs w:val="24"/>
              </w:rPr>
            </w:pPr>
          </w:p>
          <w:p w:rsidR="000C309D" w:rsidRPr="000C309D" w:rsidRDefault="000C309D" w:rsidP="003C31CA">
            <w:pPr>
              <w:contextualSpacing/>
              <w:jc w:val="both"/>
              <w:rPr>
                <w:sz w:val="24"/>
                <w:szCs w:val="24"/>
              </w:rPr>
            </w:pPr>
          </w:p>
          <w:p w:rsidR="000C309D" w:rsidRPr="000C309D" w:rsidRDefault="000C309D" w:rsidP="003C31CA">
            <w:pPr>
              <w:contextualSpacing/>
              <w:jc w:val="both"/>
              <w:rPr>
                <w:sz w:val="24"/>
                <w:szCs w:val="24"/>
              </w:rPr>
            </w:pPr>
          </w:p>
          <w:p w:rsidR="000C309D" w:rsidRPr="000C309D" w:rsidRDefault="000C309D" w:rsidP="003C31CA">
            <w:pPr>
              <w:contextualSpacing/>
              <w:jc w:val="both"/>
              <w:rPr>
                <w:sz w:val="24"/>
                <w:szCs w:val="24"/>
              </w:rPr>
            </w:pPr>
          </w:p>
          <w:p w:rsidR="000C309D" w:rsidRPr="000C309D" w:rsidRDefault="000C309D" w:rsidP="003C31CA">
            <w:pPr>
              <w:contextualSpacing/>
              <w:jc w:val="both"/>
              <w:rPr>
                <w:sz w:val="24"/>
                <w:szCs w:val="24"/>
              </w:rPr>
            </w:pPr>
          </w:p>
          <w:p w:rsidR="000C309D" w:rsidRPr="000C309D" w:rsidRDefault="000C309D" w:rsidP="003C31CA">
            <w:pPr>
              <w:contextualSpacing/>
              <w:jc w:val="center"/>
              <w:rPr>
                <w:sz w:val="24"/>
                <w:szCs w:val="24"/>
              </w:rPr>
            </w:pPr>
          </w:p>
          <w:p w:rsidR="000C309D" w:rsidRPr="000C309D" w:rsidRDefault="000C309D" w:rsidP="003C31CA">
            <w:pPr>
              <w:contextualSpacing/>
              <w:jc w:val="center"/>
              <w:rPr>
                <w:sz w:val="24"/>
                <w:szCs w:val="24"/>
              </w:rPr>
            </w:pPr>
          </w:p>
          <w:p w:rsidR="000C309D" w:rsidRPr="000C309D" w:rsidRDefault="000C309D" w:rsidP="003C31CA">
            <w:pPr>
              <w:contextualSpacing/>
              <w:jc w:val="center"/>
              <w:rPr>
                <w:sz w:val="24"/>
                <w:szCs w:val="24"/>
              </w:rPr>
            </w:pPr>
          </w:p>
          <w:p w:rsidR="000C309D" w:rsidRPr="000C309D" w:rsidRDefault="000C309D" w:rsidP="003C31CA">
            <w:pPr>
              <w:contextualSpacing/>
              <w:jc w:val="center"/>
              <w:rPr>
                <w:sz w:val="24"/>
                <w:szCs w:val="24"/>
              </w:rPr>
            </w:pPr>
          </w:p>
          <w:p w:rsidR="000C309D" w:rsidRPr="000C309D" w:rsidRDefault="000C309D" w:rsidP="003C31CA">
            <w:pPr>
              <w:contextualSpacing/>
              <w:jc w:val="center"/>
              <w:rPr>
                <w:sz w:val="24"/>
                <w:szCs w:val="24"/>
              </w:rPr>
            </w:pPr>
          </w:p>
          <w:p w:rsidR="000C309D" w:rsidRPr="000C309D" w:rsidRDefault="000C309D" w:rsidP="003C31CA">
            <w:pPr>
              <w:contextualSpacing/>
              <w:jc w:val="center"/>
              <w:rPr>
                <w:sz w:val="24"/>
                <w:szCs w:val="24"/>
              </w:rPr>
            </w:pPr>
          </w:p>
          <w:p w:rsidR="000C309D" w:rsidRPr="000C309D" w:rsidRDefault="000C309D" w:rsidP="003C31CA">
            <w:pPr>
              <w:contextualSpacing/>
              <w:jc w:val="center"/>
              <w:rPr>
                <w:sz w:val="24"/>
                <w:szCs w:val="24"/>
              </w:rPr>
            </w:pPr>
          </w:p>
          <w:p w:rsidR="000C309D" w:rsidRPr="000C309D" w:rsidRDefault="000C309D" w:rsidP="003C31CA">
            <w:pPr>
              <w:contextualSpacing/>
              <w:jc w:val="center"/>
              <w:rPr>
                <w:sz w:val="24"/>
                <w:szCs w:val="24"/>
              </w:rPr>
            </w:pPr>
          </w:p>
          <w:p w:rsidR="000C309D" w:rsidRPr="000C309D" w:rsidRDefault="000C309D" w:rsidP="003C31CA">
            <w:pPr>
              <w:contextualSpacing/>
              <w:jc w:val="center"/>
              <w:rPr>
                <w:sz w:val="24"/>
                <w:szCs w:val="24"/>
              </w:rPr>
            </w:pPr>
          </w:p>
        </w:tc>
        <w:tc>
          <w:tcPr>
            <w:tcW w:w="5718" w:type="dxa"/>
            <w:vMerge/>
          </w:tcPr>
          <w:p w:rsidR="000C309D" w:rsidRPr="000C309D" w:rsidRDefault="000C309D" w:rsidP="003C31CA">
            <w:pPr>
              <w:contextualSpacing/>
              <w:rPr>
                <w:sz w:val="24"/>
                <w:szCs w:val="24"/>
              </w:rPr>
            </w:pPr>
          </w:p>
        </w:tc>
      </w:tr>
      <w:tr w:rsidR="000C309D" w:rsidRPr="000C309D" w:rsidTr="003C31CA">
        <w:trPr>
          <w:trHeight w:val="360"/>
        </w:trPr>
        <w:tc>
          <w:tcPr>
            <w:tcW w:w="566" w:type="dxa"/>
          </w:tcPr>
          <w:p w:rsidR="000C309D" w:rsidRPr="000C309D" w:rsidRDefault="000C309D" w:rsidP="003C31CA">
            <w:pPr>
              <w:contextualSpacing/>
              <w:jc w:val="both"/>
              <w:rPr>
                <w:sz w:val="24"/>
                <w:szCs w:val="24"/>
              </w:rPr>
            </w:pPr>
            <w:r w:rsidRPr="000C309D">
              <w:rPr>
                <w:sz w:val="24"/>
                <w:szCs w:val="24"/>
              </w:rPr>
              <w:lastRenderedPageBreak/>
              <w:t>2</w:t>
            </w:r>
          </w:p>
          <w:p w:rsidR="000C309D" w:rsidRPr="000C309D" w:rsidRDefault="000C309D" w:rsidP="003C31CA">
            <w:pPr>
              <w:contextualSpacing/>
              <w:jc w:val="both"/>
              <w:rPr>
                <w:sz w:val="24"/>
                <w:szCs w:val="24"/>
              </w:rPr>
            </w:pPr>
          </w:p>
          <w:p w:rsidR="000C309D" w:rsidRPr="000C309D" w:rsidRDefault="000C309D" w:rsidP="003C31CA">
            <w:pPr>
              <w:contextualSpacing/>
              <w:jc w:val="both"/>
              <w:rPr>
                <w:sz w:val="24"/>
                <w:szCs w:val="24"/>
              </w:rPr>
            </w:pPr>
          </w:p>
          <w:p w:rsidR="000C309D" w:rsidRPr="000C309D" w:rsidRDefault="000C309D" w:rsidP="003C31CA">
            <w:pPr>
              <w:contextualSpacing/>
              <w:jc w:val="both"/>
              <w:rPr>
                <w:sz w:val="24"/>
                <w:szCs w:val="24"/>
              </w:rPr>
            </w:pPr>
          </w:p>
          <w:p w:rsidR="000C309D" w:rsidRPr="000C309D" w:rsidRDefault="000C309D" w:rsidP="003C31CA">
            <w:pPr>
              <w:contextualSpacing/>
              <w:jc w:val="both"/>
              <w:rPr>
                <w:sz w:val="24"/>
                <w:szCs w:val="24"/>
              </w:rPr>
            </w:pPr>
          </w:p>
          <w:p w:rsidR="000C309D" w:rsidRPr="000C309D" w:rsidRDefault="000C309D" w:rsidP="003C31CA">
            <w:pPr>
              <w:contextualSpacing/>
              <w:jc w:val="center"/>
              <w:rPr>
                <w:sz w:val="24"/>
                <w:szCs w:val="24"/>
              </w:rPr>
            </w:pPr>
          </w:p>
          <w:p w:rsidR="000C309D" w:rsidRPr="000C309D" w:rsidRDefault="000C309D" w:rsidP="003C31CA">
            <w:pPr>
              <w:contextualSpacing/>
              <w:jc w:val="both"/>
              <w:rPr>
                <w:sz w:val="24"/>
                <w:szCs w:val="24"/>
              </w:rPr>
            </w:pPr>
          </w:p>
          <w:p w:rsidR="000C309D" w:rsidRPr="000C309D" w:rsidRDefault="000C309D" w:rsidP="003C31CA">
            <w:pPr>
              <w:contextualSpacing/>
              <w:jc w:val="both"/>
              <w:rPr>
                <w:sz w:val="24"/>
                <w:szCs w:val="24"/>
              </w:rPr>
            </w:pPr>
          </w:p>
          <w:p w:rsidR="000C309D" w:rsidRPr="000C309D" w:rsidRDefault="000C309D" w:rsidP="003C31CA">
            <w:pPr>
              <w:contextualSpacing/>
              <w:jc w:val="center"/>
              <w:rPr>
                <w:sz w:val="24"/>
                <w:szCs w:val="24"/>
              </w:rPr>
            </w:pPr>
          </w:p>
        </w:tc>
        <w:tc>
          <w:tcPr>
            <w:tcW w:w="2647" w:type="dxa"/>
          </w:tcPr>
          <w:p w:rsidR="000C309D" w:rsidRPr="000C309D" w:rsidRDefault="000C309D" w:rsidP="003C31CA">
            <w:pPr>
              <w:contextualSpacing/>
              <w:jc w:val="both"/>
              <w:rPr>
                <w:sz w:val="24"/>
                <w:szCs w:val="24"/>
              </w:rPr>
            </w:pPr>
            <w:r w:rsidRPr="000C309D">
              <w:rPr>
                <w:sz w:val="24"/>
                <w:szCs w:val="24"/>
              </w:rPr>
              <w:t>Гостиничное обслуживание</w:t>
            </w:r>
          </w:p>
          <w:p w:rsidR="000C309D" w:rsidRPr="000C309D" w:rsidRDefault="000C309D" w:rsidP="003C31CA">
            <w:pPr>
              <w:contextualSpacing/>
              <w:jc w:val="both"/>
              <w:rPr>
                <w:sz w:val="24"/>
                <w:szCs w:val="24"/>
              </w:rPr>
            </w:pPr>
          </w:p>
          <w:p w:rsidR="000C309D" w:rsidRPr="000C309D" w:rsidRDefault="000C309D" w:rsidP="003C31CA">
            <w:pPr>
              <w:contextualSpacing/>
              <w:jc w:val="both"/>
              <w:rPr>
                <w:sz w:val="24"/>
                <w:szCs w:val="24"/>
              </w:rPr>
            </w:pPr>
          </w:p>
          <w:p w:rsidR="000C309D" w:rsidRPr="000C309D" w:rsidRDefault="000C309D" w:rsidP="003C31CA">
            <w:pPr>
              <w:contextualSpacing/>
              <w:jc w:val="both"/>
              <w:rPr>
                <w:sz w:val="24"/>
                <w:szCs w:val="24"/>
              </w:rPr>
            </w:pPr>
          </w:p>
          <w:p w:rsidR="000C309D" w:rsidRPr="000C309D" w:rsidRDefault="000C309D" w:rsidP="003C31CA">
            <w:pPr>
              <w:contextualSpacing/>
              <w:jc w:val="center"/>
              <w:rPr>
                <w:sz w:val="24"/>
                <w:szCs w:val="24"/>
              </w:rPr>
            </w:pPr>
          </w:p>
          <w:p w:rsidR="000C309D" w:rsidRPr="000C309D" w:rsidRDefault="000C309D" w:rsidP="003C31CA">
            <w:pPr>
              <w:contextualSpacing/>
              <w:jc w:val="both"/>
              <w:rPr>
                <w:sz w:val="24"/>
                <w:szCs w:val="24"/>
              </w:rPr>
            </w:pPr>
          </w:p>
          <w:p w:rsidR="000C309D" w:rsidRPr="000C309D" w:rsidRDefault="000C309D" w:rsidP="003C31CA">
            <w:pPr>
              <w:contextualSpacing/>
              <w:jc w:val="both"/>
              <w:rPr>
                <w:sz w:val="24"/>
                <w:szCs w:val="24"/>
              </w:rPr>
            </w:pPr>
          </w:p>
          <w:p w:rsidR="000C309D" w:rsidRPr="000C309D" w:rsidRDefault="000C309D" w:rsidP="003C31CA">
            <w:pPr>
              <w:contextualSpacing/>
              <w:jc w:val="center"/>
              <w:rPr>
                <w:sz w:val="24"/>
                <w:szCs w:val="24"/>
              </w:rPr>
            </w:pPr>
          </w:p>
          <w:p w:rsidR="000C309D" w:rsidRPr="000C309D" w:rsidRDefault="000C309D" w:rsidP="003C31CA">
            <w:pPr>
              <w:contextualSpacing/>
              <w:jc w:val="center"/>
              <w:rPr>
                <w:sz w:val="24"/>
                <w:szCs w:val="24"/>
              </w:rPr>
            </w:pPr>
          </w:p>
        </w:tc>
        <w:tc>
          <w:tcPr>
            <w:tcW w:w="4820" w:type="dxa"/>
          </w:tcPr>
          <w:p w:rsidR="000C309D" w:rsidRPr="000C309D" w:rsidRDefault="000C309D" w:rsidP="003C31CA">
            <w:pPr>
              <w:contextualSpacing/>
              <w:jc w:val="both"/>
              <w:rPr>
                <w:sz w:val="24"/>
                <w:szCs w:val="24"/>
              </w:rPr>
            </w:pPr>
            <w:r w:rsidRPr="000C309D">
              <w:rPr>
                <w:sz w:val="24"/>
                <w:szCs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0C309D" w:rsidRPr="000C309D" w:rsidRDefault="000C309D" w:rsidP="003C31CA">
            <w:pPr>
              <w:contextualSpacing/>
              <w:jc w:val="center"/>
              <w:rPr>
                <w:sz w:val="24"/>
                <w:szCs w:val="24"/>
              </w:rPr>
            </w:pPr>
          </w:p>
          <w:p w:rsidR="000C309D" w:rsidRPr="000C309D" w:rsidRDefault="000C309D" w:rsidP="003C31CA">
            <w:pPr>
              <w:contextualSpacing/>
              <w:jc w:val="center"/>
              <w:rPr>
                <w:sz w:val="24"/>
                <w:szCs w:val="24"/>
              </w:rPr>
            </w:pPr>
          </w:p>
        </w:tc>
        <w:tc>
          <w:tcPr>
            <w:tcW w:w="850" w:type="dxa"/>
          </w:tcPr>
          <w:p w:rsidR="000C309D" w:rsidRPr="000C309D" w:rsidRDefault="000C309D" w:rsidP="003C31CA">
            <w:pPr>
              <w:contextualSpacing/>
              <w:jc w:val="both"/>
              <w:rPr>
                <w:sz w:val="24"/>
                <w:szCs w:val="24"/>
              </w:rPr>
            </w:pPr>
            <w:r w:rsidRPr="000C309D">
              <w:rPr>
                <w:sz w:val="24"/>
                <w:szCs w:val="24"/>
              </w:rPr>
              <w:t>4.7</w:t>
            </w:r>
          </w:p>
          <w:p w:rsidR="000C309D" w:rsidRPr="000C309D" w:rsidRDefault="000C309D" w:rsidP="003C31CA">
            <w:pPr>
              <w:contextualSpacing/>
              <w:jc w:val="both"/>
              <w:rPr>
                <w:sz w:val="24"/>
                <w:szCs w:val="24"/>
              </w:rPr>
            </w:pPr>
          </w:p>
          <w:p w:rsidR="000C309D" w:rsidRPr="000C309D" w:rsidRDefault="000C309D" w:rsidP="003C31CA">
            <w:pPr>
              <w:contextualSpacing/>
              <w:jc w:val="both"/>
              <w:rPr>
                <w:sz w:val="24"/>
                <w:szCs w:val="24"/>
              </w:rPr>
            </w:pPr>
          </w:p>
          <w:p w:rsidR="000C309D" w:rsidRPr="000C309D" w:rsidRDefault="000C309D" w:rsidP="003C31CA">
            <w:pPr>
              <w:contextualSpacing/>
              <w:jc w:val="both"/>
              <w:rPr>
                <w:sz w:val="24"/>
                <w:szCs w:val="24"/>
              </w:rPr>
            </w:pPr>
          </w:p>
          <w:p w:rsidR="000C309D" w:rsidRPr="000C309D" w:rsidRDefault="000C309D" w:rsidP="003C31CA">
            <w:pPr>
              <w:contextualSpacing/>
              <w:jc w:val="both"/>
              <w:rPr>
                <w:sz w:val="24"/>
                <w:szCs w:val="24"/>
              </w:rPr>
            </w:pPr>
          </w:p>
          <w:p w:rsidR="000C309D" w:rsidRPr="000C309D" w:rsidRDefault="000C309D" w:rsidP="003C31CA">
            <w:pPr>
              <w:contextualSpacing/>
              <w:jc w:val="center"/>
              <w:rPr>
                <w:sz w:val="24"/>
                <w:szCs w:val="24"/>
              </w:rPr>
            </w:pPr>
          </w:p>
          <w:p w:rsidR="000C309D" w:rsidRPr="000C309D" w:rsidRDefault="000C309D" w:rsidP="003C31CA">
            <w:pPr>
              <w:contextualSpacing/>
              <w:jc w:val="center"/>
              <w:rPr>
                <w:sz w:val="24"/>
                <w:szCs w:val="24"/>
              </w:rPr>
            </w:pPr>
          </w:p>
        </w:tc>
        <w:tc>
          <w:tcPr>
            <w:tcW w:w="5718" w:type="dxa"/>
          </w:tcPr>
          <w:p w:rsidR="000C309D" w:rsidRPr="000C309D" w:rsidRDefault="000C309D" w:rsidP="003C31CA">
            <w:pPr>
              <w:widowControl w:val="0"/>
              <w:contextualSpacing/>
              <w:jc w:val="both"/>
              <w:rPr>
                <w:sz w:val="24"/>
                <w:szCs w:val="24"/>
              </w:rPr>
            </w:pPr>
            <w:r w:rsidRPr="000C309D">
              <w:rPr>
                <w:sz w:val="24"/>
                <w:szCs w:val="24"/>
              </w:rPr>
              <w:t>минимальная  площадь земельного участка –  280 кв. м.</w:t>
            </w:r>
          </w:p>
          <w:p w:rsidR="000C309D" w:rsidRPr="000C309D" w:rsidRDefault="000C309D" w:rsidP="003C31CA">
            <w:pPr>
              <w:widowControl w:val="0"/>
              <w:contextualSpacing/>
              <w:jc w:val="both"/>
              <w:rPr>
                <w:sz w:val="24"/>
                <w:szCs w:val="24"/>
              </w:rPr>
            </w:pPr>
            <w:r w:rsidRPr="000C309D">
              <w:rPr>
                <w:sz w:val="24"/>
                <w:szCs w:val="24"/>
              </w:rPr>
              <w:t xml:space="preserve">минимальные отступы от границ участка - </w:t>
            </w:r>
            <w:smartTag w:uri="urn:schemas-microsoft-com:office:smarttags" w:element="metricconverter">
              <w:smartTagPr>
                <w:attr w:name="ProductID" w:val="3 м"/>
              </w:smartTagPr>
              <w:r w:rsidRPr="000C309D">
                <w:rPr>
                  <w:sz w:val="24"/>
                  <w:szCs w:val="24"/>
                </w:rPr>
                <w:t>3 м</w:t>
              </w:r>
            </w:smartTag>
            <w:r w:rsidRPr="000C309D">
              <w:rPr>
                <w:sz w:val="24"/>
                <w:szCs w:val="24"/>
              </w:rPr>
              <w:t xml:space="preserve"> с учетом соблюдения требований технических регламентов.</w:t>
            </w:r>
          </w:p>
          <w:p w:rsidR="000C309D" w:rsidRPr="000C309D" w:rsidRDefault="000C309D" w:rsidP="003C31CA">
            <w:pPr>
              <w:contextualSpacing/>
              <w:jc w:val="both"/>
              <w:rPr>
                <w:sz w:val="24"/>
                <w:szCs w:val="24"/>
              </w:rPr>
            </w:pPr>
            <w:r w:rsidRPr="000C309D">
              <w:rPr>
                <w:sz w:val="24"/>
                <w:szCs w:val="24"/>
              </w:rPr>
              <w:t>максимальное количество этажей – не более 3 (или 2 этажа с использованием мансарды).</w:t>
            </w:r>
          </w:p>
          <w:p w:rsidR="000C309D" w:rsidRPr="000C309D" w:rsidRDefault="000C309D" w:rsidP="003C31CA">
            <w:pPr>
              <w:contextualSpacing/>
              <w:jc w:val="both"/>
              <w:rPr>
                <w:sz w:val="24"/>
                <w:szCs w:val="24"/>
              </w:rPr>
            </w:pPr>
            <w:r w:rsidRPr="000C309D">
              <w:rPr>
                <w:sz w:val="24"/>
                <w:szCs w:val="24"/>
              </w:rPr>
              <w:t xml:space="preserve"> максимальная высота зданий от проектной отметки земли до наивысшей точки конька скатной крыши - </w:t>
            </w:r>
          </w:p>
          <w:p w:rsidR="000C309D" w:rsidRPr="000C309D" w:rsidRDefault="000C309D" w:rsidP="003C31CA">
            <w:pPr>
              <w:contextualSpacing/>
              <w:jc w:val="both"/>
              <w:rPr>
                <w:sz w:val="24"/>
                <w:szCs w:val="24"/>
              </w:rPr>
            </w:pPr>
            <w:r w:rsidRPr="000C309D">
              <w:rPr>
                <w:sz w:val="24"/>
                <w:szCs w:val="24"/>
              </w:rPr>
              <w:t>12 м;</w:t>
            </w:r>
          </w:p>
          <w:p w:rsidR="000C309D" w:rsidRPr="000C309D" w:rsidRDefault="000C309D" w:rsidP="003C31CA">
            <w:pPr>
              <w:contextualSpacing/>
              <w:jc w:val="both"/>
              <w:rPr>
                <w:sz w:val="24"/>
                <w:szCs w:val="24"/>
              </w:rPr>
            </w:pPr>
            <w:r w:rsidRPr="000C309D">
              <w:rPr>
                <w:sz w:val="24"/>
                <w:szCs w:val="24"/>
              </w:rPr>
              <w:t>максимальный процент застройки в границах земельного участка – 40%.</w:t>
            </w:r>
          </w:p>
        </w:tc>
      </w:tr>
      <w:tr w:rsidR="000C309D" w:rsidRPr="000C309D" w:rsidTr="003C31CA">
        <w:trPr>
          <w:trHeight w:val="330"/>
        </w:trPr>
        <w:tc>
          <w:tcPr>
            <w:tcW w:w="566" w:type="dxa"/>
          </w:tcPr>
          <w:p w:rsidR="000C309D" w:rsidRPr="000C309D" w:rsidRDefault="000C309D" w:rsidP="003C31CA">
            <w:pPr>
              <w:contextualSpacing/>
              <w:jc w:val="both"/>
              <w:rPr>
                <w:sz w:val="24"/>
                <w:szCs w:val="24"/>
              </w:rPr>
            </w:pPr>
            <w:r w:rsidRPr="000C309D">
              <w:rPr>
                <w:sz w:val="24"/>
                <w:szCs w:val="24"/>
              </w:rPr>
              <w:t>3</w:t>
            </w:r>
          </w:p>
          <w:p w:rsidR="000C309D" w:rsidRPr="000C309D" w:rsidRDefault="000C309D" w:rsidP="003C31CA">
            <w:pPr>
              <w:contextualSpacing/>
              <w:jc w:val="both"/>
              <w:rPr>
                <w:sz w:val="24"/>
                <w:szCs w:val="24"/>
              </w:rPr>
            </w:pPr>
          </w:p>
          <w:p w:rsidR="000C309D" w:rsidRPr="000C309D" w:rsidRDefault="000C309D" w:rsidP="003C31CA">
            <w:pPr>
              <w:contextualSpacing/>
              <w:jc w:val="both"/>
              <w:rPr>
                <w:sz w:val="24"/>
                <w:szCs w:val="24"/>
              </w:rPr>
            </w:pPr>
          </w:p>
          <w:p w:rsidR="000C309D" w:rsidRPr="000C309D" w:rsidRDefault="000C309D" w:rsidP="003C31CA">
            <w:pPr>
              <w:contextualSpacing/>
              <w:jc w:val="both"/>
              <w:rPr>
                <w:sz w:val="24"/>
                <w:szCs w:val="24"/>
              </w:rPr>
            </w:pPr>
          </w:p>
          <w:p w:rsidR="000C309D" w:rsidRPr="000C309D" w:rsidRDefault="000C309D" w:rsidP="003C31CA">
            <w:pPr>
              <w:contextualSpacing/>
              <w:jc w:val="both"/>
              <w:rPr>
                <w:sz w:val="24"/>
                <w:szCs w:val="24"/>
              </w:rPr>
            </w:pPr>
          </w:p>
          <w:p w:rsidR="000C309D" w:rsidRPr="000C309D" w:rsidRDefault="000C309D" w:rsidP="003C31CA">
            <w:pPr>
              <w:contextualSpacing/>
              <w:jc w:val="center"/>
              <w:rPr>
                <w:sz w:val="24"/>
                <w:szCs w:val="24"/>
              </w:rPr>
            </w:pPr>
          </w:p>
          <w:p w:rsidR="000C309D" w:rsidRPr="000C309D" w:rsidRDefault="000C309D" w:rsidP="003C31CA">
            <w:pPr>
              <w:contextualSpacing/>
              <w:jc w:val="center"/>
              <w:rPr>
                <w:sz w:val="24"/>
                <w:szCs w:val="24"/>
              </w:rPr>
            </w:pPr>
          </w:p>
          <w:p w:rsidR="000C309D" w:rsidRPr="000C309D" w:rsidRDefault="000C309D" w:rsidP="003C31CA">
            <w:pPr>
              <w:contextualSpacing/>
              <w:jc w:val="center"/>
              <w:rPr>
                <w:sz w:val="24"/>
                <w:szCs w:val="24"/>
              </w:rPr>
            </w:pPr>
          </w:p>
          <w:p w:rsidR="000C309D" w:rsidRPr="000C309D" w:rsidRDefault="000C309D" w:rsidP="003C31CA">
            <w:pPr>
              <w:contextualSpacing/>
              <w:jc w:val="center"/>
              <w:rPr>
                <w:sz w:val="24"/>
                <w:szCs w:val="24"/>
              </w:rPr>
            </w:pPr>
          </w:p>
          <w:p w:rsidR="000C309D" w:rsidRPr="000C309D" w:rsidRDefault="000C309D" w:rsidP="003C31CA">
            <w:pPr>
              <w:contextualSpacing/>
              <w:jc w:val="center"/>
              <w:rPr>
                <w:sz w:val="24"/>
                <w:szCs w:val="24"/>
              </w:rPr>
            </w:pPr>
          </w:p>
          <w:p w:rsidR="000C309D" w:rsidRPr="000C309D" w:rsidRDefault="000C309D" w:rsidP="003C31CA">
            <w:pPr>
              <w:contextualSpacing/>
              <w:jc w:val="center"/>
              <w:rPr>
                <w:sz w:val="24"/>
                <w:szCs w:val="24"/>
              </w:rPr>
            </w:pPr>
          </w:p>
          <w:p w:rsidR="000C309D" w:rsidRPr="000C309D" w:rsidRDefault="000C309D" w:rsidP="003C31CA">
            <w:pPr>
              <w:contextualSpacing/>
              <w:jc w:val="center"/>
              <w:rPr>
                <w:sz w:val="24"/>
                <w:szCs w:val="24"/>
              </w:rPr>
            </w:pPr>
          </w:p>
          <w:p w:rsidR="000C309D" w:rsidRPr="000C309D" w:rsidRDefault="000C309D" w:rsidP="003C31CA">
            <w:pPr>
              <w:contextualSpacing/>
              <w:jc w:val="center"/>
              <w:rPr>
                <w:sz w:val="24"/>
                <w:szCs w:val="24"/>
              </w:rPr>
            </w:pPr>
          </w:p>
          <w:p w:rsidR="000C309D" w:rsidRPr="000C309D" w:rsidRDefault="000C309D" w:rsidP="003C31CA">
            <w:pPr>
              <w:contextualSpacing/>
              <w:jc w:val="center"/>
              <w:rPr>
                <w:sz w:val="24"/>
                <w:szCs w:val="24"/>
              </w:rPr>
            </w:pPr>
          </w:p>
          <w:p w:rsidR="000C309D" w:rsidRPr="000C309D" w:rsidRDefault="000C309D" w:rsidP="003C31CA">
            <w:pPr>
              <w:contextualSpacing/>
              <w:jc w:val="center"/>
              <w:rPr>
                <w:sz w:val="24"/>
                <w:szCs w:val="24"/>
              </w:rPr>
            </w:pPr>
          </w:p>
          <w:p w:rsidR="000C309D" w:rsidRPr="000C309D" w:rsidRDefault="000C309D" w:rsidP="003C31CA">
            <w:pPr>
              <w:contextualSpacing/>
              <w:jc w:val="center"/>
              <w:rPr>
                <w:sz w:val="24"/>
                <w:szCs w:val="24"/>
              </w:rPr>
            </w:pPr>
          </w:p>
        </w:tc>
        <w:tc>
          <w:tcPr>
            <w:tcW w:w="2647" w:type="dxa"/>
          </w:tcPr>
          <w:p w:rsidR="000C309D" w:rsidRPr="000C309D" w:rsidRDefault="000C309D" w:rsidP="003C31CA">
            <w:pPr>
              <w:contextualSpacing/>
              <w:jc w:val="both"/>
              <w:rPr>
                <w:sz w:val="24"/>
                <w:szCs w:val="24"/>
              </w:rPr>
            </w:pPr>
            <w:r w:rsidRPr="000C309D">
              <w:rPr>
                <w:sz w:val="24"/>
                <w:szCs w:val="24"/>
              </w:rPr>
              <w:t>Коммунальное обслуживание</w:t>
            </w:r>
          </w:p>
          <w:p w:rsidR="000C309D" w:rsidRPr="000C309D" w:rsidRDefault="000C309D" w:rsidP="003C31CA">
            <w:pPr>
              <w:contextualSpacing/>
              <w:jc w:val="both"/>
              <w:rPr>
                <w:sz w:val="24"/>
                <w:szCs w:val="24"/>
              </w:rPr>
            </w:pPr>
          </w:p>
          <w:p w:rsidR="000C309D" w:rsidRPr="000C309D" w:rsidRDefault="000C309D" w:rsidP="003C31CA">
            <w:pPr>
              <w:contextualSpacing/>
              <w:jc w:val="both"/>
              <w:rPr>
                <w:sz w:val="24"/>
                <w:szCs w:val="24"/>
              </w:rPr>
            </w:pPr>
          </w:p>
          <w:p w:rsidR="000C309D" w:rsidRPr="000C309D" w:rsidRDefault="000C309D" w:rsidP="003C31CA">
            <w:pPr>
              <w:contextualSpacing/>
              <w:jc w:val="both"/>
              <w:rPr>
                <w:sz w:val="24"/>
                <w:szCs w:val="24"/>
              </w:rPr>
            </w:pPr>
          </w:p>
          <w:p w:rsidR="000C309D" w:rsidRPr="000C309D" w:rsidRDefault="000C309D" w:rsidP="003C31CA">
            <w:pPr>
              <w:contextualSpacing/>
              <w:jc w:val="center"/>
              <w:rPr>
                <w:sz w:val="24"/>
                <w:szCs w:val="24"/>
              </w:rPr>
            </w:pPr>
          </w:p>
          <w:p w:rsidR="000C309D" w:rsidRPr="000C309D" w:rsidRDefault="000C309D" w:rsidP="003C31CA">
            <w:pPr>
              <w:contextualSpacing/>
              <w:jc w:val="center"/>
              <w:rPr>
                <w:sz w:val="24"/>
                <w:szCs w:val="24"/>
              </w:rPr>
            </w:pPr>
          </w:p>
          <w:p w:rsidR="000C309D" w:rsidRPr="000C309D" w:rsidRDefault="000C309D" w:rsidP="003C31CA">
            <w:pPr>
              <w:contextualSpacing/>
              <w:jc w:val="center"/>
              <w:rPr>
                <w:sz w:val="24"/>
                <w:szCs w:val="24"/>
              </w:rPr>
            </w:pPr>
          </w:p>
          <w:p w:rsidR="000C309D" w:rsidRPr="000C309D" w:rsidRDefault="000C309D" w:rsidP="003C31CA">
            <w:pPr>
              <w:contextualSpacing/>
              <w:jc w:val="center"/>
              <w:rPr>
                <w:sz w:val="24"/>
                <w:szCs w:val="24"/>
              </w:rPr>
            </w:pPr>
          </w:p>
          <w:p w:rsidR="000C309D" w:rsidRPr="000C309D" w:rsidRDefault="000C309D" w:rsidP="003C31CA">
            <w:pPr>
              <w:contextualSpacing/>
              <w:jc w:val="center"/>
              <w:rPr>
                <w:sz w:val="24"/>
                <w:szCs w:val="24"/>
              </w:rPr>
            </w:pPr>
          </w:p>
          <w:p w:rsidR="000C309D" w:rsidRPr="000C309D" w:rsidRDefault="000C309D" w:rsidP="003C31CA">
            <w:pPr>
              <w:contextualSpacing/>
              <w:jc w:val="center"/>
              <w:rPr>
                <w:sz w:val="24"/>
                <w:szCs w:val="24"/>
              </w:rPr>
            </w:pPr>
          </w:p>
          <w:p w:rsidR="000C309D" w:rsidRPr="000C309D" w:rsidRDefault="000C309D" w:rsidP="003C31CA">
            <w:pPr>
              <w:contextualSpacing/>
              <w:jc w:val="center"/>
              <w:rPr>
                <w:sz w:val="24"/>
                <w:szCs w:val="24"/>
              </w:rPr>
            </w:pPr>
          </w:p>
          <w:p w:rsidR="000C309D" w:rsidRPr="000C309D" w:rsidRDefault="000C309D" w:rsidP="003C31CA">
            <w:pPr>
              <w:contextualSpacing/>
              <w:jc w:val="center"/>
              <w:rPr>
                <w:sz w:val="24"/>
                <w:szCs w:val="24"/>
              </w:rPr>
            </w:pPr>
          </w:p>
          <w:p w:rsidR="000C309D" w:rsidRPr="000C309D" w:rsidRDefault="000C309D" w:rsidP="003C31CA">
            <w:pPr>
              <w:contextualSpacing/>
              <w:jc w:val="center"/>
              <w:rPr>
                <w:sz w:val="24"/>
                <w:szCs w:val="24"/>
              </w:rPr>
            </w:pPr>
          </w:p>
          <w:p w:rsidR="000C309D" w:rsidRPr="000C309D" w:rsidRDefault="000C309D" w:rsidP="003C31CA">
            <w:pPr>
              <w:contextualSpacing/>
              <w:jc w:val="center"/>
              <w:rPr>
                <w:sz w:val="24"/>
                <w:szCs w:val="24"/>
              </w:rPr>
            </w:pPr>
          </w:p>
          <w:p w:rsidR="000C309D" w:rsidRPr="000C309D" w:rsidRDefault="000C309D" w:rsidP="003C31CA">
            <w:pPr>
              <w:contextualSpacing/>
              <w:jc w:val="center"/>
              <w:rPr>
                <w:sz w:val="24"/>
                <w:szCs w:val="24"/>
              </w:rPr>
            </w:pPr>
          </w:p>
        </w:tc>
        <w:tc>
          <w:tcPr>
            <w:tcW w:w="4820" w:type="dxa"/>
          </w:tcPr>
          <w:p w:rsidR="000C309D" w:rsidRPr="000C309D" w:rsidRDefault="000C309D" w:rsidP="003C31CA">
            <w:pPr>
              <w:contextualSpacing/>
              <w:jc w:val="both"/>
              <w:rPr>
                <w:sz w:val="24"/>
                <w:szCs w:val="24"/>
              </w:rPr>
            </w:pPr>
            <w:r w:rsidRPr="000C309D">
              <w:rPr>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w:t>
            </w:r>
          </w:p>
          <w:p w:rsidR="000C309D" w:rsidRPr="000C309D" w:rsidRDefault="000C309D" w:rsidP="003C31CA">
            <w:pPr>
              <w:contextualSpacing/>
              <w:jc w:val="both"/>
              <w:rPr>
                <w:sz w:val="24"/>
                <w:szCs w:val="24"/>
              </w:rPr>
            </w:pPr>
            <w:r w:rsidRPr="000C309D">
              <w:rPr>
                <w:sz w:val="24"/>
                <w:szCs w:val="24"/>
              </w:rPr>
              <w:t xml:space="preserve">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850" w:type="dxa"/>
          </w:tcPr>
          <w:p w:rsidR="000C309D" w:rsidRPr="000C309D" w:rsidRDefault="000C309D" w:rsidP="003C31CA">
            <w:pPr>
              <w:contextualSpacing/>
              <w:jc w:val="both"/>
              <w:rPr>
                <w:sz w:val="24"/>
                <w:szCs w:val="24"/>
              </w:rPr>
            </w:pPr>
          </w:p>
          <w:p w:rsidR="000C309D" w:rsidRPr="000C309D" w:rsidRDefault="000C309D" w:rsidP="003C31CA">
            <w:pPr>
              <w:contextualSpacing/>
              <w:jc w:val="both"/>
              <w:rPr>
                <w:sz w:val="24"/>
                <w:szCs w:val="24"/>
              </w:rPr>
            </w:pPr>
          </w:p>
          <w:p w:rsidR="000C309D" w:rsidRPr="000C309D" w:rsidRDefault="000C309D" w:rsidP="003C31CA">
            <w:pPr>
              <w:contextualSpacing/>
              <w:jc w:val="both"/>
              <w:rPr>
                <w:sz w:val="24"/>
                <w:szCs w:val="24"/>
              </w:rPr>
            </w:pPr>
          </w:p>
          <w:p w:rsidR="000C309D" w:rsidRPr="000C309D" w:rsidRDefault="000C309D" w:rsidP="003C31CA">
            <w:pPr>
              <w:contextualSpacing/>
              <w:jc w:val="both"/>
              <w:rPr>
                <w:sz w:val="24"/>
                <w:szCs w:val="24"/>
              </w:rPr>
            </w:pPr>
          </w:p>
          <w:p w:rsidR="000C309D" w:rsidRPr="000C309D" w:rsidRDefault="000C309D" w:rsidP="003C31CA">
            <w:pPr>
              <w:contextualSpacing/>
              <w:jc w:val="both"/>
              <w:rPr>
                <w:sz w:val="24"/>
                <w:szCs w:val="24"/>
              </w:rPr>
            </w:pPr>
          </w:p>
          <w:p w:rsidR="000C309D" w:rsidRPr="000C309D" w:rsidRDefault="000C309D" w:rsidP="003C31CA">
            <w:pPr>
              <w:contextualSpacing/>
              <w:jc w:val="center"/>
              <w:rPr>
                <w:sz w:val="24"/>
                <w:szCs w:val="24"/>
              </w:rPr>
            </w:pPr>
          </w:p>
          <w:p w:rsidR="000C309D" w:rsidRPr="000C309D" w:rsidRDefault="000C309D" w:rsidP="003C31CA">
            <w:pPr>
              <w:contextualSpacing/>
              <w:jc w:val="center"/>
              <w:rPr>
                <w:sz w:val="24"/>
                <w:szCs w:val="24"/>
              </w:rPr>
            </w:pPr>
          </w:p>
          <w:p w:rsidR="000C309D" w:rsidRPr="000C309D" w:rsidRDefault="000C309D" w:rsidP="003C31CA">
            <w:pPr>
              <w:contextualSpacing/>
              <w:jc w:val="center"/>
              <w:rPr>
                <w:sz w:val="24"/>
                <w:szCs w:val="24"/>
              </w:rPr>
            </w:pPr>
          </w:p>
          <w:p w:rsidR="000C309D" w:rsidRPr="000C309D" w:rsidRDefault="000C309D" w:rsidP="003C31CA">
            <w:pPr>
              <w:contextualSpacing/>
              <w:jc w:val="center"/>
              <w:rPr>
                <w:sz w:val="24"/>
                <w:szCs w:val="24"/>
              </w:rPr>
            </w:pPr>
          </w:p>
          <w:p w:rsidR="000C309D" w:rsidRPr="000C309D" w:rsidRDefault="000C309D" w:rsidP="003C31CA">
            <w:pPr>
              <w:contextualSpacing/>
              <w:jc w:val="center"/>
              <w:rPr>
                <w:sz w:val="24"/>
                <w:szCs w:val="24"/>
              </w:rPr>
            </w:pPr>
          </w:p>
          <w:p w:rsidR="000C309D" w:rsidRPr="000C309D" w:rsidRDefault="000C309D" w:rsidP="003C31CA">
            <w:pPr>
              <w:contextualSpacing/>
              <w:jc w:val="center"/>
              <w:rPr>
                <w:sz w:val="24"/>
                <w:szCs w:val="24"/>
              </w:rPr>
            </w:pPr>
          </w:p>
          <w:p w:rsidR="000C309D" w:rsidRPr="000C309D" w:rsidRDefault="000C309D" w:rsidP="003C31CA">
            <w:pPr>
              <w:contextualSpacing/>
              <w:jc w:val="center"/>
              <w:rPr>
                <w:sz w:val="24"/>
                <w:szCs w:val="24"/>
              </w:rPr>
            </w:pPr>
          </w:p>
          <w:p w:rsidR="000C309D" w:rsidRPr="000C309D" w:rsidRDefault="000C309D" w:rsidP="003C31CA">
            <w:pPr>
              <w:contextualSpacing/>
              <w:jc w:val="center"/>
              <w:rPr>
                <w:sz w:val="24"/>
                <w:szCs w:val="24"/>
              </w:rPr>
            </w:pPr>
          </w:p>
          <w:p w:rsidR="000C309D" w:rsidRPr="000C309D" w:rsidRDefault="000C309D" w:rsidP="003C31CA">
            <w:pPr>
              <w:contextualSpacing/>
              <w:jc w:val="center"/>
              <w:rPr>
                <w:sz w:val="24"/>
                <w:szCs w:val="24"/>
              </w:rPr>
            </w:pPr>
          </w:p>
          <w:p w:rsidR="000C309D" w:rsidRPr="000C309D" w:rsidRDefault="000C309D" w:rsidP="003C31CA">
            <w:pPr>
              <w:contextualSpacing/>
              <w:jc w:val="center"/>
              <w:rPr>
                <w:sz w:val="24"/>
                <w:szCs w:val="24"/>
              </w:rPr>
            </w:pPr>
          </w:p>
          <w:p w:rsidR="000C309D" w:rsidRPr="000C309D" w:rsidRDefault="000C309D" w:rsidP="003C31CA">
            <w:pPr>
              <w:contextualSpacing/>
              <w:jc w:val="center"/>
              <w:rPr>
                <w:sz w:val="24"/>
                <w:szCs w:val="24"/>
              </w:rPr>
            </w:pPr>
          </w:p>
        </w:tc>
        <w:tc>
          <w:tcPr>
            <w:tcW w:w="5718" w:type="dxa"/>
          </w:tcPr>
          <w:p w:rsidR="000C309D" w:rsidRPr="000C309D" w:rsidRDefault="000C309D" w:rsidP="003C31CA">
            <w:pPr>
              <w:contextualSpacing/>
              <w:jc w:val="both"/>
              <w:rPr>
                <w:sz w:val="24"/>
                <w:szCs w:val="24"/>
              </w:rPr>
            </w:pPr>
            <w:r w:rsidRPr="000C309D">
              <w:rPr>
                <w:sz w:val="24"/>
                <w:szCs w:val="24"/>
              </w:rPr>
              <w:t>минимальная площадь земельных участков –         20 кв.м.</w:t>
            </w:r>
          </w:p>
          <w:p w:rsidR="000C309D" w:rsidRPr="000C309D" w:rsidRDefault="000C309D" w:rsidP="003C31CA">
            <w:pPr>
              <w:contextualSpacing/>
              <w:jc w:val="both"/>
              <w:rPr>
                <w:sz w:val="24"/>
                <w:szCs w:val="24"/>
              </w:rPr>
            </w:pPr>
            <w:r w:rsidRPr="000C309D">
              <w:rPr>
                <w:sz w:val="24"/>
                <w:szCs w:val="24"/>
              </w:rPr>
              <w:t>Тепловые  котельные мощностью  до 200 Гкал.</w:t>
            </w:r>
          </w:p>
          <w:p w:rsidR="000C309D" w:rsidRPr="000C309D" w:rsidRDefault="000C309D" w:rsidP="003C31CA">
            <w:pPr>
              <w:contextualSpacing/>
              <w:jc w:val="both"/>
              <w:rPr>
                <w:sz w:val="24"/>
                <w:szCs w:val="24"/>
              </w:rPr>
            </w:pPr>
            <w:r w:rsidRPr="000C309D">
              <w:rPr>
                <w:sz w:val="24"/>
                <w:szCs w:val="24"/>
              </w:rPr>
              <w:t>максимальное количество этажей  – не более 2.</w:t>
            </w:r>
          </w:p>
          <w:p w:rsidR="000C309D" w:rsidRPr="000C309D" w:rsidRDefault="000C309D" w:rsidP="003C31CA">
            <w:pPr>
              <w:contextualSpacing/>
              <w:jc w:val="both"/>
              <w:rPr>
                <w:sz w:val="24"/>
                <w:szCs w:val="24"/>
              </w:rPr>
            </w:pPr>
            <w:r w:rsidRPr="000C309D">
              <w:rPr>
                <w:sz w:val="24"/>
                <w:szCs w:val="24"/>
              </w:rPr>
              <w:t xml:space="preserve">высота – не более 22 м.  </w:t>
            </w:r>
          </w:p>
          <w:p w:rsidR="000C309D" w:rsidRPr="000C309D" w:rsidRDefault="000C309D" w:rsidP="003C31CA">
            <w:pPr>
              <w:widowControl w:val="0"/>
              <w:contextualSpacing/>
              <w:jc w:val="both"/>
              <w:rPr>
                <w:sz w:val="24"/>
                <w:szCs w:val="24"/>
              </w:rPr>
            </w:pPr>
            <w:r w:rsidRPr="000C309D">
              <w:rPr>
                <w:sz w:val="24"/>
                <w:szCs w:val="24"/>
              </w:rPr>
              <w:t>минимальные отступы от границ участка - 3 м с учетом</w:t>
            </w:r>
          </w:p>
          <w:p w:rsidR="000C309D" w:rsidRPr="000C309D" w:rsidRDefault="000C309D" w:rsidP="003C31CA">
            <w:pPr>
              <w:widowControl w:val="0"/>
              <w:contextualSpacing/>
              <w:jc w:val="both"/>
              <w:rPr>
                <w:sz w:val="24"/>
                <w:szCs w:val="24"/>
              </w:rPr>
            </w:pPr>
            <w:r w:rsidRPr="000C309D">
              <w:rPr>
                <w:sz w:val="24"/>
                <w:szCs w:val="24"/>
              </w:rPr>
              <w:t>соблюдения требований технических регламентов.</w:t>
            </w:r>
          </w:p>
          <w:p w:rsidR="000C309D" w:rsidRPr="000C309D" w:rsidRDefault="000C309D" w:rsidP="003C31CA">
            <w:pPr>
              <w:contextualSpacing/>
              <w:jc w:val="both"/>
              <w:rPr>
                <w:sz w:val="24"/>
                <w:szCs w:val="24"/>
              </w:rPr>
            </w:pPr>
            <w:r w:rsidRPr="000C309D">
              <w:rPr>
                <w:sz w:val="24"/>
                <w:szCs w:val="24"/>
              </w:rPr>
              <w:t>максимальный процент застройки в границах земельного участка – 50%</w:t>
            </w:r>
          </w:p>
          <w:p w:rsidR="000C309D" w:rsidRPr="000C309D" w:rsidRDefault="000C309D" w:rsidP="003C31CA">
            <w:pPr>
              <w:contextualSpacing/>
              <w:jc w:val="both"/>
              <w:rPr>
                <w:sz w:val="24"/>
                <w:szCs w:val="24"/>
              </w:rPr>
            </w:pPr>
          </w:p>
          <w:p w:rsidR="000C309D" w:rsidRPr="000C309D" w:rsidRDefault="000C309D" w:rsidP="003C31CA">
            <w:pPr>
              <w:contextualSpacing/>
              <w:jc w:val="center"/>
              <w:rPr>
                <w:sz w:val="24"/>
                <w:szCs w:val="24"/>
              </w:rPr>
            </w:pPr>
          </w:p>
          <w:p w:rsidR="000C309D" w:rsidRPr="000C309D" w:rsidRDefault="000C309D" w:rsidP="003C31CA">
            <w:pPr>
              <w:contextualSpacing/>
              <w:jc w:val="center"/>
              <w:rPr>
                <w:sz w:val="24"/>
                <w:szCs w:val="24"/>
              </w:rPr>
            </w:pPr>
          </w:p>
          <w:p w:rsidR="000C309D" w:rsidRPr="000C309D" w:rsidRDefault="000C309D" w:rsidP="003C31CA">
            <w:pPr>
              <w:contextualSpacing/>
              <w:jc w:val="center"/>
              <w:rPr>
                <w:sz w:val="24"/>
                <w:szCs w:val="24"/>
              </w:rPr>
            </w:pPr>
          </w:p>
          <w:p w:rsidR="000C309D" w:rsidRPr="000C309D" w:rsidRDefault="000C309D" w:rsidP="003C31CA">
            <w:pPr>
              <w:contextualSpacing/>
              <w:rPr>
                <w:sz w:val="24"/>
                <w:szCs w:val="24"/>
              </w:rPr>
            </w:pPr>
          </w:p>
          <w:p w:rsidR="000C309D" w:rsidRPr="000C309D" w:rsidRDefault="000C309D" w:rsidP="003C31CA">
            <w:pPr>
              <w:contextualSpacing/>
              <w:jc w:val="center"/>
              <w:rPr>
                <w:sz w:val="24"/>
                <w:szCs w:val="24"/>
              </w:rPr>
            </w:pPr>
          </w:p>
        </w:tc>
      </w:tr>
      <w:tr w:rsidR="000C309D" w:rsidRPr="000C309D" w:rsidTr="003C31CA">
        <w:trPr>
          <w:trHeight w:val="270"/>
        </w:trPr>
        <w:tc>
          <w:tcPr>
            <w:tcW w:w="14601" w:type="dxa"/>
            <w:gridSpan w:val="5"/>
          </w:tcPr>
          <w:p w:rsidR="000C309D" w:rsidRPr="000C309D" w:rsidRDefault="000C309D" w:rsidP="003C31CA">
            <w:pPr>
              <w:contextualSpacing/>
              <w:jc w:val="center"/>
              <w:rPr>
                <w:b/>
                <w:sz w:val="24"/>
                <w:szCs w:val="24"/>
              </w:rPr>
            </w:pPr>
            <w:r w:rsidRPr="000C309D">
              <w:rPr>
                <w:b/>
                <w:sz w:val="24"/>
                <w:szCs w:val="24"/>
              </w:rPr>
              <w:t>Условно разрешенные виды использования</w:t>
            </w:r>
          </w:p>
        </w:tc>
      </w:tr>
      <w:tr w:rsidR="000C309D" w:rsidRPr="000C309D" w:rsidTr="003C31CA">
        <w:trPr>
          <w:trHeight w:val="278"/>
        </w:trPr>
        <w:tc>
          <w:tcPr>
            <w:tcW w:w="566" w:type="dxa"/>
          </w:tcPr>
          <w:p w:rsidR="000C309D" w:rsidRPr="000C309D" w:rsidRDefault="000C309D" w:rsidP="003C31CA">
            <w:pPr>
              <w:contextualSpacing/>
              <w:rPr>
                <w:sz w:val="24"/>
                <w:szCs w:val="24"/>
              </w:rPr>
            </w:pPr>
            <w:r w:rsidRPr="000C309D">
              <w:rPr>
                <w:sz w:val="24"/>
                <w:szCs w:val="24"/>
              </w:rPr>
              <w:lastRenderedPageBreak/>
              <w:t>1</w:t>
            </w:r>
          </w:p>
          <w:p w:rsidR="000C309D" w:rsidRPr="000C309D" w:rsidRDefault="000C309D" w:rsidP="003C31CA">
            <w:pPr>
              <w:contextualSpacing/>
              <w:rPr>
                <w:sz w:val="24"/>
                <w:szCs w:val="24"/>
              </w:rPr>
            </w:pPr>
          </w:p>
          <w:p w:rsidR="000C309D" w:rsidRPr="000C309D" w:rsidRDefault="000C309D" w:rsidP="003C31CA">
            <w:pPr>
              <w:contextualSpacing/>
              <w:rPr>
                <w:sz w:val="24"/>
                <w:szCs w:val="24"/>
              </w:rPr>
            </w:pPr>
          </w:p>
          <w:p w:rsidR="000C309D" w:rsidRPr="000C309D" w:rsidRDefault="000C309D" w:rsidP="003C31CA">
            <w:pPr>
              <w:contextualSpacing/>
              <w:rPr>
                <w:sz w:val="24"/>
                <w:szCs w:val="24"/>
              </w:rPr>
            </w:pPr>
          </w:p>
          <w:p w:rsidR="000C309D" w:rsidRPr="000C309D" w:rsidRDefault="000C309D" w:rsidP="003C31CA">
            <w:pPr>
              <w:contextualSpacing/>
              <w:rPr>
                <w:sz w:val="24"/>
                <w:szCs w:val="24"/>
              </w:rPr>
            </w:pPr>
          </w:p>
          <w:p w:rsidR="000C309D" w:rsidRPr="000C309D" w:rsidRDefault="000C309D" w:rsidP="003C31CA">
            <w:pPr>
              <w:contextualSpacing/>
              <w:rPr>
                <w:sz w:val="24"/>
                <w:szCs w:val="24"/>
              </w:rPr>
            </w:pPr>
          </w:p>
          <w:p w:rsidR="000C309D" w:rsidRPr="000C309D" w:rsidRDefault="000C309D" w:rsidP="003C31CA">
            <w:pPr>
              <w:contextualSpacing/>
              <w:jc w:val="center"/>
              <w:rPr>
                <w:sz w:val="24"/>
                <w:szCs w:val="24"/>
              </w:rPr>
            </w:pPr>
          </w:p>
          <w:p w:rsidR="000C309D" w:rsidRPr="000C309D" w:rsidRDefault="000C309D" w:rsidP="003C31CA">
            <w:pPr>
              <w:contextualSpacing/>
              <w:rPr>
                <w:sz w:val="24"/>
                <w:szCs w:val="24"/>
              </w:rPr>
            </w:pPr>
          </w:p>
          <w:p w:rsidR="000C309D" w:rsidRPr="000C309D" w:rsidRDefault="000C309D" w:rsidP="003C31CA">
            <w:pPr>
              <w:contextualSpacing/>
              <w:rPr>
                <w:sz w:val="24"/>
                <w:szCs w:val="24"/>
              </w:rPr>
            </w:pPr>
          </w:p>
          <w:p w:rsidR="000C309D" w:rsidRPr="000C309D" w:rsidRDefault="000C309D" w:rsidP="003C31CA">
            <w:pPr>
              <w:contextualSpacing/>
              <w:rPr>
                <w:sz w:val="24"/>
                <w:szCs w:val="24"/>
              </w:rPr>
            </w:pPr>
          </w:p>
          <w:p w:rsidR="000C309D" w:rsidRPr="000C309D" w:rsidRDefault="000C309D" w:rsidP="003C31CA">
            <w:pPr>
              <w:contextualSpacing/>
              <w:rPr>
                <w:sz w:val="24"/>
                <w:szCs w:val="24"/>
              </w:rPr>
            </w:pPr>
          </w:p>
          <w:p w:rsidR="000C309D" w:rsidRPr="000C309D" w:rsidRDefault="000C309D" w:rsidP="003C31CA">
            <w:pPr>
              <w:contextualSpacing/>
              <w:rPr>
                <w:sz w:val="24"/>
                <w:szCs w:val="24"/>
              </w:rPr>
            </w:pPr>
          </w:p>
          <w:p w:rsidR="000C309D" w:rsidRPr="000C309D" w:rsidRDefault="000C309D" w:rsidP="003C31CA">
            <w:pPr>
              <w:contextualSpacing/>
              <w:rPr>
                <w:sz w:val="24"/>
                <w:szCs w:val="24"/>
              </w:rPr>
            </w:pPr>
          </w:p>
          <w:p w:rsidR="000C309D" w:rsidRPr="000C309D" w:rsidRDefault="000C309D" w:rsidP="003C31CA">
            <w:pPr>
              <w:contextualSpacing/>
              <w:rPr>
                <w:sz w:val="24"/>
                <w:szCs w:val="24"/>
              </w:rPr>
            </w:pPr>
          </w:p>
          <w:p w:rsidR="000C309D" w:rsidRPr="000C309D" w:rsidRDefault="000C309D" w:rsidP="003C31CA">
            <w:pPr>
              <w:contextualSpacing/>
              <w:rPr>
                <w:sz w:val="24"/>
                <w:szCs w:val="24"/>
              </w:rPr>
            </w:pPr>
          </w:p>
          <w:p w:rsidR="000C309D" w:rsidRPr="000C309D" w:rsidRDefault="000C309D" w:rsidP="003C31CA">
            <w:pPr>
              <w:contextualSpacing/>
              <w:rPr>
                <w:sz w:val="24"/>
                <w:szCs w:val="24"/>
              </w:rPr>
            </w:pPr>
          </w:p>
          <w:p w:rsidR="000C309D" w:rsidRPr="000C309D" w:rsidRDefault="000C309D" w:rsidP="003C31CA">
            <w:pPr>
              <w:contextualSpacing/>
              <w:rPr>
                <w:sz w:val="24"/>
                <w:szCs w:val="24"/>
              </w:rPr>
            </w:pPr>
          </w:p>
          <w:p w:rsidR="000C309D" w:rsidRPr="000C309D" w:rsidRDefault="000C309D" w:rsidP="003C31CA">
            <w:pPr>
              <w:contextualSpacing/>
              <w:rPr>
                <w:sz w:val="24"/>
                <w:szCs w:val="24"/>
              </w:rPr>
            </w:pPr>
          </w:p>
          <w:p w:rsidR="000C309D" w:rsidRPr="000C309D" w:rsidRDefault="000C309D" w:rsidP="003C31CA">
            <w:pPr>
              <w:contextualSpacing/>
              <w:rPr>
                <w:sz w:val="24"/>
                <w:szCs w:val="24"/>
              </w:rPr>
            </w:pPr>
          </w:p>
          <w:p w:rsidR="000C309D" w:rsidRPr="000C309D" w:rsidRDefault="000C309D" w:rsidP="003C31CA">
            <w:pPr>
              <w:contextualSpacing/>
              <w:jc w:val="center"/>
              <w:rPr>
                <w:sz w:val="24"/>
                <w:szCs w:val="24"/>
              </w:rPr>
            </w:pPr>
          </w:p>
        </w:tc>
        <w:tc>
          <w:tcPr>
            <w:tcW w:w="2647" w:type="dxa"/>
          </w:tcPr>
          <w:p w:rsidR="000C309D" w:rsidRPr="000C309D" w:rsidRDefault="000C309D" w:rsidP="003C31CA">
            <w:pPr>
              <w:contextualSpacing/>
              <w:rPr>
                <w:sz w:val="24"/>
                <w:szCs w:val="24"/>
              </w:rPr>
            </w:pPr>
            <w:r w:rsidRPr="000C309D">
              <w:rPr>
                <w:sz w:val="24"/>
                <w:szCs w:val="24"/>
              </w:rPr>
              <w:t>Общественное питание</w:t>
            </w:r>
          </w:p>
          <w:p w:rsidR="000C309D" w:rsidRPr="000C309D" w:rsidRDefault="000C309D" w:rsidP="003C31CA">
            <w:pPr>
              <w:contextualSpacing/>
              <w:rPr>
                <w:sz w:val="24"/>
                <w:szCs w:val="24"/>
              </w:rPr>
            </w:pPr>
          </w:p>
          <w:p w:rsidR="000C309D" w:rsidRPr="000C309D" w:rsidRDefault="000C309D" w:rsidP="003C31CA">
            <w:pPr>
              <w:contextualSpacing/>
              <w:rPr>
                <w:sz w:val="24"/>
                <w:szCs w:val="24"/>
              </w:rPr>
            </w:pPr>
          </w:p>
          <w:p w:rsidR="000C309D" w:rsidRPr="000C309D" w:rsidRDefault="000C309D" w:rsidP="003C31CA">
            <w:pPr>
              <w:contextualSpacing/>
              <w:rPr>
                <w:sz w:val="24"/>
                <w:szCs w:val="24"/>
              </w:rPr>
            </w:pPr>
          </w:p>
          <w:p w:rsidR="000C309D" w:rsidRPr="000C309D" w:rsidRDefault="000C309D" w:rsidP="003C31CA">
            <w:pPr>
              <w:contextualSpacing/>
              <w:rPr>
                <w:sz w:val="24"/>
                <w:szCs w:val="24"/>
              </w:rPr>
            </w:pPr>
          </w:p>
          <w:p w:rsidR="000C309D" w:rsidRPr="000C309D" w:rsidRDefault="000C309D" w:rsidP="003C31CA">
            <w:pPr>
              <w:contextualSpacing/>
              <w:rPr>
                <w:sz w:val="24"/>
                <w:szCs w:val="24"/>
              </w:rPr>
            </w:pPr>
          </w:p>
          <w:p w:rsidR="000C309D" w:rsidRPr="000C309D" w:rsidRDefault="000C309D" w:rsidP="003C31CA">
            <w:pPr>
              <w:contextualSpacing/>
              <w:jc w:val="center"/>
              <w:rPr>
                <w:sz w:val="24"/>
                <w:szCs w:val="24"/>
              </w:rPr>
            </w:pPr>
          </w:p>
          <w:p w:rsidR="000C309D" w:rsidRPr="000C309D" w:rsidRDefault="000C309D" w:rsidP="003C31CA">
            <w:pPr>
              <w:contextualSpacing/>
              <w:rPr>
                <w:sz w:val="24"/>
                <w:szCs w:val="24"/>
              </w:rPr>
            </w:pPr>
          </w:p>
          <w:p w:rsidR="000C309D" w:rsidRPr="000C309D" w:rsidRDefault="000C309D" w:rsidP="003C31CA">
            <w:pPr>
              <w:contextualSpacing/>
              <w:rPr>
                <w:sz w:val="24"/>
                <w:szCs w:val="24"/>
              </w:rPr>
            </w:pPr>
          </w:p>
          <w:p w:rsidR="000C309D" w:rsidRPr="000C309D" w:rsidRDefault="000C309D" w:rsidP="003C31CA">
            <w:pPr>
              <w:contextualSpacing/>
              <w:rPr>
                <w:sz w:val="24"/>
                <w:szCs w:val="24"/>
              </w:rPr>
            </w:pPr>
          </w:p>
          <w:p w:rsidR="000C309D" w:rsidRPr="000C309D" w:rsidRDefault="000C309D" w:rsidP="003C31CA">
            <w:pPr>
              <w:contextualSpacing/>
              <w:rPr>
                <w:sz w:val="24"/>
                <w:szCs w:val="24"/>
              </w:rPr>
            </w:pPr>
          </w:p>
          <w:p w:rsidR="000C309D" w:rsidRPr="000C309D" w:rsidRDefault="000C309D" w:rsidP="003C31CA">
            <w:pPr>
              <w:contextualSpacing/>
              <w:rPr>
                <w:sz w:val="24"/>
                <w:szCs w:val="24"/>
              </w:rPr>
            </w:pPr>
          </w:p>
          <w:p w:rsidR="000C309D" w:rsidRPr="000C309D" w:rsidRDefault="000C309D" w:rsidP="003C31CA">
            <w:pPr>
              <w:contextualSpacing/>
              <w:rPr>
                <w:sz w:val="24"/>
                <w:szCs w:val="24"/>
              </w:rPr>
            </w:pPr>
          </w:p>
          <w:p w:rsidR="000C309D" w:rsidRPr="000C309D" w:rsidRDefault="000C309D" w:rsidP="003C31CA">
            <w:pPr>
              <w:contextualSpacing/>
              <w:rPr>
                <w:sz w:val="24"/>
                <w:szCs w:val="24"/>
              </w:rPr>
            </w:pPr>
          </w:p>
          <w:p w:rsidR="000C309D" w:rsidRPr="000C309D" w:rsidRDefault="000C309D" w:rsidP="003C31CA">
            <w:pPr>
              <w:contextualSpacing/>
              <w:rPr>
                <w:sz w:val="24"/>
                <w:szCs w:val="24"/>
              </w:rPr>
            </w:pPr>
          </w:p>
          <w:p w:rsidR="000C309D" w:rsidRPr="000C309D" w:rsidRDefault="000C309D" w:rsidP="003C31CA">
            <w:pPr>
              <w:contextualSpacing/>
              <w:rPr>
                <w:sz w:val="24"/>
                <w:szCs w:val="24"/>
              </w:rPr>
            </w:pPr>
          </w:p>
          <w:p w:rsidR="000C309D" w:rsidRPr="000C309D" w:rsidRDefault="000C309D" w:rsidP="003C31CA">
            <w:pPr>
              <w:contextualSpacing/>
              <w:rPr>
                <w:sz w:val="24"/>
                <w:szCs w:val="24"/>
              </w:rPr>
            </w:pPr>
          </w:p>
          <w:p w:rsidR="000C309D" w:rsidRPr="000C309D" w:rsidRDefault="000C309D" w:rsidP="003C31CA">
            <w:pPr>
              <w:contextualSpacing/>
              <w:rPr>
                <w:sz w:val="24"/>
                <w:szCs w:val="24"/>
              </w:rPr>
            </w:pPr>
          </w:p>
          <w:p w:rsidR="000C309D" w:rsidRPr="000C309D" w:rsidRDefault="000C309D" w:rsidP="003C31CA">
            <w:pPr>
              <w:contextualSpacing/>
              <w:rPr>
                <w:sz w:val="24"/>
                <w:szCs w:val="24"/>
              </w:rPr>
            </w:pPr>
          </w:p>
          <w:p w:rsidR="000C309D" w:rsidRPr="000C309D" w:rsidRDefault="000C309D" w:rsidP="003C31CA">
            <w:pPr>
              <w:contextualSpacing/>
              <w:jc w:val="center"/>
              <w:rPr>
                <w:sz w:val="24"/>
                <w:szCs w:val="24"/>
              </w:rPr>
            </w:pPr>
          </w:p>
        </w:tc>
        <w:tc>
          <w:tcPr>
            <w:tcW w:w="4820" w:type="dxa"/>
          </w:tcPr>
          <w:p w:rsidR="000C309D" w:rsidRPr="000C309D" w:rsidRDefault="000C309D" w:rsidP="003C31CA">
            <w:pPr>
              <w:contextualSpacing/>
              <w:rPr>
                <w:sz w:val="24"/>
                <w:szCs w:val="24"/>
              </w:rPr>
            </w:pPr>
            <w:r w:rsidRPr="000C309D">
              <w:rPr>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p w:rsidR="000C309D" w:rsidRPr="000C309D" w:rsidRDefault="000C309D" w:rsidP="003C31CA">
            <w:pPr>
              <w:contextualSpacing/>
              <w:rPr>
                <w:sz w:val="24"/>
                <w:szCs w:val="24"/>
              </w:rPr>
            </w:pPr>
          </w:p>
          <w:p w:rsidR="000C309D" w:rsidRPr="000C309D" w:rsidRDefault="000C309D" w:rsidP="003C31CA">
            <w:pPr>
              <w:contextualSpacing/>
              <w:rPr>
                <w:sz w:val="24"/>
                <w:szCs w:val="24"/>
              </w:rPr>
            </w:pPr>
          </w:p>
          <w:p w:rsidR="000C309D" w:rsidRPr="000C309D" w:rsidRDefault="000C309D" w:rsidP="003C31CA">
            <w:pPr>
              <w:contextualSpacing/>
              <w:jc w:val="center"/>
              <w:rPr>
                <w:sz w:val="24"/>
                <w:szCs w:val="24"/>
              </w:rPr>
            </w:pPr>
          </w:p>
          <w:p w:rsidR="000C309D" w:rsidRPr="000C309D" w:rsidRDefault="000C309D" w:rsidP="003C31CA">
            <w:pPr>
              <w:contextualSpacing/>
              <w:rPr>
                <w:sz w:val="24"/>
                <w:szCs w:val="24"/>
              </w:rPr>
            </w:pPr>
          </w:p>
          <w:p w:rsidR="000C309D" w:rsidRPr="000C309D" w:rsidRDefault="000C309D" w:rsidP="003C31CA">
            <w:pPr>
              <w:contextualSpacing/>
              <w:rPr>
                <w:sz w:val="24"/>
                <w:szCs w:val="24"/>
              </w:rPr>
            </w:pPr>
          </w:p>
          <w:p w:rsidR="000C309D" w:rsidRPr="000C309D" w:rsidRDefault="000C309D" w:rsidP="003C31CA">
            <w:pPr>
              <w:contextualSpacing/>
              <w:rPr>
                <w:sz w:val="24"/>
                <w:szCs w:val="24"/>
              </w:rPr>
            </w:pPr>
          </w:p>
          <w:p w:rsidR="000C309D" w:rsidRPr="000C309D" w:rsidRDefault="000C309D" w:rsidP="003C31CA">
            <w:pPr>
              <w:contextualSpacing/>
              <w:rPr>
                <w:sz w:val="24"/>
                <w:szCs w:val="24"/>
              </w:rPr>
            </w:pPr>
          </w:p>
          <w:p w:rsidR="000C309D" w:rsidRPr="000C309D" w:rsidRDefault="000C309D" w:rsidP="003C31CA">
            <w:pPr>
              <w:contextualSpacing/>
              <w:rPr>
                <w:sz w:val="24"/>
                <w:szCs w:val="24"/>
              </w:rPr>
            </w:pPr>
          </w:p>
          <w:p w:rsidR="000C309D" w:rsidRPr="000C309D" w:rsidRDefault="000C309D" w:rsidP="003C31CA">
            <w:pPr>
              <w:contextualSpacing/>
              <w:rPr>
                <w:sz w:val="24"/>
                <w:szCs w:val="24"/>
              </w:rPr>
            </w:pPr>
          </w:p>
          <w:p w:rsidR="000C309D" w:rsidRPr="000C309D" w:rsidRDefault="000C309D" w:rsidP="003C31CA">
            <w:pPr>
              <w:contextualSpacing/>
              <w:rPr>
                <w:sz w:val="24"/>
                <w:szCs w:val="24"/>
              </w:rPr>
            </w:pPr>
          </w:p>
          <w:p w:rsidR="000C309D" w:rsidRPr="000C309D" w:rsidRDefault="000C309D" w:rsidP="003C31CA">
            <w:pPr>
              <w:contextualSpacing/>
              <w:rPr>
                <w:sz w:val="24"/>
                <w:szCs w:val="24"/>
              </w:rPr>
            </w:pPr>
          </w:p>
          <w:p w:rsidR="000C309D" w:rsidRPr="000C309D" w:rsidRDefault="000C309D" w:rsidP="003C31CA">
            <w:pPr>
              <w:contextualSpacing/>
              <w:rPr>
                <w:sz w:val="24"/>
                <w:szCs w:val="24"/>
              </w:rPr>
            </w:pPr>
          </w:p>
          <w:p w:rsidR="000C309D" w:rsidRPr="000C309D" w:rsidRDefault="000C309D" w:rsidP="003C31CA">
            <w:pPr>
              <w:contextualSpacing/>
              <w:rPr>
                <w:sz w:val="24"/>
                <w:szCs w:val="24"/>
              </w:rPr>
            </w:pPr>
          </w:p>
          <w:p w:rsidR="000C309D" w:rsidRPr="000C309D" w:rsidRDefault="000C309D" w:rsidP="003C31CA">
            <w:pPr>
              <w:contextualSpacing/>
              <w:rPr>
                <w:sz w:val="24"/>
                <w:szCs w:val="24"/>
              </w:rPr>
            </w:pPr>
          </w:p>
          <w:p w:rsidR="000C309D" w:rsidRPr="000C309D" w:rsidRDefault="000C309D" w:rsidP="003C31CA">
            <w:pPr>
              <w:contextualSpacing/>
              <w:rPr>
                <w:sz w:val="24"/>
                <w:szCs w:val="24"/>
              </w:rPr>
            </w:pPr>
          </w:p>
          <w:p w:rsidR="000C309D" w:rsidRPr="000C309D" w:rsidRDefault="000C309D" w:rsidP="003C31CA">
            <w:pPr>
              <w:contextualSpacing/>
              <w:jc w:val="center"/>
              <w:rPr>
                <w:sz w:val="24"/>
                <w:szCs w:val="24"/>
              </w:rPr>
            </w:pPr>
          </w:p>
          <w:p w:rsidR="000C309D" w:rsidRPr="000C309D" w:rsidRDefault="000C309D" w:rsidP="003C31CA">
            <w:pPr>
              <w:contextualSpacing/>
              <w:jc w:val="center"/>
              <w:rPr>
                <w:sz w:val="24"/>
                <w:szCs w:val="24"/>
              </w:rPr>
            </w:pPr>
          </w:p>
        </w:tc>
        <w:tc>
          <w:tcPr>
            <w:tcW w:w="850" w:type="dxa"/>
          </w:tcPr>
          <w:p w:rsidR="000C309D" w:rsidRPr="000C309D" w:rsidRDefault="000C309D" w:rsidP="003C31CA">
            <w:pPr>
              <w:contextualSpacing/>
              <w:rPr>
                <w:sz w:val="24"/>
                <w:szCs w:val="24"/>
              </w:rPr>
            </w:pPr>
            <w:r w:rsidRPr="000C309D">
              <w:rPr>
                <w:sz w:val="24"/>
                <w:szCs w:val="24"/>
              </w:rPr>
              <w:t>4.6</w:t>
            </w:r>
          </w:p>
          <w:p w:rsidR="000C309D" w:rsidRPr="000C309D" w:rsidRDefault="000C309D" w:rsidP="003C31CA">
            <w:pPr>
              <w:contextualSpacing/>
              <w:rPr>
                <w:sz w:val="24"/>
                <w:szCs w:val="24"/>
              </w:rPr>
            </w:pPr>
          </w:p>
          <w:p w:rsidR="000C309D" w:rsidRPr="000C309D" w:rsidRDefault="000C309D" w:rsidP="003C31CA">
            <w:pPr>
              <w:contextualSpacing/>
              <w:rPr>
                <w:sz w:val="24"/>
                <w:szCs w:val="24"/>
              </w:rPr>
            </w:pPr>
          </w:p>
          <w:p w:rsidR="000C309D" w:rsidRPr="000C309D" w:rsidRDefault="000C309D" w:rsidP="003C31CA">
            <w:pPr>
              <w:contextualSpacing/>
              <w:rPr>
                <w:sz w:val="24"/>
                <w:szCs w:val="24"/>
              </w:rPr>
            </w:pPr>
          </w:p>
          <w:p w:rsidR="000C309D" w:rsidRPr="000C309D" w:rsidRDefault="000C309D" w:rsidP="003C31CA">
            <w:pPr>
              <w:contextualSpacing/>
              <w:rPr>
                <w:sz w:val="24"/>
                <w:szCs w:val="24"/>
              </w:rPr>
            </w:pPr>
          </w:p>
          <w:p w:rsidR="000C309D" w:rsidRPr="000C309D" w:rsidRDefault="000C309D" w:rsidP="003C31CA">
            <w:pPr>
              <w:contextualSpacing/>
              <w:rPr>
                <w:sz w:val="24"/>
                <w:szCs w:val="24"/>
              </w:rPr>
            </w:pPr>
          </w:p>
          <w:p w:rsidR="000C309D" w:rsidRPr="000C309D" w:rsidRDefault="000C309D" w:rsidP="003C31CA">
            <w:pPr>
              <w:contextualSpacing/>
              <w:jc w:val="center"/>
              <w:rPr>
                <w:sz w:val="24"/>
                <w:szCs w:val="24"/>
              </w:rPr>
            </w:pPr>
          </w:p>
          <w:p w:rsidR="000C309D" w:rsidRPr="000C309D" w:rsidRDefault="000C309D" w:rsidP="003C31CA">
            <w:pPr>
              <w:contextualSpacing/>
              <w:rPr>
                <w:sz w:val="24"/>
                <w:szCs w:val="24"/>
              </w:rPr>
            </w:pPr>
          </w:p>
          <w:p w:rsidR="000C309D" w:rsidRPr="000C309D" w:rsidRDefault="000C309D" w:rsidP="003C31CA">
            <w:pPr>
              <w:contextualSpacing/>
              <w:rPr>
                <w:sz w:val="24"/>
                <w:szCs w:val="24"/>
              </w:rPr>
            </w:pPr>
          </w:p>
          <w:p w:rsidR="000C309D" w:rsidRPr="000C309D" w:rsidRDefault="000C309D" w:rsidP="003C31CA">
            <w:pPr>
              <w:contextualSpacing/>
              <w:rPr>
                <w:sz w:val="24"/>
                <w:szCs w:val="24"/>
              </w:rPr>
            </w:pPr>
          </w:p>
          <w:p w:rsidR="000C309D" w:rsidRPr="000C309D" w:rsidRDefault="000C309D" w:rsidP="003C31CA">
            <w:pPr>
              <w:contextualSpacing/>
              <w:rPr>
                <w:sz w:val="24"/>
                <w:szCs w:val="24"/>
              </w:rPr>
            </w:pPr>
          </w:p>
          <w:p w:rsidR="000C309D" w:rsidRPr="000C309D" w:rsidRDefault="000C309D" w:rsidP="003C31CA">
            <w:pPr>
              <w:contextualSpacing/>
              <w:rPr>
                <w:sz w:val="24"/>
                <w:szCs w:val="24"/>
              </w:rPr>
            </w:pPr>
          </w:p>
          <w:p w:rsidR="000C309D" w:rsidRPr="000C309D" w:rsidRDefault="000C309D" w:rsidP="003C31CA">
            <w:pPr>
              <w:contextualSpacing/>
              <w:rPr>
                <w:sz w:val="24"/>
                <w:szCs w:val="24"/>
              </w:rPr>
            </w:pPr>
          </w:p>
          <w:p w:rsidR="000C309D" w:rsidRPr="000C309D" w:rsidRDefault="000C309D" w:rsidP="003C31CA">
            <w:pPr>
              <w:contextualSpacing/>
              <w:rPr>
                <w:sz w:val="24"/>
                <w:szCs w:val="24"/>
              </w:rPr>
            </w:pPr>
          </w:p>
          <w:p w:rsidR="000C309D" w:rsidRPr="000C309D" w:rsidRDefault="000C309D" w:rsidP="003C31CA">
            <w:pPr>
              <w:contextualSpacing/>
              <w:rPr>
                <w:sz w:val="24"/>
                <w:szCs w:val="24"/>
              </w:rPr>
            </w:pPr>
          </w:p>
          <w:p w:rsidR="000C309D" w:rsidRPr="000C309D" w:rsidRDefault="000C309D" w:rsidP="003C31CA">
            <w:pPr>
              <w:contextualSpacing/>
              <w:rPr>
                <w:sz w:val="24"/>
                <w:szCs w:val="24"/>
              </w:rPr>
            </w:pPr>
          </w:p>
          <w:p w:rsidR="000C309D" w:rsidRPr="000C309D" w:rsidRDefault="000C309D" w:rsidP="003C31CA">
            <w:pPr>
              <w:contextualSpacing/>
              <w:rPr>
                <w:sz w:val="24"/>
                <w:szCs w:val="24"/>
              </w:rPr>
            </w:pPr>
          </w:p>
          <w:p w:rsidR="000C309D" w:rsidRPr="000C309D" w:rsidRDefault="000C309D" w:rsidP="003C31CA">
            <w:pPr>
              <w:contextualSpacing/>
              <w:rPr>
                <w:sz w:val="24"/>
                <w:szCs w:val="24"/>
              </w:rPr>
            </w:pPr>
          </w:p>
          <w:p w:rsidR="000C309D" w:rsidRPr="000C309D" w:rsidRDefault="000C309D" w:rsidP="003C31CA">
            <w:pPr>
              <w:contextualSpacing/>
              <w:rPr>
                <w:sz w:val="24"/>
                <w:szCs w:val="24"/>
              </w:rPr>
            </w:pPr>
          </w:p>
          <w:p w:rsidR="000C309D" w:rsidRPr="000C309D" w:rsidRDefault="000C309D" w:rsidP="003C31CA">
            <w:pPr>
              <w:contextualSpacing/>
              <w:rPr>
                <w:sz w:val="24"/>
                <w:szCs w:val="24"/>
              </w:rPr>
            </w:pPr>
          </w:p>
          <w:p w:rsidR="000C309D" w:rsidRPr="000C309D" w:rsidRDefault="000C309D" w:rsidP="003C31CA">
            <w:pPr>
              <w:contextualSpacing/>
              <w:jc w:val="center"/>
              <w:rPr>
                <w:sz w:val="24"/>
                <w:szCs w:val="24"/>
              </w:rPr>
            </w:pPr>
          </w:p>
        </w:tc>
        <w:tc>
          <w:tcPr>
            <w:tcW w:w="5718" w:type="dxa"/>
          </w:tcPr>
          <w:p w:rsidR="000C309D" w:rsidRPr="000C309D" w:rsidRDefault="000C309D" w:rsidP="003C31CA">
            <w:pPr>
              <w:widowControl w:val="0"/>
              <w:autoSpaceDE w:val="0"/>
              <w:autoSpaceDN w:val="0"/>
              <w:adjustRightInd w:val="0"/>
              <w:contextualSpacing/>
              <w:jc w:val="both"/>
              <w:rPr>
                <w:sz w:val="24"/>
                <w:szCs w:val="24"/>
              </w:rPr>
            </w:pPr>
            <w:r w:rsidRPr="000C309D">
              <w:rPr>
                <w:color w:val="000000"/>
                <w:sz w:val="24"/>
                <w:szCs w:val="24"/>
                <w:lang w:eastAsia="ar-SA"/>
              </w:rPr>
              <w:t>м</w:t>
            </w:r>
            <w:r w:rsidRPr="000C309D">
              <w:rPr>
                <w:sz w:val="24"/>
                <w:szCs w:val="24"/>
              </w:rPr>
              <w:t>инимальная (максимальная) площадь земельного участка, предоставляемого для зданий общественно-деловой зоны 10 – 10000 кв. м, а также определяется по заданию на проектирование, СП 42.13330.2011 «Градостроительство. Планировка и застройка городских и сельских поселений» (актуализированная редакция СНиП 2.07.01-89*), СП 30-102-99 "Планировка и застройка территорий малоэтажного жилищного строительства", с учетом реально сложившейся застройки и архитектурно-</w:t>
            </w:r>
          </w:p>
          <w:p w:rsidR="000C309D" w:rsidRPr="000C309D" w:rsidRDefault="000C309D" w:rsidP="003C31CA">
            <w:pPr>
              <w:widowControl w:val="0"/>
              <w:autoSpaceDE w:val="0"/>
              <w:autoSpaceDN w:val="0"/>
              <w:adjustRightInd w:val="0"/>
              <w:contextualSpacing/>
              <w:jc w:val="both"/>
              <w:rPr>
                <w:sz w:val="24"/>
                <w:szCs w:val="24"/>
              </w:rPr>
            </w:pPr>
            <w:r w:rsidRPr="000C309D">
              <w:rPr>
                <w:sz w:val="24"/>
                <w:szCs w:val="24"/>
              </w:rPr>
              <w:t>планировочного решения объекта.</w:t>
            </w:r>
          </w:p>
          <w:p w:rsidR="000C309D" w:rsidRPr="000C309D" w:rsidRDefault="000C309D" w:rsidP="003C31CA">
            <w:pPr>
              <w:widowControl w:val="0"/>
              <w:autoSpaceDE w:val="0"/>
              <w:autoSpaceDN w:val="0"/>
              <w:adjustRightInd w:val="0"/>
              <w:contextualSpacing/>
              <w:rPr>
                <w:sz w:val="24"/>
                <w:szCs w:val="24"/>
              </w:rPr>
            </w:pPr>
            <w:r w:rsidRPr="000C309D">
              <w:rPr>
                <w:sz w:val="24"/>
                <w:szCs w:val="24"/>
              </w:rPr>
              <w:t>- для объектов инженерного обеспечения и объектов вспомогательного инженерного назначения от 1 кв. м;</w:t>
            </w:r>
          </w:p>
          <w:p w:rsidR="000C309D" w:rsidRPr="000C309D" w:rsidRDefault="000C309D" w:rsidP="003C31CA">
            <w:pPr>
              <w:widowControl w:val="0"/>
              <w:autoSpaceDE w:val="0"/>
              <w:autoSpaceDN w:val="0"/>
              <w:adjustRightInd w:val="0"/>
              <w:contextualSpacing/>
              <w:rPr>
                <w:sz w:val="24"/>
                <w:szCs w:val="24"/>
              </w:rPr>
            </w:pPr>
            <w:r w:rsidRPr="000C309D">
              <w:rPr>
                <w:sz w:val="24"/>
                <w:szCs w:val="24"/>
              </w:rPr>
              <w:t>Минимальный размер земельного участка для размещения временных (некапитальных) объектов торговли и услуг от 1 кв. м.</w:t>
            </w:r>
          </w:p>
          <w:p w:rsidR="000C309D" w:rsidRPr="000C309D" w:rsidRDefault="000C309D" w:rsidP="003C31CA">
            <w:pPr>
              <w:widowControl w:val="0"/>
              <w:autoSpaceDE w:val="0"/>
              <w:autoSpaceDN w:val="0"/>
              <w:adjustRightInd w:val="0"/>
              <w:contextualSpacing/>
              <w:rPr>
                <w:sz w:val="24"/>
                <w:szCs w:val="24"/>
              </w:rPr>
            </w:pPr>
            <w:r w:rsidRPr="000C309D">
              <w:rPr>
                <w:sz w:val="24"/>
                <w:szCs w:val="24"/>
              </w:rPr>
              <w:t>Минимальный отступ строений от красной линии участка или границ участка 5 метров</w:t>
            </w:r>
          </w:p>
          <w:p w:rsidR="000C309D" w:rsidRPr="000C309D" w:rsidRDefault="000C309D" w:rsidP="003C31CA">
            <w:pPr>
              <w:contextualSpacing/>
              <w:rPr>
                <w:sz w:val="24"/>
                <w:szCs w:val="24"/>
              </w:rPr>
            </w:pPr>
            <w:r w:rsidRPr="000C309D">
              <w:rPr>
                <w:sz w:val="24"/>
                <w:szCs w:val="24"/>
              </w:rPr>
              <w:t xml:space="preserve">Максимальное количество надземных этажей зданий – 5 </w:t>
            </w:r>
          </w:p>
          <w:p w:rsidR="000C309D" w:rsidRPr="000C309D" w:rsidRDefault="000C309D" w:rsidP="003C31CA">
            <w:pPr>
              <w:contextualSpacing/>
              <w:rPr>
                <w:sz w:val="24"/>
                <w:szCs w:val="24"/>
              </w:rPr>
            </w:pPr>
            <w:r w:rsidRPr="000C309D">
              <w:rPr>
                <w:sz w:val="24"/>
                <w:szCs w:val="24"/>
              </w:rPr>
              <w:t>Максимальная высота зданий – 18 м.</w:t>
            </w:r>
          </w:p>
          <w:p w:rsidR="000C309D" w:rsidRPr="000C309D" w:rsidRDefault="000C309D" w:rsidP="003C31CA">
            <w:pPr>
              <w:widowControl w:val="0"/>
              <w:contextualSpacing/>
              <w:jc w:val="both"/>
              <w:rPr>
                <w:sz w:val="24"/>
                <w:szCs w:val="24"/>
              </w:rPr>
            </w:pPr>
            <w:r w:rsidRPr="000C309D">
              <w:rPr>
                <w:sz w:val="24"/>
                <w:szCs w:val="24"/>
              </w:rPr>
              <w:t>Максимальный процент застройки участка – 40-50%</w:t>
            </w:r>
          </w:p>
        </w:tc>
      </w:tr>
      <w:tr w:rsidR="000C309D" w:rsidRPr="000C309D" w:rsidTr="003C31CA">
        <w:trPr>
          <w:trHeight w:val="255"/>
        </w:trPr>
        <w:tc>
          <w:tcPr>
            <w:tcW w:w="14601" w:type="dxa"/>
            <w:gridSpan w:val="5"/>
          </w:tcPr>
          <w:p w:rsidR="000C309D" w:rsidRPr="000C309D" w:rsidRDefault="000C309D" w:rsidP="003C31CA">
            <w:pPr>
              <w:contextualSpacing/>
              <w:jc w:val="center"/>
              <w:rPr>
                <w:b/>
                <w:sz w:val="24"/>
                <w:szCs w:val="24"/>
              </w:rPr>
            </w:pPr>
            <w:r w:rsidRPr="000C309D">
              <w:rPr>
                <w:b/>
                <w:sz w:val="24"/>
                <w:szCs w:val="24"/>
              </w:rPr>
              <w:t>Вспомогательные виды разрешенного использования</w:t>
            </w:r>
          </w:p>
        </w:tc>
      </w:tr>
      <w:tr w:rsidR="000C309D" w:rsidRPr="000C309D" w:rsidTr="003C31CA">
        <w:trPr>
          <w:trHeight w:val="300"/>
        </w:trPr>
        <w:tc>
          <w:tcPr>
            <w:tcW w:w="566" w:type="dxa"/>
          </w:tcPr>
          <w:p w:rsidR="000C309D" w:rsidRPr="000C309D" w:rsidRDefault="000C309D" w:rsidP="003C31CA">
            <w:pPr>
              <w:contextualSpacing/>
              <w:rPr>
                <w:sz w:val="24"/>
                <w:szCs w:val="24"/>
              </w:rPr>
            </w:pPr>
            <w:r w:rsidRPr="000C309D">
              <w:rPr>
                <w:sz w:val="24"/>
                <w:szCs w:val="24"/>
              </w:rPr>
              <w:t>1</w:t>
            </w:r>
          </w:p>
          <w:p w:rsidR="000C309D" w:rsidRPr="000C309D" w:rsidRDefault="000C309D" w:rsidP="003C31CA">
            <w:pPr>
              <w:contextualSpacing/>
              <w:rPr>
                <w:sz w:val="24"/>
                <w:szCs w:val="24"/>
              </w:rPr>
            </w:pPr>
          </w:p>
          <w:p w:rsidR="000C309D" w:rsidRPr="000C309D" w:rsidRDefault="000C309D" w:rsidP="003C31CA">
            <w:pPr>
              <w:contextualSpacing/>
              <w:rPr>
                <w:sz w:val="24"/>
                <w:szCs w:val="24"/>
              </w:rPr>
            </w:pPr>
          </w:p>
          <w:p w:rsidR="000C309D" w:rsidRPr="000C309D" w:rsidRDefault="000C309D" w:rsidP="003C31CA">
            <w:pPr>
              <w:contextualSpacing/>
              <w:rPr>
                <w:sz w:val="24"/>
                <w:szCs w:val="24"/>
              </w:rPr>
            </w:pPr>
          </w:p>
          <w:p w:rsidR="000C309D" w:rsidRPr="000C309D" w:rsidRDefault="000C309D" w:rsidP="003C31CA">
            <w:pPr>
              <w:contextualSpacing/>
              <w:rPr>
                <w:sz w:val="24"/>
                <w:szCs w:val="24"/>
              </w:rPr>
            </w:pPr>
          </w:p>
          <w:p w:rsidR="000C309D" w:rsidRPr="000C309D" w:rsidRDefault="000C309D" w:rsidP="003C31CA">
            <w:pPr>
              <w:contextualSpacing/>
              <w:rPr>
                <w:sz w:val="24"/>
                <w:szCs w:val="24"/>
              </w:rPr>
            </w:pPr>
          </w:p>
          <w:p w:rsidR="000C309D" w:rsidRPr="000C309D" w:rsidRDefault="000C309D" w:rsidP="003C31CA">
            <w:pPr>
              <w:contextualSpacing/>
              <w:rPr>
                <w:sz w:val="24"/>
                <w:szCs w:val="24"/>
              </w:rPr>
            </w:pPr>
          </w:p>
          <w:p w:rsidR="000C309D" w:rsidRPr="000C309D" w:rsidRDefault="000C309D" w:rsidP="003C31CA">
            <w:pPr>
              <w:contextualSpacing/>
              <w:rPr>
                <w:sz w:val="24"/>
                <w:szCs w:val="24"/>
              </w:rPr>
            </w:pPr>
          </w:p>
          <w:p w:rsidR="000C309D" w:rsidRPr="000C309D" w:rsidRDefault="000C309D" w:rsidP="003C31CA">
            <w:pPr>
              <w:contextualSpacing/>
              <w:rPr>
                <w:sz w:val="24"/>
                <w:szCs w:val="24"/>
              </w:rPr>
            </w:pPr>
          </w:p>
          <w:p w:rsidR="000C309D" w:rsidRPr="000C309D" w:rsidRDefault="000C309D" w:rsidP="003C31CA">
            <w:pPr>
              <w:contextualSpacing/>
              <w:rPr>
                <w:sz w:val="24"/>
                <w:szCs w:val="24"/>
              </w:rPr>
            </w:pPr>
          </w:p>
          <w:p w:rsidR="000C309D" w:rsidRPr="000C309D" w:rsidRDefault="000C309D" w:rsidP="003C31CA">
            <w:pPr>
              <w:contextualSpacing/>
              <w:rPr>
                <w:sz w:val="24"/>
                <w:szCs w:val="24"/>
              </w:rPr>
            </w:pPr>
          </w:p>
          <w:p w:rsidR="000C309D" w:rsidRPr="000C309D" w:rsidRDefault="000C309D" w:rsidP="003C31CA">
            <w:pPr>
              <w:contextualSpacing/>
              <w:rPr>
                <w:sz w:val="24"/>
                <w:szCs w:val="24"/>
              </w:rPr>
            </w:pPr>
          </w:p>
          <w:p w:rsidR="000C309D" w:rsidRPr="000C309D" w:rsidRDefault="000C309D" w:rsidP="003C31CA">
            <w:pPr>
              <w:contextualSpacing/>
              <w:rPr>
                <w:sz w:val="24"/>
                <w:szCs w:val="24"/>
              </w:rPr>
            </w:pPr>
          </w:p>
          <w:p w:rsidR="000C309D" w:rsidRPr="000C309D" w:rsidRDefault="000C309D" w:rsidP="003C31CA">
            <w:pPr>
              <w:contextualSpacing/>
              <w:rPr>
                <w:sz w:val="24"/>
                <w:szCs w:val="24"/>
              </w:rPr>
            </w:pPr>
          </w:p>
          <w:p w:rsidR="000C309D" w:rsidRPr="000C309D" w:rsidRDefault="000C309D" w:rsidP="003C31CA">
            <w:pPr>
              <w:contextualSpacing/>
              <w:rPr>
                <w:sz w:val="24"/>
                <w:szCs w:val="24"/>
              </w:rPr>
            </w:pPr>
          </w:p>
          <w:p w:rsidR="000C309D" w:rsidRPr="000C309D" w:rsidRDefault="000C309D" w:rsidP="003C31CA">
            <w:pPr>
              <w:contextualSpacing/>
              <w:rPr>
                <w:sz w:val="24"/>
                <w:szCs w:val="24"/>
              </w:rPr>
            </w:pPr>
          </w:p>
          <w:p w:rsidR="000C309D" w:rsidRPr="000C309D" w:rsidRDefault="000C309D" w:rsidP="003C31CA">
            <w:pPr>
              <w:contextualSpacing/>
              <w:rPr>
                <w:sz w:val="24"/>
                <w:szCs w:val="24"/>
              </w:rPr>
            </w:pPr>
          </w:p>
          <w:p w:rsidR="000C309D" w:rsidRPr="000C309D" w:rsidRDefault="000C309D" w:rsidP="003C31CA">
            <w:pPr>
              <w:contextualSpacing/>
              <w:jc w:val="center"/>
              <w:rPr>
                <w:sz w:val="24"/>
                <w:szCs w:val="24"/>
              </w:rPr>
            </w:pPr>
          </w:p>
        </w:tc>
        <w:tc>
          <w:tcPr>
            <w:tcW w:w="2647" w:type="dxa"/>
          </w:tcPr>
          <w:p w:rsidR="000C309D" w:rsidRPr="000C309D" w:rsidRDefault="000C309D" w:rsidP="003C31CA">
            <w:pPr>
              <w:contextualSpacing/>
              <w:jc w:val="both"/>
              <w:rPr>
                <w:sz w:val="24"/>
                <w:szCs w:val="24"/>
              </w:rPr>
            </w:pPr>
            <w:r w:rsidRPr="000C309D">
              <w:rPr>
                <w:sz w:val="24"/>
                <w:szCs w:val="24"/>
              </w:rPr>
              <w:lastRenderedPageBreak/>
              <w:t xml:space="preserve">Коммунальное </w:t>
            </w:r>
          </w:p>
          <w:p w:rsidR="000C309D" w:rsidRPr="000C309D" w:rsidRDefault="000C309D" w:rsidP="003C31CA">
            <w:pPr>
              <w:contextualSpacing/>
              <w:jc w:val="both"/>
              <w:rPr>
                <w:sz w:val="24"/>
                <w:szCs w:val="24"/>
              </w:rPr>
            </w:pPr>
            <w:r w:rsidRPr="000C309D">
              <w:rPr>
                <w:sz w:val="24"/>
                <w:szCs w:val="24"/>
              </w:rPr>
              <w:t>Обслуживание</w:t>
            </w:r>
          </w:p>
          <w:p w:rsidR="000C309D" w:rsidRPr="000C309D" w:rsidRDefault="000C309D" w:rsidP="003C31CA">
            <w:pPr>
              <w:contextualSpacing/>
              <w:jc w:val="both"/>
              <w:rPr>
                <w:sz w:val="24"/>
                <w:szCs w:val="24"/>
              </w:rPr>
            </w:pPr>
          </w:p>
          <w:p w:rsidR="000C309D" w:rsidRPr="000C309D" w:rsidRDefault="000C309D" w:rsidP="003C31CA">
            <w:pPr>
              <w:contextualSpacing/>
              <w:jc w:val="both"/>
              <w:rPr>
                <w:sz w:val="24"/>
                <w:szCs w:val="24"/>
              </w:rPr>
            </w:pPr>
          </w:p>
          <w:p w:rsidR="000C309D" w:rsidRPr="000C309D" w:rsidRDefault="000C309D" w:rsidP="003C31CA">
            <w:pPr>
              <w:contextualSpacing/>
              <w:jc w:val="both"/>
              <w:rPr>
                <w:sz w:val="24"/>
                <w:szCs w:val="24"/>
              </w:rPr>
            </w:pPr>
          </w:p>
          <w:p w:rsidR="000C309D" w:rsidRPr="000C309D" w:rsidRDefault="000C309D" w:rsidP="003C31CA">
            <w:pPr>
              <w:contextualSpacing/>
              <w:jc w:val="both"/>
              <w:rPr>
                <w:sz w:val="24"/>
                <w:szCs w:val="24"/>
              </w:rPr>
            </w:pPr>
          </w:p>
          <w:p w:rsidR="000C309D" w:rsidRPr="000C309D" w:rsidRDefault="000C309D" w:rsidP="003C31CA">
            <w:pPr>
              <w:contextualSpacing/>
              <w:jc w:val="both"/>
              <w:rPr>
                <w:sz w:val="24"/>
                <w:szCs w:val="24"/>
              </w:rPr>
            </w:pPr>
          </w:p>
          <w:p w:rsidR="000C309D" w:rsidRPr="000C309D" w:rsidRDefault="000C309D" w:rsidP="003C31CA">
            <w:pPr>
              <w:contextualSpacing/>
              <w:jc w:val="both"/>
              <w:rPr>
                <w:sz w:val="24"/>
                <w:szCs w:val="24"/>
              </w:rPr>
            </w:pPr>
          </w:p>
          <w:p w:rsidR="000C309D" w:rsidRPr="000C309D" w:rsidRDefault="000C309D" w:rsidP="003C31CA">
            <w:pPr>
              <w:contextualSpacing/>
              <w:jc w:val="both"/>
              <w:rPr>
                <w:sz w:val="24"/>
                <w:szCs w:val="24"/>
              </w:rPr>
            </w:pPr>
          </w:p>
          <w:p w:rsidR="000C309D" w:rsidRPr="000C309D" w:rsidRDefault="000C309D" w:rsidP="003C31CA">
            <w:pPr>
              <w:contextualSpacing/>
              <w:jc w:val="both"/>
              <w:rPr>
                <w:sz w:val="24"/>
                <w:szCs w:val="24"/>
              </w:rPr>
            </w:pPr>
          </w:p>
          <w:p w:rsidR="000C309D" w:rsidRPr="000C309D" w:rsidRDefault="000C309D" w:rsidP="003C31CA">
            <w:pPr>
              <w:contextualSpacing/>
              <w:jc w:val="both"/>
              <w:rPr>
                <w:sz w:val="24"/>
                <w:szCs w:val="24"/>
              </w:rPr>
            </w:pPr>
          </w:p>
          <w:p w:rsidR="000C309D" w:rsidRPr="000C309D" w:rsidRDefault="000C309D" w:rsidP="003C31CA">
            <w:pPr>
              <w:contextualSpacing/>
              <w:jc w:val="both"/>
              <w:rPr>
                <w:sz w:val="24"/>
                <w:szCs w:val="24"/>
              </w:rPr>
            </w:pPr>
          </w:p>
          <w:p w:rsidR="000C309D" w:rsidRPr="000C309D" w:rsidRDefault="000C309D" w:rsidP="003C31CA">
            <w:pPr>
              <w:contextualSpacing/>
              <w:jc w:val="both"/>
              <w:rPr>
                <w:sz w:val="24"/>
                <w:szCs w:val="24"/>
              </w:rPr>
            </w:pPr>
          </w:p>
          <w:p w:rsidR="000C309D" w:rsidRPr="000C309D" w:rsidRDefault="000C309D" w:rsidP="003C31CA">
            <w:pPr>
              <w:contextualSpacing/>
              <w:jc w:val="both"/>
              <w:rPr>
                <w:sz w:val="24"/>
                <w:szCs w:val="24"/>
              </w:rPr>
            </w:pPr>
          </w:p>
          <w:p w:rsidR="000C309D" w:rsidRPr="000C309D" w:rsidRDefault="000C309D" w:rsidP="003C31CA">
            <w:pPr>
              <w:contextualSpacing/>
              <w:jc w:val="both"/>
              <w:rPr>
                <w:sz w:val="24"/>
                <w:szCs w:val="24"/>
              </w:rPr>
            </w:pPr>
          </w:p>
          <w:p w:rsidR="000C309D" w:rsidRPr="000C309D" w:rsidRDefault="000C309D" w:rsidP="003C31CA">
            <w:pPr>
              <w:contextualSpacing/>
              <w:jc w:val="both"/>
              <w:rPr>
                <w:sz w:val="24"/>
                <w:szCs w:val="24"/>
              </w:rPr>
            </w:pPr>
          </w:p>
          <w:p w:rsidR="000C309D" w:rsidRPr="000C309D" w:rsidRDefault="000C309D" w:rsidP="003C31CA">
            <w:pPr>
              <w:contextualSpacing/>
              <w:jc w:val="both"/>
              <w:rPr>
                <w:sz w:val="24"/>
                <w:szCs w:val="24"/>
              </w:rPr>
            </w:pPr>
          </w:p>
          <w:p w:rsidR="000C309D" w:rsidRPr="000C309D" w:rsidRDefault="000C309D" w:rsidP="003C31CA">
            <w:pPr>
              <w:contextualSpacing/>
              <w:jc w:val="center"/>
              <w:rPr>
                <w:sz w:val="24"/>
                <w:szCs w:val="24"/>
              </w:rPr>
            </w:pPr>
          </w:p>
        </w:tc>
        <w:tc>
          <w:tcPr>
            <w:tcW w:w="4820" w:type="dxa"/>
          </w:tcPr>
          <w:p w:rsidR="000C309D" w:rsidRPr="000C309D" w:rsidRDefault="000C309D" w:rsidP="003C31CA">
            <w:pPr>
              <w:contextualSpacing/>
              <w:jc w:val="both"/>
              <w:rPr>
                <w:sz w:val="24"/>
                <w:szCs w:val="24"/>
              </w:rPr>
            </w:pPr>
            <w:r w:rsidRPr="000C309D">
              <w:rPr>
                <w:sz w:val="24"/>
                <w:szCs w:val="24"/>
              </w:rPr>
              <w:lastRenderedPageBreak/>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w:t>
            </w:r>
            <w:r w:rsidRPr="000C309D">
              <w:rPr>
                <w:sz w:val="24"/>
                <w:szCs w:val="24"/>
              </w:rPr>
              <w:lastRenderedPageBreak/>
              <w:t>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850" w:type="dxa"/>
          </w:tcPr>
          <w:p w:rsidR="000C309D" w:rsidRPr="000C309D" w:rsidRDefault="000C309D" w:rsidP="003C31CA">
            <w:pPr>
              <w:contextualSpacing/>
              <w:jc w:val="both"/>
              <w:rPr>
                <w:sz w:val="24"/>
                <w:szCs w:val="24"/>
              </w:rPr>
            </w:pPr>
            <w:r w:rsidRPr="000C309D">
              <w:rPr>
                <w:sz w:val="24"/>
                <w:szCs w:val="24"/>
              </w:rPr>
              <w:lastRenderedPageBreak/>
              <w:t>3.1</w:t>
            </w:r>
          </w:p>
          <w:p w:rsidR="000C309D" w:rsidRPr="000C309D" w:rsidRDefault="000C309D" w:rsidP="003C31CA">
            <w:pPr>
              <w:contextualSpacing/>
              <w:jc w:val="center"/>
              <w:rPr>
                <w:sz w:val="24"/>
                <w:szCs w:val="24"/>
              </w:rPr>
            </w:pPr>
          </w:p>
          <w:p w:rsidR="000C309D" w:rsidRPr="000C309D" w:rsidRDefault="000C309D" w:rsidP="003C31CA">
            <w:pPr>
              <w:contextualSpacing/>
              <w:jc w:val="center"/>
              <w:rPr>
                <w:sz w:val="24"/>
                <w:szCs w:val="24"/>
              </w:rPr>
            </w:pPr>
          </w:p>
          <w:p w:rsidR="000C309D" w:rsidRPr="000C309D" w:rsidRDefault="000C309D" w:rsidP="003C31CA">
            <w:pPr>
              <w:contextualSpacing/>
              <w:jc w:val="center"/>
              <w:rPr>
                <w:sz w:val="24"/>
                <w:szCs w:val="24"/>
              </w:rPr>
            </w:pPr>
          </w:p>
          <w:p w:rsidR="000C309D" w:rsidRPr="000C309D" w:rsidRDefault="000C309D" w:rsidP="003C31CA">
            <w:pPr>
              <w:contextualSpacing/>
              <w:jc w:val="center"/>
              <w:rPr>
                <w:sz w:val="24"/>
                <w:szCs w:val="24"/>
              </w:rPr>
            </w:pPr>
          </w:p>
          <w:p w:rsidR="000C309D" w:rsidRPr="000C309D" w:rsidRDefault="000C309D" w:rsidP="003C31CA">
            <w:pPr>
              <w:contextualSpacing/>
              <w:jc w:val="center"/>
              <w:rPr>
                <w:sz w:val="24"/>
                <w:szCs w:val="24"/>
              </w:rPr>
            </w:pPr>
          </w:p>
          <w:p w:rsidR="000C309D" w:rsidRPr="000C309D" w:rsidRDefault="000C309D" w:rsidP="003C31CA">
            <w:pPr>
              <w:contextualSpacing/>
              <w:jc w:val="center"/>
              <w:rPr>
                <w:sz w:val="24"/>
                <w:szCs w:val="24"/>
              </w:rPr>
            </w:pPr>
          </w:p>
          <w:p w:rsidR="000C309D" w:rsidRPr="000C309D" w:rsidRDefault="000C309D" w:rsidP="003C31CA">
            <w:pPr>
              <w:contextualSpacing/>
              <w:jc w:val="center"/>
              <w:rPr>
                <w:sz w:val="24"/>
                <w:szCs w:val="24"/>
              </w:rPr>
            </w:pPr>
          </w:p>
          <w:p w:rsidR="000C309D" w:rsidRPr="000C309D" w:rsidRDefault="000C309D" w:rsidP="003C31CA">
            <w:pPr>
              <w:contextualSpacing/>
              <w:jc w:val="center"/>
              <w:rPr>
                <w:sz w:val="24"/>
                <w:szCs w:val="24"/>
              </w:rPr>
            </w:pPr>
          </w:p>
          <w:p w:rsidR="000C309D" w:rsidRPr="000C309D" w:rsidRDefault="000C309D" w:rsidP="003C31CA">
            <w:pPr>
              <w:contextualSpacing/>
              <w:jc w:val="center"/>
              <w:rPr>
                <w:sz w:val="24"/>
                <w:szCs w:val="24"/>
              </w:rPr>
            </w:pPr>
          </w:p>
          <w:p w:rsidR="000C309D" w:rsidRPr="000C309D" w:rsidRDefault="000C309D" w:rsidP="003C31CA">
            <w:pPr>
              <w:contextualSpacing/>
              <w:jc w:val="center"/>
              <w:rPr>
                <w:sz w:val="24"/>
                <w:szCs w:val="24"/>
              </w:rPr>
            </w:pPr>
          </w:p>
          <w:p w:rsidR="000C309D" w:rsidRPr="000C309D" w:rsidRDefault="000C309D" w:rsidP="003C31CA">
            <w:pPr>
              <w:contextualSpacing/>
              <w:jc w:val="center"/>
              <w:rPr>
                <w:sz w:val="24"/>
                <w:szCs w:val="24"/>
              </w:rPr>
            </w:pPr>
          </w:p>
          <w:p w:rsidR="000C309D" w:rsidRPr="000C309D" w:rsidRDefault="000C309D" w:rsidP="003C31CA">
            <w:pPr>
              <w:contextualSpacing/>
              <w:jc w:val="center"/>
              <w:rPr>
                <w:sz w:val="24"/>
                <w:szCs w:val="24"/>
              </w:rPr>
            </w:pPr>
          </w:p>
          <w:p w:rsidR="000C309D" w:rsidRPr="000C309D" w:rsidRDefault="000C309D" w:rsidP="003C31CA">
            <w:pPr>
              <w:contextualSpacing/>
              <w:jc w:val="center"/>
              <w:rPr>
                <w:sz w:val="24"/>
                <w:szCs w:val="24"/>
              </w:rPr>
            </w:pPr>
          </w:p>
          <w:p w:rsidR="000C309D" w:rsidRPr="000C309D" w:rsidRDefault="000C309D" w:rsidP="003C31CA">
            <w:pPr>
              <w:contextualSpacing/>
              <w:jc w:val="center"/>
              <w:rPr>
                <w:sz w:val="24"/>
                <w:szCs w:val="24"/>
              </w:rPr>
            </w:pPr>
          </w:p>
          <w:p w:rsidR="000C309D" w:rsidRPr="000C309D" w:rsidRDefault="000C309D" w:rsidP="003C31CA">
            <w:pPr>
              <w:contextualSpacing/>
              <w:jc w:val="center"/>
              <w:rPr>
                <w:sz w:val="24"/>
                <w:szCs w:val="24"/>
              </w:rPr>
            </w:pPr>
          </w:p>
          <w:p w:rsidR="000C309D" w:rsidRPr="000C309D" w:rsidRDefault="000C309D" w:rsidP="003C31CA">
            <w:pPr>
              <w:contextualSpacing/>
              <w:jc w:val="center"/>
              <w:rPr>
                <w:sz w:val="24"/>
                <w:szCs w:val="24"/>
              </w:rPr>
            </w:pPr>
          </w:p>
          <w:p w:rsidR="000C309D" w:rsidRPr="000C309D" w:rsidRDefault="000C309D" w:rsidP="003C31CA">
            <w:pPr>
              <w:contextualSpacing/>
              <w:jc w:val="center"/>
              <w:rPr>
                <w:sz w:val="24"/>
                <w:szCs w:val="24"/>
              </w:rPr>
            </w:pPr>
          </w:p>
        </w:tc>
        <w:tc>
          <w:tcPr>
            <w:tcW w:w="5718" w:type="dxa"/>
            <w:vMerge w:val="restart"/>
          </w:tcPr>
          <w:p w:rsidR="000C309D" w:rsidRPr="000C309D" w:rsidRDefault="000C309D" w:rsidP="003C31CA">
            <w:pPr>
              <w:contextualSpacing/>
              <w:jc w:val="both"/>
              <w:rPr>
                <w:sz w:val="24"/>
                <w:szCs w:val="24"/>
              </w:rPr>
            </w:pPr>
            <w:r w:rsidRPr="000C309D">
              <w:rPr>
                <w:sz w:val="24"/>
                <w:szCs w:val="24"/>
              </w:rPr>
              <w:lastRenderedPageBreak/>
              <w:t>минимальная площадь земельных участков – 20 кв.м.</w:t>
            </w:r>
          </w:p>
          <w:p w:rsidR="000C309D" w:rsidRPr="000C309D" w:rsidRDefault="000C309D" w:rsidP="003C31CA">
            <w:pPr>
              <w:widowControl w:val="0"/>
              <w:contextualSpacing/>
              <w:jc w:val="both"/>
              <w:rPr>
                <w:sz w:val="24"/>
                <w:szCs w:val="24"/>
              </w:rPr>
            </w:pPr>
            <w:r w:rsidRPr="000C309D">
              <w:rPr>
                <w:sz w:val="24"/>
                <w:szCs w:val="24"/>
              </w:rPr>
              <w:t>минимальные отступы от границ участка - 3 м с учетом соблюдения требований технических регламентов.</w:t>
            </w:r>
          </w:p>
          <w:p w:rsidR="000C309D" w:rsidRPr="000C309D" w:rsidRDefault="000C309D" w:rsidP="003C31CA">
            <w:pPr>
              <w:contextualSpacing/>
              <w:jc w:val="both"/>
              <w:rPr>
                <w:sz w:val="24"/>
                <w:szCs w:val="24"/>
              </w:rPr>
            </w:pPr>
            <w:r w:rsidRPr="000C309D">
              <w:rPr>
                <w:sz w:val="24"/>
                <w:szCs w:val="24"/>
              </w:rPr>
              <w:t>максимальный процент застройки в границах земельного участка – 50%.</w:t>
            </w:r>
          </w:p>
          <w:p w:rsidR="000C309D" w:rsidRPr="000C309D" w:rsidRDefault="000C309D" w:rsidP="003C31CA">
            <w:pPr>
              <w:contextualSpacing/>
              <w:jc w:val="both"/>
              <w:rPr>
                <w:sz w:val="24"/>
                <w:szCs w:val="24"/>
              </w:rPr>
            </w:pPr>
            <w:r w:rsidRPr="000C309D">
              <w:rPr>
                <w:sz w:val="24"/>
                <w:szCs w:val="24"/>
              </w:rPr>
              <w:t>максимальное количество этажей  – 1.</w:t>
            </w:r>
          </w:p>
          <w:p w:rsidR="000C309D" w:rsidRPr="000C309D" w:rsidRDefault="000C309D" w:rsidP="003C31CA">
            <w:pPr>
              <w:contextualSpacing/>
              <w:jc w:val="both"/>
              <w:rPr>
                <w:sz w:val="24"/>
                <w:szCs w:val="24"/>
              </w:rPr>
            </w:pPr>
            <w:r w:rsidRPr="000C309D">
              <w:rPr>
                <w:sz w:val="24"/>
                <w:szCs w:val="24"/>
              </w:rPr>
              <w:t>высота здания – не более 6 м.</w:t>
            </w:r>
          </w:p>
          <w:p w:rsidR="000C309D" w:rsidRPr="000C309D" w:rsidRDefault="000C309D" w:rsidP="003C31CA">
            <w:pPr>
              <w:contextualSpacing/>
              <w:jc w:val="both"/>
              <w:rPr>
                <w:sz w:val="24"/>
                <w:szCs w:val="24"/>
              </w:rPr>
            </w:pPr>
            <w:r w:rsidRPr="000C309D">
              <w:rPr>
                <w:sz w:val="24"/>
                <w:szCs w:val="24"/>
              </w:rPr>
              <w:lastRenderedPageBreak/>
              <w:t>Любые вспомогательные виды разрешённого использования объектов капитального строительства не могут по своим суммарным характеристикам (строительному объёму, общей площади) превышать суммарное значение аналогичных показателей основных (условных) видов разрешённого использования объектов капитального строительства, при которых установлены данные вспомогательные виды разрешённого использования.</w:t>
            </w:r>
            <w:r w:rsidR="005F52E7">
              <w:rPr>
                <w:sz w:val="24"/>
                <w:szCs w:val="24"/>
              </w:rPr>
              <w:t xml:space="preserve"> </w:t>
            </w:r>
            <w:r w:rsidRPr="000C309D">
              <w:rPr>
                <w:sz w:val="24"/>
                <w:szCs w:val="24"/>
              </w:rPr>
              <w:t xml:space="preserve">Размеры земельных участков для открытых автостоянок для легкового транспорта на отдельных </w:t>
            </w:r>
          </w:p>
          <w:p w:rsidR="000C309D" w:rsidRPr="000C309D" w:rsidRDefault="000C309D" w:rsidP="003C31CA">
            <w:pPr>
              <w:contextualSpacing/>
              <w:jc w:val="both"/>
              <w:rPr>
                <w:sz w:val="24"/>
                <w:szCs w:val="24"/>
              </w:rPr>
            </w:pPr>
            <w:r w:rsidRPr="000C309D">
              <w:rPr>
                <w:sz w:val="24"/>
                <w:szCs w:val="24"/>
              </w:rPr>
              <w:t>земельных участках определяется из расчета   25 кв.м. на 1 м/м.</w:t>
            </w:r>
          </w:p>
          <w:p w:rsidR="000C309D" w:rsidRPr="000C309D" w:rsidRDefault="000C309D" w:rsidP="003C31CA">
            <w:pPr>
              <w:contextualSpacing/>
              <w:jc w:val="both"/>
              <w:rPr>
                <w:sz w:val="24"/>
                <w:szCs w:val="24"/>
              </w:rPr>
            </w:pPr>
          </w:p>
          <w:p w:rsidR="000C309D" w:rsidRPr="000C309D" w:rsidRDefault="000C309D" w:rsidP="003C31CA">
            <w:pPr>
              <w:contextualSpacing/>
              <w:jc w:val="both"/>
              <w:rPr>
                <w:sz w:val="24"/>
                <w:szCs w:val="24"/>
              </w:rPr>
            </w:pPr>
          </w:p>
          <w:p w:rsidR="000C309D" w:rsidRPr="000C309D" w:rsidRDefault="000C309D" w:rsidP="003C31CA">
            <w:pPr>
              <w:contextualSpacing/>
              <w:jc w:val="both"/>
              <w:rPr>
                <w:sz w:val="24"/>
                <w:szCs w:val="24"/>
              </w:rPr>
            </w:pPr>
          </w:p>
          <w:p w:rsidR="000C309D" w:rsidRPr="000C309D" w:rsidRDefault="000C309D" w:rsidP="003C31CA">
            <w:pPr>
              <w:contextualSpacing/>
              <w:jc w:val="both"/>
              <w:rPr>
                <w:sz w:val="24"/>
                <w:szCs w:val="24"/>
              </w:rPr>
            </w:pPr>
          </w:p>
          <w:p w:rsidR="000C309D" w:rsidRPr="000C309D" w:rsidRDefault="000C309D" w:rsidP="003C31CA">
            <w:pPr>
              <w:contextualSpacing/>
              <w:jc w:val="both"/>
              <w:rPr>
                <w:sz w:val="24"/>
                <w:szCs w:val="24"/>
              </w:rPr>
            </w:pPr>
          </w:p>
          <w:p w:rsidR="000C309D" w:rsidRPr="000C309D" w:rsidRDefault="000C309D" w:rsidP="003C31CA">
            <w:pPr>
              <w:contextualSpacing/>
              <w:jc w:val="both"/>
              <w:rPr>
                <w:sz w:val="24"/>
                <w:szCs w:val="24"/>
              </w:rPr>
            </w:pPr>
          </w:p>
          <w:p w:rsidR="000C309D" w:rsidRPr="000C309D" w:rsidRDefault="000C309D" w:rsidP="003C31CA">
            <w:pPr>
              <w:contextualSpacing/>
              <w:jc w:val="both"/>
              <w:rPr>
                <w:sz w:val="24"/>
                <w:szCs w:val="24"/>
              </w:rPr>
            </w:pPr>
          </w:p>
          <w:p w:rsidR="000C309D" w:rsidRPr="000C309D" w:rsidRDefault="000C309D" w:rsidP="003C31CA">
            <w:pPr>
              <w:contextualSpacing/>
              <w:jc w:val="both"/>
              <w:rPr>
                <w:sz w:val="24"/>
                <w:szCs w:val="24"/>
              </w:rPr>
            </w:pPr>
          </w:p>
          <w:p w:rsidR="000C309D" w:rsidRPr="000C309D" w:rsidRDefault="000C309D" w:rsidP="003C31CA">
            <w:pPr>
              <w:contextualSpacing/>
              <w:jc w:val="both"/>
              <w:rPr>
                <w:sz w:val="24"/>
                <w:szCs w:val="24"/>
              </w:rPr>
            </w:pPr>
          </w:p>
          <w:p w:rsidR="000C309D" w:rsidRPr="000C309D" w:rsidRDefault="000C309D" w:rsidP="003C31CA">
            <w:pPr>
              <w:contextualSpacing/>
              <w:jc w:val="center"/>
              <w:rPr>
                <w:sz w:val="24"/>
                <w:szCs w:val="24"/>
              </w:rPr>
            </w:pPr>
          </w:p>
        </w:tc>
      </w:tr>
      <w:tr w:rsidR="000C309D" w:rsidRPr="000C309D" w:rsidTr="003C31CA">
        <w:trPr>
          <w:trHeight w:val="315"/>
        </w:trPr>
        <w:tc>
          <w:tcPr>
            <w:tcW w:w="566" w:type="dxa"/>
          </w:tcPr>
          <w:p w:rsidR="000C309D" w:rsidRPr="000C309D" w:rsidRDefault="000C309D" w:rsidP="003C31CA">
            <w:pPr>
              <w:contextualSpacing/>
              <w:jc w:val="both"/>
              <w:rPr>
                <w:sz w:val="24"/>
                <w:szCs w:val="24"/>
              </w:rPr>
            </w:pPr>
            <w:r w:rsidRPr="000C309D">
              <w:rPr>
                <w:sz w:val="24"/>
                <w:szCs w:val="24"/>
              </w:rPr>
              <w:t>1.1</w:t>
            </w:r>
          </w:p>
          <w:p w:rsidR="000C309D" w:rsidRPr="000C309D" w:rsidRDefault="000C309D" w:rsidP="003C31CA">
            <w:pPr>
              <w:contextualSpacing/>
              <w:jc w:val="center"/>
              <w:rPr>
                <w:sz w:val="24"/>
                <w:szCs w:val="24"/>
              </w:rPr>
            </w:pPr>
          </w:p>
        </w:tc>
        <w:tc>
          <w:tcPr>
            <w:tcW w:w="2647" w:type="dxa"/>
          </w:tcPr>
          <w:p w:rsidR="000C309D" w:rsidRPr="000C309D" w:rsidRDefault="000C309D" w:rsidP="003C31CA">
            <w:pPr>
              <w:contextualSpacing/>
              <w:jc w:val="both"/>
              <w:rPr>
                <w:sz w:val="24"/>
                <w:szCs w:val="24"/>
              </w:rPr>
            </w:pPr>
            <w:r w:rsidRPr="000C309D">
              <w:rPr>
                <w:sz w:val="24"/>
                <w:szCs w:val="24"/>
              </w:rPr>
              <w:t>Земельные участки</w:t>
            </w:r>
          </w:p>
          <w:p w:rsidR="000C309D" w:rsidRPr="000C309D" w:rsidRDefault="000C309D" w:rsidP="003C31CA">
            <w:pPr>
              <w:contextualSpacing/>
              <w:jc w:val="both"/>
              <w:rPr>
                <w:sz w:val="24"/>
                <w:szCs w:val="24"/>
              </w:rPr>
            </w:pPr>
            <w:r w:rsidRPr="000C309D">
              <w:rPr>
                <w:sz w:val="24"/>
                <w:szCs w:val="24"/>
              </w:rPr>
              <w:t>(территории) общего пользования</w:t>
            </w:r>
          </w:p>
        </w:tc>
        <w:tc>
          <w:tcPr>
            <w:tcW w:w="4820" w:type="dxa"/>
          </w:tcPr>
          <w:p w:rsidR="000C309D" w:rsidRPr="000C309D" w:rsidRDefault="000C309D" w:rsidP="003C31CA">
            <w:pPr>
              <w:contextualSpacing/>
              <w:jc w:val="both"/>
              <w:rPr>
                <w:sz w:val="24"/>
                <w:szCs w:val="24"/>
              </w:rPr>
            </w:pPr>
            <w:r w:rsidRPr="000C309D">
              <w:rPr>
                <w:sz w:val="24"/>
                <w:szCs w:val="24"/>
              </w:rPr>
              <w:t xml:space="preserve">размещение объектов улично-дорожной </w:t>
            </w:r>
          </w:p>
          <w:p w:rsidR="000C309D" w:rsidRPr="000C309D" w:rsidRDefault="000C309D" w:rsidP="003C31CA">
            <w:pPr>
              <w:contextualSpacing/>
              <w:jc w:val="both"/>
              <w:rPr>
                <w:sz w:val="24"/>
                <w:szCs w:val="24"/>
              </w:rPr>
            </w:pPr>
            <w:r w:rsidRPr="000C309D">
              <w:rPr>
                <w:sz w:val="24"/>
                <w:szCs w:val="24"/>
              </w:rPr>
              <w:t>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850" w:type="dxa"/>
          </w:tcPr>
          <w:p w:rsidR="000C309D" w:rsidRPr="000C309D" w:rsidRDefault="000C309D" w:rsidP="003C31CA">
            <w:pPr>
              <w:contextualSpacing/>
              <w:jc w:val="both"/>
              <w:rPr>
                <w:sz w:val="24"/>
                <w:szCs w:val="24"/>
              </w:rPr>
            </w:pPr>
            <w:r w:rsidRPr="000C309D">
              <w:rPr>
                <w:sz w:val="24"/>
                <w:szCs w:val="24"/>
              </w:rPr>
              <w:t>12.0</w:t>
            </w:r>
          </w:p>
          <w:p w:rsidR="000C309D" w:rsidRPr="000C309D" w:rsidRDefault="000C309D" w:rsidP="003C31CA">
            <w:pPr>
              <w:contextualSpacing/>
              <w:jc w:val="center"/>
              <w:rPr>
                <w:sz w:val="24"/>
                <w:szCs w:val="24"/>
              </w:rPr>
            </w:pPr>
          </w:p>
        </w:tc>
        <w:tc>
          <w:tcPr>
            <w:tcW w:w="5718" w:type="dxa"/>
            <w:vMerge/>
          </w:tcPr>
          <w:p w:rsidR="000C309D" w:rsidRPr="000C309D" w:rsidRDefault="000C309D" w:rsidP="003C31CA">
            <w:pPr>
              <w:contextualSpacing/>
              <w:rPr>
                <w:sz w:val="24"/>
                <w:szCs w:val="24"/>
              </w:rPr>
            </w:pPr>
          </w:p>
        </w:tc>
      </w:tr>
      <w:tr w:rsidR="000C309D" w:rsidRPr="000C309D" w:rsidTr="003C31CA">
        <w:trPr>
          <w:trHeight w:val="285"/>
        </w:trPr>
        <w:tc>
          <w:tcPr>
            <w:tcW w:w="566" w:type="dxa"/>
          </w:tcPr>
          <w:p w:rsidR="000C309D" w:rsidRPr="000C309D" w:rsidRDefault="000C309D" w:rsidP="003C31CA">
            <w:pPr>
              <w:contextualSpacing/>
              <w:jc w:val="both"/>
              <w:rPr>
                <w:sz w:val="24"/>
                <w:szCs w:val="24"/>
              </w:rPr>
            </w:pPr>
            <w:r w:rsidRPr="000C309D">
              <w:rPr>
                <w:sz w:val="24"/>
                <w:szCs w:val="24"/>
              </w:rPr>
              <w:t>1.2</w:t>
            </w:r>
          </w:p>
          <w:p w:rsidR="000C309D" w:rsidRPr="000C309D" w:rsidRDefault="000C309D" w:rsidP="003C31CA">
            <w:pPr>
              <w:contextualSpacing/>
              <w:jc w:val="both"/>
              <w:rPr>
                <w:sz w:val="24"/>
                <w:szCs w:val="24"/>
              </w:rPr>
            </w:pPr>
          </w:p>
          <w:p w:rsidR="000C309D" w:rsidRPr="000C309D" w:rsidRDefault="000C309D" w:rsidP="003C31CA">
            <w:pPr>
              <w:contextualSpacing/>
              <w:jc w:val="both"/>
              <w:rPr>
                <w:sz w:val="24"/>
                <w:szCs w:val="24"/>
              </w:rPr>
            </w:pPr>
          </w:p>
          <w:p w:rsidR="000C309D" w:rsidRPr="000C309D" w:rsidRDefault="000C309D" w:rsidP="003C31CA">
            <w:pPr>
              <w:contextualSpacing/>
              <w:jc w:val="center"/>
              <w:rPr>
                <w:sz w:val="24"/>
                <w:szCs w:val="24"/>
              </w:rPr>
            </w:pPr>
          </w:p>
        </w:tc>
        <w:tc>
          <w:tcPr>
            <w:tcW w:w="2647" w:type="dxa"/>
          </w:tcPr>
          <w:p w:rsidR="000C309D" w:rsidRPr="000C309D" w:rsidRDefault="000C309D" w:rsidP="003C31CA">
            <w:pPr>
              <w:contextualSpacing/>
              <w:jc w:val="both"/>
              <w:rPr>
                <w:sz w:val="24"/>
                <w:szCs w:val="24"/>
              </w:rPr>
            </w:pPr>
            <w:r w:rsidRPr="000C309D">
              <w:rPr>
                <w:sz w:val="24"/>
                <w:szCs w:val="24"/>
              </w:rPr>
              <w:t>Обслуживание автотранспорта</w:t>
            </w:r>
          </w:p>
          <w:p w:rsidR="000C309D" w:rsidRPr="000C309D" w:rsidRDefault="000C309D" w:rsidP="003C31CA">
            <w:pPr>
              <w:contextualSpacing/>
              <w:jc w:val="both"/>
              <w:rPr>
                <w:sz w:val="24"/>
                <w:szCs w:val="24"/>
              </w:rPr>
            </w:pPr>
          </w:p>
          <w:p w:rsidR="000C309D" w:rsidRPr="000C309D" w:rsidRDefault="000C309D" w:rsidP="003C31CA">
            <w:pPr>
              <w:contextualSpacing/>
              <w:jc w:val="center"/>
              <w:rPr>
                <w:sz w:val="24"/>
                <w:szCs w:val="24"/>
              </w:rPr>
            </w:pPr>
          </w:p>
        </w:tc>
        <w:tc>
          <w:tcPr>
            <w:tcW w:w="4820" w:type="dxa"/>
          </w:tcPr>
          <w:p w:rsidR="000C309D" w:rsidRPr="000C309D" w:rsidRDefault="000C309D" w:rsidP="003C31CA">
            <w:pPr>
              <w:contextualSpacing/>
              <w:jc w:val="both"/>
              <w:rPr>
                <w:sz w:val="24"/>
                <w:szCs w:val="24"/>
              </w:rPr>
            </w:pPr>
            <w:r w:rsidRPr="000C309D">
              <w:rPr>
                <w:sz w:val="24"/>
                <w:szCs w:val="24"/>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172" w:history="1">
              <w:r w:rsidRPr="000C309D">
                <w:rPr>
                  <w:sz w:val="24"/>
                  <w:szCs w:val="24"/>
                </w:rPr>
                <w:t>коде 2.7.1</w:t>
              </w:r>
            </w:hyperlink>
          </w:p>
        </w:tc>
        <w:tc>
          <w:tcPr>
            <w:tcW w:w="850" w:type="dxa"/>
          </w:tcPr>
          <w:p w:rsidR="000C309D" w:rsidRPr="000C309D" w:rsidRDefault="000C309D" w:rsidP="003C31CA">
            <w:pPr>
              <w:contextualSpacing/>
              <w:jc w:val="both"/>
              <w:rPr>
                <w:sz w:val="24"/>
                <w:szCs w:val="24"/>
              </w:rPr>
            </w:pPr>
            <w:r w:rsidRPr="000C309D">
              <w:rPr>
                <w:sz w:val="24"/>
                <w:szCs w:val="24"/>
              </w:rPr>
              <w:t>4.9</w:t>
            </w:r>
          </w:p>
          <w:p w:rsidR="000C309D" w:rsidRPr="000C309D" w:rsidRDefault="000C309D" w:rsidP="003C31CA">
            <w:pPr>
              <w:contextualSpacing/>
              <w:jc w:val="both"/>
              <w:rPr>
                <w:sz w:val="24"/>
                <w:szCs w:val="24"/>
              </w:rPr>
            </w:pPr>
          </w:p>
          <w:p w:rsidR="000C309D" w:rsidRPr="000C309D" w:rsidRDefault="000C309D" w:rsidP="003C31CA">
            <w:pPr>
              <w:contextualSpacing/>
              <w:jc w:val="both"/>
              <w:rPr>
                <w:sz w:val="24"/>
                <w:szCs w:val="24"/>
              </w:rPr>
            </w:pPr>
          </w:p>
          <w:p w:rsidR="000C309D" w:rsidRPr="000C309D" w:rsidRDefault="000C309D" w:rsidP="003C31CA">
            <w:pPr>
              <w:contextualSpacing/>
              <w:jc w:val="center"/>
              <w:rPr>
                <w:sz w:val="24"/>
                <w:szCs w:val="24"/>
              </w:rPr>
            </w:pPr>
          </w:p>
        </w:tc>
        <w:tc>
          <w:tcPr>
            <w:tcW w:w="5718" w:type="dxa"/>
            <w:vMerge/>
          </w:tcPr>
          <w:p w:rsidR="000C309D" w:rsidRPr="000C309D" w:rsidRDefault="000C309D" w:rsidP="003C31CA">
            <w:pPr>
              <w:contextualSpacing/>
              <w:rPr>
                <w:sz w:val="24"/>
                <w:szCs w:val="24"/>
              </w:rPr>
            </w:pPr>
          </w:p>
        </w:tc>
      </w:tr>
    </w:tbl>
    <w:p w:rsidR="000C309D" w:rsidRPr="000C309D" w:rsidRDefault="000C309D" w:rsidP="000C309D">
      <w:pPr>
        <w:keepNext/>
        <w:shd w:val="clear" w:color="auto" w:fill="FFFFFF"/>
        <w:tabs>
          <w:tab w:val="left" w:pos="-5387"/>
        </w:tabs>
        <w:ind w:firstLine="567"/>
        <w:contextualSpacing/>
        <w:jc w:val="both"/>
        <w:rPr>
          <w:sz w:val="24"/>
          <w:szCs w:val="24"/>
        </w:rPr>
      </w:pPr>
    </w:p>
    <w:p w:rsidR="000C309D" w:rsidRPr="000C309D" w:rsidRDefault="000C309D" w:rsidP="000C309D">
      <w:pPr>
        <w:ind w:firstLine="708"/>
        <w:jc w:val="both"/>
        <w:rPr>
          <w:rFonts w:eastAsia="SimSun"/>
          <w:sz w:val="24"/>
          <w:szCs w:val="24"/>
          <w:lang w:eastAsia="zh-CN"/>
        </w:rPr>
      </w:pPr>
      <w:r w:rsidRPr="000C309D">
        <w:rPr>
          <w:rFonts w:eastAsia="SimSun"/>
          <w:sz w:val="24"/>
          <w:szCs w:val="24"/>
          <w:lang w:eastAsia="zh-CN"/>
        </w:rPr>
        <w:t>Примечание:</w:t>
      </w:r>
    </w:p>
    <w:p w:rsidR="000C309D" w:rsidRPr="000C309D" w:rsidRDefault="000C309D" w:rsidP="000C309D">
      <w:pPr>
        <w:ind w:firstLine="708"/>
        <w:jc w:val="both"/>
        <w:rPr>
          <w:rFonts w:eastAsia="SimSun"/>
          <w:sz w:val="24"/>
          <w:szCs w:val="24"/>
          <w:lang w:eastAsia="zh-CN"/>
        </w:rPr>
      </w:pPr>
      <w:r w:rsidRPr="000C309D">
        <w:rPr>
          <w:rFonts w:eastAsia="SimSu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0C309D" w:rsidRPr="000C309D" w:rsidRDefault="000C309D" w:rsidP="000C309D">
      <w:pPr>
        <w:ind w:firstLine="708"/>
        <w:jc w:val="both"/>
        <w:rPr>
          <w:rFonts w:eastAsia="SimSun"/>
          <w:sz w:val="24"/>
          <w:szCs w:val="24"/>
          <w:lang w:eastAsia="zh-CN"/>
        </w:rPr>
      </w:pPr>
      <w:r w:rsidRPr="000C309D">
        <w:rPr>
          <w:rFonts w:eastAsia="SimSun"/>
          <w:sz w:val="24"/>
          <w:szCs w:val="24"/>
          <w:lang w:eastAsia="zh-CN"/>
        </w:rPr>
        <w:t>Необходимо предусматривать автостоянки для временного хранения автомобилей.</w:t>
      </w:r>
    </w:p>
    <w:p w:rsidR="000C309D" w:rsidRPr="000C309D" w:rsidRDefault="000C309D" w:rsidP="000C309D">
      <w:pPr>
        <w:ind w:firstLine="708"/>
        <w:jc w:val="both"/>
        <w:rPr>
          <w:rFonts w:eastAsia="SimSun"/>
          <w:sz w:val="24"/>
          <w:szCs w:val="24"/>
          <w:lang w:eastAsia="zh-CN"/>
        </w:rPr>
      </w:pPr>
      <w:r w:rsidRPr="000C309D">
        <w:rPr>
          <w:rFonts w:eastAsia="SimSun"/>
          <w:sz w:val="24"/>
          <w:szCs w:val="24"/>
          <w:lang w:eastAsia="zh-CN"/>
        </w:rPr>
        <w:lastRenderedPageBreak/>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0C309D" w:rsidRPr="000C309D" w:rsidRDefault="000C309D" w:rsidP="000C309D">
      <w:pPr>
        <w:ind w:firstLine="708"/>
        <w:jc w:val="both"/>
        <w:rPr>
          <w:rFonts w:eastAsia="SimSun"/>
          <w:sz w:val="24"/>
          <w:szCs w:val="24"/>
          <w:lang w:eastAsia="zh-CN"/>
        </w:rPr>
      </w:pPr>
      <w:r w:rsidRPr="000C309D">
        <w:rPr>
          <w:rFonts w:eastAsia="SimSun"/>
          <w:sz w:val="24"/>
          <w:szCs w:val="24"/>
          <w:lang w:eastAsia="zh-CN"/>
        </w:rPr>
        <w:t>На территориях, подверженных затоплению,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0C309D" w:rsidRPr="000C309D" w:rsidRDefault="000C309D" w:rsidP="000C309D">
      <w:pPr>
        <w:ind w:firstLine="708"/>
        <w:jc w:val="both"/>
        <w:rPr>
          <w:rFonts w:eastAsia="SimSun"/>
          <w:b/>
          <w:color w:val="000000"/>
          <w:sz w:val="24"/>
          <w:szCs w:val="24"/>
          <w:u w:val="single"/>
          <w:lang w:eastAsia="zh-CN"/>
        </w:rPr>
      </w:pPr>
      <w:r w:rsidRPr="000C309D">
        <w:rPr>
          <w:rFonts w:eastAsia="SimSun"/>
          <w:sz w:val="24"/>
          <w:szCs w:val="24"/>
          <w:lang w:eastAsia="zh-CN"/>
        </w:rPr>
        <w:t>При проектировании и строительстве в зонах затопления необходимо предусматривать инженерную защиту от затопления и подтопления зданий.</w:t>
      </w:r>
    </w:p>
    <w:p w:rsidR="000F7308" w:rsidRPr="000F7308" w:rsidRDefault="000F7308" w:rsidP="000F7308">
      <w:pPr>
        <w:keepNext/>
        <w:keepLines/>
        <w:spacing w:before="200" w:line="312" w:lineRule="auto"/>
        <w:ind w:firstLine="709"/>
        <w:jc w:val="both"/>
        <w:outlineLvl w:val="2"/>
        <w:rPr>
          <w:rFonts w:ascii="Cambria" w:hAnsi="Cambria"/>
          <w:b/>
          <w:sz w:val="24"/>
          <w:szCs w:val="24"/>
        </w:rPr>
      </w:pPr>
      <w:bookmarkStart w:id="48" w:name="_Toc344077986"/>
      <w:bookmarkStart w:id="49" w:name="_Toc349045526"/>
      <w:bookmarkStart w:id="50" w:name="_Toc361819822"/>
      <w:bookmarkStart w:id="51" w:name="_Toc374709557"/>
      <w:bookmarkStart w:id="52" w:name="_Toc374973520"/>
      <w:bookmarkStart w:id="53" w:name="_Toc339439111"/>
      <w:bookmarkEnd w:id="40"/>
      <w:r w:rsidRPr="00936D2F">
        <w:rPr>
          <w:rFonts w:ascii="Cambria" w:hAnsi="Cambria"/>
          <w:b/>
          <w:sz w:val="24"/>
          <w:szCs w:val="24"/>
        </w:rPr>
        <w:t>Статья 54. Градостроительные регламенты. Зоны специального назначения.</w:t>
      </w:r>
      <w:bookmarkEnd w:id="48"/>
      <w:bookmarkEnd w:id="49"/>
      <w:bookmarkEnd w:id="50"/>
      <w:bookmarkEnd w:id="51"/>
      <w:bookmarkEnd w:id="52"/>
    </w:p>
    <w:p w:rsidR="00385BC0" w:rsidRPr="00385BC0" w:rsidRDefault="00385BC0" w:rsidP="00385BC0">
      <w:pPr>
        <w:jc w:val="center"/>
        <w:rPr>
          <w:rFonts w:eastAsiaTheme="minorHAnsi"/>
          <w:b/>
          <w:sz w:val="24"/>
          <w:szCs w:val="24"/>
          <w:u w:val="single"/>
          <w:lang w:eastAsia="en-US"/>
        </w:rPr>
      </w:pPr>
      <w:r w:rsidRPr="00385BC0">
        <w:rPr>
          <w:rFonts w:eastAsiaTheme="minorHAnsi"/>
          <w:b/>
          <w:sz w:val="24"/>
          <w:szCs w:val="24"/>
          <w:u w:val="single"/>
          <w:lang w:eastAsia="en-US"/>
        </w:rPr>
        <w:t>СН – 1. Зона кладбищ</w:t>
      </w:r>
    </w:p>
    <w:p w:rsidR="00385BC0" w:rsidRPr="00385BC0" w:rsidRDefault="00385BC0" w:rsidP="00385BC0">
      <w:pPr>
        <w:jc w:val="both"/>
        <w:rPr>
          <w:rFonts w:eastAsiaTheme="minorHAnsi"/>
          <w:color w:val="000000"/>
          <w:sz w:val="24"/>
          <w:szCs w:val="24"/>
          <w:lang w:eastAsia="en-US"/>
        </w:rPr>
      </w:pPr>
    </w:p>
    <w:p w:rsidR="00385BC0" w:rsidRPr="00385BC0" w:rsidRDefault="00385BC0" w:rsidP="00385BC0">
      <w:pPr>
        <w:ind w:firstLine="851"/>
        <w:jc w:val="both"/>
        <w:rPr>
          <w:rFonts w:eastAsiaTheme="minorHAnsi"/>
          <w:iCs/>
          <w:sz w:val="24"/>
          <w:szCs w:val="24"/>
          <w:lang w:eastAsia="en-US"/>
        </w:rPr>
      </w:pPr>
      <w:r w:rsidRPr="00385BC0">
        <w:rPr>
          <w:rFonts w:eastAsiaTheme="minorHAnsi"/>
          <w:iCs/>
          <w:sz w:val="24"/>
          <w:szCs w:val="24"/>
          <w:lang w:eastAsia="en-US"/>
        </w:rPr>
        <w:t>Зона СН-1 выделена для обеспечения правовых условий использования участков кладбищ. Размещение зданий и сооружений разрешается с эксплуатацией источников водоснабжения и очистных сооружений в соответствии с приведенным ниже списком только после получения специальных согласований.</w:t>
      </w:r>
    </w:p>
    <w:p w:rsidR="00385BC0" w:rsidRPr="00385BC0" w:rsidRDefault="00385BC0" w:rsidP="00385BC0">
      <w:pPr>
        <w:jc w:val="both"/>
        <w:rPr>
          <w:rFonts w:eastAsiaTheme="minorHAnsi"/>
          <w:iCs/>
          <w:sz w:val="24"/>
          <w:szCs w:val="24"/>
          <w:lang w:eastAsia="en-US"/>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2295"/>
        <w:gridCol w:w="5245"/>
        <w:gridCol w:w="709"/>
        <w:gridCol w:w="6379"/>
      </w:tblGrid>
      <w:tr w:rsidR="00385BC0" w:rsidRPr="00385BC0" w:rsidTr="00385BC0">
        <w:tc>
          <w:tcPr>
            <w:tcW w:w="540" w:type="dxa"/>
          </w:tcPr>
          <w:p w:rsidR="00385BC0" w:rsidRPr="00385BC0" w:rsidRDefault="00385BC0" w:rsidP="00385BC0">
            <w:pPr>
              <w:jc w:val="center"/>
              <w:rPr>
                <w:rFonts w:eastAsiaTheme="minorHAnsi"/>
                <w:sz w:val="24"/>
                <w:szCs w:val="24"/>
                <w:lang w:eastAsia="en-US"/>
              </w:rPr>
            </w:pPr>
            <w:r w:rsidRPr="00385BC0">
              <w:rPr>
                <w:rFonts w:eastAsiaTheme="minorHAnsi"/>
                <w:sz w:val="24"/>
                <w:szCs w:val="24"/>
                <w:lang w:eastAsia="en-US"/>
              </w:rPr>
              <w:t>№</w:t>
            </w:r>
          </w:p>
          <w:p w:rsidR="00385BC0" w:rsidRPr="00385BC0" w:rsidRDefault="00385BC0" w:rsidP="00385BC0">
            <w:pPr>
              <w:jc w:val="center"/>
              <w:rPr>
                <w:rFonts w:eastAsiaTheme="minorHAnsi"/>
                <w:sz w:val="24"/>
                <w:szCs w:val="24"/>
                <w:lang w:eastAsia="en-US"/>
              </w:rPr>
            </w:pPr>
            <w:r w:rsidRPr="00385BC0">
              <w:rPr>
                <w:rFonts w:eastAsiaTheme="minorHAnsi"/>
                <w:sz w:val="24"/>
                <w:szCs w:val="24"/>
                <w:lang w:eastAsia="en-US"/>
              </w:rPr>
              <w:t>п/п</w:t>
            </w:r>
          </w:p>
        </w:tc>
        <w:tc>
          <w:tcPr>
            <w:tcW w:w="2295" w:type="dxa"/>
          </w:tcPr>
          <w:p w:rsidR="00385BC0" w:rsidRPr="00385BC0" w:rsidRDefault="00385BC0" w:rsidP="00385BC0">
            <w:pPr>
              <w:jc w:val="center"/>
              <w:rPr>
                <w:rFonts w:eastAsiaTheme="minorHAnsi"/>
                <w:sz w:val="24"/>
                <w:szCs w:val="24"/>
                <w:lang w:eastAsia="en-US"/>
              </w:rPr>
            </w:pPr>
            <w:r w:rsidRPr="00385BC0">
              <w:rPr>
                <w:rFonts w:eastAsiaTheme="minorHAnsi"/>
                <w:sz w:val="24"/>
                <w:szCs w:val="24"/>
                <w:lang w:eastAsia="en-US"/>
              </w:rPr>
              <w:t>Виды разрешенного использования земельных участков и объектов капитального строительства</w:t>
            </w:r>
          </w:p>
        </w:tc>
        <w:tc>
          <w:tcPr>
            <w:tcW w:w="5245" w:type="dxa"/>
          </w:tcPr>
          <w:p w:rsidR="00385BC0" w:rsidRPr="00385BC0" w:rsidRDefault="00385BC0" w:rsidP="00385BC0">
            <w:pPr>
              <w:jc w:val="center"/>
              <w:rPr>
                <w:rFonts w:eastAsiaTheme="minorHAnsi"/>
                <w:sz w:val="24"/>
                <w:szCs w:val="24"/>
                <w:lang w:eastAsia="en-US"/>
              </w:rPr>
            </w:pPr>
            <w:r w:rsidRPr="00385BC0">
              <w:rPr>
                <w:rFonts w:eastAsiaTheme="minorHAnsi"/>
                <w:sz w:val="24"/>
                <w:szCs w:val="24"/>
                <w:lang w:eastAsia="en-US"/>
              </w:rPr>
              <w:t>Описание видов разрешенного использования земельных участков и объектов капитального строительства</w:t>
            </w:r>
          </w:p>
          <w:p w:rsidR="00385BC0" w:rsidRPr="00385BC0" w:rsidRDefault="00385BC0" w:rsidP="00385BC0">
            <w:pPr>
              <w:rPr>
                <w:rFonts w:eastAsiaTheme="minorHAnsi"/>
                <w:sz w:val="24"/>
                <w:szCs w:val="24"/>
                <w:lang w:eastAsia="en-US"/>
              </w:rPr>
            </w:pPr>
          </w:p>
          <w:p w:rsidR="00385BC0" w:rsidRPr="00385BC0" w:rsidRDefault="00385BC0" w:rsidP="00385BC0">
            <w:pPr>
              <w:jc w:val="center"/>
              <w:rPr>
                <w:rFonts w:eastAsiaTheme="minorHAnsi"/>
                <w:sz w:val="24"/>
                <w:szCs w:val="24"/>
                <w:lang w:eastAsia="en-US"/>
              </w:rPr>
            </w:pPr>
          </w:p>
        </w:tc>
        <w:tc>
          <w:tcPr>
            <w:tcW w:w="709" w:type="dxa"/>
          </w:tcPr>
          <w:p w:rsidR="00385BC0" w:rsidRPr="00385BC0" w:rsidRDefault="00385BC0" w:rsidP="00385BC0">
            <w:pPr>
              <w:jc w:val="center"/>
              <w:rPr>
                <w:rFonts w:eastAsiaTheme="minorHAnsi"/>
                <w:sz w:val="24"/>
                <w:szCs w:val="24"/>
                <w:lang w:eastAsia="en-US"/>
              </w:rPr>
            </w:pPr>
            <w:r w:rsidRPr="00385BC0">
              <w:rPr>
                <w:rFonts w:eastAsiaTheme="minorHAnsi"/>
                <w:sz w:val="24"/>
                <w:szCs w:val="24"/>
                <w:lang w:eastAsia="en-US"/>
              </w:rPr>
              <w:t>Код</w:t>
            </w:r>
          </w:p>
        </w:tc>
        <w:tc>
          <w:tcPr>
            <w:tcW w:w="6379" w:type="dxa"/>
          </w:tcPr>
          <w:p w:rsidR="00385BC0" w:rsidRPr="00385BC0" w:rsidRDefault="00385BC0" w:rsidP="00385BC0">
            <w:pPr>
              <w:jc w:val="center"/>
              <w:rPr>
                <w:rFonts w:eastAsiaTheme="minorHAnsi"/>
                <w:sz w:val="24"/>
                <w:szCs w:val="24"/>
                <w:lang w:eastAsia="en-US"/>
              </w:rPr>
            </w:pPr>
            <w:r w:rsidRPr="00385BC0">
              <w:rPr>
                <w:rFonts w:eastAsiaTheme="minorHAnsi"/>
                <w:sz w:val="24"/>
                <w:szCs w:val="24"/>
                <w:lang w:eastAsia="en-US"/>
              </w:rPr>
              <w:t xml:space="preserve">Предельные (минимальные и (или) максимальные) размеры земельных участков и </w:t>
            </w:r>
            <w:r w:rsidRPr="00385BC0">
              <w:rPr>
                <w:rFonts w:eastAsiaTheme="minorHAnsi"/>
                <w:sz w:val="24"/>
                <w:szCs w:val="24"/>
              </w:rPr>
              <w:t>предельные параметры разрешенного строительства, реконструкции объектов капитального строительства</w:t>
            </w:r>
          </w:p>
        </w:tc>
      </w:tr>
      <w:tr w:rsidR="00385BC0" w:rsidRPr="00385BC0" w:rsidTr="00385BC0">
        <w:tc>
          <w:tcPr>
            <w:tcW w:w="540" w:type="dxa"/>
          </w:tcPr>
          <w:p w:rsidR="00385BC0" w:rsidRPr="00385BC0" w:rsidRDefault="00385BC0" w:rsidP="00385BC0">
            <w:pPr>
              <w:jc w:val="center"/>
              <w:rPr>
                <w:rFonts w:eastAsiaTheme="minorHAnsi"/>
                <w:sz w:val="24"/>
                <w:szCs w:val="24"/>
                <w:lang w:eastAsia="en-US"/>
              </w:rPr>
            </w:pPr>
            <w:r w:rsidRPr="00385BC0">
              <w:rPr>
                <w:rFonts w:eastAsiaTheme="minorHAnsi"/>
                <w:sz w:val="24"/>
                <w:szCs w:val="24"/>
                <w:lang w:eastAsia="en-US"/>
              </w:rPr>
              <w:t>1</w:t>
            </w:r>
          </w:p>
        </w:tc>
        <w:tc>
          <w:tcPr>
            <w:tcW w:w="2295" w:type="dxa"/>
          </w:tcPr>
          <w:p w:rsidR="00385BC0" w:rsidRPr="00385BC0" w:rsidRDefault="00385BC0" w:rsidP="00385BC0">
            <w:pPr>
              <w:jc w:val="center"/>
              <w:rPr>
                <w:rFonts w:eastAsiaTheme="minorHAnsi"/>
                <w:sz w:val="24"/>
                <w:szCs w:val="24"/>
                <w:lang w:eastAsia="en-US"/>
              </w:rPr>
            </w:pPr>
            <w:r w:rsidRPr="00385BC0">
              <w:rPr>
                <w:rFonts w:eastAsiaTheme="minorHAnsi"/>
                <w:sz w:val="24"/>
                <w:szCs w:val="24"/>
                <w:lang w:eastAsia="en-US"/>
              </w:rPr>
              <w:t>2</w:t>
            </w:r>
          </w:p>
        </w:tc>
        <w:tc>
          <w:tcPr>
            <w:tcW w:w="5245" w:type="dxa"/>
          </w:tcPr>
          <w:p w:rsidR="00385BC0" w:rsidRPr="00385BC0" w:rsidRDefault="00385BC0" w:rsidP="00385BC0">
            <w:pPr>
              <w:jc w:val="center"/>
              <w:rPr>
                <w:rFonts w:eastAsiaTheme="minorHAnsi"/>
                <w:sz w:val="24"/>
                <w:szCs w:val="24"/>
                <w:lang w:eastAsia="en-US"/>
              </w:rPr>
            </w:pPr>
            <w:r w:rsidRPr="00385BC0">
              <w:rPr>
                <w:rFonts w:eastAsiaTheme="minorHAnsi"/>
                <w:sz w:val="24"/>
                <w:szCs w:val="24"/>
                <w:lang w:eastAsia="en-US"/>
              </w:rPr>
              <w:t>3</w:t>
            </w:r>
          </w:p>
        </w:tc>
        <w:tc>
          <w:tcPr>
            <w:tcW w:w="709" w:type="dxa"/>
          </w:tcPr>
          <w:p w:rsidR="00385BC0" w:rsidRPr="00385BC0" w:rsidRDefault="00385BC0" w:rsidP="00385BC0">
            <w:pPr>
              <w:jc w:val="center"/>
              <w:rPr>
                <w:rFonts w:eastAsiaTheme="minorHAnsi"/>
                <w:sz w:val="24"/>
                <w:szCs w:val="24"/>
                <w:lang w:eastAsia="en-US"/>
              </w:rPr>
            </w:pPr>
            <w:r w:rsidRPr="00385BC0">
              <w:rPr>
                <w:rFonts w:eastAsiaTheme="minorHAnsi"/>
                <w:sz w:val="24"/>
                <w:szCs w:val="24"/>
                <w:lang w:eastAsia="en-US"/>
              </w:rPr>
              <w:t>4</w:t>
            </w:r>
          </w:p>
        </w:tc>
        <w:tc>
          <w:tcPr>
            <w:tcW w:w="6379" w:type="dxa"/>
          </w:tcPr>
          <w:p w:rsidR="00385BC0" w:rsidRPr="00385BC0" w:rsidRDefault="00385BC0" w:rsidP="00385BC0">
            <w:pPr>
              <w:jc w:val="center"/>
              <w:rPr>
                <w:rFonts w:eastAsiaTheme="minorHAnsi"/>
                <w:sz w:val="24"/>
                <w:szCs w:val="24"/>
                <w:lang w:eastAsia="en-US"/>
              </w:rPr>
            </w:pPr>
            <w:r w:rsidRPr="00385BC0">
              <w:rPr>
                <w:rFonts w:eastAsiaTheme="minorHAnsi"/>
                <w:sz w:val="24"/>
                <w:szCs w:val="24"/>
                <w:lang w:eastAsia="en-US"/>
              </w:rPr>
              <w:t>5</w:t>
            </w:r>
          </w:p>
        </w:tc>
      </w:tr>
      <w:tr w:rsidR="00385BC0" w:rsidRPr="00385BC0" w:rsidTr="00385BC0">
        <w:tc>
          <w:tcPr>
            <w:tcW w:w="15168" w:type="dxa"/>
            <w:gridSpan w:val="5"/>
          </w:tcPr>
          <w:p w:rsidR="00385BC0" w:rsidRPr="00385BC0" w:rsidRDefault="00385BC0" w:rsidP="00385BC0">
            <w:pPr>
              <w:jc w:val="center"/>
              <w:rPr>
                <w:rFonts w:eastAsiaTheme="minorHAnsi"/>
                <w:b/>
                <w:sz w:val="24"/>
                <w:szCs w:val="24"/>
                <w:lang w:eastAsia="en-US"/>
              </w:rPr>
            </w:pPr>
            <w:r w:rsidRPr="00385BC0">
              <w:rPr>
                <w:rFonts w:eastAsiaTheme="minorHAnsi"/>
                <w:b/>
                <w:sz w:val="24"/>
                <w:szCs w:val="24"/>
                <w:lang w:eastAsia="en-US"/>
              </w:rPr>
              <w:t>Основные виды разрешенного использования</w:t>
            </w:r>
          </w:p>
        </w:tc>
      </w:tr>
      <w:tr w:rsidR="00385BC0" w:rsidRPr="00385BC0" w:rsidTr="00385BC0">
        <w:trPr>
          <w:trHeight w:val="180"/>
        </w:trPr>
        <w:tc>
          <w:tcPr>
            <w:tcW w:w="540" w:type="dxa"/>
          </w:tcPr>
          <w:p w:rsidR="00385BC0" w:rsidRPr="00385BC0" w:rsidRDefault="00385BC0" w:rsidP="00385BC0">
            <w:pPr>
              <w:rPr>
                <w:rFonts w:eastAsiaTheme="minorHAnsi"/>
                <w:sz w:val="24"/>
                <w:szCs w:val="24"/>
                <w:lang w:eastAsia="en-US"/>
              </w:rPr>
            </w:pPr>
            <w:r w:rsidRPr="00385BC0">
              <w:rPr>
                <w:rFonts w:eastAsiaTheme="minorHAnsi"/>
                <w:sz w:val="24"/>
                <w:szCs w:val="24"/>
                <w:lang w:eastAsia="en-US"/>
              </w:rPr>
              <w:t>1</w:t>
            </w:r>
          </w:p>
        </w:tc>
        <w:tc>
          <w:tcPr>
            <w:tcW w:w="2295" w:type="dxa"/>
          </w:tcPr>
          <w:p w:rsidR="00385BC0" w:rsidRPr="00385BC0" w:rsidRDefault="00385BC0" w:rsidP="00385BC0">
            <w:pPr>
              <w:rPr>
                <w:rFonts w:eastAsiaTheme="minorHAnsi"/>
                <w:sz w:val="24"/>
                <w:szCs w:val="24"/>
                <w:lang w:eastAsia="en-US"/>
              </w:rPr>
            </w:pPr>
            <w:r w:rsidRPr="00385BC0">
              <w:rPr>
                <w:rFonts w:eastAsiaTheme="minorHAnsi"/>
                <w:sz w:val="24"/>
                <w:szCs w:val="24"/>
                <w:lang w:eastAsia="en-US"/>
              </w:rPr>
              <w:t>ритуальная деятельность</w:t>
            </w:r>
          </w:p>
        </w:tc>
        <w:tc>
          <w:tcPr>
            <w:tcW w:w="5245" w:type="dxa"/>
          </w:tcPr>
          <w:p w:rsidR="00385BC0" w:rsidRPr="00385BC0" w:rsidRDefault="00385BC0" w:rsidP="00385BC0">
            <w:pPr>
              <w:widowControl w:val="0"/>
              <w:autoSpaceDE w:val="0"/>
              <w:autoSpaceDN w:val="0"/>
              <w:jc w:val="both"/>
              <w:rPr>
                <w:sz w:val="24"/>
                <w:szCs w:val="24"/>
              </w:rPr>
            </w:pPr>
            <w:r w:rsidRPr="00385BC0">
              <w:rPr>
                <w:sz w:val="24"/>
                <w:szCs w:val="24"/>
              </w:rPr>
              <w:t>размещение кладбищ, крематориев и мест захоронения;</w:t>
            </w:r>
          </w:p>
          <w:p w:rsidR="00385BC0" w:rsidRPr="00385BC0" w:rsidRDefault="00385BC0" w:rsidP="00385BC0">
            <w:pPr>
              <w:jc w:val="both"/>
              <w:rPr>
                <w:rFonts w:eastAsiaTheme="minorHAnsi"/>
                <w:sz w:val="24"/>
                <w:szCs w:val="24"/>
                <w:lang w:eastAsia="en-US"/>
              </w:rPr>
            </w:pPr>
            <w:r w:rsidRPr="00385BC0">
              <w:rPr>
                <w:rFonts w:eastAsiaTheme="minorHAnsi"/>
                <w:sz w:val="24"/>
                <w:szCs w:val="24"/>
                <w:lang w:eastAsia="en-US"/>
              </w:rPr>
              <w:t>размещение соответствующих культовых сооружений</w:t>
            </w:r>
          </w:p>
        </w:tc>
        <w:tc>
          <w:tcPr>
            <w:tcW w:w="709" w:type="dxa"/>
          </w:tcPr>
          <w:p w:rsidR="00385BC0" w:rsidRPr="00385BC0" w:rsidRDefault="00385BC0" w:rsidP="00385BC0">
            <w:pPr>
              <w:rPr>
                <w:rFonts w:eastAsiaTheme="minorHAnsi"/>
                <w:sz w:val="24"/>
                <w:szCs w:val="24"/>
                <w:lang w:eastAsia="en-US"/>
              </w:rPr>
            </w:pPr>
            <w:r w:rsidRPr="00385BC0">
              <w:rPr>
                <w:rFonts w:eastAsiaTheme="minorHAnsi"/>
                <w:sz w:val="24"/>
                <w:szCs w:val="24"/>
                <w:lang w:eastAsia="en-US"/>
              </w:rPr>
              <w:t>12.1</w:t>
            </w:r>
          </w:p>
        </w:tc>
        <w:tc>
          <w:tcPr>
            <w:tcW w:w="6379" w:type="dxa"/>
          </w:tcPr>
          <w:p w:rsidR="00385BC0" w:rsidRPr="00385BC0" w:rsidRDefault="00385BC0" w:rsidP="00385BC0">
            <w:pPr>
              <w:shd w:val="clear" w:color="auto" w:fill="FFFFFF"/>
              <w:jc w:val="both"/>
              <w:rPr>
                <w:rFonts w:eastAsiaTheme="minorHAnsi"/>
                <w:b/>
                <w:sz w:val="24"/>
                <w:szCs w:val="24"/>
                <w:lang w:eastAsia="en-US"/>
              </w:rPr>
            </w:pPr>
            <w:r w:rsidRPr="00385BC0">
              <w:rPr>
                <w:rFonts w:eastAsiaTheme="minorHAnsi"/>
                <w:sz w:val="24"/>
                <w:szCs w:val="24"/>
                <w:lang w:eastAsia="en-US"/>
              </w:rPr>
              <w:t xml:space="preserve">       минимальная/максимальная площадь земельного участка – 50/400000 кв.м.</w:t>
            </w:r>
          </w:p>
          <w:p w:rsidR="00385BC0" w:rsidRPr="00385BC0" w:rsidRDefault="00385BC0" w:rsidP="00385BC0">
            <w:pPr>
              <w:jc w:val="both"/>
              <w:rPr>
                <w:rFonts w:eastAsiaTheme="minorHAnsi"/>
                <w:sz w:val="24"/>
                <w:szCs w:val="24"/>
                <w:lang w:eastAsia="en-US"/>
              </w:rPr>
            </w:pPr>
            <w:r w:rsidRPr="00385BC0">
              <w:rPr>
                <w:rFonts w:eastAsiaTheme="minorHAnsi"/>
                <w:sz w:val="24"/>
                <w:szCs w:val="24"/>
                <w:lang w:eastAsia="en-US"/>
              </w:rPr>
              <w:t xml:space="preserve">       минимальный отступ от границы земельного участка кладбища до жилой застройки – 50 м.</w:t>
            </w:r>
          </w:p>
          <w:p w:rsidR="00385BC0" w:rsidRPr="00385BC0" w:rsidRDefault="00385BC0" w:rsidP="00385BC0">
            <w:pPr>
              <w:jc w:val="both"/>
              <w:rPr>
                <w:rFonts w:eastAsiaTheme="minorHAnsi"/>
                <w:sz w:val="24"/>
                <w:szCs w:val="24"/>
                <w:lang w:eastAsia="en-US"/>
              </w:rPr>
            </w:pPr>
            <w:r w:rsidRPr="00385BC0">
              <w:rPr>
                <w:rFonts w:eastAsiaTheme="minorHAnsi"/>
                <w:sz w:val="24"/>
                <w:szCs w:val="24"/>
                <w:lang w:eastAsia="en-US"/>
              </w:rPr>
              <w:t xml:space="preserve">       высота  объектов, связанных  с отправлением  культа – до 17 м.</w:t>
            </w:r>
          </w:p>
          <w:p w:rsidR="00385BC0" w:rsidRPr="00385BC0" w:rsidRDefault="00385BC0" w:rsidP="00385BC0">
            <w:pPr>
              <w:jc w:val="both"/>
              <w:rPr>
                <w:rFonts w:eastAsiaTheme="minorHAnsi"/>
                <w:sz w:val="24"/>
                <w:szCs w:val="24"/>
                <w:lang w:eastAsia="en-US"/>
              </w:rPr>
            </w:pPr>
            <w:r w:rsidRPr="00385BC0">
              <w:rPr>
                <w:rFonts w:eastAsiaTheme="minorHAnsi"/>
                <w:sz w:val="24"/>
                <w:szCs w:val="24"/>
                <w:lang w:eastAsia="en-US"/>
              </w:rPr>
              <w:t xml:space="preserve">       высота этажа объектов,  не связанных  с отправлением  культа – до 6 м.</w:t>
            </w:r>
          </w:p>
          <w:p w:rsidR="00385BC0" w:rsidRPr="00385BC0" w:rsidRDefault="00385BC0" w:rsidP="00385BC0">
            <w:pPr>
              <w:jc w:val="both"/>
              <w:rPr>
                <w:rFonts w:eastAsiaTheme="minorHAnsi"/>
                <w:sz w:val="24"/>
                <w:szCs w:val="24"/>
                <w:lang w:eastAsia="en-US"/>
              </w:rPr>
            </w:pPr>
            <w:r w:rsidRPr="00385BC0">
              <w:rPr>
                <w:rFonts w:eastAsiaTheme="minorHAnsi"/>
                <w:sz w:val="24"/>
                <w:szCs w:val="24"/>
                <w:lang w:eastAsia="en-US"/>
              </w:rPr>
              <w:lastRenderedPageBreak/>
              <w:t xml:space="preserve">       Размещение, расширение и реконструкция кладбищ, зданий и сооружений похоронного назначения осуществляется в соответствии с действующими санитарными правилами и нормами.</w:t>
            </w:r>
          </w:p>
          <w:p w:rsidR="00385BC0" w:rsidRPr="00385BC0" w:rsidRDefault="00385BC0" w:rsidP="00385BC0">
            <w:pPr>
              <w:keepLines/>
              <w:overflowPunct w:val="0"/>
              <w:autoSpaceDE w:val="0"/>
              <w:autoSpaceDN w:val="0"/>
              <w:adjustRightInd w:val="0"/>
              <w:jc w:val="both"/>
              <w:rPr>
                <w:rFonts w:eastAsia="SimSun"/>
                <w:sz w:val="24"/>
                <w:szCs w:val="24"/>
                <w:lang w:eastAsia="zh-CN"/>
              </w:rPr>
            </w:pPr>
            <w:r w:rsidRPr="00385BC0">
              <w:rPr>
                <w:rFonts w:eastAsia="SimSun"/>
                <w:sz w:val="24"/>
                <w:szCs w:val="24"/>
                <w:lang w:eastAsia="zh-CN"/>
              </w:rPr>
              <w:t xml:space="preserve">        минимальные отступы от границ участка до зданий - 3 м, до хозяйственных построек - 1 м с учетом соблюдения требований технических регламентов.</w:t>
            </w:r>
          </w:p>
          <w:p w:rsidR="00385BC0" w:rsidRPr="00385BC0" w:rsidRDefault="00385BC0" w:rsidP="00385BC0">
            <w:pPr>
              <w:keepLines/>
              <w:overflowPunct w:val="0"/>
              <w:autoSpaceDE w:val="0"/>
              <w:autoSpaceDN w:val="0"/>
              <w:adjustRightInd w:val="0"/>
              <w:jc w:val="both"/>
              <w:rPr>
                <w:rFonts w:eastAsia="SimSun"/>
                <w:sz w:val="24"/>
                <w:szCs w:val="24"/>
                <w:lang w:eastAsia="zh-CN"/>
              </w:rPr>
            </w:pPr>
            <w:r w:rsidRPr="00385BC0">
              <w:rPr>
                <w:rFonts w:eastAsia="SimSun"/>
                <w:sz w:val="24"/>
                <w:szCs w:val="24"/>
                <w:lang w:eastAsia="zh-CN"/>
              </w:rPr>
              <w:t xml:space="preserve">       максимальное количество этажей – 1.</w:t>
            </w:r>
          </w:p>
          <w:p w:rsidR="00385BC0" w:rsidRPr="00385BC0" w:rsidRDefault="00385BC0" w:rsidP="00385BC0">
            <w:pPr>
              <w:jc w:val="both"/>
              <w:rPr>
                <w:rFonts w:eastAsiaTheme="minorHAnsi"/>
                <w:sz w:val="24"/>
                <w:szCs w:val="24"/>
                <w:lang w:eastAsia="en-US"/>
              </w:rPr>
            </w:pPr>
            <w:r w:rsidRPr="00385BC0">
              <w:rPr>
                <w:rFonts w:eastAsia="SimSun"/>
                <w:sz w:val="24"/>
                <w:szCs w:val="24"/>
                <w:lang w:eastAsia="zh-CN"/>
              </w:rPr>
              <w:t xml:space="preserve">       максимальный процент застройки в границах земельного участка – 60%.</w:t>
            </w:r>
          </w:p>
        </w:tc>
      </w:tr>
      <w:tr w:rsidR="00385BC0" w:rsidRPr="00385BC0" w:rsidTr="00385BC0">
        <w:trPr>
          <w:trHeight w:val="270"/>
        </w:trPr>
        <w:tc>
          <w:tcPr>
            <w:tcW w:w="15168" w:type="dxa"/>
            <w:gridSpan w:val="5"/>
          </w:tcPr>
          <w:p w:rsidR="00385BC0" w:rsidRPr="00385BC0" w:rsidRDefault="00385BC0" w:rsidP="00385BC0">
            <w:pPr>
              <w:jc w:val="center"/>
              <w:rPr>
                <w:rFonts w:eastAsiaTheme="minorHAnsi"/>
                <w:b/>
                <w:sz w:val="24"/>
                <w:szCs w:val="24"/>
                <w:lang w:eastAsia="en-US"/>
              </w:rPr>
            </w:pPr>
            <w:r w:rsidRPr="00385BC0">
              <w:rPr>
                <w:rFonts w:eastAsiaTheme="minorHAnsi"/>
                <w:b/>
                <w:sz w:val="24"/>
                <w:szCs w:val="24"/>
                <w:lang w:eastAsia="en-US"/>
              </w:rPr>
              <w:t>Условно разрешенные виды использования</w:t>
            </w:r>
          </w:p>
        </w:tc>
      </w:tr>
      <w:tr w:rsidR="00385BC0" w:rsidRPr="00385BC0" w:rsidTr="00385BC0">
        <w:trPr>
          <w:trHeight w:val="375"/>
        </w:trPr>
        <w:tc>
          <w:tcPr>
            <w:tcW w:w="540" w:type="dxa"/>
          </w:tcPr>
          <w:p w:rsidR="00385BC0" w:rsidRPr="00385BC0" w:rsidRDefault="00385BC0" w:rsidP="00385BC0">
            <w:pPr>
              <w:rPr>
                <w:rFonts w:eastAsiaTheme="minorHAnsi"/>
                <w:sz w:val="24"/>
                <w:szCs w:val="24"/>
                <w:lang w:eastAsia="en-US"/>
              </w:rPr>
            </w:pPr>
          </w:p>
        </w:tc>
        <w:tc>
          <w:tcPr>
            <w:tcW w:w="2295" w:type="dxa"/>
          </w:tcPr>
          <w:p w:rsidR="00385BC0" w:rsidRPr="00385BC0" w:rsidRDefault="00385BC0" w:rsidP="00385BC0">
            <w:pPr>
              <w:jc w:val="center"/>
              <w:rPr>
                <w:rFonts w:eastAsiaTheme="minorHAnsi"/>
                <w:sz w:val="24"/>
                <w:szCs w:val="24"/>
                <w:lang w:eastAsia="en-US"/>
              </w:rPr>
            </w:pPr>
            <w:r w:rsidRPr="00385BC0">
              <w:rPr>
                <w:rFonts w:eastAsiaTheme="minorHAnsi"/>
                <w:sz w:val="24"/>
                <w:szCs w:val="24"/>
                <w:lang w:eastAsia="en-US"/>
              </w:rPr>
              <w:t>Не установлены</w:t>
            </w:r>
          </w:p>
        </w:tc>
        <w:tc>
          <w:tcPr>
            <w:tcW w:w="5245" w:type="dxa"/>
          </w:tcPr>
          <w:p w:rsidR="00385BC0" w:rsidRPr="00385BC0" w:rsidRDefault="00385BC0" w:rsidP="00385BC0">
            <w:pPr>
              <w:rPr>
                <w:rFonts w:eastAsiaTheme="minorHAnsi"/>
                <w:sz w:val="24"/>
                <w:szCs w:val="24"/>
                <w:lang w:eastAsia="en-US"/>
              </w:rPr>
            </w:pPr>
          </w:p>
        </w:tc>
        <w:tc>
          <w:tcPr>
            <w:tcW w:w="709" w:type="dxa"/>
          </w:tcPr>
          <w:p w:rsidR="00385BC0" w:rsidRPr="00385BC0" w:rsidRDefault="00385BC0" w:rsidP="00385BC0">
            <w:pPr>
              <w:rPr>
                <w:rFonts w:eastAsiaTheme="minorHAnsi"/>
                <w:sz w:val="24"/>
                <w:szCs w:val="24"/>
                <w:lang w:eastAsia="en-US"/>
              </w:rPr>
            </w:pPr>
          </w:p>
        </w:tc>
        <w:tc>
          <w:tcPr>
            <w:tcW w:w="6379" w:type="dxa"/>
          </w:tcPr>
          <w:p w:rsidR="00385BC0" w:rsidRPr="00385BC0" w:rsidRDefault="00385BC0" w:rsidP="00385BC0">
            <w:pPr>
              <w:jc w:val="center"/>
              <w:rPr>
                <w:rFonts w:eastAsiaTheme="minorHAnsi"/>
                <w:sz w:val="24"/>
                <w:szCs w:val="24"/>
                <w:lang w:eastAsia="en-US"/>
              </w:rPr>
            </w:pPr>
            <w:r w:rsidRPr="00385BC0">
              <w:rPr>
                <w:rFonts w:eastAsiaTheme="minorHAnsi"/>
                <w:sz w:val="24"/>
                <w:szCs w:val="24"/>
                <w:lang w:eastAsia="en-US"/>
              </w:rPr>
              <w:t>Не установлены</w:t>
            </w:r>
          </w:p>
        </w:tc>
      </w:tr>
      <w:tr w:rsidR="00385BC0" w:rsidRPr="00385BC0" w:rsidTr="00385BC0">
        <w:trPr>
          <w:trHeight w:val="255"/>
        </w:trPr>
        <w:tc>
          <w:tcPr>
            <w:tcW w:w="15168" w:type="dxa"/>
            <w:gridSpan w:val="5"/>
          </w:tcPr>
          <w:p w:rsidR="00385BC0" w:rsidRPr="00385BC0" w:rsidRDefault="00385BC0" w:rsidP="00385BC0">
            <w:pPr>
              <w:jc w:val="center"/>
              <w:rPr>
                <w:rFonts w:eastAsiaTheme="minorHAnsi"/>
                <w:b/>
                <w:sz w:val="24"/>
                <w:szCs w:val="24"/>
                <w:lang w:eastAsia="en-US"/>
              </w:rPr>
            </w:pPr>
            <w:r w:rsidRPr="00385BC0">
              <w:rPr>
                <w:rFonts w:eastAsiaTheme="minorHAnsi"/>
                <w:b/>
                <w:sz w:val="24"/>
                <w:szCs w:val="24"/>
                <w:lang w:eastAsia="en-US"/>
              </w:rPr>
              <w:t>Вспомогательные виды разрешенного использования</w:t>
            </w:r>
          </w:p>
        </w:tc>
      </w:tr>
      <w:tr w:rsidR="00385BC0" w:rsidRPr="00385BC0" w:rsidTr="00385BC0">
        <w:trPr>
          <w:trHeight w:val="300"/>
        </w:trPr>
        <w:tc>
          <w:tcPr>
            <w:tcW w:w="540" w:type="dxa"/>
          </w:tcPr>
          <w:p w:rsidR="00385BC0" w:rsidRPr="00385BC0" w:rsidRDefault="00385BC0" w:rsidP="00385BC0">
            <w:pPr>
              <w:rPr>
                <w:rFonts w:eastAsiaTheme="minorHAnsi"/>
                <w:sz w:val="24"/>
                <w:szCs w:val="24"/>
                <w:lang w:eastAsia="en-US"/>
              </w:rPr>
            </w:pPr>
            <w:r w:rsidRPr="00385BC0">
              <w:rPr>
                <w:rFonts w:eastAsiaTheme="minorHAnsi"/>
                <w:sz w:val="24"/>
                <w:szCs w:val="24"/>
                <w:lang w:eastAsia="en-US"/>
              </w:rPr>
              <w:t>1</w:t>
            </w:r>
          </w:p>
        </w:tc>
        <w:tc>
          <w:tcPr>
            <w:tcW w:w="2295" w:type="dxa"/>
          </w:tcPr>
          <w:p w:rsidR="00385BC0" w:rsidRPr="00385BC0" w:rsidRDefault="00385BC0" w:rsidP="00385BC0">
            <w:pPr>
              <w:rPr>
                <w:rFonts w:eastAsiaTheme="minorHAnsi"/>
                <w:sz w:val="24"/>
                <w:szCs w:val="24"/>
                <w:lang w:eastAsia="en-US"/>
              </w:rPr>
            </w:pPr>
            <w:r w:rsidRPr="00385BC0">
              <w:rPr>
                <w:rFonts w:eastAsiaTheme="minorHAnsi"/>
                <w:sz w:val="24"/>
                <w:szCs w:val="24"/>
                <w:lang w:eastAsia="en-US"/>
              </w:rPr>
              <w:t>коммунальное обслуживание</w:t>
            </w:r>
          </w:p>
        </w:tc>
        <w:tc>
          <w:tcPr>
            <w:tcW w:w="5245" w:type="dxa"/>
          </w:tcPr>
          <w:p w:rsidR="00385BC0" w:rsidRPr="00385BC0" w:rsidRDefault="00385BC0" w:rsidP="00385BC0">
            <w:pPr>
              <w:jc w:val="both"/>
              <w:rPr>
                <w:rFonts w:eastAsiaTheme="minorHAnsi"/>
                <w:sz w:val="24"/>
                <w:szCs w:val="24"/>
                <w:lang w:eastAsia="en-US"/>
              </w:rPr>
            </w:pPr>
            <w:r w:rsidRPr="00385BC0">
              <w:rPr>
                <w:rFonts w:eastAsiaTheme="minorHAnsi"/>
                <w:sz w:val="24"/>
                <w:szCs w:val="24"/>
                <w:lang w:eastAsia="en-US"/>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709" w:type="dxa"/>
          </w:tcPr>
          <w:p w:rsidR="00385BC0" w:rsidRPr="00385BC0" w:rsidRDefault="00385BC0" w:rsidP="00385BC0">
            <w:pPr>
              <w:rPr>
                <w:rFonts w:eastAsiaTheme="minorHAnsi"/>
                <w:sz w:val="24"/>
                <w:szCs w:val="24"/>
                <w:lang w:eastAsia="en-US"/>
              </w:rPr>
            </w:pPr>
            <w:r w:rsidRPr="00385BC0">
              <w:rPr>
                <w:rFonts w:eastAsiaTheme="minorHAnsi"/>
                <w:sz w:val="24"/>
                <w:szCs w:val="24"/>
                <w:lang w:eastAsia="en-US"/>
              </w:rPr>
              <w:t>3.1</w:t>
            </w:r>
          </w:p>
        </w:tc>
        <w:tc>
          <w:tcPr>
            <w:tcW w:w="6379" w:type="dxa"/>
            <w:vMerge w:val="restart"/>
          </w:tcPr>
          <w:p w:rsidR="00385BC0" w:rsidRPr="00385BC0" w:rsidRDefault="00385BC0" w:rsidP="00385BC0">
            <w:pPr>
              <w:jc w:val="both"/>
              <w:rPr>
                <w:rFonts w:eastAsiaTheme="minorHAnsi"/>
                <w:sz w:val="24"/>
                <w:szCs w:val="24"/>
                <w:lang w:eastAsia="en-US"/>
              </w:rPr>
            </w:pPr>
            <w:r w:rsidRPr="00385BC0">
              <w:rPr>
                <w:rFonts w:eastAsiaTheme="minorHAnsi"/>
                <w:sz w:val="24"/>
                <w:szCs w:val="24"/>
                <w:lang w:eastAsia="en-US"/>
              </w:rPr>
              <w:t xml:space="preserve">       максимальное количество этажей – не более 1.</w:t>
            </w:r>
          </w:p>
          <w:p w:rsidR="00385BC0" w:rsidRPr="00385BC0" w:rsidRDefault="00385BC0" w:rsidP="00385BC0">
            <w:pPr>
              <w:jc w:val="both"/>
              <w:rPr>
                <w:rFonts w:eastAsiaTheme="minorHAnsi"/>
                <w:sz w:val="24"/>
                <w:szCs w:val="24"/>
                <w:lang w:eastAsia="en-US"/>
              </w:rPr>
            </w:pPr>
            <w:r w:rsidRPr="00385BC0">
              <w:rPr>
                <w:rFonts w:eastAsiaTheme="minorHAnsi"/>
                <w:sz w:val="24"/>
                <w:szCs w:val="24"/>
                <w:lang w:eastAsia="en-US"/>
              </w:rPr>
              <w:t xml:space="preserve">       высота  объектов, связанных  с отправлением  культа – до 17 м.</w:t>
            </w:r>
          </w:p>
          <w:p w:rsidR="00385BC0" w:rsidRPr="00385BC0" w:rsidRDefault="00385BC0" w:rsidP="00385BC0">
            <w:pPr>
              <w:jc w:val="both"/>
              <w:rPr>
                <w:rFonts w:eastAsiaTheme="minorHAnsi"/>
                <w:sz w:val="24"/>
                <w:szCs w:val="24"/>
                <w:lang w:eastAsia="en-US"/>
              </w:rPr>
            </w:pPr>
            <w:r w:rsidRPr="00385BC0">
              <w:rPr>
                <w:rFonts w:eastAsiaTheme="minorHAnsi"/>
                <w:sz w:val="24"/>
                <w:szCs w:val="24"/>
                <w:lang w:eastAsia="en-US"/>
              </w:rPr>
              <w:t xml:space="preserve">       высота этажа объектов,  не связанных  с отправлением  культа – до 6 м.</w:t>
            </w:r>
          </w:p>
          <w:p w:rsidR="00385BC0" w:rsidRPr="00385BC0" w:rsidRDefault="00385BC0" w:rsidP="00385BC0">
            <w:pPr>
              <w:shd w:val="clear" w:color="auto" w:fill="FFFFFF"/>
              <w:jc w:val="both"/>
              <w:rPr>
                <w:rFonts w:eastAsiaTheme="minorHAnsi"/>
                <w:sz w:val="24"/>
                <w:szCs w:val="24"/>
                <w:lang w:eastAsia="en-US"/>
              </w:rPr>
            </w:pPr>
            <w:r w:rsidRPr="00385BC0">
              <w:rPr>
                <w:rFonts w:eastAsiaTheme="minorHAnsi"/>
                <w:i/>
                <w:sz w:val="24"/>
                <w:szCs w:val="24"/>
                <w:lang w:eastAsia="en-US"/>
              </w:rPr>
              <w:t xml:space="preserve">  </w:t>
            </w:r>
            <w:r w:rsidRPr="00385BC0">
              <w:rPr>
                <w:rFonts w:eastAsiaTheme="minorHAnsi"/>
                <w:sz w:val="24"/>
                <w:szCs w:val="24"/>
                <w:lang w:eastAsia="en-US"/>
              </w:rPr>
              <w:t xml:space="preserve">     минимальная площадь земельного участка –       50 кв. м.</w:t>
            </w:r>
          </w:p>
          <w:p w:rsidR="00385BC0" w:rsidRPr="00385BC0" w:rsidRDefault="00385BC0" w:rsidP="00385BC0">
            <w:pPr>
              <w:keepLines/>
              <w:overflowPunct w:val="0"/>
              <w:autoSpaceDE w:val="0"/>
              <w:autoSpaceDN w:val="0"/>
              <w:adjustRightInd w:val="0"/>
              <w:jc w:val="both"/>
              <w:rPr>
                <w:rFonts w:eastAsia="SimSun"/>
                <w:sz w:val="24"/>
                <w:szCs w:val="24"/>
                <w:lang w:eastAsia="zh-CN"/>
              </w:rPr>
            </w:pPr>
            <w:r w:rsidRPr="00385BC0">
              <w:rPr>
                <w:rFonts w:eastAsia="SimSun"/>
                <w:sz w:val="24"/>
                <w:szCs w:val="24"/>
                <w:lang w:eastAsia="zh-CN"/>
              </w:rPr>
              <w:t xml:space="preserve">       минимальные отступы от границ участка до зданий - 3 м, до хозяйственных построек - 1 м с учетом соблюдения требований технических регламентов.</w:t>
            </w:r>
          </w:p>
          <w:p w:rsidR="00385BC0" w:rsidRPr="00385BC0" w:rsidRDefault="00385BC0" w:rsidP="00385BC0">
            <w:pPr>
              <w:shd w:val="clear" w:color="auto" w:fill="FFFFFF"/>
              <w:jc w:val="both"/>
              <w:rPr>
                <w:rFonts w:eastAsiaTheme="minorHAnsi"/>
                <w:sz w:val="24"/>
                <w:szCs w:val="24"/>
                <w:lang w:eastAsia="en-US"/>
              </w:rPr>
            </w:pPr>
            <w:r w:rsidRPr="00385BC0">
              <w:rPr>
                <w:rFonts w:eastAsia="SimSun"/>
                <w:sz w:val="24"/>
                <w:szCs w:val="24"/>
                <w:lang w:eastAsia="zh-CN"/>
              </w:rPr>
              <w:t xml:space="preserve">      максимальный процент застройки в границах земельного участка – 60%.</w:t>
            </w:r>
          </w:p>
          <w:p w:rsidR="00385BC0" w:rsidRPr="00385BC0" w:rsidRDefault="00385BC0" w:rsidP="00385BC0">
            <w:pPr>
              <w:jc w:val="both"/>
              <w:rPr>
                <w:rFonts w:eastAsiaTheme="minorHAnsi"/>
                <w:sz w:val="24"/>
                <w:szCs w:val="24"/>
                <w:lang w:eastAsia="en-US"/>
              </w:rPr>
            </w:pPr>
          </w:p>
        </w:tc>
      </w:tr>
      <w:tr w:rsidR="00385BC0" w:rsidRPr="00385BC0" w:rsidTr="00385BC0">
        <w:trPr>
          <w:trHeight w:val="315"/>
        </w:trPr>
        <w:tc>
          <w:tcPr>
            <w:tcW w:w="540" w:type="dxa"/>
          </w:tcPr>
          <w:p w:rsidR="00385BC0" w:rsidRPr="00385BC0" w:rsidRDefault="00385BC0" w:rsidP="00385BC0">
            <w:pPr>
              <w:rPr>
                <w:rFonts w:eastAsiaTheme="minorHAnsi"/>
                <w:sz w:val="24"/>
                <w:szCs w:val="24"/>
                <w:lang w:eastAsia="en-US"/>
              </w:rPr>
            </w:pPr>
            <w:r w:rsidRPr="00385BC0">
              <w:rPr>
                <w:rFonts w:eastAsiaTheme="minorHAnsi"/>
                <w:sz w:val="24"/>
                <w:szCs w:val="24"/>
                <w:lang w:eastAsia="en-US"/>
              </w:rPr>
              <w:t>1.1</w:t>
            </w:r>
          </w:p>
        </w:tc>
        <w:tc>
          <w:tcPr>
            <w:tcW w:w="2295" w:type="dxa"/>
          </w:tcPr>
          <w:p w:rsidR="00385BC0" w:rsidRPr="00385BC0" w:rsidRDefault="00385BC0" w:rsidP="00385BC0">
            <w:pPr>
              <w:rPr>
                <w:rFonts w:eastAsiaTheme="minorHAnsi"/>
                <w:sz w:val="24"/>
                <w:szCs w:val="24"/>
                <w:lang w:eastAsia="en-US"/>
              </w:rPr>
            </w:pPr>
            <w:r w:rsidRPr="00385BC0">
              <w:rPr>
                <w:rFonts w:eastAsiaTheme="minorHAnsi"/>
                <w:sz w:val="24"/>
                <w:szCs w:val="24"/>
                <w:lang w:eastAsia="en-US"/>
              </w:rPr>
              <w:t xml:space="preserve">обслуживание </w:t>
            </w:r>
            <w:r w:rsidRPr="00385BC0">
              <w:rPr>
                <w:rFonts w:eastAsiaTheme="minorHAnsi"/>
                <w:sz w:val="24"/>
                <w:szCs w:val="24"/>
                <w:lang w:eastAsia="en-US"/>
              </w:rPr>
              <w:lastRenderedPageBreak/>
              <w:t>автотранспорта</w:t>
            </w:r>
          </w:p>
        </w:tc>
        <w:tc>
          <w:tcPr>
            <w:tcW w:w="5245" w:type="dxa"/>
          </w:tcPr>
          <w:p w:rsidR="00385BC0" w:rsidRPr="00385BC0" w:rsidRDefault="00385BC0" w:rsidP="00385BC0">
            <w:pPr>
              <w:jc w:val="both"/>
              <w:rPr>
                <w:rFonts w:eastAsiaTheme="minorHAnsi"/>
                <w:sz w:val="24"/>
                <w:szCs w:val="24"/>
                <w:lang w:eastAsia="en-US"/>
              </w:rPr>
            </w:pPr>
            <w:r w:rsidRPr="00385BC0">
              <w:rPr>
                <w:rFonts w:eastAsiaTheme="minorHAnsi"/>
                <w:sz w:val="24"/>
                <w:szCs w:val="24"/>
                <w:lang w:eastAsia="en-US"/>
              </w:rPr>
              <w:lastRenderedPageBreak/>
              <w:t xml:space="preserve">размещение постоянных или временных </w:t>
            </w:r>
            <w:r w:rsidRPr="00385BC0">
              <w:rPr>
                <w:rFonts w:eastAsiaTheme="minorHAnsi"/>
                <w:sz w:val="24"/>
                <w:szCs w:val="24"/>
                <w:lang w:eastAsia="en-US"/>
              </w:rPr>
              <w:lastRenderedPageBreak/>
              <w:t xml:space="preserve">гаражей с несколькими стояночными местами, стоянок (парковок), гаражей, в том числе многоярусных, не указанных в </w:t>
            </w:r>
            <w:hyperlink w:anchor="P172" w:history="1">
              <w:r w:rsidRPr="00385BC0">
                <w:rPr>
                  <w:rFonts w:eastAsiaTheme="minorHAnsi"/>
                  <w:sz w:val="24"/>
                  <w:szCs w:val="24"/>
                  <w:lang w:eastAsia="en-US"/>
                </w:rPr>
                <w:t>коде 2.7.1</w:t>
              </w:r>
            </w:hyperlink>
          </w:p>
        </w:tc>
        <w:tc>
          <w:tcPr>
            <w:tcW w:w="709" w:type="dxa"/>
          </w:tcPr>
          <w:p w:rsidR="00385BC0" w:rsidRPr="00385BC0" w:rsidRDefault="00385BC0" w:rsidP="00385BC0">
            <w:pPr>
              <w:rPr>
                <w:rFonts w:eastAsiaTheme="minorHAnsi"/>
                <w:sz w:val="24"/>
                <w:szCs w:val="24"/>
                <w:lang w:eastAsia="en-US"/>
              </w:rPr>
            </w:pPr>
            <w:r w:rsidRPr="00385BC0">
              <w:rPr>
                <w:rFonts w:eastAsiaTheme="minorHAnsi"/>
                <w:sz w:val="24"/>
                <w:szCs w:val="24"/>
                <w:lang w:eastAsia="en-US"/>
              </w:rPr>
              <w:lastRenderedPageBreak/>
              <w:t>4.9</w:t>
            </w:r>
          </w:p>
        </w:tc>
        <w:tc>
          <w:tcPr>
            <w:tcW w:w="6379" w:type="dxa"/>
            <w:vMerge/>
          </w:tcPr>
          <w:p w:rsidR="00385BC0" w:rsidRPr="00385BC0" w:rsidRDefault="00385BC0" w:rsidP="00385BC0">
            <w:pPr>
              <w:rPr>
                <w:rFonts w:eastAsiaTheme="minorHAnsi"/>
                <w:sz w:val="24"/>
                <w:szCs w:val="24"/>
                <w:lang w:eastAsia="en-US"/>
              </w:rPr>
            </w:pPr>
          </w:p>
        </w:tc>
      </w:tr>
    </w:tbl>
    <w:p w:rsidR="00385BC0" w:rsidRPr="00385BC0" w:rsidRDefault="00385BC0" w:rsidP="00385BC0">
      <w:pPr>
        <w:ind w:firstLine="851"/>
        <w:jc w:val="both"/>
        <w:rPr>
          <w:rFonts w:eastAsia="SimSun"/>
          <w:color w:val="000000"/>
          <w:sz w:val="24"/>
          <w:szCs w:val="24"/>
          <w:lang w:eastAsia="zh-CN"/>
        </w:rPr>
      </w:pPr>
    </w:p>
    <w:p w:rsidR="00385BC0" w:rsidRPr="00385BC0" w:rsidRDefault="00385BC0" w:rsidP="00385BC0">
      <w:pPr>
        <w:ind w:firstLine="851"/>
        <w:jc w:val="both"/>
        <w:rPr>
          <w:rFonts w:eastAsia="SimSun"/>
          <w:color w:val="000000"/>
          <w:sz w:val="24"/>
          <w:szCs w:val="24"/>
          <w:lang w:eastAsia="zh-CN"/>
        </w:rPr>
      </w:pPr>
    </w:p>
    <w:p w:rsidR="00385BC0" w:rsidRPr="00385BC0" w:rsidRDefault="00385BC0" w:rsidP="00385BC0">
      <w:pPr>
        <w:ind w:firstLine="851"/>
        <w:jc w:val="both"/>
        <w:rPr>
          <w:rFonts w:eastAsiaTheme="minorHAnsi"/>
          <w:sz w:val="24"/>
          <w:szCs w:val="24"/>
          <w:lang w:eastAsia="en-US"/>
        </w:rPr>
      </w:pPr>
      <w:r w:rsidRPr="00385BC0">
        <w:rPr>
          <w:rFonts w:eastAsia="SimSun"/>
          <w:color w:val="000000"/>
          <w:sz w:val="24"/>
          <w:szCs w:val="24"/>
          <w:lang w:eastAsia="zh-CN"/>
        </w:rPr>
        <w:t>Примечание:</w:t>
      </w:r>
    </w:p>
    <w:p w:rsidR="00385BC0" w:rsidRPr="00385BC0" w:rsidRDefault="00385BC0" w:rsidP="00385BC0">
      <w:pPr>
        <w:ind w:firstLine="851"/>
        <w:jc w:val="both"/>
        <w:rPr>
          <w:rFonts w:eastAsiaTheme="minorHAnsi"/>
          <w:sz w:val="24"/>
          <w:szCs w:val="24"/>
          <w:lang w:eastAsia="en-US"/>
        </w:rPr>
      </w:pPr>
      <w:r w:rsidRPr="00385BC0">
        <w:rPr>
          <w:rFonts w:eastAsia="SimSun"/>
          <w:color w:val="000000"/>
          <w:sz w:val="24"/>
          <w:szCs w:val="24"/>
          <w:lang w:eastAsia="zh-CN"/>
        </w:rPr>
        <w:t>Размещение, расширение и реконструкция кладбищ, зданий и сооружений похоронного назначения осуществляются в соответствии с действующими санитарными правилами и нормами.</w:t>
      </w:r>
    </w:p>
    <w:p w:rsidR="00385BC0" w:rsidRPr="00385BC0" w:rsidRDefault="00385BC0" w:rsidP="00385BC0">
      <w:pPr>
        <w:ind w:firstLine="851"/>
        <w:jc w:val="both"/>
        <w:rPr>
          <w:rFonts w:eastAsiaTheme="minorHAnsi"/>
          <w:sz w:val="24"/>
          <w:szCs w:val="24"/>
          <w:lang w:eastAsia="en-US"/>
        </w:rPr>
      </w:pPr>
      <w:r w:rsidRPr="00385BC0">
        <w:rPr>
          <w:rFonts w:eastAsia="SimSun"/>
          <w:b/>
          <w:color w:val="000000"/>
          <w:sz w:val="24"/>
          <w:szCs w:val="24"/>
          <w:lang w:eastAsia="zh-CN"/>
        </w:rPr>
        <w:t>Не разрешается размещать кладбища на территориях:</w:t>
      </w:r>
    </w:p>
    <w:p w:rsidR="00385BC0" w:rsidRPr="00385BC0" w:rsidRDefault="00385BC0" w:rsidP="00385BC0">
      <w:pPr>
        <w:ind w:firstLine="851"/>
        <w:jc w:val="both"/>
        <w:rPr>
          <w:rFonts w:eastAsiaTheme="minorHAnsi"/>
          <w:sz w:val="24"/>
          <w:szCs w:val="24"/>
          <w:lang w:eastAsia="en-US"/>
        </w:rPr>
      </w:pPr>
      <w:r w:rsidRPr="00385BC0">
        <w:rPr>
          <w:rFonts w:eastAsia="SimSun"/>
          <w:color w:val="000000"/>
          <w:sz w:val="24"/>
          <w:szCs w:val="24"/>
          <w:lang w:eastAsia="zh-CN"/>
        </w:rPr>
        <w:t>первого и второго поясов зон санитарной охраны источников централизованного водоснабжения и минеральных источников;</w:t>
      </w:r>
    </w:p>
    <w:p w:rsidR="00385BC0" w:rsidRPr="00385BC0" w:rsidRDefault="00385BC0" w:rsidP="00385BC0">
      <w:pPr>
        <w:ind w:firstLine="851"/>
        <w:jc w:val="both"/>
        <w:rPr>
          <w:rFonts w:eastAsiaTheme="minorHAnsi"/>
          <w:sz w:val="24"/>
          <w:szCs w:val="24"/>
          <w:lang w:eastAsia="en-US"/>
        </w:rPr>
      </w:pPr>
      <w:r w:rsidRPr="00385BC0">
        <w:rPr>
          <w:rFonts w:eastAsia="SimSun"/>
          <w:color w:val="000000"/>
          <w:sz w:val="24"/>
          <w:szCs w:val="24"/>
          <w:lang w:eastAsia="zh-CN"/>
        </w:rPr>
        <w:t>первой зоны санитарной охраны курортов;</w:t>
      </w:r>
    </w:p>
    <w:p w:rsidR="00385BC0" w:rsidRPr="00385BC0" w:rsidRDefault="00385BC0" w:rsidP="00385BC0">
      <w:pPr>
        <w:ind w:firstLine="851"/>
        <w:jc w:val="both"/>
        <w:rPr>
          <w:rFonts w:eastAsiaTheme="minorHAnsi"/>
          <w:sz w:val="24"/>
          <w:szCs w:val="24"/>
          <w:lang w:eastAsia="en-US"/>
        </w:rPr>
      </w:pPr>
      <w:r w:rsidRPr="00385BC0">
        <w:rPr>
          <w:rFonts w:eastAsia="SimSun"/>
          <w:color w:val="000000"/>
          <w:sz w:val="24"/>
          <w:szCs w:val="24"/>
          <w:lang w:eastAsia="zh-CN"/>
        </w:rPr>
        <w:t>с выходом на поверхность закарстованных, сильнотрещиноватых пород и в местах выклинивания водоносных горизонтов;</w:t>
      </w:r>
    </w:p>
    <w:p w:rsidR="00385BC0" w:rsidRPr="00385BC0" w:rsidRDefault="00385BC0" w:rsidP="00385BC0">
      <w:pPr>
        <w:ind w:firstLine="851"/>
        <w:jc w:val="both"/>
        <w:rPr>
          <w:rFonts w:eastAsiaTheme="minorHAnsi"/>
          <w:sz w:val="24"/>
          <w:szCs w:val="24"/>
          <w:lang w:eastAsia="en-US"/>
        </w:rPr>
      </w:pPr>
      <w:r w:rsidRPr="00385BC0">
        <w:rPr>
          <w:rFonts w:eastAsia="SimSun"/>
          <w:color w:val="000000"/>
          <w:sz w:val="24"/>
          <w:szCs w:val="24"/>
          <w:lang w:eastAsia="zh-CN"/>
        </w:rPr>
        <w:t>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 участках;</w:t>
      </w:r>
    </w:p>
    <w:p w:rsidR="00385BC0" w:rsidRPr="00385BC0" w:rsidRDefault="00385BC0" w:rsidP="00385BC0">
      <w:pPr>
        <w:ind w:firstLine="851"/>
        <w:jc w:val="both"/>
        <w:rPr>
          <w:rFonts w:eastAsiaTheme="minorHAnsi"/>
          <w:sz w:val="24"/>
          <w:szCs w:val="24"/>
          <w:lang w:eastAsia="en-US"/>
        </w:rPr>
      </w:pPr>
      <w:r w:rsidRPr="00385BC0">
        <w:rPr>
          <w:rFonts w:eastAsia="SimSun"/>
          <w:color w:val="000000"/>
          <w:sz w:val="24"/>
          <w:szCs w:val="24"/>
          <w:lang w:eastAsia="zh-CN"/>
        </w:rPr>
        <w:t>по берегам озер, рек и других открытых водоемов, используемых населением для хозяйственно-бытовых нужд, купания и культурно-оздоровительных целей.</w:t>
      </w:r>
    </w:p>
    <w:p w:rsidR="00385BC0" w:rsidRPr="00385BC0" w:rsidRDefault="00385BC0" w:rsidP="00385BC0">
      <w:pPr>
        <w:ind w:firstLine="851"/>
        <w:jc w:val="both"/>
        <w:rPr>
          <w:rFonts w:eastAsiaTheme="minorHAnsi"/>
          <w:sz w:val="24"/>
          <w:szCs w:val="24"/>
          <w:lang w:eastAsia="en-US"/>
        </w:rPr>
      </w:pPr>
      <w:r w:rsidRPr="00385BC0">
        <w:rPr>
          <w:rFonts w:eastAsia="SimSun"/>
          <w:color w:val="000000"/>
          <w:sz w:val="24"/>
          <w:szCs w:val="24"/>
          <w:lang w:eastAsia="zh-CN"/>
        </w:rPr>
        <w:t>Выбор земельного участка под размещение кладбища производится на основе санитарно-эпидемиологической оценки следующих факторов:</w:t>
      </w:r>
    </w:p>
    <w:p w:rsidR="00385BC0" w:rsidRPr="00385BC0" w:rsidRDefault="00385BC0" w:rsidP="00385BC0">
      <w:pPr>
        <w:ind w:firstLine="851"/>
        <w:jc w:val="both"/>
        <w:rPr>
          <w:rFonts w:eastAsiaTheme="minorHAnsi"/>
          <w:sz w:val="24"/>
          <w:szCs w:val="24"/>
          <w:lang w:eastAsia="en-US"/>
        </w:rPr>
      </w:pPr>
      <w:r w:rsidRPr="00385BC0">
        <w:rPr>
          <w:rFonts w:eastAsia="SimSun"/>
          <w:color w:val="000000"/>
          <w:sz w:val="24"/>
          <w:szCs w:val="24"/>
          <w:lang w:eastAsia="zh-CN"/>
        </w:rPr>
        <w:t>1) санитарно-эпидемиологической обстановки;</w:t>
      </w:r>
    </w:p>
    <w:p w:rsidR="00385BC0" w:rsidRPr="00385BC0" w:rsidRDefault="00385BC0" w:rsidP="00385BC0">
      <w:pPr>
        <w:ind w:firstLine="851"/>
        <w:jc w:val="both"/>
        <w:rPr>
          <w:rFonts w:eastAsiaTheme="minorHAnsi"/>
          <w:sz w:val="24"/>
          <w:szCs w:val="24"/>
          <w:lang w:eastAsia="en-US"/>
        </w:rPr>
      </w:pPr>
      <w:r w:rsidRPr="00385BC0">
        <w:rPr>
          <w:rFonts w:eastAsia="SimSun"/>
          <w:color w:val="000000"/>
          <w:sz w:val="24"/>
          <w:szCs w:val="24"/>
          <w:lang w:eastAsia="zh-CN"/>
        </w:rPr>
        <w:t>2) градостроительного назначения и ландшафтного зонирования территории;</w:t>
      </w:r>
    </w:p>
    <w:p w:rsidR="00385BC0" w:rsidRPr="00385BC0" w:rsidRDefault="00385BC0" w:rsidP="00385BC0">
      <w:pPr>
        <w:ind w:firstLine="851"/>
        <w:jc w:val="both"/>
        <w:rPr>
          <w:rFonts w:eastAsiaTheme="minorHAnsi"/>
          <w:sz w:val="24"/>
          <w:szCs w:val="24"/>
          <w:lang w:eastAsia="en-US"/>
        </w:rPr>
      </w:pPr>
      <w:r w:rsidRPr="00385BC0">
        <w:rPr>
          <w:rFonts w:eastAsia="SimSun"/>
          <w:color w:val="000000"/>
          <w:sz w:val="24"/>
          <w:szCs w:val="24"/>
          <w:lang w:eastAsia="zh-CN"/>
        </w:rPr>
        <w:t>3) геологических, гидрогеологических и гидрогеохимических данных;</w:t>
      </w:r>
    </w:p>
    <w:p w:rsidR="00385BC0" w:rsidRPr="00385BC0" w:rsidRDefault="00385BC0" w:rsidP="00385BC0">
      <w:pPr>
        <w:ind w:firstLine="851"/>
        <w:jc w:val="both"/>
        <w:rPr>
          <w:rFonts w:eastAsiaTheme="minorHAnsi"/>
          <w:sz w:val="24"/>
          <w:szCs w:val="24"/>
          <w:lang w:eastAsia="en-US"/>
        </w:rPr>
      </w:pPr>
      <w:r w:rsidRPr="00385BC0">
        <w:rPr>
          <w:rFonts w:eastAsia="SimSun"/>
          <w:color w:val="000000"/>
          <w:sz w:val="24"/>
          <w:szCs w:val="24"/>
          <w:lang w:eastAsia="zh-CN"/>
        </w:rPr>
        <w:t>4) почвенно-географических и способности почв и почвогрунтов к самоочищению;</w:t>
      </w:r>
    </w:p>
    <w:p w:rsidR="00385BC0" w:rsidRPr="00385BC0" w:rsidRDefault="00385BC0" w:rsidP="00385BC0">
      <w:pPr>
        <w:ind w:firstLine="851"/>
        <w:jc w:val="both"/>
        <w:rPr>
          <w:rFonts w:eastAsia="SimSun"/>
          <w:color w:val="000000"/>
          <w:sz w:val="24"/>
          <w:szCs w:val="24"/>
          <w:lang w:eastAsia="zh-CN"/>
        </w:rPr>
      </w:pPr>
      <w:r w:rsidRPr="00385BC0">
        <w:rPr>
          <w:rFonts w:eastAsia="SimSun"/>
          <w:color w:val="000000"/>
          <w:sz w:val="24"/>
          <w:szCs w:val="24"/>
          <w:lang w:eastAsia="zh-CN"/>
        </w:rPr>
        <w:t>5) эрозионного потенциала и миграции загрязнений;</w:t>
      </w:r>
    </w:p>
    <w:p w:rsidR="00385BC0" w:rsidRPr="00385BC0" w:rsidRDefault="00385BC0" w:rsidP="00385BC0">
      <w:pPr>
        <w:ind w:firstLine="851"/>
        <w:jc w:val="both"/>
        <w:rPr>
          <w:rFonts w:eastAsiaTheme="minorHAnsi"/>
          <w:sz w:val="24"/>
          <w:szCs w:val="24"/>
          <w:lang w:eastAsia="en-US"/>
        </w:rPr>
      </w:pPr>
      <w:r w:rsidRPr="00385BC0">
        <w:rPr>
          <w:rFonts w:eastAsia="SimSun"/>
          <w:color w:val="000000"/>
          <w:sz w:val="24"/>
          <w:szCs w:val="24"/>
          <w:lang w:eastAsia="zh-CN"/>
        </w:rPr>
        <w:t>6) транспортной доступности.</w:t>
      </w:r>
    </w:p>
    <w:p w:rsidR="00385BC0" w:rsidRPr="00385BC0" w:rsidRDefault="00385BC0" w:rsidP="00385BC0">
      <w:pPr>
        <w:ind w:firstLine="851"/>
        <w:jc w:val="both"/>
        <w:rPr>
          <w:rFonts w:eastAsiaTheme="minorHAnsi"/>
          <w:sz w:val="24"/>
          <w:szCs w:val="24"/>
          <w:lang w:eastAsia="en-US"/>
        </w:rPr>
      </w:pPr>
      <w:r w:rsidRPr="00385BC0">
        <w:rPr>
          <w:rFonts w:eastAsia="SimSun"/>
          <w:color w:val="000000"/>
          <w:sz w:val="24"/>
          <w:szCs w:val="24"/>
          <w:lang w:eastAsia="zh-CN"/>
        </w:rPr>
        <w:t>Участок, отводимый под кладбище, должен удовлетворять следующим требованиям:</w:t>
      </w:r>
    </w:p>
    <w:p w:rsidR="00385BC0" w:rsidRPr="00385BC0" w:rsidRDefault="00385BC0" w:rsidP="00385BC0">
      <w:pPr>
        <w:ind w:firstLine="851"/>
        <w:jc w:val="both"/>
        <w:rPr>
          <w:rFonts w:eastAsiaTheme="minorHAnsi"/>
          <w:sz w:val="24"/>
          <w:szCs w:val="24"/>
          <w:lang w:eastAsia="en-US"/>
        </w:rPr>
      </w:pPr>
      <w:r w:rsidRPr="00385BC0">
        <w:rPr>
          <w:rFonts w:eastAsia="SimSun"/>
          <w:color w:val="000000"/>
          <w:sz w:val="24"/>
          <w:szCs w:val="24"/>
          <w:lang w:eastAsia="zh-CN"/>
        </w:rPr>
        <w:t>иметь уклон в сторону, противоположную населенному пункту, открытым водоемам,</w:t>
      </w:r>
    </w:p>
    <w:p w:rsidR="00385BC0" w:rsidRPr="00385BC0" w:rsidRDefault="00385BC0" w:rsidP="00385BC0">
      <w:pPr>
        <w:ind w:firstLine="851"/>
        <w:jc w:val="both"/>
        <w:rPr>
          <w:rFonts w:eastAsiaTheme="minorHAnsi"/>
          <w:sz w:val="24"/>
          <w:szCs w:val="24"/>
          <w:lang w:eastAsia="en-US"/>
        </w:rPr>
      </w:pPr>
      <w:r w:rsidRPr="00385BC0">
        <w:rPr>
          <w:rFonts w:eastAsia="SimSun"/>
          <w:color w:val="000000"/>
          <w:sz w:val="24"/>
          <w:szCs w:val="24"/>
          <w:lang w:eastAsia="zh-CN"/>
        </w:rPr>
        <w:t>не затопляться при паводках;</w:t>
      </w:r>
    </w:p>
    <w:p w:rsidR="00385BC0" w:rsidRPr="00385BC0" w:rsidRDefault="00385BC0" w:rsidP="00385BC0">
      <w:pPr>
        <w:ind w:firstLine="851"/>
        <w:jc w:val="both"/>
        <w:rPr>
          <w:rFonts w:eastAsiaTheme="minorHAnsi"/>
          <w:sz w:val="24"/>
          <w:szCs w:val="24"/>
          <w:lang w:eastAsia="en-US"/>
        </w:rPr>
      </w:pPr>
      <w:r w:rsidRPr="00385BC0">
        <w:rPr>
          <w:rFonts w:eastAsia="SimSun"/>
          <w:color w:val="000000"/>
          <w:sz w:val="24"/>
          <w:szCs w:val="24"/>
          <w:lang w:eastAsia="zh-CN"/>
        </w:rPr>
        <w:t>иметь уровень стояния грунтовых вод не менее чем в 2,5 м от поверхности земли при максимальном стоянии грунтовых вод. При уровне выше 2,5 м от поверхности земли участок может быть использован лишь для размещения кладбища для погребения после кремации;</w:t>
      </w:r>
    </w:p>
    <w:p w:rsidR="00385BC0" w:rsidRPr="00385BC0" w:rsidRDefault="00385BC0" w:rsidP="00385BC0">
      <w:pPr>
        <w:ind w:firstLine="851"/>
        <w:jc w:val="both"/>
        <w:rPr>
          <w:rFonts w:eastAsiaTheme="minorHAnsi"/>
          <w:sz w:val="24"/>
          <w:szCs w:val="24"/>
          <w:lang w:eastAsia="en-US"/>
        </w:rPr>
      </w:pPr>
      <w:r w:rsidRPr="00385BC0">
        <w:rPr>
          <w:rFonts w:eastAsia="SimSun"/>
          <w:color w:val="000000"/>
          <w:sz w:val="24"/>
          <w:szCs w:val="24"/>
          <w:lang w:eastAsia="zh-CN"/>
        </w:rPr>
        <w:t>иметь сухую, пористую почву (супесчаную, песчаную) на глубине 1,5 м и ниже с влажностью почвы в пределах 6-18 процентов;</w:t>
      </w:r>
    </w:p>
    <w:p w:rsidR="00385BC0" w:rsidRPr="00385BC0" w:rsidRDefault="00385BC0" w:rsidP="00385BC0">
      <w:pPr>
        <w:ind w:firstLine="851"/>
        <w:jc w:val="both"/>
        <w:rPr>
          <w:rFonts w:eastAsiaTheme="minorHAnsi"/>
          <w:sz w:val="24"/>
          <w:szCs w:val="24"/>
          <w:lang w:eastAsia="en-US"/>
        </w:rPr>
      </w:pPr>
      <w:r w:rsidRPr="00385BC0">
        <w:rPr>
          <w:rFonts w:eastAsia="SimSun"/>
          <w:color w:val="000000"/>
          <w:sz w:val="24"/>
          <w:szCs w:val="24"/>
          <w:lang w:eastAsia="zh-CN"/>
        </w:rPr>
        <w:t>располагаться с подветренной стороны по отношению к жилой территории.</w:t>
      </w:r>
    </w:p>
    <w:p w:rsidR="00385BC0" w:rsidRPr="00385BC0" w:rsidRDefault="00385BC0" w:rsidP="00385BC0">
      <w:pPr>
        <w:ind w:firstLine="851"/>
        <w:jc w:val="both"/>
        <w:rPr>
          <w:rFonts w:eastAsiaTheme="minorHAnsi"/>
          <w:sz w:val="24"/>
          <w:szCs w:val="24"/>
          <w:lang w:eastAsia="en-US"/>
        </w:rPr>
      </w:pPr>
      <w:r w:rsidRPr="00385BC0">
        <w:rPr>
          <w:rFonts w:eastAsia="SimSun"/>
          <w:color w:val="000000"/>
          <w:sz w:val="24"/>
          <w:szCs w:val="24"/>
          <w:lang w:eastAsia="zh-CN"/>
        </w:rPr>
        <w:t>Устройство кладбища осуществляется в соответствии с утвержденным проектом.</w:t>
      </w:r>
    </w:p>
    <w:p w:rsidR="00385BC0" w:rsidRPr="00385BC0" w:rsidRDefault="00385BC0" w:rsidP="00385BC0">
      <w:pPr>
        <w:ind w:firstLine="851"/>
        <w:jc w:val="both"/>
        <w:rPr>
          <w:rFonts w:eastAsiaTheme="minorHAnsi"/>
          <w:sz w:val="24"/>
          <w:szCs w:val="24"/>
          <w:lang w:eastAsia="en-US"/>
        </w:rPr>
      </w:pPr>
      <w:r w:rsidRPr="00385BC0">
        <w:rPr>
          <w:rFonts w:eastAsia="SimSun"/>
          <w:color w:val="000000"/>
          <w:sz w:val="24"/>
          <w:szCs w:val="24"/>
          <w:lang w:eastAsia="zh-CN"/>
        </w:rPr>
        <w:lastRenderedPageBreak/>
        <w:t xml:space="preserve">Размер земельного участка для кладбища определяется с учетом количества жителей конкретного поселения, но не может превышать 40 гектаров. </w:t>
      </w:r>
    </w:p>
    <w:p w:rsidR="00385BC0" w:rsidRPr="00385BC0" w:rsidRDefault="00385BC0" w:rsidP="00385BC0">
      <w:pPr>
        <w:ind w:firstLine="851"/>
        <w:jc w:val="both"/>
        <w:rPr>
          <w:rFonts w:eastAsiaTheme="minorHAnsi"/>
          <w:sz w:val="24"/>
          <w:szCs w:val="24"/>
          <w:lang w:eastAsia="en-US"/>
        </w:rPr>
      </w:pPr>
      <w:r w:rsidRPr="00385BC0">
        <w:rPr>
          <w:rFonts w:eastAsia="SimSun"/>
          <w:color w:val="000000"/>
          <w:sz w:val="24"/>
          <w:szCs w:val="24"/>
          <w:lang w:eastAsia="zh-CN"/>
        </w:rPr>
        <w:t>Размер участка земли на территориях кладбищ для погребения умершего устанавливается органом местного самоуправления таким образом, чтобы гарантировать погребение на этом же участке земли умершего супруга или близкого родственника.</w:t>
      </w:r>
    </w:p>
    <w:p w:rsidR="00385BC0" w:rsidRPr="00385BC0" w:rsidRDefault="00385BC0" w:rsidP="00385BC0">
      <w:pPr>
        <w:ind w:firstLine="851"/>
        <w:jc w:val="both"/>
        <w:rPr>
          <w:rFonts w:eastAsiaTheme="minorHAnsi"/>
          <w:sz w:val="24"/>
          <w:szCs w:val="24"/>
          <w:lang w:eastAsia="en-US"/>
        </w:rPr>
      </w:pPr>
      <w:r w:rsidRPr="00385BC0">
        <w:rPr>
          <w:rFonts w:eastAsia="SimSun"/>
          <w:color w:val="000000"/>
          <w:sz w:val="24"/>
          <w:szCs w:val="24"/>
          <w:lang w:eastAsia="zh-CN"/>
        </w:rPr>
        <w:t>Вновь создаваемые места погребения должны размещаться на расстоянии не менее 300 м от границ селитебной территории.</w:t>
      </w:r>
    </w:p>
    <w:p w:rsidR="00385BC0" w:rsidRPr="00385BC0" w:rsidRDefault="00385BC0" w:rsidP="00385BC0">
      <w:pPr>
        <w:ind w:firstLine="851"/>
        <w:jc w:val="both"/>
        <w:rPr>
          <w:rFonts w:eastAsiaTheme="minorHAnsi"/>
          <w:sz w:val="24"/>
          <w:szCs w:val="24"/>
          <w:lang w:eastAsia="en-US"/>
        </w:rPr>
      </w:pPr>
      <w:r w:rsidRPr="00385BC0">
        <w:rPr>
          <w:rFonts w:eastAsia="SimSun"/>
          <w:color w:val="000000"/>
          <w:sz w:val="24"/>
          <w:szCs w:val="24"/>
          <w:lang w:eastAsia="zh-CN"/>
        </w:rPr>
        <w:t>Кладбища с погребением путем предания тела (останков) умершего земле (захоронение в могилу, склеп) размещают на расстоянии:</w:t>
      </w:r>
    </w:p>
    <w:p w:rsidR="00385BC0" w:rsidRPr="00385BC0" w:rsidRDefault="00385BC0" w:rsidP="00385BC0">
      <w:pPr>
        <w:ind w:firstLine="851"/>
        <w:jc w:val="both"/>
        <w:rPr>
          <w:rFonts w:eastAsiaTheme="minorHAnsi"/>
          <w:sz w:val="24"/>
          <w:szCs w:val="24"/>
          <w:lang w:eastAsia="en-US"/>
        </w:rPr>
      </w:pPr>
      <w:r w:rsidRPr="00385BC0">
        <w:rPr>
          <w:rFonts w:eastAsia="SimSun"/>
          <w:color w:val="000000"/>
          <w:sz w:val="24"/>
          <w:szCs w:val="24"/>
          <w:lang w:eastAsia="zh-CN"/>
        </w:rPr>
        <w:t>1) от жилых, общественных зданий, спортивно-оздоровительных и санаторно-курортных зон:</w:t>
      </w:r>
    </w:p>
    <w:p w:rsidR="00385BC0" w:rsidRPr="00385BC0" w:rsidRDefault="00385BC0" w:rsidP="00385BC0">
      <w:pPr>
        <w:ind w:firstLine="851"/>
        <w:jc w:val="both"/>
        <w:rPr>
          <w:rFonts w:eastAsiaTheme="minorHAnsi"/>
          <w:sz w:val="24"/>
          <w:szCs w:val="24"/>
          <w:lang w:eastAsia="en-US"/>
        </w:rPr>
      </w:pPr>
      <w:r w:rsidRPr="00385BC0">
        <w:rPr>
          <w:rFonts w:eastAsia="SimSun"/>
          <w:color w:val="000000"/>
          <w:sz w:val="24"/>
          <w:szCs w:val="24"/>
          <w:lang w:eastAsia="zh-CN"/>
        </w:rPr>
        <w:t>50 м - для сельских, закрытых кладбищ и мемориальных комплексов, кладбищ с погребением после кремации;</w:t>
      </w:r>
    </w:p>
    <w:p w:rsidR="00385BC0" w:rsidRPr="00385BC0" w:rsidRDefault="00385BC0" w:rsidP="00385BC0">
      <w:pPr>
        <w:ind w:firstLine="851"/>
        <w:jc w:val="both"/>
        <w:rPr>
          <w:rFonts w:eastAsiaTheme="minorHAnsi"/>
          <w:sz w:val="24"/>
          <w:szCs w:val="24"/>
          <w:lang w:eastAsia="en-US"/>
        </w:rPr>
      </w:pPr>
      <w:r w:rsidRPr="00385BC0">
        <w:rPr>
          <w:rFonts w:eastAsia="SimSun"/>
          <w:color w:val="000000"/>
          <w:sz w:val="24"/>
          <w:szCs w:val="24"/>
          <w:lang w:eastAsia="zh-CN"/>
        </w:rPr>
        <w:t>от водозаборных сооружений централизованного источника водоснабжения населения не менее 1000 м с подтверждением достаточности расстояния расчетами поясов зон санитарной охраны водоисточника и времени фильтрации;</w:t>
      </w:r>
    </w:p>
    <w:p w:rsidR="00385BC0" w:rsidRPr="00385BC0" w:rsidRDefault="00385BC0" w:rsidP="00385BC0">
      <w:pPr>
        <w:ind w:firstLine="851"/>
        <w:jc w:val="both"/>
        <w:rPr>
          <w:rFonts w:eastAsiaTheme="minorHAnsi"/>
          <w:sz w:val="24"/>
          <w:szCs w:val="24"/>
          <w:lang w:eastAsia="en-US"/>
        </w:rPr>
      </w:pPr>
      <w:r w:rsidRPr="00385BC0">
        <w:rPr>
          <w:rFonts w:eastAsia="SimSun"/>
          <w:color w:val="000000"/>
          <w:sz w:val="24"/>
          <w:szCs w:val="24"/>
          <w:lang w:eastAsia="zh-CN"/>
        </w:rPr>
        <w:t>в сельских населенных пунктах, в которых используются колодцы, каптажи, родники и другие природные источники водоснабжения, при размещении кладбищ выше по потоку грунтовых вод санитарно-защитная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w:t>
      </w:r>
    </w:p>
    <w:p w:rsidR="00385BC0" w:rsidRPr="00385BC0" w:rsidRDefault="00385BC0" w:rsidP="00385BC0">
      <w:pPr>
        <w:ind w:firstLine="851"/>
        <w:jc w:val="both"/>
        <w:rPr>
          <w:rFonts w:eastAsiaTheme="minorHAnsi"/>
          <w:sz w:val="24"/>
          <w:szCs w:val="24"/>
          <w:lang w:eastAsia="en-US"/>
        </w:rPr>
      </w:pPr>
      <w:r w:rsidRPr="00385BC0">
        <w:rPr>
          <w:rFonts w:eastAsia="SimSun"/>
          <w:color w:val="000000"/>
          <w:sz w:val="24"/>
          <w:szCs w:val="24"/>
          <w:lang w:eastAsia="zh-CN"/>
        </w:rPr>
        <w:t>Территория санитарно-защитных зон должна быть спланирована, благоустроена и озеленена, иметь транспортные и инженерные коридоры. Процент озеленения определяется расчетным путем из условия участия растительности в регулировании водного режима территории.</w:t>
      </w:r>
    </w:p>
    <w:p w:rsidR="00385BC0" w:rsidRPr="00385BC0" w:rsidRDefault="00385BC0" w:rsidP="00385BC0">
      <w:pPr>
        <w:ind w:firstLine="851"/>
        <w:jc w:val="both"/>
        <w:rPr>
          <w:rFonts w:eastAsiaTheme="minorHAnsi"/>
          <w:sz w:val="24"/>
          <w:szCs w:val="24"/>
          <w:lang w:eastAsia="en-US"/>
        </w:rPr>
      </w:pPr>
      <w:r w:rsidRPr="00385BC0">
        <w:rPr>
          <w:rFonts w:eastAsia="SimSun"/>
          <w:color w:val="000000"/>
          <w:sz w:val="24"/>
          <w:szCs w:val="24"/>
          <w:lang w:eastAsia="zh-CN"/>
        </w:rPr>
        <w:t>На территориях санитарно-защитных зон кладбищ, крематориев,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w:t>
      </w:r>
    </w:p>
    <w:p w:rsidR="00385BC0" w:rsidRPr="00385BC0" w:rsidRDefault="00385BC0" w:rsidP="00385BC0">
      <w:pPr>
        <w:ind w:firstLine="851"/>
        <w:jc w:val="both"/>
        <w:rPr>
          <w:rFonts w:eastAsiaTheme="minorHAnsi"/>
          <w:sz w:val="24"/>
          <w:szCs w:val="24"/>
          <w:lang w:eastAsia="en-US"/>
        </w:rPr>
      </w:pPr>
      <w:r w:rsidRPr="00385BC0">
        <w:rPr>
          <w:rFonts w:eastAsia="SimSun"/>
          <w:color w:val="000000"/>
          <w:sz w:val="24"/>
          <w:szCs w:val="24"/>
          <w:lang w:eastAsia="zh-CN"/>
        </w:rPr>
        <w:t>По территории санитарно-защитных зон и кладбищ запрещается прокладка сетей централизованного хозяйственно-питьевого водоснабжения населенного пункта.</w:t>
      </w:r>
    </w:p>
    <w:p w:rsidR="00385BC0" w:rsidRPr="00385BC0" w:rsidRDefault="00385BC0" w:rsidP="00385BC0">
      <w:pPr>
        <w:ind w:firstLine="851"/>
        <w:jc w:val="both"/>
        <w:rPr>
          <w:rFonts w:eastAsiaTheme="minorHAnsi"/>
          <w:sz w:val="24"/>
          <w:szCs w:val="24"/>
          <w:lang w:eastAsia="en-US"/>
        </w:rPr>
      </w:pPr>
      <w:r w:rsidRPr="00385BC0">
        <w:rPr>
          <w:rFonts w:eastAsia="SimSun"/>
          <w:color w:val="000000"/>
          <w:sz w:val="24"/>
          <w:szCs w:val="24"/>
          <w:lang w:eastAsia="zh-CN"/>
        </w:rPr>
        <w:t>На кладбищах, в крематориях и других зданиях и помещениях похоронного назначения следует предусматривать систему водоснабжения. При отсутствии централизованных систем водоснабжения и канализации допускается устройство шахтных колодцев для полива и строительство общественных туалетов выгребного типа в соответствии с требованиями санитарных норм и правил.</w:t>
      </w:r>
    </w:p>
    <w:p w:rsidR="00385BC0" w:rsidRPr="00385BC0" w:rsidRDefault="00385BC0" w:rsidP="00385BC0">
      <w:pPr>
        <w:ind w:firstLine="851"/>
        <w:jc w:val="both"/>
        <w:rPr>
          <w:rFonts w:eastAsiaTheme="minorHAnsi"/>
          <w:sz w:val="24"/>
          <w:szCs w:val="24"/>
          <w:lang w:eastAsia="en-US"/>
        </w:rPr>
      </w:pPr>
      <w:r w:rsidRPr="00385BC0">
        <w:rPr>
          <w:rFonts w:eastAsia="SimSun"/>
          <w:color w:val="000000"/>
          <w:sz w:val="24"/>
          <w:szCs w:val="24"/>
          <w:lang w:eastAsia="zh-CN"/>
        </w:rPr>
        <w:t>На участках кладбищ, крематориев, зданий и сооружений похоронного назначения предусматриваются зона зеленых насаждений шириной не менее 20 метров, стоянки автокатафалков и автотранспорта, урны для сбора мусора, площадки для мусоросборников с подъездами к ним.</w:t>
      </w:r>
    </w:p>
    <w:p w:rsidR="00385BC0" w:rsidRPr="00385BC0" w:rsidRDefault="00385BC0" w:rsidP="00385BC0">
      <w:pPr>
        <w:ind w:firstLine="851"/>
        <w:jc w:val="both"/>
        <w:rPr>
          <w:rFonts w:eastAsiaTheme="minorHAnsi"/>
          <w:sz w:val="24"/>
          <w:szCs w:val="24"/>
          <w:lang w:eastAsia="en-US"/>
        </w:rPr>
      </w:pPr>
      <w:r w:rsidRPr="00385BC0">
        <w:rPr>
          <w:rFonts w:eastAsia="SimSun"/>
          <w:color w:val="000000"/>
          <w:sz w:val="24"/>
          <w:szCs w:val="24"/>
          <w:lang w:eastAsia="zh-CN"/>
        </w:rPr>
        <w:t>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не допускается.</w:t>
      </w:r>
    </w:p>
    <w:p w:rsidR="00385BC0" w:rsidRPr="00385BC0" w:rsidRDefault="00385BC0" w:rsidP="00385BC0">
      <w:pPr>
        <w:ind w:firstLine="851"/>
        <w:jc w:val="both"/>
        <w:rPr>
          <w:rFonts w:eastAsiaTheme="minorHAnsi"/>
          <w:sz w:val="24"/>
          <w:szCs w:val="24"/>
          <w:lang w:eastAsia="en-US"/>
        </w:rPr>
      </w:pPr>
      <w:r w:rsidRPr="00385BC0">
        <w:rPr>
          <w:rFonts w:eastAsia="SimSun"/>
          <w:color w:val="000000"/>
          <w:sz w:val="24"/>
          <w:szCs w:val="24"/>
          <w:lang w:eastAsia="zh-CN"/>
        </w:rPr>
        <w:t>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w:t>
      </w:r>
    </w:p>
    <w:p w:rsidR="00385BC0" w:rsidRPr="00385BC0" w:rsidRDefault="00385BC0" w:rsidP="00385BC0">
      <w:pPr>
        <w:ind w:firstLine="851"/>
        <w:jc w:val="both"/>
        <w:rPr>
          <w:rFonts w:eastAsiaTheme="minorHAnsi"/>
          <w:sz w:val="24"/>
          <w:szCs w:val="24"/>
          <w:lang w:eastAsia="en-US"/>
        </w:rPr>
      </w:pPr>
      <w:r w:rsidRPr="00385BC0">
        <w:rPr>
          <w:rFonts w:eastAsia="SimSun"/>
          <w:color w:val="000000"/>
          <w:sz w:val="24"/>
          <w:szCs w:val="24"/>
          <w:lang w:eastAsia="zh-CN"/>
        </w:rPr>
        <w:t>Размер санитарно-защитных зон после переноса кладбищ, а также закрытых кладбищ для новых погребений остается неизменным.</w:t>
      </w:r>
    </w:p>
    <w:p w:rsidR="00385BC0" w:rsidRPr="00385BC0" w:rsidRDefault="00385BC0" w:rsidP="00385BC0">
      <w:pPr>
        <w:ind w:firstLine="851"/>
        <w:jc w:val="both"/>
        <w:rPr>
          <w:rFonts w:eastAsiaTheme="minorHAnsi"/>
          <w:sz w:val="24"/>
          <w:szCs w:val="24"/>
          <w:lang w:eastAsia="en-US"/>
        </w:rPr>
      </w:pPr>
      <w:r w:rsidRPr="00385BC0">
        <w:rPr>
          <w:rFonts w:eastAsia="SimSun"/>
          <w:color w:val="000000"/>
          <w:sz w:val="24"/>
          <w:szCs w:val="24"/>
          <w:lang w:eastAsia="zh-CN"/>
        </w:rPr>
        <w:lastRenderedPageBreak/>
        <w:t>Похоронные бюро, бюро-магазины похоронного обслуживания следует размещать в первых этажах организаций коммунально-бытового назначения в пределах жилой застройки на обособленных участках, удобно расположенных для подъезда транспорта, на расстоянии не менее 50 м до жилой застройки, территорий лечебных, детских, образовательных, спортивно-оздоровительных, культурно-просветительных организаций и организаций социального обеспечения населения.</w:t>
      </w:r>
    </w:p>
    <w:p w:rsidR="00385BC0" w:rsidRPr="00385BC0" w:rsidRDefault="00385BC0" w:rsidP="00385BC0">
      <w:pPr>
        <w:ind w:firstLine="851"/>
        <w:jc w:val="both"/>
        <w:rPr>
          <w:rFonts w:eastAsiaTheme="minorHAnsi"/>
          <w:sz w:val="24"/>
          <w:szCs w:val="24"/>
          <w:lang w:eastAsia="en-US"/>
        </w:rPr>
      </w:pPr>
      <w:r w:rsidRPr="00385BC0">
        <w:rPr>
          <w:rFonts w:eastAsia="SimSun"/>
          <w:color w:val="000000"/>
          <w:sz w:val="24"/>
          <w:szCs w:val="24"/>
          <w:lang w:eastAsia="zh-CN"/>
        </w:rPr>
        <w:t>Дома траурных обрядов размещают на территории действующих или вновь проектируемых кладбищ, территориях коммунальных зон, обособленных земельных участках в границах жилой застройки и на территории пригородных зон.</w:t>
      </w:r>
    </w:p>
    <w:p w:rsidR="00385BC0" w:rsidRPr="00385BC0" w:rsidRDefault="00385BC0" w:rsidP="00385BC0">
      <w:pPr>
        <w:ind w:firstLine="851"/>
        <w:jc w:val="both"/>
        <w:rPr>
          <w:rFonts w:eastAsiaTheme="minorHAnsi"/>
          <w:sz w:val="24"/>
          <w:szCs w:val="24"/>
          <w:lang w:eastAsia="en-US"/>
        </w:rPr>
      </w:pPr>
      <w:r w:rsidRPr="00385BC0">
        <w:rPr>
          <w:rFonts w:eastAsia="SimSun"/>
          <w:color w:val="000000"/>
          <w:sz w:val="24"/>
          <w:szCs w:val="24"/>
          <w:lang w:eastAsia="zh-CN"/>
        </w:rPr>
        <w:t>Расстояние от домов траурных обрядов до жилых зданий, территории лечебных, детских, образовательных, спортивно-оздоровительных, культурно-просветительных организаций и организаций социального обеспечения регламентируется с учетом характера траурного обряда и должно составлять не менее 100 м.</w:t>
      </w:r>
    </w:p>
    <w:p w:rsidR="00385BC0" w:rsidRPr="00385BC0" w:rsidRDefault="00385BC0" w:rsidP="00385BC0">
      <w:pPr>
        <w:ind w:firstLine="851"/>
        <w:jc w:val="both"/>
        <w:rPr>
          <w:rFonts w:eastAsiaTheme="minorHAnsi"/>
          <w:sz w:val="24"/>
          <w:szCs w:val="24"/>
          <w:lang w:eastAsia="en-US"/>
        </w:rPr>
      </w:pPr>
      <w:r w:rsidRPr="00385BC0">
        <w:rPr>
          <w:rFonts w:eastAsia="SimSun"/>
          <w:sz w:val="24"/>
          <w:szCs w:val="24"/>
          <w:lang w:eastAsia="zh-CN"/>
        </w:rPr>
        <w:t>На территориях, подверженных затоплению, размещение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385BC0" w:rsidRPr="00385BC0" w:rsidRDefault="00385BC0" w:rsidP="00385BC0">
      <w:pPr>
        <w:ind w:firstLine="709"/>
        <w:jc w:val="both"/>
        <w:rPr>
          <w:rFonts w:eastAsiaTheme="minorHAnsi"/>
          <w:sz w:val="24"/>
          <w:szCs w:val="24"/>
          <w:lang w:eastAsia="en-US"/>
        </w:rPr>
      </w:pPr>
    </w:p>
    <w:p w:rsidR="00385BC0" w:rsidRPr="00385BC0" w:rsidRDefault="00385BC0" w:rsidP="00385BC0">
      <w:pPr>
        <w:jc w:val="center"/>
        <w:rPr>
          <w:rFonts w:eastAsiaTheme="minorHAnsi"/>
          <w:b/>
          <w:sz w:val="24"/>
          <w:szCs w:val="24"/>
          <w:u w:val="single"/>
          <w:lang w:eastAsia="en-US"/>
        </w:rPr>
      </w:pPr>
      <w:r w:rsidRPr="00385BC0">
        <w:rPr>
          <w:rFonts w:eastAsiaTheme="minorHAnsi"/>
          <w:b/>
          <w:sz w:val="24"/>
          <w:szCs w:val="24"/>
          <w:u w:val="single"/>
          <w:lang w:eastAsia="en-US"/>
        </w:rPr>
        <w:t>СН – 3. Зона режимных объектов</w:t>
      </w:r>
    </w:p>
    <w:p w:rsidR="00385BC0" w:rsidRPr="00385BC0" w:rsidRDefault="00385BC0" w:rsidP="00385BC0">
      <w:pPr>
        <w:jc w:val="both"/>
        <w:rPr>
          <w:rFonts w:eastAsiaTheme="minorHAnsi"/>
          <w:b/>
          <w:sz w:val="24"/>
          <w:szCs w:val="24"/>
          <w:u w:val="single"/>
          <w:lang w:eastAsia="en-US"/>
        </w:rPr>
      </w:pPr>
    </w:p>
    <w:p w:rsidR="00385BC0" w:rsidRPr="00385BC0" w:rsidRDefault="00385BC0" w:rsidP="00385BC0">
      <w:pPr>
        <w:ind w:firstLine="851"/>
        <w:jc w:val="both"/>
        <w:rPr>
          <w:rFonts w:eastAsiaTheme="minorHAnsi"/>
          <w:iCs/>
          <w:sz w:val="24"/>
          <w:szCs w:val="24"/>
          <w:lang w:eastAsia="en-US"/>
        </w:rPr>
      </w:pPr>
      <w:r w:rsidRPr="00385BC0">
        <w:rPr>
          <w:rFonts w:eastAsiaTheme="minorHAnsi"/>
          <w:iCs/>
          <w:sz w:val="24"/>
          <w:szCs w:val="24"/>
          <w:lang w:eastAsia="en-US"/>
        </w:rPr>
        <w:t>Зона СН-3 предназначена для размещения объектов, в отношении территорий которых устанавливается особый режим, порядок использования территории определяется федеральными органами исполнительной власти и органами исполнительной власти субъекта Российской Федерации по согласованию с органами местного самоуправления в соответствии с государственными градостроительными нормативами и правилами, специальными нормативами.</w:t>
      </w:r>
    </w:p>
    <w:p w:rsidR="00385BC0" w:rsidRPr="00385BC0" w:rsidRDefault="00385BC0" w:rsidP="00385BC0">
      <w:pPr>
        <w:jc w:val="both"/>
        <w:rPr>
          <w:rFonts w:eastAsiaTheme="minorHAnsi"/>
          <w:iCs/>
          <w:sz w:val="24"/>
          <w:szCs w:val="24"/>
          <w:lang w:eastAsia="en-US"/>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2437"/>
        <w:gridCol w:w="5103"/>
        <w:gridCol w:w="709"/>
        <w:gridCol w:w="6379"/>
      </w:tblGrid>
      <w:tr w:rsidR="00385BC0" w:rsidRPr="00385BC0" w:rsidTr="00385BC0">
        <w:tc>
          <w:tcPr>
            <w:tcW w:w="540" w:type="dxa"/>
          </w:tcPr>
          <w:p w:rsidR="00385BC0" w:rsidRPr="00385BC0" w:rsidRDefault="00385BC0" w:rsidP="00385BC0">
            <w:pPr>
              <w:jc w:val="center"/>
              <w:rPr>
                <w:rFonts w:eastAsiaTheme="minorHAnsi" w:cstheme="minorBidi"/>
                <w:sz w:val="24"/>
                <w:szCs w:val="24"/>
                <w:lang w:eastAsia="en-US"/>
              </w:rPr>
            </w:pPr>
            <w:r w:rsidRPr="00385BC0">
              <w:rPr>
                <w:rFonts w:eastAsiaTheme="minorHAnsi" w:cstheme="minorBidi"/>
                <w:sz w:val="24"/>
                <w:szCs w:val="24"/>
                <w:lang w:eastAsia="en-US"/>
              </w:rPr>
              <w:t>№</w:t>
            </w:r>
          </w:p>
          <w:p w:rsidR="00385BC0" w:rsidRPr="00385BC0" w:rsidRDefault="00385BC0" w:rsidP="00385BC0">
            <w:pPr>
              <w:jc w:val="center"/>
              <w:rPr>
                <w:rFonts w:eastAsiaTheme="minorHAnsi" w:cstheme="minorBidi"/>
                <w:sz w:val="24"/>
                <w:szCs w:val="24"/>
                <w:lang w:eastAsia="en-US"/>
              </w:rPr>
            </w:pPr>
            <w:r w:rsidRPr="00385BC0">
              <w:rPr>
                <w:rFonts w:eastAsiaTheme="minorHAnsi" w:cstheme="minorBidi"/>
                <w:sz w:val="24"/>
                <w:szCs w:val="24"/>
                <w:lang w:eastAsia="en-US"/>
              </w:rPr>
              <w:t>п/п</w:t>
            </w:r>
          </w:p>
        </w:tc>
        <w:tc>
          <w:tcPr>
            <w:tcW w:w="2437" w:type="dxa"/>
          </w:tcPr>
          <w:p w:rsidR="00385BC0" w:rsidRPr="00385BC0" w:rsidRDefault="00385BC0" w:rsidP="00385BC0">
            <w:pPr>
              <w:jc w:val="center"/>
              <w:rPr>
                <w:rFonts w:eastAsiaTheme="minorHAnsi" w:cstheme="minorBidi"/>
                <w:sz w:val="24"/>
                <w:szCs w:val="24"/>
                <w:lang w:eastAsia="en-US"/>
              </w:rPr>
            </w:pPr>
            <w:r w:rsidRPr="00385BC0">
              <w:rPr>
                <w:rFonts w:eastAsiaTheme="minorHAnsi" w:cstheme="minorBidi"/>
                <w:sz w:val="24"/>
                <w:szCs w:val="24"/>
                <w:lang w:eastAsia="en-US"/>
              </w:rPr>
              <w:t>Виды разрешенного использования земельных участков и объектов капитального строительства</w:t>
            </w:r>
          </w:p>
        </w:tc>
        <w:tc>
          <w:tcPr>
            <w:tcW w:w="5103" w:type="dxa"/>
          </w:tcPr>
          <w:p w:rsidR="00385BC0" w:rsidRPr="00385BC0" w:rsidRDefault="00385BC0" w:rsidP="00385BC0">
            <w:pPr>
              <w:jc w:val="center"/>
              <w:rPr>
                <w:rFonts w:eastAsiaTheme="minorHAnsi" w:cstheme="minorBidi"/>
                <w:sz w:val="24"/>
                <w:szCs w:val="24"/>
                <w:lang w:eastAsia="en-US"/>
              </w:rPr>
            </w:pPr>
            <w:r w:rsidRPr="00385BC0">
              <w:rPr>
                <w:rFonts w:eastAsiaTheme="minorHAnsi" w:cstheme="minorBidi"/>
                <w:sz w:val="24"/>
                <w:szCs w:val="24"/>
                <w:lang w:eastAsia="en-US"/>
              </w:rPr>
              <w:t>Описание видов разрешенного использования земельных участков и объектов капитального строительства</w:t>
            </w:r>
          </w:p>
          <w:p w:rsidR="00385BC0" w:rsidRPr="00385BC0" w:rsidRDefault="00385BC0" w:rsidP="00385BC0">
            <w:pPr>
              <w:rPr>
                <w:rFonts w:eastAsiaTheme="minorHAnsi" w:cstheme="minorBidi"/>
                <w:sz w:val="24"/>
                <w:szCs w:val="24"/>
                <w:lang w:eastAsia="en-US"/>
              </w:rPr>
            </w:pPr>
          </w:p>
          <w:p w:rsidR="00385BC0" w:rsidRPr="00385BC0" w:rsidRDefault="00385BC0" w:rsidP="00385BC0">
            <w:pPr>
              <w:jc w:val="center"/>
              <w:rPr>
                <w:rFonts w:eastAsiaTheme="minorHAnsi" w:cstheme="minorBidi"/>
                <w:sz w:val="24"/>
                <w:szCs w:val="24"/>
                <w:lang w:eastAsia="en-US"/>
              </w:rPr>
            </w:pPr>
          </w:p>
        </w:tc>
        <w:tc>
          <w:tcPr>
            <w:tcW w:w="709" w:type="dxa"/>
          </w:tcPr>
          <w:p w:rsidR="00385BC0" w:rsidRPr="00385BC0" w:rsidRDefault="00385BC0" w:rsidP="00385BC0">
            <w:pPr>
              <w:jc w:val="center"/>
              <w:rPr>
                <w:rFonts w:eastAsiaTheme="minorHAnsi" w:cstheme="minorBidi"/>
                <w:sz w:val="24"/>
                <w:szCs w:val="24"/>
                <w:lang w:eastAsia="en-US"/>
              </w:rPr>
            </w:pPr>
            <w:r w:rsidRPr="00385BC0">
              <w:rPr>
                <w:rFonts w:eastAsiaTheme="minorHAnsi" w:cstheme="minorBidi"/>
                <w:sz w:val="24"/>
                <w:szCs w:val="24"/>
                <w:lang w:eastAsia="en-US"/>
              </w:rPr>
              <w:t>Код</w:t>
            </w:r>
          </w:p>
        </w:tc>
        <w:tc>
          <w:tcPr>
            <w:tcW w:w="6379" w:type="dxa"/>
          </w:tcPr>
          <w:p w:rsidR="00385BC0" w:rsidRPr="00385BC0" w:rsidRDefault="00385BC0" w:rsidP="00385BC0">
            <w:pPr>
              <w:jc w:val="center"/>
              <w:rPr>
                <w:rFonts w:eastAsiaTheme="minorHAnsi" w:cstheme="minorBidi"/>
                <w:sz w:val="24"/>
                <w:szCs w:val="24"/>
                <w:lang w:eastAsia="en-US"/>
              </w:rPr>
            </w:pPr>
            <w:r w:rsidRPr="00385BC0">
              <w:rPr>
                <w:rFonts w:eastAsiaTheme="minorHAnsi" w:cstheme="minorBidi"/>
                <w:sz w:val="24"/>
                <w:szCs w:val="24"/>
                <w:lang w:eastAsia="en-US"/>
              </w:rPr>
              <w:t xml:space="preserve">Предельные (минимальные и (или) максимальные) размеры земельных участков и </w:t>
            </w:r>
            <w:r w:rsidRPr="00385BC0">
              <w:rPr>
                <w:rFonts w:eastAsiaTheme="minorHAnsi" w:cstheme="minorBidi"/>
                <w:sz w:val="24"/>
                <w:szCs w:val="24"/>
              </w:rPr>
              <w:t>предельные параметры разрешенного строительства, реконструкции объектов капитального строительства</w:t>
            </w:r>
          </w:p>
        </w:tc>
      </w:tr>
      <w:tr w:rsidR="00385BC0" w:rsidRPr="00385BC0" w:rsidTr="00385BC0">
        <w:tc>
          <w:tcPr>
            <w:tcW w:w="540" w:type="dxa"/>
          </w:tcPr>
          <w:p w:rsidR="00385BC0" w:rsidRPr="00385BC0" w:rsidRDefault="00385BC0" w:rsidP="00385BC0">
            <w:pPr>
              <w:jc w:val="center"/>
              <w:rPr>
                <w:rFonts w:eastAsiaTheme="minorHAnsi" w:cstheme="minorBidi"/>
                <w:sz w:val="24"/>
                <w:szCs w:val="24"/>
                <w:lang w:eastAsia="en-US"/>
              </w:rPr>
            </w:pPr>
            <w:r w:rsidRPr="00385BC0">
              <w:rPr>
                <w:rFonts w:eastAsiaTheme="minorHAnsi" w:cstheme="minorBidi"/>
                <w:sz w:val="24"/>
                <w:szCs w:val="24"/>
                <w:lang w:eastAsia="en-US"/>
              </w:rPr>
              <w:t>1</w:t>
            </w:r>
          </w:p>
        </w:tc>
        <w:tc>
          <w:tcPr>
            <w:tcW w:w="2437" w:type="dxa"/>
          </w:tcPr>
          <w:p w:rsidR="00385BC0" w:rsidRPr="00385BC0" w:rsidRDefault="00385BC0" w:rsidP="00385BC0">
            <w:pPr>
              <w:jc w:val="center"/>
              <w:rPr>
                <w:rFonts w:eastAsiaTheme="minorHAnsi" w:cstheme="minorBidi"/>
                <w:sz w:val="24"/>
                <w:szCs w:val="24"/>
                <w:lang w:eastAsia="en-US"/>
              </w:rPr>
            </w:pPr>
            <w:r w:rsidRPr="00385BC0">
              <w:rPr>
                <w:rFonts w:eastAsiaTheme="minorHAnsi" w:cstheme="minorBidi"/>
                <w:sz w:val="24"/>
                <w:szCs w:val="24"/>
                <w:lang w:eastAsia="en-US"/>
              </w:rPr>
              <w:t>2</w:t>
            </w:r>
          </w:p>
        </w:tc>
        <w:tc>
          <w:tcPr>
            <w:tcW w:w="5103" w:type="dxa"/>
          </w:tcPr>
          <w:p w:rsidR="00385BC0" w:rsidRPr="00385BC0" w:rsidRDefault="00385BC0" w:rsidP="00385BC0">
            <w:pPr>
              <w:jc w:val="center"/>
              <w:rPr>
                <w:rFonts w:eastAsiaTheme="minorHAnsi" w:cstheme="minorBidi"/>
                <w:sz w:val="24"/>
                <w:szCs w:val="24"/>
                <w:lang w:eastAsia="en-US"/>
              </w:rPr>
            </w:pPr>
            <w:r w:rsidRPr="00385BC0">
              <w:rPr>
                <w:rFonts w:eastAsiaTheme="minorHAnsi" w:cstheme="minorBidi"/>
                <w:sz w:val="24"/>
                <w:szCs w:val="24"/>
                <w:lang w:eastAsia="en-US"/>
              </w:rPr>
              <w:t>3</w:t>
            </w:r>
          </w:p>
        </w:tc>
        <w:tc>
          <w:tcPr>
            <w:tcW w:w="709" w:type="dxa"/>
          </w:tcPr>
          <w:p w:rsidR="00385BC0" w:rsidRPr="00385BC0" w:rsidRDefault="00385BC0" w:rsidP="00385BC0">
            <w:pPr>
              <w:jc w:val="center"/>
              <w:rPr>
                <w:rFonts w:eastAsiaTheme="minorHAnsi" w:cstheme="minorBidi"/>
                <w:sz w:val="24"/>
                <w:szCs w:val="24"/>
                <w:lang w:eastAsia="en-US"/>
              </w:rPr>
            </w:pPr>
            <w:r w:rsidRPr="00385BC0">
              <w:rPr>
                <w:rFonts w:eastAsiaTheme="minorHAnsi" w:cstheme="minorBidi"/>
                <w:sz w:val="24"/>
                <w:szCs w:val="24"/>
                <w:lang w:eastAsia="en-US"/>
              </w:rPr>
              <w:t>4</w:t>
            </w:r>
          </w:p>
        </w:tc>
        <w:tc>
          <w:tcPr>
            <w:tcW w:w="6379" w:type="dxa"/>
          </w:tcPr>
          <w:p w:rsidR="00385BC0" w:rsidRPr="00385BC0" w:rsidRDefault="00385BC0" w:rsidP="00385BC0">
            <w:pPr>
              <w:jc w:val="center"/>
              <w:rPr>
                <w:rFonts w:eastAsiaTheme="minorHAnsi" w:cstheme="minorBidi"/>
                <w:sz w:val="24"/>
                <w:szCs w:val="24"/>
                <w:lang w:eastAsia="en-US"/>
              </w:rPr>
            </w:pPr>
            <w:r w:rsidRPr="00385BC0">
              <w:rPr>
                <w:rFonts w:eastAsiaTheme="minorHAnsi" w:cstheme="minorBidi"/>
                <w:sz w:val="24"/>
                <w:szCs w:val="24"/>
                <w:lang w:eastAsia="en-US"/>
              </w:rPr>
              <w:t>5</w:t>
            </w:r>
          </w:p>
        </w:tc>
      </w:tr>
      <w:tr w:rsidR="00385BC0" w:rsidRPr="00385BC0" w:rsidTr="00385BC0">
        <w:tc>
          <w:tcPr>
            <w:tcW w:w="15168" w:type="dxa"/>
            <w:gridSpan w:val="5"/>
          </w:tcPr>
          <w:p w:rsidR="00385BC0" w:rsidRPr="00385BC0" w:rsidRDefault="00385BC0" w:rsidP="00385BC0">
            <w:pPr>
              <w:jc w:val="center"/>
              <w:rPr>
                <w:rFonts w:eastAsiaTheme="minorHAnsi" w:cstheme="minorBidi"/>
                <w:b/>
                <w:sz w:val="24"/>
                <w:szCs w:val="24"/>
                <w:lang w:eastAsia="en-US"/>
              </w:rPr>
            </w:pPr>
            <w:r w:rsidRPr="00385BC0">
              <w:rPr>
                <w:rFonts w:eastAsiaTheme="minorHAnsi" w:cstheme="minorBidi"/>
                <w:b/>
                <w:sz w:val="24"/>
                <w:szCs w:val="24"/>
                <w:lang w:eastAsia="en-US"/>
              </w:rPr>
              <w:t>Основные виды разрешенного использования</w:t>
            </w:r>
          </w:p>
        </w:tc>
      </w:tr>
      <w:tr w:rsidR="00385BC0" w:rsidRPr="00385BC0" w:rsidTr="00385BC0">
        <w:trPr>
          <w:trHeight w:val="419"/>
        </w:trPr>
        <w:tc>
          <w:tcPr>
            <w:tcW w:w="540" w:type="dxa"/>
          </w:tcPr>
          <w:p w:rsidR="00385BC0" w:rsidRPr="00385BC0" w:rsidRDefault="00385BC0" w:rsidP="00385BC0">
            <w:pPr>
              <w:jc w:val="both"/>
              <w:rPr>
                <w:rFonts w:eastAsiaTheme="minorHAnsi"/>
                <w:sz w:val="24"/>
                <w:szCs w:val="24"/>
                <w:lang w:eastAsia="en-US"/>
              </w:rPr>
            </w:pPr>
            <w:r w:rsidRPr="00385BC0">
              <w:rPr>
                <w:rFonts w:eastAsiaTheme="minorHAnsi"/>
                <w:sz w:val="24"/>
                <w:szCs w:val="24"/>
                <w:lang w:eastAsia="en-US"/>
              </w:rPr>
              <w:t>1</w:t>
            </w:r>
          </w:p>
        </w:tc>
        <w:tc>
          <w:tcPr>
            <w:tcW w:w="2437" w:type="dxa"/>
          </w:tcPr>
          <w:p w:rsidR="00385BC0" w:rsidRPr="00385BC0" w:rsidRDefault="00385BC0" w:rsidP="00385BC0">
            <w:pPr>
              <w:jc w:val="both"/>
              <w:rPr>
                <w:rFonts w:eastAsiaTheme="minorHAnsi"/>
                <w:sz w:val="24"/>
                <w:szCs w:val="24"/>
                <w:lang w:eastAsia="en-US"/>
              </w:rPr>
            </w:pPr>
            <w:r w:rsidRPr="00385BC0">
              <w:rPr>
                <w:rFonts w:eastAsiaTheme="minorHAnsi"/>
                <w:sz w:val="24"/>
                <w:szCs w:val="24"/>
                <w:lang w:eastAsia="en-US"/>
              </w:rPr>
              <w:t>обеспечение научной деятельности</w:t>
            </w:r>
          </w:p>
          <w:p w:rsidR="00385BC0" w:rsidRPr="00385BC0" w:rsidRDefault="00385BC0" w:rsidP="00385BC0">
            <w:pPr>
              <w:jc w:val="both"/>
              <w:rPr>
                <w:rFonts w:eastAsiaTheme="minorHAnsi"/>
                <w:sz w:val="24"/>
                <w:szCs w:val="24"/>
                <w:lang w:eastAsia="en-US"/>
              </w:rPr>
            </w:pPr>
          </w:p>
          <w:p w:rsidR="00385BC0" w:rsidRPr="00385BC0" w:rsidRDefault="00385BC0" w:rsidP="00385BC0">
            <w:pPr>
              <w:jc w:val="both"/>
              <w:rPr>
                <w:rFonts w:eastAsiaTheme="minorHAnsi"/>
                <w:sz w:val="24"/>
                <w:szCs w:val="24"/>
                <w:lang w:eastAsia="en-US"/>
              </w:rPr>
            </w:pPr>
          </w:p>
        </w:tc>
        <w:tc>
          <w:tcPr>
            <w:tcW w:w="5103" w:type="dxa"/>
          </w:tcPr>
          <w:p w:rsidR="00385BC0" w:rsidRPr="00385BC0" w:rsidRDefault="00385BC0" w:rsidP="00385BC0">
            <w:pPr>
              <w:jc w:val="both"/>
              <w:rPr>
                <w:rFonts w:eastAsiaTheme="minorHAnsi"/>
                <w:sz w:val="24"/>
                <w:szCs w:val="24"/>
                <w:lang w:eastAsia="en-US"/>
              </w:rPr>
            </w:pPr>
            <w:r w:rsidRPr="00385BC0">
              <w:rPr>
                <w:rFonts w:eastAsiaTheme="minorHAnsi"/>
                <w:sz w:val="24"/>
                <w:szCs w:val="24"/>
                <w:lang w:eastAsia="en-US"/>
              </w:rPr>
              <w:t xml:space="preserve">размещение объектов капитального строительства для проведения научных исследований и изысканий, испытаний опытных промышленных образцов, для </w:t>
            </w:r>
            <w:r w:rsidRPr="00385BC0">
              <w:rPr>
                <w:rFonts w:eastAsiaTheme="minorHAnsi"/>
                <w:sz w:val="24"/>
                <w:szCs w:val="24"/>
                <w:lang w:eastAsia="en-US"/>
              </w:rPr>
              <w:lastRenderedPageBreak/>
              <w:t>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709" w:type="dxa"/>
          </w:tcPr>
          <w:p w:rsidR="00385BC0" w:rsidRPr="00385BC0" w:rsidRDefault="00385BC0" w:rsidP="00385BC0">
            <w:pPr>
              <w:jc w:val="both"/>
              <w:rPr>
                <w:rFonts w:eastAsiaTheme="minorHAnsi"/>
                <w:sz w:val="24"/>
                <w:szCs w:val="24"/>
                <w:lang w:eastAsia="en-US"/>
              </w:rPr>
            </w:pPr>
            <w:r w:rsidRPr="00385BC0">
              <w:rPr>
                <w:rFonts w:eastAsiaTheme="minorHAnsi"/>
                <w:sz w:val="24"/>
                <w:szCs w:val="24"/>
                <w:lang w:eastAsia="en-US"/>
              </w:rPr>
              <w:lastRenderedPageBreak/>
              <w:t>3.9</w:t>
            </w:r>
          </w:p>
          <w:p w:rsidR="00385BC0" w:rsidRPr="00385BC0" w:rsidRDefault="00385BC0" w:rsidP="00385BC0">
            <w:pPr>
              <w:jc w:val="both"/>
              <w:rPr>
                <w:rFonts w:eastAsiaTheme="minorHAnsi"/>
                <w:sz w:val="24"/>
                <w:szCs w:val="24"/>
                <w:lang w:eastAsia="en-US"/>
              </w:rPr>
            </w:pPr>
          </w:p>
        </w:tc>
        <w:tc>
          <w:tcPr>
            <w:tcW w:w="6379" w:type="dxa"/>
            <w:vMerge w:val="restart"/>
          </w:tcPr>
          <w:p w:rsidR="00385BC0" w:rsidRPr="00385BC0" w:rsidRDefault="00385BC0" w:rsidP="00385BC0">
            <w:pPr>
              <w:shd w:val="clear" w:color="auto" w:fill="FFFFFF"/>
              <w:jc w:val="both"/>
              <w:rPr>
                <w:rFonts w:eastAsiaTheme="minorHAnsi"/>
                <w:b/>
                <w:sz w:val="24"/>
                <w:szCs w:val="24"/>
                <w:lang w:eastAsia="en-US"/>
              </w:rPr>
            </w:pPr>
            <w:r w:rsidRPr="00385BC0">
              <w:rPr>
                <w:rFonts w:eastAsiaTheme="minorHAnsi"/>
                <w:sz w:val="24"/>
                <w:szCs w:val="24"/>
                <w:lang w:eastAsia="en-US"/>
              </w:rPr>
              <w:t xml:space="preserve">      минимальная/максимальная площадь земельного участка – 50/50000 кв. м.</w:t>
            </w:r>
          </w:p>
          <w:p w:rsidR="00385BC0" w:rsidRPr="00385BC0" w:rsidRDefault="00385BC0" w:rsidP="00385BC0">
            <w:pPr>
              <w:widowControl w:val="0"/>
              <w:jc w:val="both"/>
              <w:rPr>
                <w:rFonts w:eastAsiaTheme="minorHAnsi"/>
                <w:sz w:val="24"/>
                <w:szCs w:val="24"/>
                <w:lang w:eastAsia="en-US"/>
              </w:rPr>
            </w:pPr>
            <w:r w:rsidRPr="00385BC0">
              <w:rPr>
                <w:rFonts w:eastAsiaTheme="minorHAnsi"/>
                <w:sz w:val="24"/>
                <w:szCs w:val="24"/>
                <w:lang w:eastAsia="en-US"/>
              </w:rPr>
              <w:t xml:space="preserve">      минимальные отступы от границ участка - 1 м с учетом соблюдения требований технических регламентов.</w:t>
            </w:r>
          </w:p>
          <w:p w:rsidR="00385BC0" w:rsidRPr="00385BC0" w:rsidRDefault="00385BC0" w:rsidP="00385BC0">
            <w:pPr>
              <w:jc w:val="both"/>
              <w:rPr>
                <w:rFonts w:eastAsiaTheme="minorHAnsi"/>
                <w:sz w:val="24"/>
                <w:szCs w:val="24"/>
                <w:lang w:eastAsia="en-US"/>
              </w:rPr>
            </w:pPr>
            <w:r w:rsidRPr="00385BC0">
              <w:rPr>
                <w:rFonts w:eastAsiaTheme="minorHAnsi"/>
                <w:sz w:val="24"/>
                <w:szCs w:val="24"/>
                <w:lang w:eastAsia="en-US"/>
              </w:rPr>
              <w:lastRenderedPageBreak/>
              <w:t xml:space="preserve">      высота  объектов – до 22 м.</w:t>
            </w:r>
          </w:p>
          <w:p w:rsidR="00385BC0" w:rsidRPr="00385BC0" w:rsidRDefault="00385BC0" w:rsidP="00385BC0">
            <w:pPr>
              <w:keepLines/>
              <w:overflowPunct w:val="0"/>
              <w:autoSpaceDE w:val="0"/>
              <w:autoSpaceDN w:val="0"/>
              <w:adjustRightInd w:val="0"/>
              <w:jc w:val="both"/>
              <w:rPr>
                <w:rFonts w:eastAsia="SimSun"/>
                <w:sz w:val="24"/>
                <w:szCs w:val="24"/>
                <w:lang w:eastAsia="zh-CN"/>
              </w:rPr>
            </w:pPr>
            <w:r w:rsidRPr="00385BC0">
              <w:rPr>
                <w:rFonts w:eastAsia="SimSun"/>
                <w:sz w:val="24"/>
                <w:szCs w:val="24"/>
                <w:lang w:eastAsia="zh-CN"/>
              </w:rPr>
              <w:t xml:space="preserve">      максимальное количество этажей – 1.</w:t>
            </w:r>
          </w:p>
          <w:p w:rsidR="00385BC0" w:rsidRPr="00385BC0" w:rsidRDefault="00385BC0" w:rsidP="00385BC0">
            <w:pPr>
              <w:jc w:val="both"/>
              <w:rPr>
                <w:rFonts w:eastAsiaTheme="minorHAnsi" w:cstheme="minorBidi"/>
                <w:sz w:val="24"/>
                <w:szCs w:val="24"/>
                <w:lang w:eastAsia="en-US"/>
              </w:rPr>
            </w:pPr>
            <w:r w:rsidRPr="00385BC0">
              <w:rPr>
                <w:rFonts w:eastAsia="SimSun"/>
                <w:sz w:val="24"/>
                <w:szCs w:val="24"/>
                <w:lang w:eastAsia="zh-CN"/>
              </w:rPr>
              <w:t xml:space="preserve">      максимальный процент застройки в границах земельного участка – 60%.</w:t>
            </w:r>
          </w:p>
        </w:tc>
      </w:tr>
      <w:tr w:rsidR="00385BC0" w:rsidRPr="00385BC0" w:rsidTr="00385BC0">
        <w:trPr>
          <w:trHeight w:val="138"/>
        </w:trPr>
        <w:tc>
          <w:tcPr>
            <w:tcW w:w="540" w:type="dxa"/>
          </w:tcPr>
          <w:p w:rsidR="00385BC0" w:rsidRPr="00385BC0" w:rsidRDefault="00385BC0" w:rsidP="00385BC0">
            <w:pPr>
              <w:jc w:val="both"/>
              <w:rPr>
                <w:rFonts w:eastAsiaTheme="minorHAnsi"/>
                <w:sz w:val="24"/>
                <w:szCs w:val="24"/>
                <w:lang w:eastAsia="en-US"/>
              </w:rPr>
            </w:pPr>
            <w:r w:rsidRPr="00385BC0">
              <w:rPr>
                <w:rFonts w:eastAsiaTheme="minorHAnsi"/>
                <w:sz w:val="24"/>
                <w:szCs w:val="24"/>
                <w:lang w:eastAsia="en-US"/>
              </w:rPr>
              <w:lastRenderedPageBreak/>
              <w:t>1.1</w:t>
            </w:r>
          </w:p>
        </w:tc>
        <w:tc>
          <w:tcPr>
            <w:tcW w:w="2437" w:type="dxa"/>
          </w:tcPr>
          <w:p w:rsidR="00385BC0" w:rsidRPr="00385BC0" w:rsidRDefault="00385BC0" w:rsidP="00385BC0">
            <w:pPr>
              <w:jc w:val="both"/>
              <w:rPr>
                <w:rFonts w:eastAsiaTheme="minorHAnsi"/>
                <w:sz w:val="24"/>
                <w:szCs w:val="24"/>
                <w:lang w:eastAsia="en-US"/>
              </w:rPr>
            </w:pPr>
            <w:r w:rsidRPr="00385BC0">
              <w:rPr>
                <w:rFonts w:eastAsiaTheme="minorHAnsi"/>
                <w:sz w:val="24"/>
                <w:szCs w:val="24"/>
                <w:lang w:eastAsia="en-US"/>
              </w:rPr>
              <w:t>обеспечение деятельности в области гидрометеорологии и смежных с ней областях</w:t>
            </w:r>
          </w:p>
        </w:tc>
        <w:tc>
          <w:tcPr>
            <w:tcW w:w="5103" w:type="dxa"/>
          </w:tcPr>
          <w:p w:rsidR="00385BC0" w:rsidRPr="00385BC0" w:rsidRDefault="00385BC0" w:rsidP="00385BC0">
            <w:pPr>
              <w:jc w:val="both"/>
              <w:rPr>
                <w:rFonts w:eastAsiaTheme="minorHAnsi"/>
                <w:sz w:val="24"/>
                <w:szCs w:val="24"/>
                <w:lang w:eastAsia="en-US"/>
              </w:rPr>
            </w:pPr>
            <w:r w:rsidRPr="00385BC0">
              <w:rPr>
                <w:rFonts w:eastAsiaTheme="minorHAnsi"/>
                <w:sz w:val="24"/>
                <w:szCs w:val="24"/>
                <w:lang w:eastAsia="en-US"/>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709" w:type="dxa"/>
          </w:tcPr>
          <w:p w:rsidR="00385BC0" w:rsidRPr="00385BC0" w:rsidRDefault="00385BC0" w:rsidP="00385BC0">
            <w:pPr>
              <w:jc w:val="both"/>
              <w:rPr>
                <w:rFonts w:eastAsiaTheme="minorHAnsi"/>
                <w:sz w:val="24"/>
                <w:szCs w:val="24"/>
                <w:lang w:eastAsia="en-US"/>
              </w:rPr>
            </w:pPr>
            <w:r w:rsidRPr="00385BC0">
              <w:rPr>
                <w:rFonts w:eastAsiaTheme="minorHAnsi"/>
                <w:sz w:val="24"/>
                <w:szCs w:val="24"/>
                <w:lang w:eastAsia="en-US"/>
              </w:rPr>
              <w:t>3.9.1</w:t>
            </w:r>
          </w:p>
        </w:tc>
        <w:tc>
          <w:tcPr>
            <w:tcW w:w="6379" w:type="dxa"/>
            <w:vMerge/>
          </w:tcPr>
          <w:p w:rsidR="00385BC0" w:rsidRPr="00385BC0" w:rsidRDefault="00385BC0" w:rsidP="00385BC0">
            <w:pPr>
              <w:rPr>
                <w:rFonts w:eastAsiaTheme="minorHAnsi" w:cstheme="minorBidi"/>
                <w:sz w:val="24"/>
                <w:szCs w:val="24"/>
                <w:lang w:eastAsia="en-US"/>
              </w:rPr>
            </w:pPr>
          </w:p>
        </w:tc>
      </w:tr>
      <w:tr w:rsidR="00385BC0" w:rsidRPr="00385BC0" w:rsidTr="00385BC0">
        <w:trPr>
          <w:trHeight w:val="77"/>
        </w:trPr>
        <w:tc>
          <w:tcPr>
            <w:tcW w:w="540" w:type="dxa"/>
          </w:tcPr>
          <w:p w:rsidR="00385BC0" w:rsidRPr="00385BC0" w:rsidRDefault="00385BC0" w:rsidP="00385BC0">
            <w:pPr>
              <w:jc w:val="both"/>
              <w:rPr>
                <w:rFonts w:eastAsiaTheme="minorHAnsi"/>
                <w:sz w:val="24"/>
                <w:szCs w:val="24"/>
                <w:lang w:eastAsia="en-US"/>
              </w:rPr>
            </w:pPr>
            <w:r w:rsidRPr="00385BC0">
              <w:rPr>
                <w:rFonts w:eastAsiaTheme="minorHAnsi"/>
                <w:sz w:val="24"/>
                <w:szCs w:val="24"/>
                <w:lang w:eastAsia="en-US"/>
              </w:rPr>
              <w:t>1.2</w:t>
            </w:r>
          </w:p>
        </w:tc>
        <w:tc>
          <w:tcPr>
            <w:tcW w:w="2437" w:type="dxa"/>
          </w:tcPr>
          <w:p w:rsidR="00385BC0" w:rsidRPr="00385BC0" w:rsidRDefault="00385BC0" w:rsidP="00385BC0">
            <w:pPr>
              <w:jc w:val="both"/>
              <w:rPr>
                <w:rFonts w:eastAsiaTheme="minorHAnsi"/>
                <w:sz w:val="24"/>
                <w:szCs w:val="24"/>
                <w:lang w:eastAsia="en-US"/>
              </w:rPr>
            </w:pPr>
            <w:r w:rsidRPr="00385BC0">
              <w:rPr>
                <w:rFonts w:eastAsiaTheme="minorHAnsi"/>
                <w:sz w:val="24"/>
                <w:szCs w:val="24"/>
                <w:lang w:eastAsia="en-US"/>
              </w:rPr>
              <w:t>охрана государственной границы Российской Федерации</w:t>
            </w:r>
          </w:p>
        </w:tc>
        <w:tc>
          <w:tcPr>
            <w:tcW w:w="5103" w:type="dxa"/>
          </w:tcPr>
          <w:p w:rsidR="00385BC0" w:rsidRPr="00385BC0" w:rsidRDefault="00385BC0" w:rsidP="00385BC0">
            <w:pPr>
              <w:jc w:val="both"/>
              <w:rPr>
                <w:rFonts w:eastAsiaTheme="minorHAnsi"/>
                <w:sz w:val="24"/>
                <w:szCs w:val="24"/>
                <w:lang w:eastAsia="en-US"/>
              </w:rPr>
            </w:pPr>
            <w:r w:rsidRPr="00385BC0">
              <w:rPr>
                <w:rFonts w:eastAsiaTheme="minorHAnsi"/>
                <w:sz w:val="24"/>
                <w:szCs w:val="24"/>
                <w:lang w:eastAsia="en-US"/>
              </w:rPr>
              <w:t xml:space="preserve">размещение инженерных сооружений и заграждений, пограничных знаков, коммуникаций и других объектов, необходимых для обеспечения защиты и охраны Государственной границы Российской </w:t>
            </w:r>
            <w:r w:rsidRPr="00385BC0">
              <w:rPr>
                <w:rFonts w:eastAsiaTheme="minorHAnsi"/>
                <w:sz w:val="24"/>
                <w:szCs w:val="24"/>
                <w:lang w:eastAsia="en-US"/>
              </w:rPr>
              <w:lastRenderedPageBreak/>
              <w:t>Федерации, устройство пограничных просек и контрольных полос, размещение зданий для размещения пограничных воинских частей и органов управления ими, а также для размещения пунктов пропуска через Государственную границу Российской Федерации</w:t>
            </w:r>
          </w:p>
        </w:tc>
        <w:tc>
          <w:tcPr>
            <w:tcW w:w="709" w:type="dxa"/>
          </w:tcPr>
          <w:p w:rsidR="00385BC0" w:rsidRPr="00385BC0" w:rsidRDefault="00385BC0" w:rsidP="00385BC0">
            <w:pPr>
              <w:jc w:val="both"/>
              <w:rPr>
                <w:rFonts w:eastAsiaTheme="minorHAnsi"/>
                <w:sz w:val="24"/>
                <w:szCs w:val="24"/>
                <w:lang w:eastAsia="en-US"/>
              </w:rPr>
            </w:pPr>
            <w:r w:rsidRPr="00385BC0">
              <w:rPr>
                <w:rFonts w:eastAsiaTheme="minorHAnsi"/>
                <w:sz w:val="24"/>
                <w:szCs w:val="24"/>
                <w:lang w:eastAsia="en-US"/>
              </w:rPr>
              <w:lastRenderedPageBreak/>
              <w:t>8.2</w:t>
            </w:r>
          </w:p>
        </w:tc>
        <w:tc>
          <w:tcPr>
            <w:tcW w:w="6379" w:type="dxa"/>
            <w:vMerge/>
          </w:tcPr>
          <w:p w:rsidR="00385BC0" w:rsidRPr="00385BC0" w:rsidRDefault="00385BC0" w:rsidP="00385BC0">
            <w:pPr>
              <w:rPr>
                <w:rFonts w:eastAsiaTheme="minorHAnsi" w:cstheme="minorBidi"/>
                <w:sz w:val="24"/>
                <w:szCs w:val="24"/>
                <w:lang w:eastAsia="en-US"/>
              </w:rPr>
            </w:pPr>
          </w:p>
        </w:tc>
      </w:tr>
      <w:tr w:rsidR="00385BC0" w:rsidRPr="00385BC0" w:rsidTr="00385BC0">
        <w:trPr>
          <w:trHeight w:val="184"/>
        </w:trPr>
        <w:tc>
          <w:tcPr>
            <w:tcW w:w="540" w:type="dxa"/>
          </w:tcPr>
          <w:p w:rsidR="00385BC0" w:rsidRPr="00385BC0" w:rsidRDefault="00385BC0" w:rsidP="00385BC0">
            <w:pPr>
              <w:jc w:val="both"/>
              <w:rPr>
                <w:rFonts w:eastAsiaTheme="minorHAnsi"/>
                <w:sz w:val="24"/>
                <w:szCs w:val="24"/>
                <w:lang w:eastAsia="en-US"/>
              </w:rPr>
            </w:pPr>
            <w:r w:rsidRPr="00385BC0">
              <w:rPr>
                <w:rFonts w:eastAsiaTheme="minorHAnsi"/>
                <w:sz w:val="24"/>
                <w:szCs w:val="24"/>
                <w:lang w:eastAsia="en-US"/>
              </w:rPr>
              <w:t>1.3</w:t>
            </w:r>
          </w:p>
        </w:tc>
        <w:tc>
          <w:tcPr>
            <w:tcW w:w="2437" w:type="dxa"/>
          </w:tcPr>
          <w:p w:rsidR="00385BC0" w:rsidRPr="00385BC0" w:rsidRDefault="00385BC0" w:rsidP="00385BC0">
            <w:pPr>
              <w:jc w:val="both"/>
              <w:rPr>
                <w:rFonts w:eastAsiaTheme="minorHAnsi"/>
                <w:sz w:val="24"/>
                <w:szCs w:val="24"/>
                <w:lang w:eastAsia="en-US"/>
              </w:rPr>
            </w:pPr>
            <w:r w:rsidRPr="00385BC0">
              <w:rPr>
                <w:rFonts w:eastAsiaTheme="minorHAnsi"/>
                <w:sz w:val="24"/>
                <w:szCs w:val="24"/>
                <w:lang w:eastAsia="en-US"/>
              </w:rPr>
              <w:t>обеспечение внутреннего правопорядка</w:t>
            </w:r>
          </w:p>
        </w:tc>
        <w:tc>
          <w:tcPr>
            <w:tcW w:w="5103" w:type="dxa"/>
          </w:tcPr>
          <w:p w:rsidR="00385BC0" w:rsidRPr="00385BC0" w:rsidRDefault="00385BC0" w:rsidP="00385BC0">
            <w:pPr>
              <w:widowControl w:val="0"/>
              <w:autoSpaceDE w:val="0"/>
              <w:autoSpaceDN w:val="0"/>
              <w:jc w:val="both"/>
              <w:rPr>
                <w:sz w:val="24"/>
                <w:szCs w:val="24"/>
              </w:rPr>
            </w:pPr>
            <w:r w:rsidRPr="00385BC0">
              <w:rPr>
                <w:sz w:val="24"/>
                <w:szCs w:val="24"/>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385BC0" w:rsidRPr="00385BC0" w:rsidRDefault="00385BC0" w:rsidP="00385BC0">
            <w:pPr>
              <w:jc w:val="both"/>
              <w:rPr>
                <w:rFonts w:eastAsiaTheme="minorHAnsi"/>
                <w:sz w:val="24"/>
                <w:szCs w:val="24"/>
                <w:lang w:eastAsia="en-US"/>
              </w:rPr>
            </w:pPr>
            <w:r w:rsidRPr="00385BC0">
              <w:rPr>
                <w:rFonts w:eastAsiaTheme="minorHAnsi"/>
                <w:sz w:val="24"/>
                <w:szCs w:val="24"/>
                <w:lang w:eastAsia="en-US"/>
              </w:rPr>
              <w:t>размещение объектов гражданской обороны, за исключением объектов гражданской обороны, являющихся частями производственных зданий</w:t>
            </w:r>
          </w:p>
        </w:tc>
        <w:tc>
          <w:tcPr>
            <w:tcW w:w="709" w:type="dxa"/>
          </w:tcPr>
          <w:p w:rsidR="00385BC0" w:rsidRPr="00385BC0" w:rsidRDefault="00385BC0" w:rsidP="00385BC0">
            <w:pPr>
              <w:jc w:val="both"/>
              <w:rPr>
                <w:rFonts w:eastAsiaTheme="minorHAnsi"/>
                <w:sz w:val="24"/>
                <w:szCs w:val="24"/>
                <w:lang w:eastAsia="en-US"/>
              </w:rPr>
            </w:pPr>
            <w:r w:rsidRPr="00385BC0">
              <w:rPr>
                <w:rFonts w:eastAsiaTheme="minorHAnsi"/>
                <w:sz w:val="24"/>
                <w:szCs w:val="24"/>
                <w:lang w:eastAsia="en-US"/>
              </w:rPr>
              <w:t>8.3</w:t>
            </w:r>
          </w:p>
        </w:tc>
        <w:tc>
          <w:tcPr>
            <w:tcW w:w="6379" w:type="dxa"/>
            <w:vMerge/>
          </w:tcPr>
          <w:p w:rsidR="00385BC0" w:rsidRPr="00385BC0" w:rsidRDefault="00385BC0" w:rsidP="00385BC0">
            <w:pPr>
              <w:rPr>
                <w:rFonts w:eastAsiaTheme="minorHAnsi" w:cstheme="minorBidi"/>
                <w:sz w:val="24"/>
                <w:szCs w:val="24"/>
                <w:lang w:eastAsia="en-US"/>
              </w:rPr>
            </w:pPr>
          </w:p>
        </w:tc>
      </w:tr>
      <w:tr w:rsidR="00385BC0" w:rsidRPr="00385BC0" w:rsidTr="00385BC0">
        <w:trPr>
          <w:trHeight w:val="255"/>
        </w:trPr>
        <w:tc>
          <w:tcPr>
            <w:tcW w:w="540" w:type="dxa"/>
          </w:tcPr>
          <w:p w:rsidR="00385BC0" w:rsidRPr="00385BC0" w:rsidRDefault="00385BC0" w:rsidP="00385BC0">
            <w:pPr>
              <w:jc w:val="both"/>
              <w:rPr>
                <w:rFonts w:eastAsiaTheme="minorHAnsi"/>
                <w:sz w:val="24"/>
                <w:szCs w:val="24"/>
                <w:lang w:eastAsia="en-US"/>
              </w:rPr>
            </w:pPr>
            <w:r w:rsidRPr="00385BC0">
              <w:rPr>
                <w:rFonts w:eastAsiaTheme="minorHAnsi"/>
                <w:sz w:val="24"/>
                <w:szCs w:val="24"/>
                <w:lang w:eastAsia="en-US"/>
              </w:rPr>
              <w:t>1.4</w:t>
            </w:r>
          </w:p>
        </w:tc>
        <w:tc>
          <w:tcPr>
            <w:tcW w:w="2437" w:type="dxa"/>
          </w:tcPr>
          <w:p w:rsidR="00385BC0" w:rsidRPr="00385BC0" w:rsidRDefault="00385BC0" w:rsidP="00385BC0">
            <w:pPr>
              <w:jc w:val="both"/>
              <w:rPr>
                <w:rFonts w:eastAsiaTheme="minorHAnsi"/>
                <w:sz w:val="24"/>
                <w:szCs w:val="24"/>
                <w:lang w:eastAsia="en-US"/>
              </w:rPr>
            </w:pPr>
            <w:r w:rsidRPr="00385BC0">
              <w:rPr>
                <w:rFonts w:eastAsiaTheme="minorHAnsi"/>
                <w:sz w:val="24"/>
                <w:szCs w:val="24"/>
                <w:lang w:eastAsia="en-US"/>
              </w:rPr>
              <w:t>коммунальное обслуживание</w:t>
            </w:r>
          </w:p>
        </w:tc>
        <w:tc>
          <w:tcPr>
            <w:tcW w:w="5103" w:type="dxa"/>
          </w:tcPr>
          <w:p w:rsidR="00385BC0" w:rsidRPr="00385BC0" w:rsidRDefault="00385BC0" w:rsidP="00385BC0">
            <w:pPr>
              <w:jc w:val="both"/>
              <w:rPr>
                <w:rFonts w:eastAsiaTheme="minorHAnsi"/>
                <w:sz w:val="24"/>
                <w:szCs w:val="24"/>
                <w:lang w:eastAsia="en-US"/>
              </w:rPr>
            </w:pPr>
            <w:r w:rsidRPr="00385BC0">
              <w:rPr>
                <w:rFonts w:eastAsiaTheme="minorHAnsi"/>
                <w:sz w:val="24"/>
                <w:szCs w:val="24"/>
                <w:lang w:eastAsia="en-US"/>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w:t>
            </w:r>
            <w:r w:rsidRPr="00385BC0">
              <w:rPr>
                <w:rFonts w:eastAsiaTheme="minorHAnsi"/>
                <w:sz w:val="24"/>
                <w:szCs w:val="24"/>
                <w:lang w:eastAsia="en-US"/>
              </w:rPr>
              <w:lastRenderedPageBreak/>
              <w:t>с предоставлением им коммунальных услуг)</w:t>
            </w:r>
          </w:p>
        </w:tc>
        <w:tc>
          <w:tcPr>
            <w:tcW w:w="709" w:type="dxa"/>
          </w:tcPr>
          <w:p w:rsidR="00385BC0" w:rsidRPr="00385BC0" w:rsidRDefault="00385BC0" w:rsidP="00385BC0">
            <w:pPr>
              <w:jc w:val="both"/>
              <w:rPr>
                <w:rFonts w:eastAsiaTheme="minorHAnsi"/>
                <w:sz w:val="24"/>
                <w:szCs w:val="24"/>
                <w:lang w:eastAsia="en-US"/>
              </w:rPr>
            </w:pPr>
            <w:r w:rsidRPr="00385BC0">
              <w:rPr>
                <w:rFonts w:eastAsiaTheme="minorHAnsi"/>
                <w:sz w:val="24"/>
                <w:szCs w:val="24"/>
                <w:lang w:eastAsia="en-US"/>
              </w:rPr>
              <w:lastRenderedPageBreak/>
              <w:t>3.1</w:t>
            </w:r>
          </w:p>
        </w:tc>
        <w:tc>
          <w:tcPr>
            <w:tcW w:w="6379" w:type="dxa"/>
            <w:vMerge/>
          </w:tcPr>
          <w:p w:rsidR="00385BC0" w:rsidRPr="00385BC0" w:rsidRDefault="00385BC0" w:rsidP="00385BC0">
            <w:pPr>
              <w:rPr>
                <w:rFonts w:eastAsiaTheme="minorHAnsi" w:cstheme="minorBidi"/>
                <w:sz w:val="24"/>
                <w:szCs w:val="24"/>
                <w:lang w:eastAsia="en-US"/>
              </w:rPr>
            </w:pPr>
          </w:p>
        </w:tc>
      </w:tr>
      <w:tr w:rsidR="00385BC0" w:rsidRPr="00385BC0" w:rsidTr="00385BC0">
        <w:trPr>
          <w:trHeight w:val="270"/>
        </w:trPr>
        <w:tc>
          <w:tcPr>
            <w:tcW w:w="15168" w:type="dxa"/>
            <w:gridSpan w:val="5"/>
          </w:tcPr>
          <w:p w:rsidR="00385BC0" w:rsidRPr="00385BC0" w:rsidRDefault="00385BC0" w:rsidP="00385BC0">
            <w:pPr>
              <w:jc w:val="center"/>
              <w:rPr>
                <w:rFonts w:eastAsiaTheme="minorHAnsi" w:cstheme="minorBidi"/>
                <w:b/>
                <w:sz w:val="24"/>
                <w:szCs w:val="24"/>
                <w:lang w:eastAsia="en-US"/>
              </w:rPr>
            </w:pPr>
            <w:r w:rsidRPr="00385BC0">
              <w:rPr>
                <w:rFonts w:eastAsiaTheme="minorHAnsi" w:cstheme="minorBidi"/>
                <w:b/>
                <w:sz w:val="24"/>
                <w:szCs w:val="24"/>
                <w:lang w:eastAsia="en-US"/>
              </w:rPr>
              <w:t>Условно разрешенные виды использования</w:t>
            </w:r>
          </w:p>
        </w:tc>
      </w:tr>
      <w:tr w:rsidR="00385BC0" w:rsidRPr="00385BC0" w:rsidTr="00385BC0">
        <w:trPr>
          <w:trHeight w:val="375"/>
        </w:trPr>
        <w:tc>
          <w:tcPr>
            <w:tcW w:w="540" w:type="dxa"/>
          </w:tcPr>
          <w:p w:rsidR="00385BC0" w:rsidRPr="00385BC0" w:rsidRDefault="00385BC0" w:rsidP="00385BC0">
            <w:pPr>
              <w:jc w:val="center"/>
              <w:rPr>
                <w:rFonts w:eastAsiaTheme="minorHAnsi"/>
                <w:sz w:val="24"/>
                <w:szCs w:val="24"/>
                <w:lang w:eastAsia="en-US"/>
              </w:rPr>
            </w:pPr>
          </w:p>
        </w:tc>
        <w:tc>
          <w:tcPr>
            <w:tcW w:w="2437" w:type="dxa"/>
          </w:tcPr>
          <w:p w:rsidR="00385BC0" w:rsidRPr="00385BC0" w:rsidRDefault="00385BC0" w:rsidP="00385BC0">
            <w:pPr>
              <w:jc w:val="center"/>
              <w:rPr>
                <w:rFonts w:eastAsiaTheme="minorHAnsi"/>
                <w:sz w:val="24"/>
                <w:szCs w:val="24"/>
                <w:lang w:eastAsia="en-US"/>
              </w:rPr>
            </w:pPr>
            <w:r w:rsidRPr="00385BC0">
              <w:rPr>
                <w:rFonts w:eastAsiaTheme="minorHAnsi"/>
                <w:sz w:val="24"/>
                <w:szCs w:val="24"/>
                <w:lang w:eastAsia="en-US"/>
              </w:rPr>
              <w:t>не установлены</w:t>
            </w:r>
          </w:p>
        </w:tc>
        <w:tc>
          <w:tcPr>
            <w:tcW w:w="5103" w:type="dxa"/>
          </w:tcPr>
          <w:p w:rsidR="00385BC0" w:rsidRPr="00385BC0" w:rsidRDefault="00385BC0" w:rsidP="00385BC0">
            <w:pPr>
              <w:jc w:val="center"/>
              <w:rPr>
                <w:rFonts w:eastAsiaTheme="minorHAnsi"/>
                <w:sz w:val="24"/>
                <w:szCs w:val="24"/>
                <w:lang w:eastAsia="en-US"/>
              </w:rPr>
            </w:pPr>
          </w:p>
        </w:tc>
        <w:tc>
          <w:tcPr>
            <w:tcW w:w="709" w:type="dxa"/>
          </w:tcPr>
          <w:p w:rsidR="00385BC0" w:rsidRPr="00385BC0" w:rsidRDefault="00385BC0" w:rsidP="00385BC0">
            <w:pPr>
              <w:jc w:val="center"/>
              <w:rPr>
                <w:rFonts w:eastAsiaTheme="minorHAnsi"/>
                <w:sz w:val="24"/>
                <w:szCs w:val="24"/>
                <w:lang w:eastAsia="en-US"/>
              </w:rPr>
            </w:pPr>
          </w:p>
        </w:tc>
        <w:tc>
          <w:tcPr>
            <w:tcW w:w="6379" w:type="dxa"/>
          </w:tcPr>
          <w:p w:rsidR="00385BC0" w:rsidRPr="00385BC0" w:rsidRDefault="00385BC0" w:rsidP="00385BC0">
            <w:pPr>
              <w:jc w:val="center"/>
              <w:rPr>
                <w:rFonts w:eastAsiaTheme="minorHAnsi"/>
                <w:sz w:val="24"/>
                <w:szCs w:val="24"/>
                <w:lang w:eastAsia="en-US"/>
              </w:rPr>
            </w:pPr>
            <w:r w:rsidRPr="00385BC0">
              <w:rPr>
                <w:rFonts w:eastAsiaTheme="minorHAnsi"/>
                <w:sz w:val="24"/>
                <w:szCs w:val="24"/>
                <w:lang w:eastAsia="en-US"/>
              </w:rPr>
              <w:t>не установлены</w:t>
            </w:r>
          </w:p>
        </w:tc>
      </w:tr>
      <w:tr w:rsidR="00385BC0" w:rsidRPr="00385BC0" w:rsidTr="00385BC0">
        <w:trPr>
          <w:trHeight w:val="255"/>
        </w:trPr>
        <w:tc>
          <w:tcPr>
            <w:tcW w:w="15168" w:type="dxa"/>
            <w:gridSpan w:val="5"/>
          </w:tcPr>
          <w:p w:rsidR="00385BC0" w:rsidRPr="00385BC0" w:rsidRDefault="00385BC0" w:rsidP="00385BC0">
            <w:pPr>
              <w:jc w:val="center"/>
              <w:rPr>
                <w:rFonts w:eastAsiaTheme="minorHAnsi" w:cstheme="minorBidi"/>
                <w:b/>
                <w:sz w:val="24"/>
                <w:szCs w:val="24"/>
                <w:lang w:eastAsia="en-US"/>
              </w:rPr>
            </w:pPr>
            <w:r w:rsidRPr="00385BC0">
              <w:rPr>
                <w:rFonts w:eastAsiaTheme="minorHAnsi" w:cstheme="minorBidi"/>
                <w:b/>
                <w:sz w:val="24"/>
                <w:szCs w:val="24"/>
                <w:lang w:eastAsia="en-US"/>
              </w:rPr>
              <w:t>Вспомогательные виды разрешенного использования</w:t>
            </w:r>
          </w:p>
        </w:tc>
      </w:tr>
      <w:tr w:rsidR="00385BC0" w:rsidRPr="00385BC0" w:rsidTr="00385BC0">
        <w:trPr>
          <w:trHeight w:val="300"/>
        </w:trPr>
        <w:tc>
          <w:tcPr>
            <w:tcW w:w="540" w:type="dxa"/>
          </w:tcPr>
          <w:p w:rsidR="00385BC0" w:rsidRPr="00385BC0" w:rsidRDefault="00385BC0" w:rsidP="00385BC0">
            <w:pPr>
              <w:rPr>
                <w:rFonts w:eastAsiaTheme="minorHAnsi" w:cstheme="minorBidi"/>
                <w:sz w:val="24"/>
                <w:szCs w:val="24"/>
                <w:lang w:eastAsia="en-US"/>
              </w:rPr>
            </w:pPr>
            <w:r w:rsidRPr="00385BC0">
              <w:rPr>
                <w:rFonts w:eastAsiaTheme="minorHAnsi" w:cstheme="minorBidi"/>
                <w:sz w:val="24"/>
                <w:szCs w:val="24"/>
                <w:lang w:eastAsia="en-US"/>
              </w:rPr>
              <w:t>1</w:t>
            </w:r>
          </w:p>
        </w:tc>
        <w:tc>
          <w:tcPr>
            <w:tcW w:w="2437" w:type="dxa"/>
          </w:tcPr>
          <w:p w:rsidR="00385BC0" w:rsidRPr="00385BC0" w:rsidRDefault="00385BC0" w:rsidP="00385BC0">
            <w:pPr>
              <w:rPr>
                <w:rFonts w:eastAsiaTheme="minorHAnsi" w:cstheme="minorBidi"/>
                <w:sz w:val="24"/>
                <w:szCs w:val="24"/>
                <w:lang w:eastAsia="en-US"/>
              </w:rPr>
            </w:pPr>
            <w:r w:rsidRPr="00385BC0">
              <w:rPr>
                <w:rFonts w:eastAsiaTheme="minorHAnsi" w:cstheme="minorBidi"/>
                <w:sz w:val="24"/>
                <w:szCs w:val="24"/>
                <w:lang w:eastAsia="en-US"/>
              </w:rPr>
              <w:t>коммунальное обслуживание</w:t>
            </w:r>
          </w:p>
        </w:tc>
        <w:tc>
          <w:tcPr>
            <w:tcW w:w="5103" w:type="dxa"/>
          </w:tcPr>
          <w:p w:rsidR="00385BC0" w:rsidRPr="00385BC0" w:rsidRDefault="00385BC0" w:rsidP="00385BC0">
            <w:pPr>
              <w:jc w:val="both"/>
              <w:rPr>
                <w:rFonts w:eastAsiaTheme="minorHAnsi"/>
                <w:sz w:val="24"/>
                <w:szCs w:val="24"/>
                <w:lang w:eastAsia="en-US"/>
              </w:rPr>
            </w:pPr>
            <w:r w:rsidRPr="00385BC0">
              <w:rPr>
                <w:rFonts w:eastAsiaTheme="minorHAnsi"/>
                <w:sz w:val="24"/>
                <w:szCs w:val="24"/>
                <w:lang w:eastAsia="en-US"/>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709" w:type="dxa"/>
          </w:tcPr>
          <w:p w:rsidR="00385BC0" w:rsidRPr="00385BC0" w:rsidRDefault="00385BC0" w:rsidP="00385BC0">
            <w:pPr>
              <w:rPr>
                <w:rFonts w:eastAsiaTheme="minorHAnsi" w:cstheme="minorBidi"/>
                <w:sz w:val="24"/>
                <w:szCs w:val="24"/>
                <w:lang w:eastAsia="en-US"/>
              </w:rPr>
            </w:pPr>
            <w:r w:rsidRPr="00385BC0">
              <w:rPr>
                <w:rFonts w:eastAsiaTheme="minorHAnsi" w:cstheme="minorBidi"/>
                <w:sz w:val="24"/>
                <w:szCs w:val="24"/>
                <w:lang w:eastAsia="en-US"/>
              </w:rPr>
              <w:t>3.1</w:t>
            </w:r>
          </w:p>
        </w:tc>
        <w:tc>
          <w:tcPr>
            <w:tcW w:w="6379" w:type="dxa"/>
          </w:tcPr>
          <w:p w:rsidR="00385BC0" w:rsidRPr="00385BC0" w:rsidRDefault="00385BC0" w:rsidP="00385BC0">
            <w:pPr>
              <w:jc w:val="both"/>
              <w:rPr>
                <w:rFonts w:eastAsiaTheme="minorHAnsi"/>
                <w:sz w:val="24"/>
                <w:szCs w:val="24"/>
                <w:lang w:eastAsia="en-US"/>
              </w:rPr>
            </w:pPr>
            <w:r w:rsidRPr="00385BC0">
              <w:rPr>
                <w:rFonts w:eastAsiaTheme="minorHAnsi"/>
                <w:sz w:val="24"/>
                <w:szCs w:val="24"/>
                <w:lang w:eastAsia="en-US"/>
              </w:rPr>
              <w:t xml:space="preserve">      максимальное количество этажей – не более 1.</w:t>
            </w:r>
          </w:p>
          <w:p w:rsidR="00385BC0" w:rsidRPr="00385BC0" w:rsidRDefault="00385BC0" w:rsidP="00385BC0">
            <w:pPr>
              <w:shd w:val="clear" w:color="auto" w:fill="FFFFFF"/>
              <w:jc w:val="both"/>
              <w:rPr>
                <w:rFonts w:eastAsiaTheme="minorHAnsi"/>
                <w:sz w:val="24"/>
                <w:szCs w:val="24"/>
                <w:lang w:eastAsia="en-US"/>
              </w:rPr>
            </w:pPr>
            <w:r w:rsidRPr="00385BC0">
              <w:rPr>
                <w:rFonts w:eastAsiaTheme="minorHAnsi"/>
                <w:sz w:val="24"/>
                <w:szCs w:val="24"/>
                <w:lang w:eastAsia="en-US"/>
              </w:rPr>
              <w:t xml:space="preserve">      минимальная площадь земельного участка –            50 кв. м.</w:t>
            </w:r>
          </w:p>
          <w:p w:rsidR="00385BC0" w:rsidRPr="00385BC0" w:rsidRDefault="00385BC0" w:rsidP="00385BC0">
            <w:pPr>
              <w:widowControl w:val="0"/>
              <w:jc w:val="both"/>
              <w:rPr>
                <w:rFonts w:eastAsiaTheme="minorHAnsi"/>
                <w:sz w:val="24"/>
                <w:szCs w:val="24"/>
                <w:lang w:eastAsia="en-US"/>
              </w:rPr>
            </w:pPr>
            <w:r w:rsidRPr="00385BC0">
              <w:rPr>
                <w:rFonts w:eastAsiaTheme="minorHAnsi"/>
                <w:sz w:val="24"/>
                <w:szCs w:val="24"/>
                <w:lang w:eastAsia="en-US"/>
              </w:rPr>
              <w:t xml:space="preserve">      минимальные отступы от границ участка - 1 м с учетом соблюдения требований технических регламентов.</w:t>
            </w:r>
          </w:p>
          <w:p w:rsidR="00385BC0" w:rsidRPr="00385BC0" w:rsidRDefault="00385BC0" w:rsidP="00385BC0">
            <w:pPr>
              <w:widowControl w:val="0"/>
              <w:jc w:val="both"/>
              <w:rPr>
                <w:rFonts w:eastAsiaTheme="minorHAnsi"/>
                <w:sz w:val="24"/>
                <w:szCs w:val="24"/>
                <w:lang w:eastAsia="en-US"/>
              </w:rPr>
            </w:pPr>
            <w:r w:rsidRPr="00385BC0">
              <w:rPr>
                <w:rFonts w:eastAsia="SimSun"/>
                <w:sz w:val="24"/>
                <w:szCs w:val="24"/>
                <w:lang w:eastAsia="zh-CN"/>
              </w:rPr>
              <w:t xml:space="preserve">      максимальный процент застройки в границах земельного участка – 60%.</w:t>
            </w:r>
          </w:p>
        </w:tc>
      </w:tr>
    </w:tbl>
    <w:p w:rsidR="000F7308" w:rsidRPr="000F7308" w:rsidRDefault="000F7308" w:rsidP="000F7308">
      <w:pPr>
        <w:jc w:val="center"/>
        <w:rPr>
          <w:b/>
          <w:sz w:val="24"/>
          <w:szCs w:val="24"/>
          <w:u w:val="single"/>
        </w:rPr>
      </w:pPr>
    </w:p>
    <w:p w:rsidR="00110BDA" w:rsidRPr="000F7308" w:rsidRDefault="000F7308" w:rsidP="00110BDA">
      <w:pPr>
        <w:keepNext/>
        <w:keepLines/>
        <w:spacing w:before="200" w:line="312" w:lineRule="auto"/>
        <w:ind w:firstLine="709"/>
        <w:jc w:val="both"/>
        <w:outlineLvl w:val="2"/>
        <w:rPr>
          <w:rFonts w:ascii="Cambria" w:hAnsi="Cambria"/>
          <w:b/>
          <w:sz w:val="24"/>
          <w:szCs w:val="24"/>
        </w:rPr>
      </w:pPr>
      <w:bookmarkStart w:id="54" w:name="_Toc344077996"/>
      <w:bookmarkStart w:id="55" w:name="_Toc349045527"/>
      <w:bookmarkStart w:id="56" w:name="_Toc361819823"/>
      <w:bookmarkStart w:id="57" w:name="_Toc374709558"/>
      <w:bookmarkStart w:id="58" w:name="_Toc374973521"/>
      <w:bookmarkStart w:id="59" w:name="_Toc339439120"/>
      <w:r w:rsidRPr="000F7308">
        <w:rPr>
          <w:rFonts w:ascii="Cambria" w:hAnsi="Cambria"/>
          <w:b/>
          <w:sz w:val="24"/>
          <w:szCs w:val="24"/>
        </w:rPr>
        <w:t>Статья 55. Градостроительные регламенты. Иные виды территориальных зон.</w:t>
      </w:r>
      <w:bookmarkEnd w:id="54"/>
      <w:bookmarkEnd w:id="55"/>
      <w:bookmarkEnd w:id="56"/>
      <w:bookmarkEnd w:id="57"/>
      <w:bookmarkEnd w:id="58"/>
    </w:p>
    <w:p w:rsidR="00385BC0" w:rsidRPr="00385BC0" w:rsidRDefault="00385BC0" w:rsidP="00385BC0">
      <w:pPr>
        <w:jc w:val="center"/>
        <w:rPr>
          <w:rFonts w:eastAsiaTheme="minorHAnsi"/>
          <w:b/>
          <w:sz w:val="24"/>
          <w:szCs w:val="24"/>
          <w:u w:val="single"/>
          <w:lang w:eastAsia="en-US"/>
        </w:rPr>
      </w:pPr>
      <w:bookmarkStart w:id="60" w:name="_Toc349035834"/>
      <w:bookmarkStart w:id="61" w:name="_Toc349045528"/>
      <w:bookmarkStart w:id="62" w:name="_Toc353466198"/>
      <w:bookmarkStart w:id="63" w:name="_Toc353543298"/>
      <w:bookmarkStart w:id="64" w:name="_Toc353557776"/>
      <w:bookmarkStart w:id="65" w:name="_Toc357004100"/>
      <w:bookmarkStart w:id="66" w:name="_Toc361819824"/>
      <w:bookmarkStart w:id="67" w:name="_Toc374709559"/>
      <w:bookmarkStart w:id="68" w:name="_Toc374973522"/>
      <w:bookmarkEnd w:id="59"/>
      <w:r w:rsidRPr="00385BC0">
        <w:rPr>
          <w:rFonts w:eastAsiaTheme="minorHAnsi"/>
          <w:b/>
          <w:sz w:val="24"/>
          <w:szCs w:val="24"/>
          <w:u w:val="single"/>
          <w:lang w:eastAsia="en-US"/>
        </w:rPr>
        <w:t>ИВ – 1. Зона озеленения специального назначения.</w:t>
      </w:r>
    </w:p>
    <w:p w:rsidR="00385BC0" w:rsidRPr="00385BC0" w:rsidRDefault="00385BC0" w:rsidP="00385BC0">
      <w:pPr>
        <w:jc w:val="both"/>
        <w:rPr>
          <w:rFonts w:eastAsiaTheme="minorHAnsi"/>
          <w:b/>
          <w:sz w:val="24"/>
          <w:szCs w:val="24"/>
          <w:lang w:eastAsia="en-US"/>
        </w:rPr>
      </w:pPr>
    </w:p>
    <w:p w:rsidR="000F42DF" w:rsidRPr="000F42DF" w:rsidRDefault="000F42DF" w:rsidP="000F42DF">
      <w:pPr>
        <w:ind w:firstLine="851"/>
        <w:jc w:val="both"/>
        <w:rPr>
          <w:rFonts w:eastAsiaTheme="minorHAnsi"/>
          <w:iCs/>
          <w:sz w:val="24"/>
          <w:szCs w:val="24"/>
          <w:lang w:eastAsia="en-US"/>
        </w:rPr>
      </w:pPr>
      <w:r w:rsidRPr="000F42DF">
        <w:rPr>
          <w:rFonts w:eastAsiaTheme="minorHAnsi"/>
          <w:iCs/>
          <w:sz w:val="24"/>
          <w:szCs w:val="24"/>
          <w:lang w:eastAsia="en-US"/>
        </w:rPr>
        <w:t>Зона ИВ-1 предназначена для организации и благоустройства санитарно-защитных зон в соответствии с действующими нормативами.</w:t>
      </w:r>
    </w:p>
    <w:p w:rsidR="00385BC0" w:rsidRDefault="000F42DF" w:rsidP="000F42DF">
      <w:pPr>
        <w:ind w:firstLine="851"/>
        <w:jc w:val="both"/>
        <w:rPr>
          <w:rFonts w:eastAsiaTheme="minorHAnsi"/>
          <w:iCs/>
          <w:sz w:val="24"/>
          <w:szCs w:val="24"/>
          <w:lang w:eastAsia="en-US"/>
        </w:rPr>
      </w:pPr>
      <w:r w:rsidRPr="000F42DF">
        <w:rPr>
          <w:rFonts w:eastAsiaTheme="minorHAnsi"/>
          <w:iCs/>
          <w:sz w:val="24"/>
          <w:szCs w:val="24"/>
          <w:lang w:eastAsia="en-US"/>
        </w:rPr>
        <w:t>При утверждении проектов санитарно-защитных зон предприятий и объектов в Карту градостроительного зонирования вносятся соответствующие изменения.</w:t>
      </w:r>
    </w:p>
    <w:p w:rsidR="000F42DF" w:rsidRPr="00385BC0" w:rsidRDefault="000F42DF" w:rsidP="000F42DF">
      <w:pPr>
        <w:ind w:firstLine="851"/>
        <w:jc w:val="both"/>
        <w:rPr>
          <w:rFonts w:eastAsiaTheme="minorHAnsi"/>
          <w:iCs/>
          <w:sz w:val="24"/>
          <w:szCs w:val="24"/>
          <w:lang w:eastAsia="en-US"/>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
        <w:gridCol w:w="50"/>
        <w:gridCol w:w="2235"/>
        <w:gridCol w:w="26"/>
        <w:gridCol w:w="5059"/>
        <w:gridCol w:w="854"/>
        <w:gridCol w:w="6380"/>
      </w:tblGrid>
      <w:tr w:rsidR="000F42DF" w:rsidRPr="000F42DF" w:rsidTr="000F42DF">
        <w:tc>
          <w:tcPr>
            <w:tcW w:w="564" w:type="dxa"/>
          </w:tcPr>
          <w:p w:rsidR="000F42DF" w:rsidRPr="000F42DF" w:rsidRDefault="000F42DF" w:rsidP="000F42DF">
            <w:pPr>
              <w:spacing w:after="200"/>
              <w:contextualSpacing/>
              <w:jc w:val="center"/>
              <w:rPr>
                <w:rFonts w:eastAsiaTheme="minorHAnsi"/>
                <w:sz w:val="24"/>
                <w:szCs w:val="24"/>
                <w:lang w:eastAsia="en-US"/>
              </w:rPr>
            </w:pPr>
            <w:r w:rsidRPr="000F42DF">
              <w:rPr>
                <w:rFonts w:eastAsiaTheme="minorHAnsi"/>
                <w:sz w:val="24"/>
                <w:szCs w:val="24"/>
                <w:lang w:eastAsia="en-US"/>
              </w:rPr>
              <w:lastRenderedPageBreak/>
              <w:t>№</w:t>
            </w:r>
          </w:p>
          <w:p w:rsidR="000F42DF" w:rsidRPr="000F42DF" w:rsidRDefault="000F42DF" w:rsidP="000F42DF">
            <w:pPr>
              <w:spacing w:after="200"/>
              <w:contextualSpacing/>
              <w:jc w:val="center"/>
              <w:rPr>
                <w:rFonts w:eastAsiaTheme="minorHAnsi"/>
                <w:sz w:val="24"/>
                <w:szCs w:val="24"/>
                <w:lang w:eastAsia="en-US"/>
              </w:rPr>
            </w:pPr>
            <w:r w:rsidRPr="000F42DF">
              <w:rPr>
                <w:rFonts w:eastAsiaTheme="minorHAnsi"/>
                <w:sz w:val="24"/>
                <w:szCs w:val="24"/>
                <w:lang w:eastAsia="en-US"/>
              </w:rPr>
              <w:t>п/п</w:t>
            </w:r>
          </w:p>
        </w:tc>
        <w:tc>
          <w:tcPr>
            <w:tcW w:w="2311" w:type="dxa"/>
            <w:gridSpan w:val="3"/>
          </w:tcPr>
          <w:p w:rsidR="000F42DF" w:rsidRPr="000F42DF" w:rsidRDefault="000F42DF" w:rsidP="000F42DF">
            <w:pPr>
              <w:spacing w:after="200"/>
              <w:contextualSpacing/>
              <w:jc w:val="center"/>
              <w:rPr>
                <w:rFonts w:eastAsiaTheme="minorHAnsi"/>
                <w:sz w:val="24"/>
                <w:szCs w:val="24"/>
                <w:lang w:eastAsia="en-US"/>
              </w:rPr>
            </w:pPr>
            <w:r w:rsidRPr="000F42DF">
              <w:rPr>
                <w:rFonts w:eastAsiaTheme="minorHAnsi"/>
                <w:sz w:val="24"/>
                <w:szCs w:val="24"/>
                <w:lang w:eastAsia="en-US"/>
              </w:rPr>
              <w:t>Виды разрешенного использования земельных участков и объектов капитального строительства</w:t>
            </w:r>
          </w:p>
        </w:tc>
        <w:tc>
          <w:tcPr>
            <w:tcW w:w="5059" w:type="dxa"/>
          </w:tcPr>
          <w:p w:rsidR="000F42DF" w:rsidRPr="000F42DF" w:rsidRDefault="000F42DF" w:rsidP="000F42DF">
            <w:pPr>
              <w:spacing w:after="200"/>
              <w:contextualSpacing/>
              <w:jc w:val="center"/>
              <w:rPr>
                <w:rFonts w:eastAsiaTheme="minorHAnsi"/>
                <w:sz w:val="24"/>
                <w:szCs w:val="24"/>
                <w:lang w:eastAsia="en-US"/>
              </w:rPr>
            </w:pPr>
            <w:r w:rsidRPr="000F42DF">
              <w:rPr>
                <w:rFonts w:eastAsiaTheme="minorHAnsi"/>
                <w:sz w:val="24"/>
                <w:szCs w:val="24"/>
                <w:lang w:eastAsia="en-US"/>
              </w:rPr>
              <w:t>Описание видов разрешенного использования земельных участков и объектов капитального строительства</w:t>
            </w:r>
          </w:p>
          <w:p w:rsidR="000F42DF" w:rsidRPr="000F42DF" w:rsidRDefault="000F42DF" w:rsidP="000F42DF">
            <w:pPr>
              <w:spacing w:after="200"/>
              <w:contextualSpacing/>
              <w:rPr>
                <w:rFonts w:eastAsiaTheme="minorHAnsi"/>
                <w:sz w:val="24"/>
                <w:szCs w:val="24"/>
                <w:lang w:eastAsia="en-US"/>
              </w:rPr>
            </w:pPr>
          </w:p>
          <w:p w:rsidR="000F42DF" w:rsidRPr="000F42DF" w:rsidRDefault="000F42DF" w:rsidP="000F42DF">
            <w:pPr>
              <w:spacing w:after="200"/>
              <w:contextualSpacing/>
              <w:jc w:val="center"/>
              <w:rPr>
                <w:rFonts w:eastAsiaTheme="minorHAnsi"/>
                <w:sz w:val="24"/>
                <w:szCs w:val="24"/>
                <w:lang w:eastAsia="en-US"/>
              </w:rPr>
            </w:pPr>
          </w:p>
        </w:tc>
        <w:tc>
          <w:tcPr>
            <w:tcW w:w="854" w:type="dxa"/>
          </w:tcPr>
          <w:p w:rsidR="000F42DF" w:rsidRPr="000F42DF" w:rsidRDefault="000F42DF" w:rsidP="000F42DF">
            <w:pPr>
              <w:spacing w:after="200"/>
              <w:contextualSpacing/>
              <w:jc w:val="center"/>
              <w:rPr>
                <w:rFonts w:eastAsiaTheme="minorHAnsi"/>
                <w:sz w:val="24"/>
                <w:szCs w:val="24"/>
                <w:lang w:eastAsia="en-US"/>
              </w:rPr>
            </w:pPr>
            <w:r w:rsidRPr="000F42DF">
              <w:rPr>
                <w:rFonts w:eastAsiaTheme="minorHAnsi"/>
                <w:sz w:val="24"/>
                <w:szCs w:val="24"/>
                <w:lang w:eastAsia="en-US"/>
              </w:rPr>
              <w:t>Код</w:t>
            </w:r>
          </w:p>
        </w:tc>
        <w:tc>
          <w:tcPr>
            <w:tcW w:w="6380" w:type="dxa"/>
          </w:tcPr>
          <w:p w:rsidR="000F42DF" w:rsidRPr="000F42DF" w:rsidRDefault="000F42DF" w:rsidP="000F42DF">
            <w:pPr>
              <w:spacing w:after="200"/>
              <w:contextualSpacing/>
              <w:jc w:val="center"/>
              <w:rPr>
                <w:rFonts w:eastAsiaTheme="minorHAnsi"/>
                <w:sz w:val="24"/>
                <w:szCs w:val="24"/>
                <w:lang w:eastAsia="en-US"/>
              </w:rPr>
            </w:pPr>
            <w:r w:rsidRPr="000F42DF">
              <w:rPr>
                <w:rFonts w:eastAsiaTheme="minorHAnsi"/>
                <w:sz w:val="24"/>
                <w:szCs w:val="24"/>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0F42DF" w:rsidRPr="000F42DF" w:rsidTr="000F42DF">
        <w:tc>
          <w:tcPr>
            <w:tcW w:w="564" w:type="dxa"/>
          </w:tcPr>
          <w:p w:rsidR="000F42DF" w:rsidRPr="000F42DF" w:rsidRDefault="000F42DF" w:rsidP="000F42DF">
            <w:pPr>
              <w:spacing w:after="200"/>
              <w:contextualSpacing/>
              <w:jc w:val="center"/>
              <w:rPr>
                <w:rFonts w:eastAsiaTheme="minorHAnsi"/>
                <w:sz w:val="24"/>
                <w:szCs w:val="24"/>
                <w:lang w:eastAsia="en-US"/>
              </w:rPr>
            </w:pPr>
            <w:r w:rsidRPr="000F42DF">
              <w:rPr>
                <w:rFonts w:eastAsiaTheme="minorHAnsi"/>
                <w:sz w:val="24"/>
                <w:szCs w:val="24"/>
                <w:lang w:eastAsia="en-US"/>
              </w:rPr>
              <w:t>1</w:t>
            </w:r>
          </w:p>
        </w:tc>
        <w:tc>
          <w:tcPr>
            <w:tcW w:w="2311" w:type="dxa"/>
            <w:gridSpan w:val="3"/>
          </w:tcPr>
          <w:p w:rsidR="000F42DF" w:rsidRPr="000F42DF" w:rsidRDefault="000F42DF" w:rsidP="000F42DF">
            <w:pPr>
              <w:spacing w:after="200"/>
              <w:contextualSpacing/>
              <w:jc w:val="center"/>
              <w:rPr>
                <w:rFonts w:eastAsiaTheme="minorHAnsi"/>
                <w:sz w:val="24"/>
                <w:szCs w:val="24"/>
                <w:lang w:eastAsia="en-US"/>
              </w:rPr>
            </w:pPr>
            <w:r w:rsidRPr="000F42DF">
              <w:rPr>
                <w:rFonts w:eastAsiaTheme="minorHAnsi"/>
                <w:sz w:val="24"/>
                <w:szCs w:val="24"/>
                <w:lang w:eastAsia="en-US"/>
              </w:rPr>
              <w:t>2</w:t>
            </w:r>
          </w:p>
        </w:tc>
        <w:tc>
          <w:tcPr>
            <w:tcW w:w="5059" w:type="dxa"/>
          </w:tcPr>
          <w:p w:rsidR="000F42DF" w:rsidRPr="000F42DF" w:rsidRDefault="000F42DF" w:rsidP="000F42DF">
            <w:pPr>
              <w:spacing w:after="200"/>
              <w:contextualSpacing/>
              <w:jc w:val="center"/>
              <w:rPr>
                <w:rFonts w:eastAsiaTheme="minorHAnsi"/>
                <w:sz w:val="24"/>
                <w:szCs w:val="24"/>
                <w:lang w:eastAsia="en-US"/>
              </w:rPr>
            </w:pPr>
            <w:r w:rsidRPr="000F42DF">
              <w:rPr>
                <w:rFonts w:eastAsiaTheme="minorHAnsi"/>
                <w:sz w:val="24"/>
                <w:szCs w:val="24"/>
                <w:lang w:eastAsia="en-US"/>
              </w:rPr>
              <w:t>3</w:t>
            </w:r>
          </w:p>
        </w:tc>
        <w:tc>
          <w:tcPr>
            <w:tcW w:w="854" w:type="dxa"/>
          </w:tcPr>
          <w:p w:rsidR="000F42DF" w:rsidRPr="000F42DF" w:rsidRDefault="000F42DF" w:rsidP="000F42DF">
            <w:pPr>
              <w:spacing w:after="200"/>
              <w:contextualSpacing/>
              <w:jc w:val="center"/>
              <w:rPr>
                <w:rFonts w:eastAsiaTheme="minorHAnsi"/>
                <w:sz w:val="24"/>
                <w:szCs w:val="24"/>
                <w:lang w:eastAsia="en-US"/>
              </w:rPr>
            </w:pPr>
            <w:r w:rsidRPr="000F42DF">
              <w:rPr>
                <w:rFonts w:eastAsiaTheme="minorHAnsi"/>
                <w:sz w:val="24"/>
                <w:szCs w:val="24"/>
                <w:lang w:eastAsia="en-US"/>
              </w:rPr>
              <w:t>4</w:t>
            </w:r>
          </w:p>
        </w:tc>
        <w:tc>
          <w:tcPr>
            <w:tcW w:w="6380" w:type="dxa"/>
          </w:tcPr>
          <w:p w:rsidR="000F42DF" w:rsidRPr="000F42DF" w:rsidRDefault="000F42DF" w:rsidP="000F42DF">
            <w:pPr>
              <w:spacing w:after="200"/>
              <w:contextualSpacing/>
              <w:jc w:val="center"/>
              <w:rPr>
                <w:rFonts w:eastAsiaTheme="minorHAnsi"/>
                <w:sz w:val="24"/>
                <w:szCs w:val="24"/>
                <w:lang w:eastAsia="en-US"/>
              </w:rPr>
            </w:pPr>
            <w:r w:rsidRPr="000F42DF">
              <w:rPr>
                <w:rFonts w:eastAsiaTheme="minorHAnsi"/>
                <w:sz w:val="24"/>
                <w:szCs w:val="24"/>
                <w:lang w:eastAsia="en-US"/>
              </w:rPr>
              <w:t>5</w:t>
            </w:r>
          </w:p>
        </w:tc>
      </w:tr>
      <w:tr w:rsidR="000F42DF" w:rsidRPr="000F42DF" w:rsidTr="000F42DF">
        <w:tc>
          <w:tcPr>
            <w:tcW w:w="15168" w:type="dxa"/>
            <w:gridSpan w:val="7"/>
          </w:tcPr>
          <w:p w:rsidR="000F42DF" w:rsidRPr="000F42DF" w:rsidRDefault="000F42DF" w:rsidP="000F42DF">
            <w:pPr>
              <w:spacing w:after="200"/>
              <w:contextualSpacing/>
              <w:jc w:val="center"/>
              <w:rPr>
                <w:rFonts w:eastAsiaTheme="minorHAnsi"/>
                <w:b/>
                <w:sz w:val="24"/>
                <w:szCs w:val="24"/>
                <w:lang w:eastAsia="en-US"/>
              </w:rPr>
            </w:pPr>
            <w:r w:rsidRPr="000F42DF">
              <w:rPr>
                <w:rFonts w:eastAsiaTheme="minorHAnsi"/>
                <w:b/>
                <w:sz w:val="24"/>
                <w:szCs w:val="24"/>
                <w:lang w:eastAsia="en-US"/>
              </w:rPr>
              <w:t>Основные виды разрешенного использования</w:t>
            </w:r>
          </w:p>
        </w:tc>
      </w:tr>
      <w:tr w:rsidR="000F42DF" w:rsidRPr="000F42DF" w:rsidTr="000F42DF">
        <w:tc>
          <w:tcPr>
            <w:tcW w:w="614" w:type="dxa"/>
            <w:gridSpan w:val="2"/>
          </w:tcPr>
          <w:p w:rsidR="000F42DF" w:rsidRPr="000F42DF" w:rsidRDefault="000F42DF" w:rsidP="000F42DF">
            <w:pPr>
              <w:spacing w:after="200"/>
              <w:contextualSpacing/>
              <w:jc w:val="center"/>
              <w:rPr>
                <w:rFonts w:eastAsiaTheme="minorHAnsi"/>
                <w:b/>
                <w:sz w:val="24"/>
                <w:szCs w:val="24"/>
                <w:lang w:eastAsia="en-US"/>
              </w:rPr>
            </w:pPr>
            <w:r w:rsidRPr="000F42DF">
              <w:rPr>
                <w:rFonts w:eastAsiaTheme="minorHAnsi"/>
                <w:sz w:val="24"/>
                <w:szCs w:val="24"/>
                <w:lang w:eastAsia="en-US"/>
              </w:rPr>
              <w:t>1</w:t>
            </w:r>
          </w:p>
        </w:tc>
        <w:tc>
          <w:tcPr>
            <w:tcW w:w="2235" w:type="dxa"/>
          </w:tcPr>
          <w:p w:rsidR="000F42DF" w:rsidRPr="000F42DF" w:rsidRDefault="000F42DF" w:rsidP="000F42DF">
            <w:pPr>
              <w:spacing w:after="200"/>
              <w:contextualSpacing/>
              <w:rPr>
                <w:rFonts w:eastAsiaTheme="minorHAnsi"/>
                <w:b/>
                <w:sz w:val="24"/>
                <w:szCs w:val="24"/>
                <w:lang w:eastAsia="en-US"/>
              </w:rPr>
            </w:pPr>
            <w:r w:rsidRPr="000F42DF">
              <w:rPr>
                <w:rFonts w:eastAsiaTheme="minorHAnsi"/>
                <w:sz w:val="24"/>
                <w:szCs w:val="24"/>
                <w:lang w:eastAsia="en-US"/>
              </w:rPr>
              <w:t>Коммунальное обслуживание</w:t>
            </w:r>
          </w:p>
        </w:tc>
        <w:tc>
          <w:tcPr>
            <w:tcW w:w="5085" w:type="dxa"/>
            <w:gridSpan w:val="2"/>
          </w:tcPr>
          <w:p w:rsidR="000F42DF" w:rsidRPr="000F42DF" w:rsidRDefault="000F42DF" w:rsidP="000F42DF">
            <w:pPr>
              <w:spacing w:after="200"/>
              <w:contextualSpacing/>
              <w:jc w:val="both"/>
              <w:rPr>
                <w:rFonts w:eastAsiaTheme="minorHAnsi"/>
                <w:sz w:val="24"/>
                <w:szCs w:val="24"/>
                <w:lang w:eastAsia="en-US"/>
              </w:rPr>
            </w:pPr>
            <w:r w:rsidRPr="000F42DF">
              <w:rPr>
                <w:rFonts w:eastAsiaTheme="minorHAnsi"/>
                <w:sz w:val="24"/>
                <w:szCs w:val="24"/>
                <w:lang w:eastAsia="en-US"/>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854" w:type="dxa"/>
          </w:tcPr>
          <w:p w:rsidR="000F42DF" w:rsidRPr="000F42DF" w:rsidRDefault="000F42DF" w:rsidP="000F42DF">
            <w:pPr>
              <w:spacing w:after="200"/>
              <w:contextualSpacing/>
              <w:jc w:val="center"/>
              <w:rPr>
                <w:rFonts w:eastAsiaTheme="minorHAnsi"/>
                <w:b/>
                <w:sz w:val="24"/>
                <w:szCs w:val="24"/>
                <w:lang w:eastAsia="en-US"/>
              </w:rPr>
            </w:pPr>
            <w:r w:rsidRPr="000F42DF">
              <w:rPr>
                <w:rFonts w:eastAsiaTheme="minorHAnsi"/>
                <w:sz w:val="24"/>
                <w:szCs w:val="24"/>
                <w:lang w:eastAsia="en-US"/>
              </w:rPr>
              <w:t>3.1</w:t>
            </w:r>
          </w:p>
        </w:tc>
        <w:tc>
          <w:tcPr>
            <w:tcW w:w="6380" w:type="dxa"/>
          </w:tcPr>
          <w:p w:rsidR="000F42DF" w:rsidRPr="000F42DF" w:rsidRDefault="000F42DF" w:rsidP="000F42DF">
            <w:pPr>
              <w:spacing w:after="200"/>
              <w:contextualSpacing/>
              <w:jc w:val="both"/>
              <w:rPr>
                <w:rFonts w:eastAsiaTheme="minorHAnsi"/>
                <w:b/>
                <w:sz w:val="24"/>
                <w:szCs w:val="24"/>
                <w:lang w:eastAsia="en-US"/>
              </w:rPr>
            </w:pPr>
            <w:r w:rsidRPr="000F42DF">
              <w:rPr>
                <w:rFonts w:eastAsiaTheme="minorHAnsi"/>
                <w:sz w:val="24"/>
                <w:szCs w:val="24"/>
                <w:lang w:eastAsia="en-US"/>
              </w:rPr>
              <w:t xml:space="preserve">минимальная площадь земельных участков – </w:t>
            </w:r>
            <w:r>
              <w:rPr>
                <w:rFonts w:eastAsiaTheme="minorHAnsi"/>
                <w:sz w:val="24"/>
                <w:szCs w:val="24"/>
                <w:lang w:eastAsia="en-US"/>
              </w:rPr>
              <w:t xml:space="preserve"> </w:t>
            </w:r>
            <w:r w:rsidRPr="000F42DF">
              <w:rPr>
                <w:rFonts w:eastAsiaTheme="minorHAnsi"/>
                <w:sz w:val="24"/>
                <w:szCs w:val="24"/>
                <w:lang w:eastAsia="en-US"/>
              </w:rPr>
              <w:t>20 кв. м.</w:t>
            </w:r>
          </w:p>
          <w:p w:rsidR="000F42DF" w:rsidRPr="000F42DF" w:rsidRDefault="000F42DF" w:rsidP="000F42DF">
            <w:pPr>
              <w:spacing w:after="200"/>
              <w:contextualSpacing/>
              <w:jc w:val="both"/>
              <w:rPr>
                <w:rFonts w:eastAsiaTheme="minorHAnsi"/>
                <w:b/>
                <w:sz w:val="24"/>
                <w:szCs w:val="24"/>
                <w:lang w:eastAsia="en-US"/>
              </w:rPr>
            </w:pPr>
            <w:r w:rsidRPr="000F42DF">
              <w:rPr>
                <w:rFonts w:eastAsiaTheme="minorHAnsi"/>
                <w:sz w:val="24"/>
                <w:szCs w:val="24"/>
                <w:lang w:eastAsia="en-US"/>
              </w:rPr>
              <w:t>Тепловые  котельные мощностью  до 200 Гкал.</w:t>
            </w:r>
          </w:p>
          <w:p w:rsidR="000F42DF" w:rsidRPr="000F42DF" w:rsidRDefault="000F42DF" w:rsidP="000F42DF">
            <w:pPr>
              <w:spacing w:after="200"/>
              <w:contextualSpacing/>
              <w:jc w:val="both"/>
              <w:rPr>
                <w:rFonts w:eastAsiaTheme="minorHAnsi"/>
                <w:b/>
                <w:sz w:val="24"/>
                <w:szCs w:val="24"/>
                <w:lang w:eastAsia="en-US"/>
              </w:rPr>
            </w:pPr>
            <w:r w:rsidRPr="000F42DF">
              <w:rPr>
                <w:rFonts w:eastAsiaTheme="minorHAnsi"/>
                <w:sz w:val="24"/>
                <w:szCs w:val="24"/>
                <w:lang w:eastAsia="en-US"/>
              </w:rPr>
              <w:t>максимальное количество этажей  – не более 2.</w:t>
            </w:r>
          </w:p>
          <w:p w:rsidR="000F42DF" w:rsidRPr="000F42DF" w:rsidRDefault="000F42DF" w:rsidP="000F42DF">
            <w:pPr>
              <w:spacing w:after="200"/>
              <w:contextualSpacing/>
              <w:jc w:val="both"/>
              <w:rPr>
                <w:rFonts w:eastAsiaTheme="minorHAnsi"/>
                <w:sz w:val="24"/>
                <w:szCs w:val="24"/>
                <w:lang w:eastAsia="en-US"/>
              </w:rPr>
            </w:pPr>
            <w:r w:rsidRPr="000F42DF">
              <w:rPr>
                <w:rFonts w:eastAsiaTheme="minorHAnsi"/>
                <w:sz w:val="24"/>
                <w:szCs w:val="24"/>
                <w:lang w:eastAsia="en-US"/>
              </w:rPr>
              <w:t xml:space="preserve">высота – не более 22 м, за исключением объектов сотовой, радиорелейной, спутниковой связи.  </w:t>
            </w:r>
          </w:p>
          <w:p w:rsidR="000F42DF" w:rsidRPr="000F42DF" w:rsidRDefault="000F42DF" w:rsidP="000F42DF">
            <w:pPr>
              <w:widowControl w:val="0"/>
              <w:spacing w:after="200"/>
              <w:contextualSpacing/>
              <w:jc w:val="both"/>
              <w:rPr>
                <w:rFonts w:eastAsiaTheme="minorHAnsi"/>
                <w:sz w:val="24"/>
                <w:szCs w:val="24"/>
                <w:lang w:eastAsia="en-US"/>
              </w:rPr>
            </w:pPr>
            <w:r w:rsidRPr="000F42DF">
              <w:rPr>
                <w:rFonts w:eastAsiaTheme="minorHAnsi"/>
                <w:sz w:val="24"/>
                <w:szCs w:val="24"/>
                <w:lang w:eastAsia="en-US"/>
              </w:rPr>
              <w:t>минимальные отступы от границ участка - 1 м с учетом соблюдения требований технических регламентов.</w:t>
            </w:r>
          </w:p>
          <w:p w:rsidR="000F42DF" w:rsidRPr="000F42DF" w:rsidRDefault="000F42DF" w:rsidP="000F42DF">
            <w:pPr>
              <w:widowControl w:val="0"/>
              <w:spacing w:after="200"/>
              <w:contextualSpacing/>
              <w:jc w:val="both"/>
              <w:rPr>
                <w:rFonts w:eastAsiaTheme="minorHAnsi"/>
                <w:sz w:val="24"/>
                <w:szCs w:val="24"/>
                <w:lang w:eastAsia="en-US"/>
              </w:rPr>
            </w:pPr>
            <w:r w:rsidRPr="000F42DF">
              <w:rPr>
                <w:rFonts w:eastAsia="SimSun"/>
                <w:sz w:val="24"/>
                <w:szCs w:val="24"/>
                <w:lang w:eastAsia="zh-CN"/>
              </w:rPr>
              <w:t>максимальный процент застройки в границах земельного участка – 60%.</w:t>
            </w:r>
          </w:p>
        </w:tc>
      </w:tr>
      <w:tr w:rsidR="000F42DF" w:rsidRPr="000F42DF" w:rsidTr="000F42DF">
        <w:trPr>
          <w:trHeight w:val="270"/>
        </w:trPr>
        <w:tc>
          <w:tcPr>
            <w:tcW w:w="15168" w:type="dxa"/>
            <w:gridSpan w:val="7"/>
          </w:tcPr>
          <w:p w:rsidR="000F42DF" w:rsidRPr="000F42DF" w:rsidRDefault="000F42DF" w:rsidP="000F42DF">
            <w:pPr>
              <w:spacing w:after="200"/>
              <w:contextualSpacing/>
              <w:jc w:val="center"/>
              <w:rPr>
                <w:rFonts w:eastAsiaTheme="minorHAnsi"/>
                <w:b/>
                <w:sz w:val="24"/>
                <w:szCs w:val="24"/>
                <w:lang w:eastAsia="en-US"/>
              </w:rPr>
            </w:pPr>
            <w:r w:rsidRPr="000F42DF">
              <w:rPr>
                <w:rFonts w:eastAsiaTheme="minorHAnsi"/>
                <w:b/>
                <w:sz w:val="24"/>
                <w:szCs w:val="24"/>
                <w:lang w:eastAsia="en-US"/>
              </w:rPr>
              <w:t>Условно разрешенные виды использования</w:t>
            </w:r>
          </w:p>
        </w:tc>
      </w:tr>
      <w:tr w:rsidR="000F42DF" w:rsidRPr="000F42DF" w:rsidTr="000F42DF">
        <w:trPr>
          <w:trHeight w:val="1112"/>
        </w:trPr>
        <w:tc>
          <w:tcPr>
            <w:tcW w:w="564" w:type="dxa"/>
          </w:tcPr>
          <w:p w:rsidR="000F42DF" w:rsidRPr="000F42DF" w:rsidRDefault="000F42DF" w:rsidP="000F42DF">
            <w:pPr>
              <w:spacing w:after="200"/>
              <w:contextualSpacing/>
              <w:jc w:val="both"/>
              <w:rPr>
                <w:rFonts w:eastAsiaTheme="minorHAnsi"/>
                <w:sz w:val="24"/>
                <w:szCs w:val="24"/>
                <w:lang w:eastAsia="en-US"/>
              </w:rPr>
            </w:pPr>
            <w:r w:rsidRPr="000F42DF">
              <w:rPr>
                <w:rFonts w:eastAsiaTheme="minorHAnsi"/>
                <w:sz w:val="24"/>
                <w:szCs w:val="24"/>
                <w:lang w:eastAsia="en-US"/>
              </w:rPr>
              <w:t>1</w:t>
            </w:r>
          </w:p>
        </w:tc>
        <w:tc>
          <w:tcPr>
            <w:tcW w:w="2311" w:type="dxa"/>
            <w:gridSpan w:val="3"/>
          </w:tcPr>
          <w:p w:rsidR="000F42DF" w:rsidRPr="000F42DF" w:rsidRDefault="000F42DF" w:rsidP="000F42DF">
            <w:pPr>
              <w:spacing w:after="200"/>
              <w:contextualSpacing/>
              <w:jc w:val="both"/>
              <w:rPr>
                <w:rFonts w:eastAsiaTheme="minorHAnsi"/>
                <w:sz w:val="24"/>
                <w:szCs w:val="24"/>
                <w:lang w:eastAsia="en-US"/>
              </w:rPr>
            </w:pPr>
            <w:r w:rsidRPr="000F42DF">
              <w:rPr>
                <w:rFonts w:eastAsiaTheme="minorHAnsi"/>
                <w:sz w:val="24"/>
                <w:szCs w:val="24"/>
                <w:lang w:eastAsia="en-US"/>
              </w:rPr>
              <w:t>Обслуживание автотранспорта</w:t>
            </w:r>
          </w:p>
        </w:tc>
        <w:tc>
          <w:tcPr>
            <w:tcW w:w="5059" w:type="dxa"/>
          </w:tcPr>
          <w:p w:rsidR="000F42DF" w:rsidRPr="000F42DF" w:rsidRDefault="000F42DF" w:rsidP="000F42DF">
            <w:pPr>
              <w:spacing w:after="200"/>
              <w:contextualSpacing/>
              <w:jc w:val="both"/>
              <w:rPr>
                <w:rFonts w:eastAsiaTheme="minorHAnsi"/>
                <w:sz w:val="24"/>
                <w:szCs w:val="24"/>
                <w:lang w:eastAsia="en-US"/>
              </w:rPr>
            </w:pPr>
            <w:r w:rsidRPr="000F42DF">
              <w:rPr>
                <w:rFonts w:eastAsiaTheme="minorHAnsi"/>
                <w:sz w:val="24"/>
                <w:szCs w:val="24"/>
                <w:lang w:eastAsia="en-US"/>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172" w:history="1">
              <w:r w:rsidRPr="000F42DF">
                <w:rPr>
                  <w:rFonts w:eastAsiaTheme="minorHAnsi"/>
                  <w:sz w:val="24"/>
                  <w:szCs w:val="24"/>
                  <w:lang w:eastAsia="en-US"/>
                </w:rPr>
                <w:t>коде 2.7.1</w:t>
              </w:r>
            </w:hyperlink>
          </w:p>
        </w:tc>
        <w:tc>
          <w:tcPr>
            <w:tcW w:w="854" w:type="dxa"/>
          </w:tcPr>
          <w:p w:rsidR="000F42DF" w:rsidRPr="000F42DF" w:rsidRDefault="000F42DF" w:rsidP="000F42DF">
            <w:pPr>
              <w:spacing w:after="200"/>
              <w:contextualSpacing/>
              <w:jc w:val="both"/>
              <w:rPr>
                <w:rFonts w:eastAsiaTheme="minorHAnsi"/>
                <w:sz w:val="24"/>
                <w:szCs w:val="24"/>
                <w:lang w:eastAsia="en-US"/>
              </w:rPr>
            </w:pPr>
            <w:r w:rsidRPr="000F42DF">
              <w:rPr>
                <w:rFonts w:eastAsiaTheme="minorHAnsi"/>
                <w:sz w:val="24"/>
                <w:szCs w:val="24"/>
                <w:lang w:eastAsia="en-US"/>
              </w:rPr>
              <w:t>4.9</w:t>
            </w:r>
          </w:p>
        </w:tc>
        <w:tc>
          <w:tcPr>
            <w:tcW w:w="6380" w:type="dxa"/>
            <w:vMerge w:val="restart"/>
          </w:tcPr>
          <w:p w:rsidR="000F42DF" w:rsidRPr="000F42DF" w:rsidRDefault="000F42DF" w:rsidP="000F42DF">
            <w:pPr>
              <w:spacing w:after="200"/>
              <w:contextualSpacing/>
              <w:jc w:val="both"/>
              <w:rPr>
                <w:rFonts w:eastAsiaTheme="minorHAnsi"/>
                <w:sz w:val="24"/>
                <w:szCs w:val="24"/>
                <w:lang w:eastAsia="en-US"/>
              </w:rPr>
            </w:pPr>
            <w:r w:rsidRPr="000F42DF">
              <w:rPr>
                <w:rFonts w:eastAsiaTheme="minorHAnsi"/>
                <w:sz w:val="24"/>
                <w:szCs w:val="24"/>
                <w:lang w:eastAsia="en-US"/>
              </w:rPr>
              <w:t>м</w:t>
            </w:r>
            <w:r>
              <w:rPr>
                <w:rFonts w:eastAsiaTheme="minorHAnsi"/>
                <w:sz w:val="24"/>
                <w:szCs w:val="24"/>
                <w:lang w:eastAsia="en-US"/>
              </w:rPr>
              <w:t xml:space="preserve">инимальный/максимальный размер </w:t>
            </w:r>
            <w:r w:rsidRPr="000F42DF">
              <w:rPr>
                <w:rFonts w:eastAsiaTheme="minorHAnsi"/>
                <w:sz w:val="24"/>
                <w:szCs w:val="24"/>
                <w:lang w:eastAsia="en-US"/>
              </w:rPr>
              <w:t>земельного участка – 100/1000 кв. м.</w:t>
            </w:r>
          </w:p>
          <w:p w:rsidR="000F42DF" w:rsidRPr="000F42DF" w:rsidRDefault="000F42DF" w:rsidP="000F42DF">
            <w:pPr>
              <w:spacing w:after="200"/>
              <w:contextualSpacing/>
              <w:jc w:val="both"/>
              <w:rPr>
                <w:rFonts w:eastAsiaTheme="minorHAnsi"/>
                <w:sz w:val="24"/>
                <w:szCs w:val="24"/>
                <w:lang w:eastAsia="en-US"/>
              </w:rPr>
            </w:pPr>
            <w:r w:rsidRPr="000F42DF">
              <w:rPr>
                <w:rFonts w:eastAsiaTheme="minorHAnsi"/>
                <w:sz w:val="24"/>
                <w:szCs w:val="24"/>
                <w:lang w:eastAsia="en-US"/>
              </w:rPr>
              <w:t>максимальное количество этажей –2.</w:t>
            </w:r>
          </w:p>
          <w:p w:rsidR="000F42DF" w:rsidRPr="000F42DF" w:rsidRDefault="000F42DF" w:rsidP="000F42DF">
            <w:pPr>
              <w:spacing w:after="200"/>
              <w:contextualSpacing/>
              <w:jc w:val="both"/>
              <w:rPr>
                <w:rFonts w:eastAsiaTheme="minorHAnsi"/>
                <w:sz w:val="24"/>
                <w:szCs w:val="24"/>
                <w:lang w:eastAsia="en-US"/>
              </w:rPr>
            </w:pPr>
            <w:r w:rsidRPr="000F42DF">
              <w:rPr>
                <w:rFonts w:eastAsiaTheme="minorHAnsi"/>
                <w:sz w:val="24"/>
                <w:szCs w:val="24"/>
                <w:lang w:eastAsia="en-US"/>
              </w:rPr>
              <w:t>высота этажа до 4 м.</w:t>
            </w:r>
          </w:p>
          <w:p w:rsidR="000F42DF" w:rsidRPr="000F42DF" w:rsidRDefault="000F42DF" w:rsidP="000F42DF">
            <w:pPr>
              <w:widowControl w:val="0"/>
              <w:spacing w:after="200"/>
              <w:contextualSpacing/>
              <w:jc w:val="both"/>
              <w:rPr>
                <w:rFonts w:eastAsiaTheme="minorHAnsi"/>
                <w:sz w:val="24"/>
                <w:szCs w:val="24"/>
                <w:lang w:eastAsia="en-US"/>
              </w:rPr>
            </w:pPr>
            <w:r w:rsidRPr="000F42DF">
              <w:rPr>
                <w:rFonts w:eastAsiaTheme="minorHAnsi"/>
                <w:sz w:val="24"/>
                <w:szCs w:val="24"/>
                <w:lang w:eastAsia="en-US"/>
              </w:rPr>
              <w:lastRenderedPageBreak/>
              <w:t>минимальные отступы от границ участка - 1 м с учетом соблюдения требований технических регламентов.</w:t>
            </w:r>
          </w:p>
          <w:p w:rsidR="000F42DF" w:rsidRPr="000F42DF" w:rsidRDefault="000F42DF" w:rsidP="000F42DF">
            <w:pPr>
              <w:spacing w:after="200"/>
              <w:contextualSpacing/>
              <w:jc w:val="both"/>
              <w:rPr>
                <w:rFonts w:eastAsiaTheme="minorHAnsi"/>
                <w:sz w:val="24"/>
                <w:szCs w:val="24"/>
                <w:lang w:eastAsia="en-US"/>
              </w:rPr>
            </w:pPr>
            <w:r w:rsidRPr="000F42DF">
              <w:rPr>
                <w:rFonts w:eastAsia="SimSun"/>
                <w:sz w:val="24"/>
                <w:szCs w:val="24"/>
                <w:lang w:eastAsia="zh-CN"/>
              </w:rPr>
              <w:t>максимальный процент застройки в границах земельного участка – 60%.</w:t>
            </w:r>
          </w:p>
          <w:p w:rsidR="000F42DF" w:rsidRPr="000F42DF" w:rsidRDefault="000F42DF" w:rsidP="000F42DF">
            <w:pPr>
              <w:spacing w:after="200"/>
              <w:contextualSpacing/>
              <w:jc w:val="both"/>
              <w:rPr>
                <w:rFonts w:eastAsiaTheme="minorHAnsi"/>
                <w:sz w:val="24"/>
                <w:szCs w:val="24"/>
                <w:lang w:eastAsia="en-US"/>
              </w:rPr>
            </w:pPr>
            <w:r w:rsidRPr="000F42DF">
              <w:rPr>
                <w:rFonts w:eastAsiaTheme="minorHAnsi"/>
                <w:sz w:val="24"/>
                <w:szCs w:val="24"/>
                <w:lang w:eastAsia="en-US"/>
              </w:rPr>
              <w:t>Предельные размеры земельных участков и параметры разрешенного строительства, реконструкции определяются расчетами и должны соответствовать требованиям технических регламентов, строительных норм и правил, других нормативных документов действующих на территории Российской Федерации.</w:t>
            </w:r>
          </w:p>
        </w:tc>
      </w:tr>
      <w:tr w:rsidR="000F42DF" w:rsidRPr="000F42DF" w:rsidTr="000F42DF">
        <w:trPr>
          <w:trHeight w:val="120"/>
        </w:trPr>
        <w:tc>
          <w:tcPr>
            <w:tcW w:w="564" w:type="dxa"/>
          </w:tcPr>
          <w:p w:rsidR="000F42DF" w:rsidRPr="000F42DF" w:rsidRDefault="000F42DF" w:rsidP="000F42DF">
            <w:pPr>
              <w:spacing w:after="200"/>
              <w:contextualSpacing/>
              <w:jc w:val="both"/>
              <w:rPr>
                <w:rFonts w:eastAsiaTheme="minorHAnsi"/>
                <w:sz w:val="24"/>
                <w:szCs w:val="24"/>
                <w:lang w:eastAsia="en-US"/>
              </w:rPr>
            </w:pPr>
            <w:r w:rsidRPr="000F42DF">
              <w:rPr>
                <w:rFonts w:eastAsiaTheme="minorHAnsi"/>
                <w:sz w:val="24"/>
                <w:szCs w:val="24"/>
                <w:lang w:eastAsia="en-US"/>
              </w:rPr>
              <w:lastRenderedPageBreak/>
              <w:t>2</w:t>
            </w:r>
          </w:p>
          <w:p w:rsidR="000F42DF" w:rsidRPr="000F42DF" w:rsidRDefault="000F42DF" w:rsidP="000F42DF">
            <w:pPr>
              <w:spacing w:after="200"/>
              <w:contextualSpacing/>
              <w:jc w:val="both"/>
              <w:rPr>
                <w:rFonts w:eastAsiaTheme="minorHAnsi"/>
                <w:sz w:val="24"/>
                <w:szCs w:val="24"/>
                <w:lang w:eastAsia="en-US"/>
              </w:rPr>
            </w:pPr>
          </w:p>
          <w:p w:rsidR="000F42DF" w:rsidRPr="000F42DF" w:rsidRDefault="000F42DF" w:rsidP="000F42DF">
            <w:pPr>
              <w:spacing w:after="200"/>
              <w:contextualSpacing/>
              <w:jc w:val="both"/>
              <w:rPr>
                <w:rFonts w:eastAsiaTheme="minorHAnsi"/>
                <w:sz w:val="24"/>
                <w:szCs w:val="24"/>
                <w:lang w:eastAsia="en-US"/>
              </w:rPr>
            </w:pPr>
          </w:p>
          <w:p w:rsidR="000F42DF" w:rsidRPr="000F42DF" w:rsidRDefault="000F42DF" w:rsidP="000F42DF">
            <w:pPr>
              <w:spacing w:after="200"/>
              <w:contextualSpacing/>
              <w:jc w:val="both"/>
              <w:rPr>
                <w:rFonts w:eastAsiaTheme="minorHAnsi"/>
                <w:sz w:val="24"/>
                <w:szCs w:val="24"/>
                <w:lang w:eastAsia="en-US"/>
              </w:rPr>
            </w:pPr>
          </w:p>
          <w:p w:rsidR="000F42DF" w:rsidRPr="000F42DF" w:rsidRDefault="000F42DF" w:rsidP="000F42DF">
            <w:pPr>
              <w:spacing w:after="200"/>
              <w:contextualSpacing/>
              <w:jc w:val="both"/>
              <w:rPr>
                <w:rFonts w:eastAsiaTheme="minorHAnsi"/>
                <w:sz w:val="24"/>
                <w:szCs w:val="24"/>
                <w:lang w:eastAsia="en-US"/>
              </w:rPr>
            </w:pPr>
          </w:p>
          <w:p w:rsidR="000F42DF" w:rsidRPr="000F42DF" w:rsidRDefault="000F42DF" w:rsidP="000F42DF">
            <w:pPr>
              <w:spacing w:after="200"/>
              <w:contextualSpacing/>
              <w:jc w:val="both"/>
              <w:rPr>
                <w:rFonts w:eastAsiaTheme="minorHAnsi"/>
                <w:sz w:val="24"/>
                <w:szCs w:val="24"/>
                <w:lang w:eastAsia="en-US"/>
              </w:rPr>
            </w:pPr>
          </w:p>
          <w:p w:rsidR="000F42DF" w:rsidRPr="000F42DF" w:rsidRDefault="000F42DF" w:rsidP="000F42DF">
            <w:pPr>
              <w:spacing w:after="200"/>
              <w:contextualSpacing/>
              <w:jc w:val="both"/>
              <w:rPr>
                <w:rFonts w:eastAsiaTheme="minorHAnsi"/>
                <w:sz w:val="24"/>
                <w:szCs w:val="24"/>
                <w:lang w:eastAsia="en-US"/>
              </w:rPr>
            </w:pPr>
          </w:p>
          <w:p w:rsidR="000F42DF" w:rsidRPr="000F42DF" w:rsidRDefault="000F42DF" w:rsidP="000F42DF">
            <w:pPr>
              <w:spacing w:after="200"/>
              <w:contextualSpacing/>
              <w:jc w:val="both"/>
              <w:rPr>
                <w:rFonts w:eastAsiaTheme="minorHAnsi"/>
                <w:sz w:val="24"/>
                <w:szCs w:val="24"/>
                <w:lang w:eastAsia="en-US"/>
              </w:rPr>
            </w:pPr>
          </w:p>
          <w:p w:rsidR="000F42DF" w:rsidRPr="000F42DF" w:rsidRDefault="000F42DF" w:rsidP="000F42DF">
            <w:pPr>
              <w:spacing w:after="200"/>
              <w:contextualSpacing/>
              <w:jc w:val="both"/>
              <w:rPr>
                <w:rFonts w:eastAsiaTheme="minorHAnsi"/>
                <w:sz w:val="24"/>
                <w:szCs w:val="24"/>
                <w:lang w:eastAsia="en-US"/>
              </w:rPr>
            </w:pPr>
          </w:p>
          <w:p w:rsidR="000F42DF" w:rsidRPr="000F42DF" w:rsidRDefault="000F42DF" w:rsidP="000F42DF">
            <w:pPr>
              <w:spacing w:after="200"/>
              <w:contextualSpacing/>
              <w:jc w:val="center"/>
              <w:rPr>
                <w:rFonts w:eastAsiaTheme="minorHAnsi"/>
                <w:sz w:val="24"/>
                <w:szCs w:val="24"/>
                <w:lang w:eastAsia="en-US"/>
              </w:rPr>
            </w:pPr>
          </w:p>
        </w:tc>
        <w:tc>
          <w:tcPr>
            <w:tcW w:w="2311" w:type="dxa"/>
            <w:gridSpan w:val="3"/>
          </w:tcPr>
          <w:p w:rsidR="000F42DF" w:rsidRPr="000F42DF" w:rsidRDefault="000F42DF" w:rsidP="000F42DF">
            <w:pPr>
              <w:spacing w:after="200"/>
              <w:contextualSpacing/>
              <w:jc w:val="both"/>
              <w:rPr>
                <w:rFonts w:eastAsiaTheme="minorHAnsi"/>
                <w:sz w:val="24"/>
                <w:szCs w:val="24"/>
                <w:lang w:eastAsia="en-US"/>
              </w:rPr>
            </w:pPr>
            <w:r w:rsidRPr="000F42DF">
              <w:rPr>
                <w:rFonts w:eastAsiaTheme="minorHAnsi"/>
                <w:sz w:val="24"/>
                <w:szCs w:val="24"/>
                <w:lang w:eastAsia="en-US"/>
              </w:rPr>
              <w:t>Коммунальное обслуживание</w:t>
            </w:r>
          </w:p>
          <w:p w:rsidR="000F42DF" w:rsidRPr="000F42DF" w:rsidRDefault="000F42DF" w:rsidP="000F42DF">
            <w:pPr>
              <w:spacing w:after="200"/>
              <w:contextualSpacing/>
              <w:jc w:val="both"/>
              <w:rPr>
                <w:rFonts w:eastAsiaTheme="minorHAnsi"/>
                <w:sz w:val="24"/>
                <w:szCs w:val="24"/>
                <w:lang w:eastAsia="en-US"/>
              </w:rPr>
            </w:pPr>
          </w:p>
          <w:p w:rsidR="000F42DF" w:rsidRPr="000F42DF" w:rsidRDefault="000F42DF" w:rsidP="000F42DF">
            <w:pPr>
              <w:spacing w:after="200"/>
              <w:contextualSpacing/>
              <w:jc w:val="both"/>
              <w:rPr>
                <w:rFonts w:eastAsiaTheme="minorHAnsi"/>
                <w:sz w:val="24"/>
                <w:szCs w:val="24"/>
                <w:lang w:eastAsia="en-US"/>
              </w:rPr>
            </w:pPr>
          </w:p>
          <w:p w:rsidR="000F42DF" w:rsidRPr="000F42DF" w:rsidRDefault="000F42DF" w:rsidP="000F42DF">
            <w:pPr>
              <w:spacing w:after="200"/>
              <w:contextualSpacing/>
              <w:jc w:val="both"/>
              <w:rPr>
                <w:rFonts w:eastAsiaTheme="minorHAnsi"/>
                <w:sz w:val="24"/>
                <w:szCs w:val="24"/>
                <w:lang w:eastAsia="en-US"/>
              </w:rPr>
            </w:pPr>
          </w:p>
          <w:p w:rsidR="000F42DF" w:rsidRPr="000F42DF" w:rsidRDefault="000F42DF" w:rsidP="000F42DF">
            <w:pPr>
              <w:spacing w:after="200"/>
              <w:contextualSpacing/>
              <w:jc w:val="both"/>
              <w:rPr>
                <w:rFonts w:eastAsiaTheme="minorHAnsi"/>
                <w:sz w:val="24"/>
                <w:szCs w:val="24"/>
                <w:lang w:eastAsia="en-US"/>
              </w:rPr>
            </w:pPr>
          </w:p>
          <w:p w:rsidR="000F42DF" w:rsidRPr="000F42DF" w:rsidRDefault="000F42DF" w:rsidP="000F42DF">
            <w:pPr>
              <w:spacing w:after="200"/>
              <w:contextualSpacing/>
              <w:jc w:val="both"/>
              <w:rPr>
                <w:rFonts w:eastAsiaTheme="minorHAnsi"/>
                <w:sz w:val="24"/>
                <w:szCs w:val="24"/>
                <w:lang w:eastAsia="en-US"/>
              </w:rPr>
            </w:pPr>
          </w:p>
          <w:p w:rsidR="000F42DF" w:rsidRPr="000F42DF" w:rsidRDefault="000F42DF" w:rsidP="000F42DF">
            <w:pPr>
              <w:spacing w:after="200"/>
              <w:contextualSpacing/>
              <w:jc w:val="both"/>
              <w:rPr>
                <w:rFonts w:eastAsiaTheme="minorHAnsi"/>
                <w:sz w:val="24"/>
                <w:szCs w:val="24"/>
                <w:lang w:eastAsia="en-US"/>
              </w:rPr>
            </w:pPr>
          </w:p>
          <w:p w:rsidR="000F42DF" w:rsidRPr="000F42DF" w:rsidRDefault="000F42DF" w:rsidP="000F42DF">
            <w:pPr>
              <w:spacing w:after="200"/>
              <w:contextualSpacing/>
              <w:jc w:val="both"/>
              <w:rPr>
                <w:rFonts w:eastAsiaTheme="minorHAnsi"/>
                <w:sz w:val="24"/>
                <w:szCs w:val="24"/>
                <w:lang w:eastAsia="en-US"/>
              </w:rPr>
            </w:pPr>
          </w:p>
          <w:p w:rsidR="000F42DF" w:rsidRPr="000F42DF" w:rsidRDefault="000F42DF" w:rsidP="000F42DF">
            <w:pPr>
              <w:spacing w:after="200"/>
              <w:contextualSpacing/>
              <w:jc w:val="center"/>
              <w:rPr>
                <w:rFonts w:eastAsiaTheme="minorHAnsi"/>
                <w:sz w:val="24"/>
                <w:szCs w:val="24"/>
                <w:lang w:eastAsia="en-US"/>
              </w:rPr>
            </w:pPr>
          </w:p>
        </w:tc>
        <w:tc>
          <w:tcPr>
            <w:tcW w:w="5059" w:type="dxa"/>
          </w:tcPr>
          <w:p w:rsidR="000F42DF" w:rsidRPr="000F42DF" w:rsidRDefault="000F42DF" w:rsidP="000F42DF">
            <w:pPr>
              <w:spacing w:after="200"/>
              <w:contextualSpacing/>
              <w:jc w:val="both"/>
              <w:rPr>
                <w:rFonts w:eastAsiaTheme="minorHAnsi"/>
                <w:sz w:val="24"/>
                <w:szCs w:val="24"/>
                <w:lang w:eastAsia="en-US"/>
              </w:rPr>
            </w:pPr>
            <w:r w:rsidRPr="000F42DF">
              <w:rPr>
                <w:rFonts w:eastAsiaTheme="minorHAnsi"/>
                <w:sz w:val="24"/>
                <w:szCs w:val="24"/>
                <w:lang w:eastAsia="en-US"/>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854" w:type="dxa"/>
          </w:tcPr>
          <w:p w:rsidR="000F42DF" w:rsidRPr="000F42DF" w:rsidRDefault="000F42DF" w:rsidP="000F42DF">
            <w:pPr>
              <w:spacing w:after="200"/>
              <w:contextualSpacing/>
              <w:jc w:val="both"/>
              <w:rPr>
                <w:rFonts w:eastAsiaTheme="minorHAnsi"/>
                <w:sz w:val="24"/>
                <w:szCs w:val="24"/>
                <w:lang w:eastAsia="en-US"/>
              </w:rPr>
            </w:pPr>
            <w:r w:rsidRPr="000F42DF">
              <w:rPr>
                <w:rFonts w:eastAsiaTheme="minorHAnsi"/>
                <w:sz w:val="24"/>
                <w:szCs w:val="24"/>
                <w:lang w:eastAsia="en-US"/>
              </w:rPr>
              <w:t>3.1</w:t>
            </w:r>
          </w:p>
          <w:p w:rsidR="000F42DF" w:rsidRPr="000F42DF" w:rsidRDefault="000F42DF" w:rsidP="000F42DF">
            <w:pPr>
              <w:spacing w:after="200"/>
              <w:contextualSpacing/>
              <w:jc w:val="both"/>
              <w:rPr>
                <w:rFonts w:eastAsiaTheme="minorHAnsi"/>
                <w:sz w:val="24"/>
                <w:szCs w:val="24"/>
                <w:lang w:eastAsia="en-US"/>
              </w:rPr>
            </w:pPr>
          </w:p>
          <w:p w:rsidR="000F42DF" w:rsidRPr="000F42DF" w:rsidRDefault="000F42DF" w:rsidP="000F42DF">
            <w:pPr>
              <w:spacing w:after="200"/>
              <w:contextualSpacing/>
              <w:jc w:val="both"/>
              <w:rPr>
                <w:rFonts w:eastAsiaTheme="minorHAnsi"/>
                <w:sz w:val="24"/>
                <w:szCs w:val="24"/>
                <w:lang w:eastAsia="en-US"/>
              </w:rPr>
            </w:pPr>
          </w:p>
          <w:p w:rsidR="000F42DF" w:rsidRPr="000F42DF" w:rsidRDefault="000F42DF" w:rsidP="000F42DF">
            <w:pPr>
              <w:spacing w:after="200"/>
              <w:contextualSpacing/>
              <w:jc w:val="both"/>
              <w:rPr>
                <w:rFonts w:eastAsiaTheme="minorHAnsi"/>
                <w:sz w:val="24"/>
                <w:szCs w:val="24"/>
                <w:lang w:eastAsia="en-US"/>
              </w:rPr>
            </w:pPr>
          </w:p>
          <w:p w:rsidR="000F42DF" w:rsidRPr="000F42DF" w:rsidRDefault="000F42DF" w:rsidP="000F42DF">
            <w:pPr>
              <w:spacing w:after="200"/>
              <w:contextualSpacing/>
              <w:jc w:val="both"/>
              <w:rPr>
                <w:rFonts w:eastAsiaTheme="minorHAnsi"/>
                <w:sz w:val="24"/>
                <w:szCs w:val="24"/>
                <w:lang w:eastAsia="en-US"/>
              </w:rPr>
            </w:pPr>
          </w:p>
          <w:p w:rsidR="000F42DF" w:rsidRPr="000F42DF" w:rsidRDefault="000F42DF" w:rsidP="000F42DF">
            <w:pPr>
              <w:spacing w:after="200"/>
              <w:contextualSpacing/>
              <w:jc w:val="both"/>
              <w:rPr>
                <w:rFonts w:eastAsiaTheme="minorHAnsi"/>
                <w:sz w:val="24"/>
                <w:szCs w:val="24"/>
                <w:lang w:eastAsia="en-US"/>
              </w:rPr>
            </w:pPr>
          </w:p>
          <w:p w:rsidR="000F42DF" w:rsidRPr="000F42DF" w:rsidRDefault="000F42DF" w:rsidP="000F42DF">
            <w:pPr>
              <w:spacing w:after="200"/>
              <w:contextualSpacing/>
              <w:jc w:val="both"/>
              <w:rPr>
                <w:rFonts w:eastAsiaTheme="minorHAnsi"/>
                <w:sz w:val="24"/>
                <w:szCs w:val="24"/>
                <w:lang w:eastAsia="en-US"/>
              </w:rPr>
            </w:pPr>
          </w:p>
          <w:p w:rsidR="000F42DF" w:rsidRPr="000F42DF" w:rsidRDefault="000F42DF" w:rsidP="000F42DF">
            <w:pPr>
              <w:spacing w:after="200"/>
              <w:contextualSpacing/>
              <w:jc w:val="both"/>
              <w:rPr>
                <w:rFonts w:eastAsiaTheme="minorHAnsi"/>
                <w:sz w:val="24"/>
                <w:szCs w:val="24"/>
                <w:lang w:eastAsia="en-US"/>
              </w:rPr>
            </w:pPr>
          </w:p>
          <w:p w:rsidR="000F42DF" w:rsidRPr="000F42DF" w:rsidRDefault="000F42DF" w:rsidP="000F42DF">
            <w:pPr>
              <w:spacing w:after="200"/>
              <w:contextualSpacing/>
              <w:jc w:val="both"/>
              <w:rPr>
                <w:rFonts w:eastAsiaTheme="minorHAnsi"/>
                <w:sz w:val="24"/>
                <w:szCs w:val="24"/>
                <w:lang w:eastAsia="en-US"/>
              </w:rPr>
            </w:pPr>
          </w:p>
          <w:p w:rsidR="000F42DF" w:rsidRPr="000F42DF" w:rsidRDefault="000F42DF" w:rsidP="000F42DF">
            <w:pPr>
              <w:spacing w:after="200"/>
              <w:contextualSpacing/>
              <w:jc w:val="center"/>
              <w:rPr>
                <w:rFonts w:eastAsiaTheme="minorHAnsi"/>
                <w:sz w:val="24"/>
                <w:szCs w:val="24"/>
                <w:lang w:eastAsia="en-US"/>
              </w:rPr>
            </w:pPr>
          </w:p>
        </w:tc>
        <w:tc>
          <w:tcPr>
            <w:tcW w:w="6380" w:type="dxa"/>
            <w:vMerge/>
          </w:tcPr>
          <w:p w:rsidR="000F42DF" w:rsidRPr="000F42DF" w:rsidRDefault="000F42DF" w:rsidP="000F42DF">
            <w:pPr>
              <w:spacing w:after="200"/>
              <w:contextualSpacing/>
              <w:rPr>
                <w:rFonts w:eastAsiaTheme="minorHAnsi"/>
                <w:sz w:val="24"/>
                <w:szCs w:val="24"/>
                <w:lang w:eastAsia="en-US"/>
              </w:rPr>
            </w:pPr>
          </w:p>
        </w:tc>
      </w:tr>
      <w:tr w:rsidR="000F42DF" w:rsidRPr="000F42DF" w:rsidTr="000F42DF">
        <w:trPr>
          <w:trHeight w:val="255"/>
        </w:trPr>
        <w:tc>
          <w:tcPr>
            <w:tcW w:w="15168" w:type="dxa"/>
            <w:gridSpan w:val="7"/>
          </w:tcPr>
          <w:p w:rsidR="000F42DF" w:rsidRPr="000F42DF" w:rsidRDefault="000F42DF" w:rsidP="000F42DF">
            <w:pPr>
              <w:spacing w:after="200"/>
              <w:contextualSpacing/>
              <w:jc w:val="center"/>
              <w:rPr>
                <w:rFonts w:eastAsiaTheme="minorHAnsi"/>
                <w:b/>
                <w:sz w:val="24"/>
                <w:szCs w:val="24"/>
                <w:lang w:eastAsia="en-US"/>
              </w:rPr>
            </w:pPr>
            <w:r w:rsidRPr="000F42DF">
              <w:rPr>
                <w:rFonts w:eastAsiaTheme="minorHAnsi"/>
                <w:b/>
                <w:sz w:val="24"/>
                <w:szCs w:val="24"/>
                <w:lang w:eastAsia="en-US"/>
              </w:rPr>
              <w:t>Вспомогательные виды разрешенного использования</w:t>
            </w:r>
          </w:p>
        </w:tc>
      </w:tr>
      <w:tr w:rsidR="000F42DF" w:rsidRPr="000F42DF" w:rsidTr="000F42DF">
        <w:trPr>
          <w:trHeight w:val="300"/>
        </w:trPr>
        <w:tc>
          <w:tcPr>
            <w:tcW w:w="564" w:type="dxa"/>
          </w:tcPr>
          <w:p w:rsidR="000F42DF" w:rsidRPr="000F42DF" w:rsidRDefault="000F42DF" w:rsidP="000F42DF">
            <w:pPr>
              <w:spacing w:after="200"/>
              <w:contextualSpacing/>
              <w:jc w:val="both"/>
              <w:rPr>
                <w:rFonts w:eastAsiaTheme="minorHAnsi"/>
                <w:sz w:val="24"/>
                <w:szCs w:val="24"/>
                <w:lang w:eastAsia="en-US"/>
              </w:rPr>
            </w:pPr>
            <w:r w:rsidRPr="000F42DF">
              <w:rPr>
                <w:rFonts w:eastAsiaTheme="minorHAnsi"/>
                <w:sz w:val="24"/>
                <w:szCs w:val="24"/>
                <w:lang w:eastAsia="en-US"/>
              </w:rPr>
              <w:t>1</w:t>
            </w:r>
          </w:p>
          <w:p w:rsidR="000F42DF" w:rsidRPr="000F42DF" w:rsidRDefault="000F42DF" w:rsidP="000F42DF">
            <w:pPr>
              <w:spacing w:after="200"/>
              <w:contextualSpacing/>
              <w:jc w:val="center"/>
              <w:rPr>
                <w:rFonts w:eastAsiaTheme="minorHAnsi"/>
                <w:sz w:val="24"/>
                <w:szCs w:val="24"/>
                <w:lang w:eastAsia="en-US"/>
              </w:rPr>
            </w:pPr>
          </w:p>
        </w:tc>
        <w:tc>
          <w:tcPr>
            <w:tcW w:w="2311" w:type="dxa"/>
            <w:gridSpan w:val="3"/>
          </w:tcPr>
          <w:p w:rsidR="000F42DF" w:rsidRPr="000F42DF" w:rsidRDefault="000F42DF" w:rsidP="000F42DF">
            <w:pPr>
              <w:spacing w:after="200"/>
              <w:contextualSpacing/>
              <w:jc w:val="both"/>
              <w:rPr>
                <w:rFonts w:eastAsiaTheme="minorHAnsi"/>
                <w:sz w:val="24"/>
                <w:szCs w:val="24"/>
                <w:lang w:eastAsia="en-US"/>
              </w:rPr>
            </w:pPr>
            <w:r w:rsidRPr="000F42DF">
              <w:rPr>
                <w:rFonts w:eastAsiaTheme="minorHAnsi"/>
                <w:sz w:val="24"/>
                <w:szCs w:val="24"/>
                <w:lang w:eastAsia="en-US"/>
              </w:rPr>
              <w:t xml:space="preserve">Гидротехнические </w:t>
            </w:r>
          </w:p>
          <w:p w:rsidR="000F42DF" w:rsidRPr="000F42DF" w:rsidRDefault="000F42DF" w:rsidP="000F42DF">
            <w:pPr>
              <w:spacing w:after="200"/>
              <w:contextualSpacing/>
              <w:jc w:val="both"/>
              <w:rPr>
                <w:rFonts w:eastAsiaTheme="minorHAnsi"/>
                <w:sz w:val="24"/>
                <w:szCs w:val="24"/>
                <w:lang w:eastAsia="en-US"/>
              </w:rPr>
            </w:pPr>
            <w:r w:rsidRPr="000F42DF">
              <w:rPr>
                <w:rFonts w:eastAsiaTheme="minorHAnsi"/>
                <w:sz w:val="24"/>
                <w:szCs w:val="24"/>
                <w:lang w:eastAsia="en-US"/>
              </w:rPr>
              <w:t>сооружения</w:t>
            </w:r>
          </w:p>
        </w:tc>
        <w:tc>
          <w:tcPr>
            <w:tcW w:w="5059" w:type="dxa"/>
          </w:tcPr>
          <w:p w:rsidR="000F42DF" w:rsidRPr="000F42DF" w:rsidRDefault="000F42DF" w:rsidP="000F42DF">
            <w:pPr>
              <w:spacing w:after="200"/>
              <w:contextualSpacing/>
              <w:jc w:val="both"/>
              <w:rPr>
                <w:rFonts w:eastAsiaTheme="minorHAnsi"/>
                <w:sz w:val="24"/>
                <w:szCs w:val="24"/>
                <w:lang w:eastAsia="en-US"/>
              </w:rPr>
            </w:pPr>
            <w:r w:rsidRPr="000F42DF">
              <w:rPr>
                <w:rFonts w:eastAsiaTheme="minorHAnsi"/>
                <w:sz w:val="24"/>
                <w:szCs w:val="24"/>
                <w:lang w:eastAsia="en-US"/>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854" w:type="dxa"/>
          </w:tcPr>
          <w:p w:rsidR="000F42DF" w:rsidRPr="000F42DF" w:rsidRDefault="000F42DF" w:rsidP="000F42DF">
            <w:pPr>
              <w:spacing w:after="200"/>
              <w:contextualSpacing/>
              <w:jc w:val="both"/>
              <w:rPr>
                <w:rFonts w:eastAsiaTheme="minorHAnsi"/>
                <w:sz w:val="24"/>
                <w:szCs w:val="24"/>
                <w:lang w:eastAsia="en-US"/>
              </w:rPr>
            </w:pPr>
            <w:r w:rsidRPr="000F42DF">
              <w:rPr>
                <w:rFonts w:eastAsiaTheme="minorHAnsi"/>
                <w:sz w:val="24"/>
                <w:szCs w:val="24"/>
                <w:lang w:eastAsia="en-US"/>
              </w:rPr>
              <w:t>11.3</w:t>
            </w:r>
          </w:p>
          <w:p w:rsidR="000F42DF" w:rsidRPr="000F42DF" w:rsidRDefault="000F42DF" w:rsidP="000F42DF">
            <w:pPr>
              <w:spacing w:after="200"/>
              <w:contextualSpacing/>
              <w:jc w:val="center"/>
              <w:rPr>
                <w:rFonts w:eastAsiaTheme="minorHAnsi"/>
                <w:sz w:val="24"/>
                <w:szCs w:val="24"/>
                <w:lang w:eastAsia="en-US"/>
              </w:rPr>
            </w:pPr>
          </w:p>
        </w:tc>
        <w:tc>
          <w:tcPr>
            <w:tcW w:w="6380" w:type="dxa"/>
            <w:vMerge w:val="restart"/>
          </w:tcPr>
          <w:p w:rsidR="000F42DF" w:rsidRPr="000F42DF" w:rsidRDefault="000F42DF" w:rsidP="000F42DF">
            <w:pPr>
              <w:spacing w:after="200"/>
              <w:contextualSpacing/>
              <w:jc w:val="both"/>
              <w:rPr>
                <w:rFonts w:eastAsiaTheme="minorHAnsi"/>
                <w:sz w:val="24"/>
                <w:szCs w:val="24"/>
                <w:lang w:eastAsia="en-US"/>
              </w:rPr>
            </w:pPr>
            <w:r w:rsidRPr="000F42DF">
              <w:rPr>
                <w:rFonts w:eastAsiaTheme="minorHAnsi"/>
                <w:sz w:val="24"/>
                <w:szCs w:val="24"/>
                <w:lang w:eastAsia="en-US"/>
              </w:rPr>
              <w:t>максимальное количество этажей – не более 1.</w:t>
            </w:r>
          </w:p>
          <w:p w:rsidR="000F42DF" w:rsidRPr="000F42DF" w:rsidRDefault="000F42DF" w:rsidP="000F42DF">
            <w:pPr>
              <w:spacing w:after="200"/>
              <w:contextualSpacing/>
              <w:jc w:val="both"/>
              <w:rPr>
                <w:rFonts w:eastAsiaTheme="minorHAnsi"/>
                <w:sz w:val="24"/>
                <w:szCs w:val="24"/>
                <w:lang w:eastAsia="en-US"/>
              </w:rPr>
            </w:pPr>
            <w:r w:rsidRPr="000F42DF">
              <w:rPr>
                <w:rFonts w:eastAsiaTheme="minorHAnsi"/>
                <w:sz w:val="24"/>
                <w:szCs w:val="24"/>
                <w:lang w:eastAsia="en-US"/>
              </w:rPr>
              <w:t>максимальная высота – до 6 м, высота этажа – до 3 м.</w:t>
            </w:r>
          </w:p>
          <w:p w:rsidR="000F42DF" w:rsidRPr="000F42DF" w:rsidRDefault="000F42DF" w:rsidP="000F42DF">
            <w:pPr>
              <w:spacing w:after="200"/>
              <w:contextualSpacing/>
              <w:jc w:val="both"/>
              <w:rPr>
                <w:rFonts w:eastAsiaTheme="minorHAnsi"/>
                <w:sz w:val="24"/>
                <w:szCs w:val="24"/>
                <w:lang w:eastAsia="en-US"/>
              </w:rPr>
            </w:pPr>
            <w:r w:rsidRPr="000F42DF">
              <w:rPr>
                <w:rFonts w:eastAsiaTheme="minorHAnsi"/>
                <w:sz w:val="24"/>
                <w:szCs w:val="24"/>
                <w:lang w:eastAsia="en-US"/>
              </w:rPr>
              <w:t>минимальная п</w:t>
            </w:r>
            <w:r>
              <w:rPr>
                <w:rFonts w:eastAsiaTheme="minorHAnsi"/>
                <w:sz w:val="24"/>
                <w:szCs w:val="24"/>
                <w:lang w:eastAsia="en-US"/>
              </w:rPr>
              <w:t xml:space="preserve">лощадь земельных участков – </w:t>
            </w:r>
            <w:r w:rsidRPr="000F42DF">
              <w:rPr>
                <w:rFonts w:eastAsiaTheme="minorHAnsi"/>
                <w:sz w:val="24"/>
                <w:szCs w:val="24"/>
                <w:lang w:eastAsia="en-US"/>
              </w:rPr>
              <w:t>20 кв. м.</w:t>
            </w:r>
          </w:p>
          <w:p w:rsidR="000F42DF" w:rsidRPr="000F42DF" w:rsidRDefault="000F42DF" w:rsidP="000F42DF">
            <w:pPr>
              <w:widowControl w:val="0"/>
              <w:spacing w:after="200"/>
              <w:contextualSpacing/>
              <w:jc w:val="both"/>
              <w:rPr>
                <w:rFonts w:eastAsiaTheme="minorHAnsi"/>
                <w:sz w:val="24"/>
                <w:szCs w:val="24"/>
                <w:lang w:eastAsia="en-US"/>
              </w:rPr>
            </w:pPr>
            <w:r w:rsidRPr="000F42DF">
              <w:rPr>
                <w:rFonts w:eastAsiaTheme="minorHAnsi"/>
                <w:sz w:val="24"/>
                <w:szCs w:val="24"/>
                <w:lang w:eastAsia="en-US"/>
              </w:rPr>
              <w:t>минимальные отступы от границ участка - 1 м с учетом соблюдения требований технических регламентов.</w:t>
            </w:r>
          </w:p>
          <w:p w:rsidR="000F42DF" w:rsidRPr="000F42DF" w:rsidRDefault="000F42DF" w:rsidP="000F42DF">
            <w:pPr>
              <w:spacing w:after="200"/>
              <w:contextualSpacing/>
              <w:jc w:val="both"/>
              <w:rPr>
                <w:rFonts w:eastAsia="SimSun"/>
                <w:sz w:val="24"/>
                <w:szCs w:val="24"/>
                <w:lang w:eastAsia="zh-CN"/>
              </w:rPr>
            </w:pPr>
            <w:r w:rsidRPr="000F42DF">
              <w:rPr>
                <w:rFonts w:eastAsia="SimSun"/>
                <w:sz w:val="24"/>
                <w:szCs w:val="24"/>
                <w:lang w:eastAsia="zh-CN"/>
              </w:rPr>
              <w:t>максимальный процент застройки в границах земельного участка – 60%</w:t>
            </w:r>
          </w:p>
          <w:p w:rsidR="000F42DF" w:rsidRPr="000F42DF" w:rsidRDefault="000F42DF" w:rsidP="000F42DF">
            <w:pPr>
              <w:spacing w:after="200"/>
              <w:contextualSpacing/>
              <w:jc w:val="both"/>
              <w:rPr>
                <w:rFonts w:eastAsia="SimSun"/>
                <w:sz w:val="24"/>
                <w:szCs w:val="24"/>
                <w:lang w:eastAsia="zh-CN"/>
              </w:rPr>
            </w:pPr>
          </w:p>
          <w:p w:rsidR="000F42DF" w:rsidRPr="000F42DF" w:rsidRDefault="000F42DF" w:rsidP="000F42DF">
            <w:pPr>
              <w:spacing w:after="200"/>
              <w:contextualSpacing/>
              <w:jc w:val="both"/>
              <w:rPr>
                <w:rFonts w:eastAsia="SimSun"/>
                <w:sz w:val="24"/>
                <w:szCs w:val="24"/>
                <w:lang w:eastAsia="zh-CN"/>
              </w:rPr>
            </w:pPr>
          </w:p>
          <w:p w:rsidR="000F42DF" w:rsidRPr="000F42DF" w:rsidRDefault="000F42DF" w:rsidP="000F42DF">
            <w:pPr>
              <w:spacing w:after="200"/>
              <w:contextualSpacing/>
              <w:jc w:val="both"/>
              <w:rPr>
                <w:rFonts w:eastAsia="SimSun"/>
                <w:sz w:val="24"/>
                <w:szCs w:val="24"/>
                <w:lang w:eastAsia="zh-CN"/>
              </w:rPr>
            </w:pPr>
          </w:p>
          <w:p w:rsidR="000F42DF" w:rsidRPr="000F42DF" w:rsidRDefault="000F42DF" w:rsidP="000F42DF">
            <w:pPr>
              <w:spacing w:after="200"/>
              <w:contextualSpacing/>
              <w:jc w:val="both"/>
              <w:rPr>
                <w:rFonts w:eastAsia="SimSun"/>
                <w:sz w:val="24"/>
                <w:szCs w:val="24"/>
                <w:lang w:eastAsia="zh-CN"/>
              </w:rPr>
            </w:pPr>
          </w:p>
          <w:p w:rsidR="000F42DF" w:rsidRPr="000F42DF" w:rsidRDefault="000F42DF" w:rsidP="000F42DF">
            <w:pPr>
              <w:spacing w:after="200"/>
              <w:contextualSpacing/>
              <w:jc w:val="both"/>
              <w:rPr>
                <w:rFonts w:eastAsia="SimSun"/>
                <w:sz w:val="24"/>
                <w:szCs w:val="24"/>
                <w:lang w:eastAsia="zh-CN"/>
              </w:rPr>
            </w:pPr>
          </w:p>
          <w:p w:rsidR="000F42DF" w:rsidRPr="000F42DF" w:rsidRDefault="000F42DF" w:rsidP="000F42DF">
            <w:pPr>
              <w:spacing w:after="200"/>
              <w:contextualSpacing/>
              <w:jc w:val="both"/>
              <w:rPr>
                <w:rFonts w:eastAsia="SimSun"/>
                <w:sz w:val="24"/>
                <w:szCs w:val="24"/>
                <w:lang w:eastAsia="zh-CN"/>
              </w:rPr>
            </w:pPr>
          </w:p>
          <w:p w:rsidR="000F42DF" w:rsidRPr="000F42DF" w:rsidRDefault="000F42DF" w:rsidP="000F42DF">
            <w:pPr>
              <w:spacing w:after="200"/>
              <w:contextualSpacing/>
              <w:jc w:val="both"/>
              <w:rPr>
                <w:rFonts w:eastAsia="SimSun"/>
                <w:sz w:val="24"/>
                <w:szCs w:val="24"/>
                <w:lang w:eastAsia="zh-CN"/>
              </w:rPr>
            </w:pPr>
          </w:p>
          <w:p w:rsidR="000F42DF" w:rsidRPr="000F42DF" w:rsidRDefault="000F42DF" w:rsidP="000F42DF">
            <w:pPr>
              <w:spacing w:after="200"/>
              <w:contextualSpacing/>
              <w:jc w:val="both"/>
              <w:rPr>
                <w:rFonts w:eastAsia="SimSun"/>
                <w:sz w:val="24"/>
                <w:szCs w:val="24"/>
                <w:lang w:eastAsia="zh-CN"/>
              </w:rPr>
            </w:pPr>
          </w:p>
          <w:p w:rsidR="000F42DF" w:rsidRPr="000F42DF" w:rsidRDefault="000F42DF" w:rsidP="000F42DF">
            <w:pPr>
              <w:spacing w:after="200"/>
              <w:contextualSpacing/>
              <w:jc w:val="both"/>
              <w:rPr>
                <w:rFonts w:eastAsia="SimSun"/>
                <w:sz w:val="24"/>
                <w:szCs w:val="24"/>
                <w:lang w:eastAsia="zh-CN"/>
              </w:rPr>
            </w:pPr>
          </w:p>
          <w:p w:rsidR="000F42DF" w:rsidRPr="000F42DF" w:rsidRDefault="000F42DF" w:rsidP="000F42DF">
            <w:pPr>
              <w:spacing w:after="200"/>
              <w:contextualSpacing/>
              <w:jc w:val="both"/>
              <w:rPr>
                <w:rFonts w:eastAsia="SimSun"/>
                <w:sz w:val="24"/>
                <w:szCs w:val="24"/>
                <w:lang w:eastAsia="zh-CN"/>
              </w:rPr>
            </w:pPr>
          </w:p>
          <w:p w:rsidR="000F42DF" w:rsidRPr="000F42DF" w:rsidRDefault="000F42DF" w:rsidP="000F42DF">
            <w:pPr>
              <w:spacing w:after="200"/>
              <w:contextualSpacing/>
              <w:jc w:val="both"/>
              <w:rPr>
                <w:rFonts w:eastAsia="SimSun"/>
                <w:sz w:val="24"/>
                <w:szCs w:val="24"/>
                <w:lang w:eastAsia="zh-CN"/>
              </w:rPr>
            </w:pPr>
          </w:p>
          <w:p w:rsidR="000F42DF" w:rsidRPr="000F42DF" w:rsidRDefault="000F42DF" w:rsidP="000F42DF">
            <w:pPr>
              <w:spacing w:after="200"/>
              <w:contextualSpacing/>
              <w:jc w:val="both"/>
              <w:rPr>
                <w:rFonts w:eastAsia="SimSun"/>
                <w:sz w:val="24"/>
                <w:szCs w:val="24"/>
                <w:lang w:eastAsia="zh-CN"/>
              </w:rPr>
            </w:pPr>
          </w:p>
          <w:p w:rsidR="000F42DF" w:rsidRPr="000F42DF" w:rsidRDefault="000F42DF" w:rsidP="000F42DF">
            <w:pPr>
              <w:spacing w:after="200"/>
              <w:contextualSpacing/>
              <w:jc w:val="center"/>
              <w:rPr>
                <w:rFonts w:eastAsiaTheme="minorHAnsi"/>
                <w:sz w:val="24"/>
                <w:szCs w:val="24"/>
                <w:lang w:eastAsia="en-US"/>
              </w:rPr>
            </w:pPr>
          </w:p>
        </w:tc>
      </w:tr>
      <w:tr w:rsidR="000F42DF" w:rsidRPr="000F42DF" w:rsidTr="000F42DF">
        <w:trPr>
          <w:trHeight w:val="315"/>
        </w:trPr>
        <w:tc>
          <w:tcPr>
            <w:tcW w:w="564" w:type="dxa"/>
          </w:tcPr>
          <w:p w:rsidR="000F42DF" w:rsidRPr="000F42DF" w:rsidRDefault="000F42DF" w:rsidP="000F42DF">
            <w:pPr>
              <w:spacing w:after="200"/>
              <w:contextualSpacing/>
              <w:rPr>
                <w:rFonts w:eastAsiaTheme="minorHAnsi"/>
                <w:sz w:val="24"/>
                <w:szCs w:val="24"/>
                <w:lang w:eastAsia="en-US"/>
              </w:rPr>
            </w:pPr>
            <w:r w:rsidRPr="000F42DF">
              <w:rPr>
                <w:rFonts w:eastAsiaTheme="minorHAnsi"/>
                <w:sz w:val="24"/>
                <w:szCs w:val="24"/>
                <w:lang w:eastAsia="en-US"/>
              </w:rPr>
              <w:t>1.1</w:t>
            </w:r>
          </w:p>
          <w:p w:rsidR="000F42DF" w:rsidRPr="000F42DF" w:rsidRDefault="000F42DF" w:rsidP="000F42DF">
            <w:pPr>
              <w:spacing w:after="200"/>
              <w:contextualSpacing/>
              <w:rPr>
                <w:rFonts w:eastAsiaTheme="minorHAnsi"/>
                <w:sz w:val="24"/>
                <w:szCs w:val="24"/>
                <w:lang w:eastAsia="en-US"/>
              </w:rPr>
            </w:pPr>
          </w:p>
          <w:p w:rsidR="000F42DF" w:rsidRPr="000F42DF" w:rsidRDefault="000F42DF" w:rsidP="000F42DF">
            <w:pPr>
              <w:spacing w:after="200"/>
              <w:contextualSpacing/>
              <w:rPr>
                <w:rFonts w:eastAsiaTheme="minorHAnsi"/>
                <w:sz w:val="24"/>
                <w:szCs w:val="24"/>
                <w:lang w:eastAsia="en-US"/>
              </w:rPr>
            </w:pPr>
          </w:p>
          <w:p w:rsidR="000F42DF" w:rsidRPr="000F42DF" w:rsidRDefault="000F42DF" w:rsidP="000F42DF">
            <w:pPr>
              <w:spacing w:after="200"/>
              <w:contextualSpacing/>
              <w:rPr>
                <w:rFonts w:eastAsiaTheme="minorHAnsi"/>
                <w:sz w:val="24"/>
                <w:szCs w:val="24"/>
                <w:lang w:eastAsia="en-US"/>
              </w:rPr>
            </w:pPr>
          </w:p>
          <w:p w:rsidR="000F42DF" w:rsidRPr="000F42DF" w:rsidRDefault="000F42DF" w:rsidP="000F42DF">
            <w:pPr>
              <w:spacing w:after="200"/>
              <w:contextualSpacing/>
              <w:rPr>
                <w:rFonts w:eastAsiaTheme="minorHAnsi"/>
                <w:sz w:val="24"/>
                <w:szCs w:val="24"/>
                <w:lang w:eastAsia="en-US"/>
              </w:rPr>
            </w:pPr>
          </w:p>
          <w:p w:rsidR="000F42DF" w:rsidRPr="000F42DF" w:rsidRDefault="000F42DF" w:rsidP="000F42DF">
            <w:pPr>
              <w:spacing w:after="200"/>
              <w:contextualSpacing/>
              <w:rPr>
                <w:rFonts w:eastAsiaTheme="minorHAnsi"/>
                <w:sz w:val="24"/>
                <w:szCs w:val="24"/>
                <w:lang w:eastAsia="en-US"/>
              </w:rPr>
            </w:pPr>
          </w:p>
          <w:p w:rsidR="000F42DF" w:rsidRPr="000F42DF" w:rsidRDefault="000F42DF" w:rsidP="000F42DF">
            <w:pPr>
              <w:spacing w:after="200"/>
              <w:contextualSpacing/>
              <w:rPr>
                <w:rFonts w:eastAsiaTheme="minorHAnsi"/>
                <w:sz w:val="24"/>
                <w:szCs w:val="24"/>
                <w:lang w:eastAsia="en-US"/>
              </w:rPr>
            </w:pPr>
          </w:p>
          <w:p w:rsidR="000F42DF" w:rsidRPr="000F42DF" w:rsidRDefault="000F42DF" w:rsidP="000F42DF">
            <w:pPr>
              <w:spacing w:after="200"/>
              <w:contextualSpacing/>
              <w:rPr>
                <w:rFonts w:eastAsiaTheme="minorHAnsi"/>
                <w:sz w:val="24"/>
                <w:szCs w:val="24"/>
                <w:lang w:eastAsia="en-US"/>
              </w:rPr>
            </w:pPr>
          </w:p>
          <w:p w:rsidR="000F42DF" w:rsidRPr="000F42DF" w:rsidRDefault="000F42DF" w:rsidP="000F42DF">
            <w:pPr>
              <w:spacing w:after="200"/>
              <w:contextualSpacing/>
              <w:rPr>
                <w:rFonts w:eastAsiaTheme="minorHAnsi"/>
                <w:sz w:val="24"/>
                <w:szCs w:val="24"/>
                <w:lang w:eastAsia="en-US"/>
              </w:rPr>
            </w:pPr>
          </w:p>
          <w:p w:rsidR="000F42DF" w:rsidRPr="000F42DF" w:rsidRDefault="000F42DF" w:rsidP="000F42DF">
            <w:pPr>
              <w:spacing w:after="200"/>
              <w:contextualSpacing/>
              <w:rPr>
                <w:rFonts w:eastAsiaTheme="minorHAnsi"/>
                <w:sz w:val="24"/>
                <w:szCs w:val="24"/>
                <w:lang w:eastAsia="en-US"/>
              </w:rPr>
            </w:pPr>
          </w:p>
          <w:p w:rsidR="000F42DF" w:rsidRPr="000F42DF" w:rsidRDefault="000F42DF" w:rsidP="000F42DF">
            <w:pPr>
              <w:spacing w:after="200"/>
              <w:contextualSpacing/>
              <w:rPr>
                <w:rFonts w:eastAsiaTheme="minorHAnsi"/>
                <w:sz w:val="24"/>
                <w:szCs w:val="24"/>
                <w:lang w:eastAsia="en-US"/>
              </w:rPr>
            </w:pPr>
          </w:p>
          <w:p w:rsidR="000F42DF" w:rsidRPr="000F42DF" w:rsidRDefault="000F42DF" w:rsidP="000F42DF">
            <w:pPr>
              <w:spacing w:after="200"/>
              <w:contextualSpacing/>
              <w:rPr>
                <w:rFonts w:eastAsiaTheme="minorHAnsi"/>
                <w:sz w:val="24"/>
                <w:szCs w:val="24"/>
                <w:lang w:eastAsia="en-US"/>
              </w:rPr>
            </w:pPr>
          </w:p>
          <w:p w:rsidR="000F42DF" w:rsidRPr="000F42DF" w:rsidRDefault="000F42DF" w:rsidP="000F42DF">
            <w:pPr>
              <w:spacing w:after="200"/>
              <w:contextualSpacing/>
              <w:rPr>
                <w:rFonts w:eastAsiaTheme="minorHAnsi"/>
                <w:sz w:val="24"/>
                <w:szCs w:val="24"/>
                <w:lang w:eastAsia="en-US"/>
              </w:rPr>
            </w:pPr>
          </w:p>
          <w:p w:rsidR="000F42DF" w:rsidRPr="000F42DF" w:rsidRDefault="000F42DF" w:rsidP="000F42DF">
            <w:pPr>
              <w:spacing w:after="200"/>
              <w:contextualSpacing/>
              <w:rPr>
                <w:rFonts w:eastAsiaTheme="minorHAnsi"/>
                <w:sz w:val="24"/>
                <w:szCs w:val="24"/>
                <w:lang w:eastAsia="en-US"/>
              </w:rPr>
            </w:pPr>
          </w:p>
          <w:p w:rsidR="000F42DF" w:rsidRPr="000F42DF" w:rsidRDefault="000F42DF" w:rsidP="000F42DF">
            <w:pPr>
              <w:spacing w:after="200"/>
              <w:contextualSpacing/>
              <w:rPr>
                <w:rFonts w:eastAsiaTheme="minorHAnsi"/>
                <w:sz w:val="24"/>
                <w:szCs w:val="24"/>
                <w:lang w:eastAsia="en-US"/>
              </w:rPr>
            </w:pPr>
          </w:p>
          <w:p w:rsidR="000F42DF" w:rsidRPr="000F42DF" w:rsidRDefault="000F42DF" w:rsidP="000F42DF">
            <w:pPr>
              <w:spacing w:after="200"/>
              <w:contextualSpacing/>
              <w:jc w:val="center"/>
              <w:rPr>
                <w:rFonts w:eastAsiaTheme="minorHAnsi"/>
                <w:sz w:val="24"/>
                <w:szCs w:val="24"/>
                <w:lang w:eastAsia="en-US"/>
              </w:rPr>
            </w:pPr>
          </w:p>
        </w:tc>
        <w:tc>
          <w:tcPr>
            <w:tcW w:w="2311" w:type="dxa"/>
            <w:gridSpan w:val="3"/>
          </w:tcPr>
          <w:p w:rsidR="000F42DF" w:rsidRPr="000F42DF" w:rsidRDefault="000F42DF" w:rsidP="000F42DF">
            <w:pPr>
              <w:spacing w:after="200"/>
              <w:contextualSpacing/>
              <w:rPr>
                <w:rFonts w:eastAsiaTheme="minorHAnsi"/>
                <w:sz w:val="24"/>
                <w:szCs w:val="24"/>
                <w:lang w:eastAsia="en-US"/>
              </w:rPr>
            </w:pPr>
            <w:r w:rsidRPr="000F42DF">
              <w:rPr>
                <w:rFonts w:eastAsiaTheme="minorHAnsi"/>
                <w:sz w:val="24"/>
                <w:szCs w:val="24"/>
                <w:lang w:eastAsia="en-US"/>
              </w:rPr>
              <w:lastRenderedPageBreak/>
              <w:t>Коммунальное обслуживание</w:t>
            </w:r>
          </w:p>
          <w:p w:rsidR="000F42DF" w:rsidRPr="000F42DF" w:rsidRDefault="000F42DF" w:rsidP="000F42DF">
            <w:pPr>
              <w:spacing w:after="200"/>
              <w:contextualSpacing/>
              <w:rPr>
                <w:rFonts w:eastAsiaTheme="minorHAnsi"/>
                <w:sz w:val="24"/>
                <w:szCs w:val="24"/>
                <w:lang w:eastAsia="en-US"/>
              </w:rPr>
            </w:pPr>
          </w:p>
          <w:p w:rsidR="000F42DF" w:rsidRPr="000F42DF" w:rsidRDefault="000F42DF" w:rsidP="000F42DF">
            <w:pPr>
              <w:spacing w:after="200"/>
              <w:contextualSpacing/>
              <w:rPr>
                <w:rFonts w:eastAsiaTheme="minorHAnsi"/>
                <w:sz w:val="24"/>
                <w:szCs w:val="24"/>
                <w:lang w:eastAsia="en-US"/>
              </w:rPr>
            </w:pPr>
          </w:p>
          <w:p w:rsidR="000F42DF" w:rsidRPr="000F42DF" w:rsidRDefault="000F42DF" w:rsidP="000F42DF">
            <w:pPr>
              <w:spacing w:after="200"/>
              <w:contextualSpacing/>
              <w:rPr>
                <w:rFonts w:eastAsiaTheme="minorHAnsi"/>
                <w:sz w:val="24"/>
                <w:szCs w:val="24"/>
                <w:lang w:eastAsia="en-US"/>
              </w:rPr>
            </w:pPr>
          </w:p>
          <w:p w:rsidR="000F42DF" w:rsidRPr="000F42DF" w:rsidRDefault="000F42DF" w:rsidP="000F42DF">
            <w:pPr>
              <w:spacing w:after="200"/>
              <w:contextualSpacing/>
              <w:rPr>
                <w:rFonts w:eastAsiaTheme="minorHAnsi"/>
                <w:sz w:val="24"/>
                <w:szCs w:val="24"/>
                <w:lang w:eastAsia="en-US"/>
              </w:rPr>
            </w:pPr>
          </w:p>
          <w:p w:rsidR="000F42DF" w:rsidRPr="000F42DF" w:rsidRDefault="000F42DF" w:rsidP="000F42DF">
            <w:pPr>
              <w:spacing w:after="200"/>
              <w:contextualSpacing/>
              <w:rPr>
                <w:rFonts w:eastAsiaTheme="minorHAnsi"/>
                <w:sz w:val="24"/>
                <w:szCs w:val="24"/>
                <w:lang w:eastAsia="en-US"/>
              </w:rPr>
            </w:pPr>
          </w:p>
          <w:p w:rsidR="000F42DF" w:rsidRPr="000F42DF" w:rsidRDefault="000F42DF" w:rsidP="000F42DF">
            <w:pPr>
              <w:spacing w:after="200"/>
              <w:contextualSpacing/>
              <w:rPr>
                <w:rFonts w:eastAsiaTheme="minorHAnsi"/>
                <w:sz w:val="24"/>
                <w:szCs w:val="24"/>
                <w:lang w:eastAsia="en-US"/>
              </w:rPr>
            </w:pPr>
          </w:p>
          <w:p w:rsidR="000F42DF" w:rsidRPr="000F42DF" w:rsidRDefault="000F42DF" w:rsidP="000F42DF">
            <w:pPr>
              <w:spacing w:after="200"/>
              <w:contextualSpacing/>
              <w:rPr>
                <w:rFonts w:eastAsiaTheme="minorHAnsi"/>
                <w:sz w:val="24"/>
                <w:szCs w:val="24"/>
                <w:lang w:eastAsia="en-US"/>
              </w:rPr>
            </w:pPr>
          </w:p>
          <w:p w:rsidR="000F42DF" w:rsidRPr="000F42DF" w:rsidRDefault="000F42DF" w:rsidP="000F42DF">
            <w:pPr>
              <w:spacing w:after="200"/>
              <w:contextualSpacing/>
              <w:rPr>
                <w:rFonts w:eastAsiaTheme="minorHAnsi"/>
                <w:sz w:val="24"/>
                <w:szCs w:val="24"/>
                <w:lang w:eastAsia="en-US"/>
              </w:rPr>
            </w:pPr>
          </w:p>
          <w:p w:rsidR="000F42DF" w:rsidRPr="000F42DF" w:rsidRDefault="000F42DF" w:rsidP="000F42DF">
            <w:pPr>
              <w:spacing w:after="200"/>
              <w:contextualSpacing/>
              <w:rPr>
                <w:rFonts w:eastAsiaTheme="minorHAnsi"/>
                <w:sz w:val="24"/>
                <w:szCs w:val="24"/>
                <w:lang w:eastAsia="en-US"/>
              </w:rPr>
            </w:pPr>
          </w:p>
          <w:p w:rsidR="000F42DF" w:rsidRPr="000F42DF" w:rsidRDefault="000F42DF" w:rsidP="000F42DF">
            <w:pPr>
              <w:spacing w:after="200"/>
              <w:contextualSpacing/>
              <w:rPr>
                <w:rFonts w:eastAsiaTheme="minorHAnsi"/>
                <w:sz w:val="24"/>
                <w:szCs w:val="24"/>
                <w:lang w:eastAsia="en-US"/>
              </w:rPr>
            </w:pPr>
          </w:p>
          <w:p w:rsidR="000F42DF" w:rsidRPr="000F42DF" w:rsidRDefault="000F42DF" w:rsidP="000F42DF">
            <w:pPr>
              <w:spacing w:after="200"/>
              <w:contextualSpacing/>
              <w:rPr>
                <w:rFonts w:eastAsiaTheme="minorHAnsi"/>
                <w:sz w:val="24"/>
                <w:szCs w:val="24"/>
                <w:lang w:eastAsia="en-US"/>
              </w:rPr>
            </w:pPr>
          </w:p>
          <w:p w:rsidR="000F42DF" w:rsidRPr="000F42DF" w:rsidRDefault="000F42DF" w:rsidP="000F42DF">
            <w:pPr>
              <w:spacing w:after="200"/>
              <w:contextualSpacing/>
              <w:rPr>
                <w:rFonts w:eastAsiaTheme="minorHAnsi"/>
                <w:sz w:val="24"/>
                <w:szCs w:val="24"/>
                <w:lang w:eastAsia="en-US"/>
              </w:rPr>
            </w:pPr>
          </w:p>
          <w:p w:rsidR="000F42DF" w:rsidRPr="000F42DF" w:rsidRDefault="000F42DF" w:rsidP="000F42DF">
            <w:pPr>
              <w:spacing w:after="200"/>
              <w:contextualSpacing/>
              <w:rPr>
                <w:rFonts w:eastAsiaTheme="minorHAnsi"/>
                <w:sz w:val="24"/>
                <w:szCs w:val="24"/>
                <w:lang w:eastAsia="en-US"/>
              </w:rPr>
            </w:pPr>
          </w:p>
          <w:p w:rsidR="000F42DF" w:rsidRPr="000F42DF" w:rsidRDefault="000F42DF" w:rsidP="000F42DF">
            <w:pPr>
              <w:spacing w:after="200"/>
              <w:contextualSpacing/>
              <w:jc w:val="center"/>
              <w:rPr>
                <w:rFonts w:eastAsiaTheme="minorHAnsi"/>
                <w:sz w:val="24"/>
                <w:szCs w:val="24"/>
                <w:lang w:eastAsia="en-US"/>
              </w:rPr>
            </w:pPr>
          </w:p>
        </w:tc>
        <w:tc>
          <w:tcPr>
            <w:tcW w:w="5059" w:type="dxa"/>
          </w:tcPr>
          <w:p w:rsidR="000F42DF" w:rsidRPr="000F42DF" w:rsidRDefault="000F42DF" w:rsidP="000F42DF">
            <w:pPr>
              <w:spacing w:after="200"/>
              <w:contextualSpacing/>
              <w:jc w:val="both"/>
              <w:rPr>
                <w:rFonts w:eastAsiaTheme="minorHAnsi"/>
                <w:sz w:val="24"/>
                <w:szCs w:val="24"/>
                <w:lang w:eastAsia="en-US"/>
              </w:rPr>
            </w:pPr>
            <w:r w:rsidRPr="000F42DF">
              <w:rPr>
                <w:rFonts w:eastAsiaTheme="minorHAnsi"/>
                <w:sz w:val="24"/>
                <w:szCs w:val="24"/>
                <w:lang w:eastAsia="en-US"/>
              </w:rPr>
              <w:lastRenderedPageBreak/>
              <w:t xml:space="preserve">размещение объектов капитального строительства в целях обеспечения физических и юридических лиц коммунальными услугами, в частности: </w:t>
            </w:r>
            <w:r w:rsidRPr="000F42DF">
              <w:rPr>
                <w:rFonts w:eastAsiaTheme="minorHAnsi"/>
                <w:sz w:val="24"/>
                <w:szCs w:val="24"/>
                <w:lang w:eastAsia="en-US"/>
              </w:rPr>
              <w:lastRenderedPageBreak/>
              <w:t>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854" w:type="dxa"/>
          </w:tcPr>
          <w:p w:rsidR="000F42DF" w:rsidRPr="000F42DF" w:rsidRDefault="000F42DF" w:rsidP="000F42DF">
            <w:pPr>
              <w:spacing w:after="200"/>
              <w:contextualSpacing/>
              <w:rPr>
                <w:rFonts w:eastAsiaTheme="minorHAnsi"/>
                <w:sz w:val="24"/>
                <w:szCs w:val="24"/>
                <w:lang w:eastAsia="en-US"/>
              </w:rPr>
            </w:pPr>
            <w:r w:rsidRPr="000F42DF">
              <w:rPr>
                <w:rFonts w:eastAsiaTheme="minorHAnsi"/>
                <w:sz w:val="24"/>
                <w:szCs w:val="24"/>
                <w:lang w:eastAsia="en-US"/>
              </w:rPr>
              <w:lastRenderedPageBreak/>
              <w:t>3.1</w:t>
            </w:r>
          </w:p>
          <w:p w:rsidR="000F42DF" w:rsidRPr="000F42DF" w:rsidRDefault="000F42DF" w:rsidP="000F42DF">
            <w:pPr>
              <w:spacing w:after="200"/>
              <w:contextualSpacing/>
              <w:rPr>
                <w:rFonts w:eastAsiaTheme="minorHAnsi"/>
                <w:sz w:val="24"/>
                <w:szCs w:val="24"/>
                <w:lang w:eastAsia="en-US"/>
              </w:rPr>
            </w:pPr>
          </w:p>
          <w:p w:rsidR="000F42DF" w:rsidRPr="000F42DF" w:rsidRDefault="000F42DF" w:rsidP="000F42DF">
            <w:pPr>
              <w:spacing w:after="200"/>
              <w:contextualSpacing/>
              <w:rPr>
                <w:rFonts w:eastAsiaTheme="minorHAnsi"/>
                <w:sz w:val="24"/>
                <w:szCs w:val="24"/>
                <w:lang w:eastAsia="en-US"/>
              </w:rPr>
            </w:pPr>
          </w:p>
          <w:p w:rsidR="000F42DF" w:rsidRPr="000F42DF" w:rsidRDefault="000F42DF" w:rsidP="000F42DF">
            <w:pPr>
              <w:spacing w:after="200"/>
              <w:contextualSpacing/>
              <w:rPr>
                <w:rFonts w:eastAsiaTheme="minorHAnsi"/>
                <w:sz w:val="24"/>
                <w:szCs w:val="24"/>
                <w:lang w:eastAsia="en-US"/>
              </w:rPr>
            </w:pPr>
          </w:p>
          <w:p w:rsidR="000F42DF" w:rsidRPr="000F42DF" w:rsidRDefault="000F42DF" w:rsidP="000F42DF">
            <w:pPr>
              <w:spacing w:after="200"/>
              <w:contextualSpacing/>
              <w:rPr>
                <w:rFonts w:eastAsiaTheme="minorHAnsi"/>
                <w:sz w:val="24"/>
                <w:szCs w:val="24"/>
                <w:lang w:eastAsia="en-US"/>
              </w:rPr>
            </w:pPr>
          </w:p>
          <w:p w:rsidR="000F42DF" w:rsidRPr="000F42DF" w:rsidRDefault="000F42DF" w:rsidP="000F42DF">
            <w:pPr>
              <w:spacing w:after="200"/>
              <w:contextualSpacing/>
              <w:rPr>
                <w:rFonts w:eastAsiaTheme="minorHAnsi"/>
                <w:sz w:val="24"/>
                <w:szCs w:val="24"/>
                <w:lang w:eastAsia="en-US"/>
              </w:rPr>
            </w:pPr>
          </w:p>
          <w:p w:rsidR="000F42DF" w:rsidRPr="000F42DF" w:rsidRDefault="000F42DF" w:rsidP="000F42DF">
            <w:pPr>
              <w:spacing w:after="200"/>
              <w:contextualSpacing/>
              <w:rPr>
                <w:rFonts w:eastAsiaTheme="minorHAnsi"/>
                <w:sz w:val="24"/>
                <w:szCs w:val="24"/>
                <w:lang w:eastAsia="en-US"/>
              </w:rPr>
            </w:pPr>
          </w:p>
          <w:p w:rsidR="000F42DF" w:rsidRPr="000F42DF" w:rsidRDefault="000F42DF" w:rsidP="000F42DF">
            <w:pPr>
              <w:spacing w:after="200"/>
              <w:contextualSpacing/>
              <w:rPr>
                <w:rFonts w:eastAsiaTheme="minorHAnsi"/>
                <w:sz w:val="24"/>
                <w:szCs w:val="24"/>
                <w:lang w:eastAsia="en-US"/>
              </w:rPr>
            </w:pPr>
          </w:p>
          <w:p w:rsidR="000F42DF" w:rsidRPr="000F42DF" w:rsidRDefault="000F42DF" w:rsidP="000F42DF">
            <w:pPr>
              <w:spacing w:after="200"/>
              <w:contextualSpacing/>
              <w:rPr>
                <w:rFonts w:eastAsiaTheme="minorHAnsi"/>
                <w:sz w:val="24"/>
                <w:szCs w:val="24"/>
                <w:lang w:eastAsia="en-US"/>
              </w:rPr>
            </w:pPr>
          </w:p>
          <w:p w:rsidR="000F42DF" w:rsidRPr="000F42DF" w:rsidRDefault="000F42DF" w:rsidP="000F42DF">
            <w:pPr>
              <w:spacing w:after="200"/>
              <w:contextualSpacing/>
              <w:rPr>
                <w:rFonts w:eastAsiaTheme="minorHAnsi"/>
                <w:sz w:val="24"/>
                <w:szCs w:val="24"/>
                <w:lang w:eastAsia="en-US"/>
              </w:rPr>
            </w:pPr>
          </w:p>
          <w:p w:rsidR="000F42DF" w:rsidRPr="000F42DF" w:rsidRDefault="000F42DF" w:rsidP="000F42DF">
            <w:pPr>
              <w:spacing w:after="200"/>
              <w:contextualSpacing/>
              <w:rPr>
                <w:rFonts w:eastAsiaTheme="minorHAnsi"/>
                <w:sz w:val="24"/>
                <w:szCs w:val="24"/>
                <w:lang w:eastAsia="en-US"/>
              </w:rPr>
            </w:pPr>
          </w:p>
          <w:p w:rsidR="000F42DF" w:rsidRPr="000F42DF" w:rsidRDefault="000F42DF" w:rsidP="000F42DF">
            <w:pPr>
              <w:spacing w:after="200"/>
              <w:contextualSpacing/>
              <w:rPr>
                <w:rFonts w:eastAsiaTheme="minorHAnsi"/>
                <w:sz w:val="24"/>
                <w:szCs w:val="24"/>
                <w:lang w:eastAsia="en-US"/>
              </w:rPr>
            </w:pPr>
          </w:p>
          <w:p w:rsidR="000F42DF" w:rsidRPr="000F42DF" w:rsidRDefault="000F42DF" w:rsidP="000F42DF">
            <w:pPr>
              <w:spacing w:after="200"/>
              <w:contextualSpacing/>
              <w:rPr>
                <w:rFonts w:eastAsiaTheme="minorHAnsi"/>
                <w:sz w:val="24"/>
                <w:szCs w:val="24"/>
                <w:lang w:eastAsia="en-US"/>
              </w:rPr>
            </w:pPr>
          </w:p>
          <w:p w:rsidR="000F42DF" w:rsidRPr="000F42DF" w:rsidRDefault="000F42DF" w:rsidP="000F42DF">
            <w:pPr>
              <w:spacing w:after="200"/>
              <w:contextualSpacing/>
              <w:rPr>
                <w:rFonts w:eastAsiaTheme="minorHAnsi"/>
                <w:sz w:val="24"/>
                <w:szCs w:val="24"/>
                <w:lang w:eastAsia="en-US"/>
              </w:rPr>
            </w:pPr>
          </w:p>
          <w:p w:rsidR="000F42DF" w:rsidRPr="000F42DF" w:rsidRDefault="000F42DF" w:rsidP="000F42DF">
            <w:pPr>
              <w:spacing w:after="200"/>
              <w:contextualSpacing/>
              <w:rPr>
                <w:rFonts w:eastAsiaTheme="minorHAnsi"/>
                <w:sz w:val="24"/>
                <w:szCs w:val="24"/>
                <w:lang w:eastAsia="en-US"/>
              </w:rPr>
            </w:pPr>
          </w:p>
          <w:p w:rsidR="000F42DF" w:rsidRPr="000F42DF" w:rsidRDefault="000F42DF" w:rsidP="000F42DF">
            <w:pPr>
              <w:spacing w:after="200"/>
              <w:contextualSpacing/>
              <w:jc w:val="center"/>
              <w:rPr>
                <w:rFonts w:eastAsiaTheme="minorHAnsi"/>
                <w:sz w:val="24"/>
                <w:szCs w:val="24"/>
                <w:lang w:eastAsia="en-US"/>
              </w:rPr>
            </w:pPr>
          </w:p>
        </w:tc>
        <w:tc>
          <w:tcPr>
            <w:tcW w:w="6380" w:type="dxa"/>
            <w:vMerge/>
          </w:tcPr>
          <w:p w:rsidR="000F42DF" w:rsidRPr="000F42DF" w:rsidRDefault="000F42DF" w:rsidP="000F42DF">
            <w:pPr>
              <w:spacing w:after="200"/>
              <w:contextualSpacing/>
              <w:rPr>
                <w:rFonts w:eastAsiaTheme="minorHAnsi"/>
                <w:sz w:val="24"/>
                <w:szCs w:val="24"/>
                <w:lang w:eastAsia="en-US"/>
              </w:rPr>
            </w:pPr>
          </w:p>
        </w:tc>
      </w:tr>
    </w:tbl>
    <w:p w:rsidR="00385BC0" w:rsidRPr="00385BC0" w:rsidRDefault="00385BC0" w:rsidP="00385BC0">
      <w:pPr>
        <w:ind w:firstLine="851"/>
        <w:jc w:val="both"/>
        <w:rPr>
          <w:rFonts w:eastAsia="SimSun"/>
          <w:sz w:val="24"/>
          <w:szCs w:val="24"/>
          <w:u w:val="single"/>
          <w:lang w:eastAsia="zh-CN"/>
        </w:rPr>
      </w:pPr>
    </w:p>
    <w:p w:rsidR="00385BC0" w:rsidRPr="00385BC0" w:rsidRDefault="00385BC0" w:rsidP="00385BC0">
      <w:pPr>
        <w:ind w:firstLine="851"/>
        <w:jc w:val="both"/>
        <w:rPr>
          <w:rFonts w:eastAsia="SimSun"/>
          <w:sz w:val="24"/>
          <w:szCs w:val="24"/>
          <w:u w:val="single"/>
          <w:lang w:eastAsia="zh-CN"/>
        </w:rPr>
      </w:pPr>
      <w:r w:rsidRPr="00385BC0">
        <w:rPr>
          <w:rFonts w:eastAsia="SimSun"/>
          <w:sz w:val="24"/>
          <w:szCs w:val="24"/>
          <w:u w:val="single"/>
          <w:lang w:eastAsia="zh-CN"/>
        </w:rPr>
        <w:t>Примечание:</w:t>
      </w:r>
    </w:p>
    <w:p w:rsidR="000F42DF" w:rsidRPr="000F42DF" w:rsidRDefault="000F42DF" w:rsidP="000F42DF">
      <w:pPr>
        <w:ind w:firstLine="851"/>
        <w:jc w:val="both"/>
        <w:rPr>
          <w:rFonts w:eastAsia="SimSun"/>
          <w:sz w:val="24"/>
          <w:szCs w:val="24"/>
          <w:lang w:eastAsia="zh-CN"/>
        </w:rPr>
      </w:pPr>
      <w:r w:rsidRPr="000F42DF">
        <w:rPr>
          <w:rFonts w:eastAsia="SimSun"/>
          <w:sz w:val="24"/>
          <w:szCs w:val="24"/>
          <w:lang w:eastAsia="zh-CN"/>
        </w:rP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0F42DF" w:rsidRPr="000F42DF" w:rsidRDefault="000F42DF" w:rsidP="000F42DF">
      <w:pPr>
        <w:ind w:firstLine="851"/>
        <w:jc w:val="both"/>
        <w:rPr>
          <w:rFonts w:eastAsia="SimSun"/>
          <w:sz w:val="24"/>
          <w:szCs w:val="24"/>
          <w:lang w:eastAsia="zh-CN"/>
        </w:rPr>
      </w:pPr>
      <w:r w:rsidRPr="000F42DF">
        <w:rPr>
          <w:rFonts w:eastAsia="SimSun"/>
          <w:sz w:val="24"/>
          <w:szCs w:val="24"/>
          <w:lang w:eastAsia="zh-CN"/>
        </w:rPr>
        <w:t>На границе санитарно-защитных зон шириной более 100 м со стороны селитебной зоны должна предусматриваться полоса древесно-кустарниковых насаждений шириной не менее 30 м, а при ширине зоны от 50 до 100 м - полоса шириной не менее 10 м.</w:t>
      </w:r>
    </w:p>
    <w:p w:rsidR="000F42DF" w:rsidRPr="000F42DF" w:rsidRDefault="000F42DF" w:rsidP="000F42DF">
      <w:pPr>
        <w:ind w:firstLine="851"/>
        <w:jc w:val="both"/>
        <w:rPr>
          <w:rFonts w:eastAsia="SimSun"/>
          <w:sz w:val="24"/>
          <w:szCs w:val="24"/>
          <w:lang w:eastAsia="zh-CN"/>
        </w:rPr>
      </w:pPr>
      <w:r w:rsidRPr="000F42DF">
        <w:rPr>
          <w:rFonts w:eastAsia="SimSun"/>
          <w:sz w:val="24"/>
          <w:szCs w:val="24"/>
          <w:lang w:eastAsia="zh-CN"/>
        </w:rPr>
        <w:t>Предприятия и объекты, у каждого из которых размер санитарно-защитных зон превышает 500 м, следует размещать на обособленных земельных участках производственных зон сельских населенных пунктов.</w:t>
      </w:r>
    </w:p>
    <w:p w:rsidR="00385BC0" w:rsidRPr="00385BC0" w:rsidRDefault="000F42DF" w:rsidP="000F42DF">
      <w:pPr>
        <w:ind w:firstLine="851"/>
        <w:jc w:val="both"/>
        <w:rPr>
          <w:rFonts w:eastAsia="SimSun"/>
          <w:sz w:val="24"/>
          <w:szCs w:val="24"/>
          <w:u w:val="single"/>
          <w:lang w:eastAsia="zh-CN"/>
        </w:rPr>
      </w:pPr>
      <w:r w:rsidRPr="000F42DF">
        <w:rPr>
          <w:rFonts w:eastAsia="SimSun"/>
          <w:sz w:val="24"/>
          <w:szCs w:val="24"/>
          <w:lang w:eastAsia="zh-CN"/>
        </w:rPr>
        <w:t>На участках, свободных от застройки и покрытий, а также по периметру площадки предприятия следует предусматривать озеленение. Площадь участков, предназначенных для озеленения, должна составлять не менее 15 % площади сельскохозяйственных предприятий, а при плотности застройки более 50% - не менее 10 % площади предприятий.</w:t>
      </w:r>
    </w:p>
    <w:p w:rsidR="000F42DF" w:rsidRPr="00385BC0" w:rsidRDefault="000F42DF" w:rsidP="00385BC0">
      <w:pPr>
        <w:jc w:val="both"/>
        <w:rPr>
          <w:rFonts w:eastAsiaTheme="minorHAnsi"/>
          <w:b/>
          <w:sz w:val="24"/>
          <w:szCs w:val="24"/>
          <w:u w:val="single"/>
          <w:lang w:eastAsia="en-US"/>
        </w:rPr>
      </w:pPr>
    </w:p>
    <w:p w:rsidR="00385BC0" w:rsidRPr="00385BC0" w:rsidRDefault="00385BC0" w:rsidP="00385BC0">
      <w:pPr>
        <w:jc w:val="center"/>
        <w:rPr>
          <w:rFonts w:eastAsiaTheme="minorHAnsi"/>
          <w:b/>
          <w:sz w:val="24"/>
          <w:szCs w:val="24"/>
          <w:u w:val="single"/>
          <w:lang w:eastAsia="en-US"/>
        </w:rPr>
      </w:pPr>
      <w:r w:rsidRPr="00385BC0">
        <w:rPr>
          <w:rFonts w:eastAsiaTheme="minorHAnsi"/>
          <w:b/>
          <w:sz w:val="24"/>
          <w:szCs w:val="24"/>
          <w:u w:val="single"/>
          <w:lang w:eastAsia="en-US"/>
        </w:rPr>
        <w:t>ЗКР-1.  Зона комплексного развития (требуется разработка и утверждение проекта планировки)</w:t>
      </w:r>
    </w:p>
    <w:p w:rsidR="00385BC0" w:rsidRPr="00385BC0" w:rsidRDefault="00385BC0" w:rsidP="00385BC0">
      <w:pPr>
        <w:jc w:val="both"/>
        <w:rPr>
          <w:rFonts w:eastAsiaTheme="minorHAnsi"/>
          <w:b/>
          <w:sz w:val="24"/>
          <w:szCs w:val="24"/>
          <w:u w:val="single"/>
          <w:lang w:eastAsia="en-US"/>
        </w:rPr>
      </w:pPr>
    </w:p>
    <w:p w:rsidR="00385BC0" w:rsidRPr="00385BC0" w:rsidRDefault="00385BC0" w:rsidP="00385BC0">
      <w:pPr>
        <w:ind w:firstLine="851"/>
        <w:jc w:val="both"/>
        <w:rPr>
          <w:rFonts w:eastAsia="SimSun"/>
          <w:iCs/>
          <w:color w:val="000000"/>
          <w:sz w:val="24"/>
          <w:szCs w:val="24"/>
          <w:lang w:eastAsia="zh-CN"/>
        </w:rPr>
      </w:pPr>
      <w:r w:rsidRPr="00385BC0">
        <w:rPr>
          <w:rFonts w:eastAsia="SimSun"/>
          <w:iCs/>
          <w:color w:val="000000"/>
          <w:sz w:val="24"/>
          <w:szCs w:val="24"/>
          <w:lang w:eastAsia="zh-CN"/>
        </w:rPr>
        <w:lastRenderedPageBreak/>
        <w:t>Зона предназначена для формирования территорий различного функционального назначения, при  перспективном градостроительном развитии, согласно утвержденному генеральному плану.</w:t>
      </w:r>
    </w:p>
    <w:p w:rsidR="00385BC0" w:rsidRPr="00385BC0" w:rsidRDefault="00385BC0" w:rsidP="00385BC0">
      <w:pPr>
        <w:ind w:firstLine="851"/>
        <w:jc w:val="both"/>
        <w:rPr>
          <w:rFonts w:eastAsia="SimSun"/>
          <w:iCs/>
          <w:color w:val="000000"/>
          <w:sz w:val="24"/>
          <w:szCs w:val="24"/>
          <w:lang w:eastAsia="zh-CN"/>
        </w:rPr>
      </w:pPr>
      <w:r w:rsidRPr="00385BC0">
        <w:rPr>
          <w:rFonts w:eastAsia="SimSun"/>
          <w:iCs/>
          <w:color w:val="000000"/>
          <w:sz w:val="24"/>
          <w:szCs w:val="24"/>
          <w:lang w:eastAsia="zh-CN"/>
        </w:rPr>
        <w:t xml:space="preserve">По мере принятия решений о застройке данных территорий, выполняется проект планировки территории, после его утверждения в установленном порядке вносятся изменения  в карту градостроительного зонирования </w:t>
      </w:r>
      <w:r w:rsidRPr="00385BC0">
        <w:rPr>
          <w:rFonts w:eastAsia="SimSun"/>
          <w:color w:val="000000"/>
          <w:sz w:val="24"/>
          <w:szCs w:val="24"/>
          <w:lang w:eastAsia="zh-CN"/>
        </w:rPr>
        <w:t>настоящих Правил.</w:t>
      </w: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2579"/>
        <w:gridCol w:w="5051"/>
        <w:gridCol w:w="619"/>
        <w:gridCol w:w="6379"/>
      </w:tblGrid>
      <w:tr w:rsidR="00385BC0" w:rsidRPr="00385BC0" w:rsidTr="00385BC0">
        <w:tc>
          <w:tcPr>
            <w:tcW w:w="540" w:type="dxa"/>
          </w:tcPr>
          <w:p w:rsidR="00385BC0" w:rsidRPr="00385BC0" w:rsidRDefault="00385BC0" w:rsidP="00385BC0">
            <w:pPr>
              <w:jc w:val="center"/>
              <w:rPr>
                <w:rFonts w:eastAsiaTheme="minorHAnsi"/>
                <w:sz w:val="24"/>
                <w:szCs w:val="24"/>
                <w:lang w:eastAsia="en-US"/>
              </w:rPr>
            </w:pPr>
            <w:r w:rsidRPr="00385BC0">
              <w:rPr>
                <w:rFonts w:eastAsiaTheme="minorHAnsi"/>
                <w:sz w:val="24"/>
                <w:szCs w:val="24"/>
                <w:lang w:eastAsia="en-US"/>
              </w:rPr>
              <w:t>№</w:t>
            </w:r>
          </w:p>
          <w:p w:rsidR="00385BC0" w:rsidRPr="00385BC0" w:rsidRDefault="00385BC0" w:rsidP="00385BC0">
            <w:pPr>
              <w:jc w:val="center"/>
              <w:rPr>
                <w:rFonts w:eastAsiaTheme="minorHAnsi"/>
                <w:sz w:val="24"/>
                <w:szCs w:val="24"/>
                <w:lang w:eastAsia="en-US"/>
              </w:rPr>
            </w:pPr>
            <w:r w:rsidRPr="00385BC0">
              <w:rPr>
                <w:rFonts w:eastAsiaTheme="minorHAnsi"/>
                <w:sz w:val="24"/>
                <w:szCs w:val="24"/>
                <w:lang w:eastAsia="en-US"/>
              </w:rPr>
              <w:t>п/п</w:t>
            </w:r>
          </w:p>
        </w:tc>
        <w:tc>
          <w:tcPr>
            <w:tcW w:w="2579" w:type="dxa"/>
          </w:tcPr>
          <w:p w:rsidR="00385BC0" w:rsidRPr="00385BC0" w:rsidRDefault="00385BC0" w:rsidP="00385BC0">
            <w:pPr>
              <w:jc w:val="center"/>
              <w:rPr>
                <w:rFonts w:eastAsiaTheme="minorHAnsi"/>
                <w:sz w:val="24"/>
                <w:szCs w:val="24"/>
                <w:lang w:eastAsia="en-US"/>
              </w:rPr>
            </w:pPr>
            <w:r w:rsidRPr="00385BC0">
              <w:rPr>
                <w:rFonts w:eastAsiaTheme="minorHAnsi"/>
                <w:sz w:val="24"/>
                <w:szCs w:val="24"/>
                <w:lang w:eastAsia="en-US"/>
              </w:rPr>
              <w:t>Виды разрешенного использования земельных участков и объектов капитального строительства</w:t>
            </w:r>
          </w:p>
        </w:tc>
        <w:tc>
          <w:tcPr>
            <w:tcW w:w="5051" w:type="dxa"/>
          </w:tcPr>
          <w:p w:rsidR="00385BC0" w:rsidRPr="00385BC0" w:rsidRDefault="00385BC0" w:rsidP="00385BC0">
            <w:pPr>
              <w:jc w:val="center"/>
              <w:rPr>
                <w:rFonts w:eastAsiaTheme="minorHAnsi"/>
                <w:sz w:val="24"/>
                <w:szCs w:val="24"/>
                <w:lang w:eastAsia="en-US"/>
              </w:rPr>
            </w:pPr>
            <w:r w:rsidRPr="00385BC0">
              <w:rPr>
                <w:rFonts w:eastAsiaTheme="minorHAnsi"/>
                <w:sz w:val="24"/>
                <w:szCs w:val="24"/>
                <w:lang w:eastAsia="en-US"/>
              </w:rPr>
              <w:t>Описание видов разрешенного использования земельных участков и объектов капитального строительства</w:t>
            </w:r>
          </w:p>
          <w:p w:rsidR="00385BC0" w:rsidRPr="00385BC0" w:rsidRDefault="00385BC0" w:rsidP="00385BC0">
            <w:pPr>
              <w:rPr>
                <w:rFonts w:eastAsiaTheme="minorHAnsi"/>
                <w:sz w:val="24"/>
                <w:szCs w:val="24"/>
                <w:lang w:eastAsia="en-US"/>
              </w:rPr>
            </w:pPr>
          </w:p>
          <w:p w:rsidR="00385BC0" w:rsidRPr="00385BC0" w:rsidRDefault="00385BC0" w:rsidP="00385BC0">
            <w:pPr>
              <w:jc w:val="center"/>
              <w:rPr>
                <w:rFonts w:eastAsiaTheme="minorHAnsi"/>
                <w:sz w:val="24"/>
                <w:szCs w:val="24"/>
                <w:lang w:eastAsia="en-US"/>
              </w:rPr>
            </w:pPr>
          </w:p>
        </w:tc>
        <w:tc>
          <w:tcPr>
            <w:tcW w:w="619" w:type="dxa"/>
          </w:tcPr>
          <w:p w:rsidR="00385BC0" w:rsidRPr="00385BC0" w:rsidRDefault="00385BC0" w:rsidP="00385BC0">
            <w:pPr>
              <w:jc w:val="center"/>
              <w:rPr>
                <w:rFonts w:eastAsiaTheme="minorHAnsi"/>
                <w:sz w:val="24"/>
                <w:szCs w:val="24"/>
                <w:lang w:eastAsia="en-US"/>
              </w:rPr>
            </w:pPr>
            <w:r w:rsidRPr="00385BC0">
              <w:rPr>
                <w:rFonts w:eastAsiaTheme="minorHAnsi"/>
                <w:sz w:val="24"/>
                <w:szCs w:val="24"/>
                <w:lang w:eastAsia="en-US"/>
              </w:rPr>
              <w:t>Код</w:t>
            </w:r>
          </w:p>
        </w:tc>
        <w:tc>
          <w:tcPr>
            <w:tcW w:w="6379" w:type="dxa"/>
          </w:tcPr>
          <w:p w:rsidR="00385BC0" w:rsidRPr="00385BC0" w:rsidRDefault="00385BC0" w:rsidP="00385BC0">
            <w:pPr>
              <w:jc w:val="center"/>
              <w:rPr>
                <w:rFonts w:eastAsiaTheme="minorHAnsi"/>
                <w:sz w:val="24"/>
                <w:szCs w:val="24"/>
                <w:lang w:eastAsia="en-US"/>
              </w:rPr>
            </w:pPr>
            <w:r w:rsidRPr="00385BC0">
              <w:rPr>
                <w:rFonts w:eastAsiaTheme="minorHAnsi"/>
                <w:sz w:val="24"/>
                <w:szCs w:val="24"/>
                <w:lang w:eastAsia="en-US"/>
              </w:rPr>
              <w:t xml:space="preserve">Предельные (минимальные и (или) максимальные) размеры земельных участков и </w:t>
            </w:r>
            <w:r w:rsidRPr="00385BC0">
              <w:rPr>
                <w:rFonts w:eastAsiaTheme="minorHAnsi"/>
                <w:sz w:val="24"/>
                <w:szCs w:val="24"/>
              </w:rPr>
              <w:t>предельные параметры разрешенного строительства, реконструкции объектов капитального строительства</w:t>
            </w:r>
          </w:p>
        </w:tc>
      </w:tr>
      <w:tr w:rsidR="00385BC0" w:rsidRPr="00385BC0" w:rsidTr="00385BC0">
        <w:tc>
          <w:tcPr>
            <w:tcW w:w="540" w:type="dxa"/>
          </w:tcPr>
          <w:p w:rsidR="00385BC0" w:rsidRPr="00385BC0" w:rsidRDefault="00385BC0" w:rsidP="00385BC0">
            <w:pPr>
              <w:jc w:val="center"/>
              <w:rPr>
                <w:rFonts w:eastAsiaTheme="minorHAnsi"/>
                <w:sz w:val="24"/>
                <w:szCs w:val="24"/>
                <w:lang w:eastAsia="en-US"/>
              </w:rPr>
            </w:pPr>
            <w:r w:rsidRPr="00385BC0">
              <w:rPr>
                <w:rFonts w:eastAsiaTheme="minorHAnsi"/>
                <w:sz w:val="24"/>
                <w:szCs w:val="24"/>
                <w:lang w:eastAsia="en-US"/>
              </w:rPr>
              <w:t>1</w:t>
            </w:r>
          </w:p>
        </w:tc>
        <w:tc>
          <w:tcPr>
            <w:tcW w:w="2579" w:type="dxa"/>
          </w:tcPr>
          <w:p w:rsidR="00385BC0" w:rsidRPr="00385BC0" w:rsidRDefault="00385BC0" w:rsidP="00385BC0">
            <w:pPr>
              <w:jc w:val="center"/>
              <w:rPr>
                <w:rFonts w:eastAsiaTheme="minorHAnsi"/>
                <w:sz w:val="24"/>
                <w:szCs w:val="24"/>
                <w:lang w:eastAsia="en-US"/>
              </w:rPr>
            </w:pPr>
            <w:r w:rsidRPr="00385BC0">
              <w:rPr>
                <w:rFonts w:eastAsiaTheme="minorHAnsi"/>
                <w:sz w:val="24"/>
                <w:szCs w:val="24"/>
                <w:lang w:eastAsia="en-US"/>
              </w:rPr>
              <w:t>2</w:t>
            </w:r>
          </w:p>
        </w:tc>
        <w:tc>
          <w:tcPr>
            <w:tcW w:w="5051" w:type="dxa"/>
          </w:tcPr>
          <w:p w:rsidR="00385BC0" w:rsidRPr="00385BC0" w:rsidRDefault="00385BC0" w:rsidP="00385BC0">
            <w:pPr>
              <w:jc w:val="center"/>
              <w:rPr>
                <w:rFonts w:eastAsiaTheme="minorHAnsi"/>
                <w:sz w:val="24"/>
                <w:szCs w:val="24"/>
                <w:lang w:eastAsia="en-US"/>
              </w:rPr>
            </w:pPr>
            <w:r w:rsidRPr="00385BC0">
              <w:rPr>
                <w:rFonts w:eastAsiaTheme="minorHAnsi"/>
                <w:sz w:val="24"/>
                <w:szCs w:val="24"/>
                <w:lang w:eastAsia="en-US"/>
              </w:rPr>
              <w:t>3</w:t>
            </w:r>
          </w:p>
        </w:tc>
        <w:tc>
          <w:tcPr>
            <w:tcW w:w="619" w:type="dxa"/>
          </w:tcPr>
          <w:p w:rsidR="00385BC0" w:rsidRPr="00385BC0" w:rsidRDefault="00385BC0" w:rsidP="00385BC0">
            <w:pPr>
              <w:jc w:val="center"/>
              <w:rPr>
                <w:rFonts w:eastAsiaTheme="minorHAnsi"/>
                <w:sz w:val="24"/>
                <w:szCs w:val="24"/>
                <w:lang w:eastAsia="en-US"/>
              </w:rPr>
            </w:pPr>
            <w:r w:rsidRPr="00385BC0">
              <w:rPr>
                <w:rFonts w:eastAsiaTheme="minorHAnsi"/>
                <w:sz w:val="24"/>
                <w:szCs w:val="24"/>
                <w:lang w:eastAsia="en-US"/>
              </w:rPr>
              <w:t>4</w:t>
            </w:r>
          </w:p>
        </w:tc>
        <w:tc>
          <w:tcPr>
            <w:tcW w:w="6379" w:type="dxa"/>
          </w:tcPr>
          <w:p w:rsidR="00385BC0" w:rsidRPr="00385BC0" w:rsidRDefault="00385BC0" w:rsidP="00385BC0">
            <w:pPr>
              <w:jc w:val="center"/>
              <w:rPr>
                <w:rFonts w:eastAsiaTheme="minorHAnsi"/>
                <w:sz w:val="24"/>
                <w:szCs w:val="24"/>
                <w:lang w:eastAsia="en-US"/>
              </w:rPr>
            </w:pPr>
            <w:r w:rsidRPr="00385BC0">
              <w:rPr>
                <w:rFonts w:eastAsiaTheme="minorHAnsi"/>
                <w:sz w:val="24"/>
                <w:szCs w:val="24"/>
                <w:lang w:eastAsia="en-US"/>
              </w:rPr>
              <w:t>5</w:t>
            </w:r>
          </w:p>
        </w:tc>
      </w:tr>
      <w:tr w:rsidR="00385BC0" w:rsidRPr="00385BC0" w:rsidTr="00385BC0">
        <w:tc>
          <w:tcPr>
            <w:tcW w:w="15168" w:type="dxa"/>
            <w:gridSpan w:val="5"/>
          </w:tcPr>
          <w:p w:rsidR="00385BC0" w:rsidRPr="00385BC0" w:rsidRDefault="00385BC0" w:rsidP="00385BC0">
            <w:pPr>
              <w:jc w:val="center"/>
              <w:rPr>
                <w:rFonts w:eastAsiaTheme="minorHAnsi"/>
                <w:b/>
                <w:sz w:val="24"/>
                <w:szCs w:val="24"/>
                <w:lang w:eastAsia="en-US"/>
              </w:rPr>
            </w:pPr>
            <w:r w:rsidRPr="00385BC0">
              <w:rPr>
                <w:rFonts w:eastAsiaTheme="minorHAnsi"/>
                <w:b/>
                <w:sz w:val="24"/>
                <w:szCs w:val="24"/>
                <w:lang w:eastAsia="en-US"/>
              </w:rPr>
              <w:t>Основные виды разрешенного использования</w:t>
            </w:r>
          </w:p>
        </w:tc>
      </w:tr>
      <w:tr w:rsidR="00385BC0" w:rsidRPr="00385BC0" w:rsidTr="00385BC0">
        <w:trPr>
          <w:trHeight w:val="419"/>
        </w:trPr>
        <w:tc>
          <w:tcPr>
            <w:tcW w:w="540" w:type="dxa"/>
          </w:tcPr>
          <w:p w:rsidR="00385BC0" w:rsidRPr="00385BC0" w:rsidRDefault="00385BC0" w:rsidP="00385BC0">
            <w:pPr>
              <w:rPr>
                <w:rFonts w:eastAsiaTheme="minorHAnsi"/>
                <w:sz w:val="24"/>
                <w:szCs w:val="24"/>
                <w:lang w:eastAsia="en-US"/>
              </w:rPr>
            </w:pPr>
            <w:r w:rsidRPr="00385BC0">
              <w:rPr>
                <w:rFonts w:eastAsiaTheme="minorHAnsi"/>
                <w:sz w:val="24"/>
                <w:szCs w:val="24"/>
                <w:lang w:eastAsia="en-US"/>
              </w:rPr>
              <w:t>1</w:t>
            </w:r>
          </w:p>
        </w:tc>
        <w:tc>
          <w:tcPr>
            <w:tcW w:w="2579" w:type="dxa"/>
          </w:tcPr>
          <w:p w:rsidR="00385BC0" w:rsidRPr="00385BC0" w:rsidRDefault="00385BC0" w:rsidP="00385BC0">
            <w:pPr>
              <w:jc w:val="both"/>
              <w:rPr>
                <w:rFonts w:eastAsiaTheme="minorHAnsi"/>
                <w:sz w:val="24"/>
                <w:szCs w:val="24"/>
                <w:lang w:eastAsia="en-US"/>
              </w:rPr>
            </w:pPr>
            <w:r w:rsidRPr="00385BC0">
              <w:rPr>
                <w:rFonts w:eastAsia="SimSun"/>
                <w:color w:val="000000"/>
                <w:sz w:val="24"/>
                <w:szCs w:val="24"/>
                <w:lang w:eastAsia="en-US"/>
              </w:rPr>
              <w:t>устанавливаются согласно утвержденной документации по планировке территории (проект планировки территории)</w:t>
            </w:r>
          </w:p>
        </w:tc>
        <w:tc>
          <w:tcPr>
            <w:tcW w:w="5051" w:type="dxa"/>
          </w:tcPr>
          <w:p w:rsidR="00385BC0" w:rsidRPr="00385BC0" w:rsidRDefault="00385BC0" w:rsidP="00385BC0">
            <w:pPr>
              <w:rPr>
                <w:rFonts w:eastAsiaTheme="minorHAnsi"/>
                <w:sz w:val="24"/>
                <w:szCs w:val="24"/>
                <w:lang w:eastAsia="en-US"/>
              </w:rPr>
            </w:pPr>
          </w:p>
        </w:tc>
        <w:tc>
          <w:tcPr>
            <w:tcW w:w="619" w:type="dxa"/>
          </w:tcPr>
          <w:p w:rsidR="00385BC0" w:rsidRPr="00385BC0" w:rsidRDefault="00385BC0" w:rsidP="00385BC0">
            <w:pPr>
              <w:rPr>
                <w:rFonts w:eastAsiaTheme="minorHAnsi"/>
                <w:sz w:val="24"/>
                <w:szCs w:val="24"/>
                <w:lang w:eastAsia="en-US"/>
              </w:rPr>
            </w:pPr>
          </w:p>
        </w:tc>
        <w:tc>
          <w:tcPr>
            <w:tcW w:w="6379" w:type="dxa"/>
          </w:tcPr>
          <w:p w:rsidR="00385BC0" w:rsidRPr="00385BC0" w:rsidRDefault="00385BC0" w:rsidP="00385BC0">
            <w:pPr>
              <w:jc w:val="both"/>
              <w:rPr>
                <w:rFonts w:eastAsiaTheme="minorHAnsi"/>
                <w:sz w:val="24"/>
                <w:szCs w:val="24"/>
                <w:lang w:eastAsia="en-US"/>
              </w:rPr>
            </w:pPr>
            <w:r w:rsidRPr="00385BC0">
              <w:rPr>
                <w:rFonts w:eastAsiaTheme="minorHAnsi"/>
                <w:sz w:val="24"/>
                <w:szCs w:val="24"/>
                <w:lang w:eastAsia="en-US"/>
              </w:rPr>
              <w:t xml:space="preserve">      минимальный/максимальный  размер  земельного участка – 300 кв. м</w:t>
            </w:r>
          </w:p>
          <w:p w:rsidR="00385BC0" w:rsidRPr="00385BC0" w:rsidRDefault="00385BC0" w:rsidP="00385BC0">
            <w:pPr>
              <w:jc w:val="both"/>
              <w:rPr>
                <w:rFonts w:eastAsiaTheme="minorHAnsi"/>
                <w:b/>
                <w:sz w:val="24"/>
                <w:szCs w:val="24"/>
                <w:lang w:eastAsia="en-US"/>
              </w:rPr>
            </w:pPr>
            <w:r w:rsidRPr="00385BC0">
              <w:rPr>
                <w:rFonts w:eastAsiaTheme="minorHAnsi"/>
                <w:sz w:val="24"/>
                <w:szCs w:val="24"/>
                <w:lang w:eastAsia="en-US"/>
              </w:rPr>
              <w:t xml:space="preserve">      максимальное количество этажей – 0</w:t>
            </w:r>
          </w:p>
          <w:p w:rsidR="00385BC0" w:rsidRPr="00385BC0" w:rsidRDefault="00385BC0" w:rsidP="00385BC0">
            <w:pPr>
              <w:jc w:val="both"/>
              <w:rPr>
                <w:rFonts w:eastAsiaTheme="minorHAnsi"/>
                <w:sz w:val="24"/>
                <w:szCs w:val="24"/>
                <w:lang w:eastAsia="en-US"/>
              </w:rPr>
            </w:pPr>
            <w:r w:rsidRPr="00385BC0">
              <w:rPr>
                <w:rFonts w:eastAsiaTheme="minorHAnsi"/>
                <w:sz w:val="24"/>
                <w:szCs w:val="24"/>
                <w:lang w:eastAsia="en-US"/>
              </w:rPr>
              <w:t xml:space="preserve">      максимальный процент застройки - 0</w:t>
            </w:r>
          </w:p>
          <w:p w:rsidR="00385BC0" w:rsidRPr="00385BC0" w:rsidRDefault="00385BC0" w:rsidP="00385BC0">
            <w:pPr>
              <w:jc w:val="both"/>
              <w:rPr>
                <w:rFonts w:eastAsiaTheme="minorHAnsi"/>
                <w:sz w:val="24"/>
                <w:szCs w:val="24"/>
                <w:lang w:eastAsia="en-US"/>
              </w:rPr>
            </w:pPr>
            <w:r w:rsidRPr="00385BC0">
              <w:rPr>
                <w:rFonts w:eastAsiaTheme="minorHAnsi"/>
                <w:sz w:val="24"/>
                <w:szCs w:val="24"/>
                <w:lang w:eastAsia="en-US"/>
              </w:rPr>
              <w:t xml:space="preserve">      Минимальные отступы от границ участка и максимальный процент застройки в границах земельного участка устанавливается проектной документацией объекта капитального строительства.</w:t>
            </w:r>
          </w:p>
          <w:p w:rsidR="00385BC0" w:rsidRPr="00385BC0" w:rsidRDefault="00385BC0" w:rsidP="00385BC0">
            <w:pPr>
              <w:jc w:val="both"/>
              <w:rPr>
                <w:rFonts w:eastAsiaTheme="minorHAnsi"/>
                <w:sz w:val="24"/>
                <w:szCs w:val="24"/>
                <w:lang w:eastAsia="en-US"/>
              </w:rPr>
            </w:pPr>
            <w:r w:rsidRPr="00385BC0">
              <w:rPr>
                <w:rFonts w:eastAsiaTheme="minorHAnsi"/>
                <w:sz w:val="24"/>
                <w:szCs w:val="24"/>
                <w:lang w:eastAsia="en-US"/>
              </w:rPr>
              <w:t xml:space="preserve">       Предельные размеры земельных участков и параметры разрешенного строительства, реконструкции определяются расчетами и должны соответствовать требованиям технических регламентов, строительных норм и правил, других нормативных документов действующих на территории Российской Федерации.</w:t>
            </w:r>
          </w:p>
        </w:tc>
      </w:tr>
      <w:tr w:rsidR="00385BC0" w:rsidRPr="00385BC0" w:rsidTr="00385BC0">
        <w:trPr>
          <w:trHeight w:val="270"/>
        </w:trPr>
        <w:tc>
          <w:tcPr>
            <w:tcW w:w="15168" w:type="dxa"/>
            <w:gridSpan w:val="5"/>
          </w:tcPr>
          <w:p w:rsidR="00385BC0" w:rsidRPr="00385BC0" w:rsidRDefault="00385BC0" w:rsidP="00385BC0">
            <w:pPr>
              <w:jc w:val="center"/>
              <w:rPr>
                <w:rFonts w:eastAsiaTheme="minorHAnsi"/>
                <w:b/>
                <w:sz w:val="24"/>
                <w:szCs w:val="24"/>
                <w:lang w:eastAsia="en-US"/>
              </w:rPr>
            </w:pPr>
            <w:r w:rsidRPr="00385BC0">
              <w:rPr>
                <w:rFonts w:eastAsiaTheme="minorHAnsi"/>
                <w:b/>
                <w:sz w:val="24"/>
                <w:szCs w:val="24"/>
                <w:lang w:eastAsia="en-US"/>
              </w:rPr>
              <w:t>Условно разрешенные виды использования</w:t>
            </w:r>
          </w:p>
        </w:tc>
      </w:tr>
      <w:tr w:rsidR="00385BC0" w:rsidRPr="00385BC0" w:rsidTr="00385BC0">
        <w:trPr>
          <w:trHeight w:val="375"/>
        </w:trPr>
        <w:tc>
          <w:tcPr>
            <w:tcW w:w="540" w:type="dxa"/>
          </w:tcPr>
          <w:p w:rsidR="00385BC0" w:rsidRPr="00385BC0" w:rsidRDefault="00385BC0" w:rsidP="00385BC0">
            <w:pPr>
              <w:rPr>
                <w:rFonts w:eastAsiaTheme="minorHAnsi"/>
                <w:sz w:val="24"/>
                <w:szCs w:val="24"/>
                <w:lang w:eastAsia="en-US"/>
              </w:rPr>
            </w:pPr>
            <w:r w:rsidRPr="00385BC0">
              <w:rPr>
                <w:rFonts w:eastAsiaTheme="minorHAnsi"/>
                <w:sz w:val="24"/>
                <w:szCs w:val="24"/>
                <w:lang w:eastAsia="en-US"/>
              </w:rPr>
              <w:t>1</w:t>
            </w:r>
          </w:p>
        </w:tc>
        <w:tc>
          <w:tcPr>
            <w:tcW w:w="2579" w:type="dxa"/>
          </w:tcPr>
          <w:p w:rsidR="00385BC0" w:rsidRPr="00385BC0" w:rsidRDefault="00385BC0" w:rsidP="00385BC0">
            <w:pPr>
              <w:jc w:val="both"/>
              <w:rPr>
                <w:rFonts w:eastAsiaTheme="minorHAnsi"/>
                <w:sz w:val="24"/>
                <w:szCs w:val="24"/>
                <w:lang w:eastAsia="en-US"/>
              </w:rPr>
            </w:pPr>
            <w:r w:rsidRPr="00385BC0">
              <w:rPr>
                <w:rFonts w:eastAsia="SimSun"/>
                <w:color w:val="000000"/>
                <w:sz w:val="24"/>
                <w:szCs w:val="24"/>
                <w:lang w:eastAsia="en-US"/>
              </w:rPr>
              <w:t xml:space="preserve">устанавливаются согласно утвержденной документации по </w:t>
            </w:r>
            <w:r w:rsidRPr="00385BC0">
              <w:rPr>
                <w:rFonts w:eastAsia="SimSun"/>
                <w:color w:val="000000"/>
                <w:sz w:val="24"/>
                <w:szCs w:val="24"/>
                <w:lang w:eastAsia="en-US"/>
              </w:rPr>
              <w:lastRenderedPageBreak/>
              <w:t>планировке территории</w:t>
            </w:r>
          </w:p>
        </w:tc>
        <w:tc>
          <w:tcPr>
            <w:tcW w:w="5051" w:type="dxa"/>
          </w:tcPr>
          <w:p w:rsidR="00385BC0" w:rsidRPr="00385BC0" w:rsidRDefault="00385BC0" w:rsidP="00385BC0">
            <w:pPr>
              <w:rPr>
                <w:rFonts w:eastAsiaTheme="minorHAnsi"/>
                <w:sz w:val="24"/>
                <w:szCs w:val="24"/>
                <w:lang w:eastAsia="en-US"/>
              </w:rPr>
            </w:pPr>
          </w:p>
        </w:tc>
        <w:tc>
          <w:tcPr>
            <w:tcW w:w="619" w:type="dxa"/>
          </w:tcPr>
          <w:p w:rsidR="00385BC0" w:rsidRPr="00385BC0" w:rsidRDefault="00385BC0" w:rsidP="00385BC0">
            <w:pPr>
              <w:rPr>
                <w:rFonts w:eastAsiaTheme="minorHAnsi"/>
                <w:sz w:val="24"/>
                <w:szCs w:val="24"/>
                <w:lang w:eastAsia="en-US"/>
              </w:rPr>
            </w:pPr>
          </w:p>
        </w:tc>
        <w:tc>
          <w:tcPr>
            <w:tcW w:w="6379" w:type="dxa"/>
          </w:tcPr>
          <w:p w:rsidR="00385BC0" w:rsidRPr="00385BC0" w:rsidRDefault="00385BC0" w:rsidP="00385BC0">
            <w:pPr>
              <w:jc w:val="both"/>
              <w:rPr>
                <w:rFonts w:eastAsiaTheme="minorHAnsi"/>
                <w:sz w:val="24"/>
                <w:szCs w:val="24"/>
                <w:lang w:eastAsia="en-US"/>
              </w:rPr>
            </w:pPr>
            <w:r w:rsidRPr="00385BC0">
              <w:rPr>
                <w:rFonts w:eastAsiaTheme="minorHAnsi"/>
                <w:sz w:val="24"/>
                <w:szCs w:val="24"/>
                <w:lang w:eastAsia="en-US"/>
              </w:rPr>
              <w:t xml:space="preserve">       минимальный/максимальный  размер  земельного участка – 300 кв. м</w:t>
            </w:r>
          </w:p>
          <w:p w:rsidR="00385BC0" w:rsidRPr="00385BC0" w:rsidRDefault="00385BC0" w:rsidP="00385BC0">
            <w:pPr>
              <w:jc w:val="both"/>
              <w:rPr>
                <w:rFonts w:eastAsiaTheme="minorHAnsi"/>
                <w:b/>
                <w:sz w:val="24"/>
                <w:szCs w:val="24"/>
                <w:lang w:eastAsia="en-US"/>
              </w:rPr>
            </w:pPr>
            <w:r w:rsidRPr="00385BC0">
              <w:rPr>
                <w:rFonts w:eastAsiaTheme="minorHAnsi"/>
                <w:sz w:val="24"/>
                <w:szCs w:val="24"/>
                <w:lang w:eastAsia="en-US"/>
              </w:rPr>
              <w:t xml:space="preserve">       максимальное количество этажей – 0</w:t>
            </w:r>
          </w:p>
          <w:p w:rsidR="00385BC0" w:rsidRPr="00385BC0" w:rsidRDefault="00385BC0" w:rsidP="00385BC0">
            <w:pPr>
              <w:jc w:val="both"/>
              <w:rPr>
                <w:rFonts w:eastAsiaTheme="minorHAnsi"/>
                <w:sz w:val="24"/>
                <w:szCs w:val="24"/>
                <w:lang w:eastAsia="en-US"/>
              </w:rPr>
            </w:pPr>
            <w:r w:rsidRPr="00385BC0">
              <w:rPr>
                <w:rFonts w:eastAsiaTheme="minorHAnsi"/>
                <w:sz w:val="24"/>
                <w:szCs w:val="24"/>
                <w:lang w:eastAsia="en-US"/>
              </w:rPr>
              <w:t xml:space="preserve">       максимальный процент застройки - 0</w:t>
            </w:r>
          </w:p>
          <w:p w:rsidR="00385BC0" w:rsidRPr="00385BC0" w:rsidRDefault="00385BC0" w:rsidP="00385BC0">
            <w:pPr>
              <w:jc w:val="both"/>
              <w:rPr>
                <w:rFonts w:eastAsiaTheme="minorHAnsi"/>
                <w:sz w:val="24"/>
                <w:szCs w:val="24"/>
                <w:lang w:eastAsia="en-US"/>
              </w:rPr>
            </w:pPr>
            <w:r w:rsidRPr="00385BC0">
              <w:rPr>
                <w:rFonts w:eastAsiaTheme="minorHAnsi"/>
                <w:sz w:val="24"/>
                <w:szCs w:val="24"/>
                <w:lang w:eastAsia="en-US"/>
              </w:rPr>
              <w:lastRenderedPageBreak/>
              <w:t xml:space="preserve">       Минимальные отступы от границ участка и максимальный процент застройки в границах земельного участка устанавливается проектной документацией объекта капитального строительства.</w:t>
            </w:r>
          </w:p>
          <w:p w:rsidR="00385BC0" w:rsidRPr="00385BC0" w:rsidRDefault="00385BC0" w:rsidP="00385BC0">
            <w:pPr>
              <w:jc w:val="both"/>
              <w:rPr>
                <w:rFonts w:eastAsiaTheme="minorHAnsi"/>
                <w:sz w:val="24"/>
                <w:szCs w:val="24"/>
                <w:lang w:eastAsia="en-US"/>
              </w:rPr>
            </w:pPr>
            <w:r w:rsidRPr="00385BC0">
              <w:rPr>
                <w:rFonts w:eastAsiaTheme="minorHAnsi"/>
                <w:sz w:val="24"/>
                <w:szCs w:val="24"/>
                <w:lang w:eastAsia="en-US"/>
              </w:rPr>
              <w:t xml:space="preserve">       Предельные размеры земельных участков и параметры разрешенного строительства, реконструкции определяются расчетами и должны соответствовать требованиям технических регламентов, строительных норм и правил, других нормативных документов действующих на территории Российской Федерации.</w:t>
            </w:r>
          </w:p>
        </w:tc>
      </w:tr>
      <w:tr w:rsidR="00385BC0" w:rsidRPr="00385BC0" w:rsidTr="00385BC0">
        <w:trPr>
          <w:trHeight w:val="255"/>
        </w:trPr>
        <w:tc>
          <w:tcPr>
            <w:tcW w:w="15168" w:type="dxa"/>
            <w:gridSpan w:val="5"/>
          </w:tcPr>
          <w:p w:rsidR="00385BC0" w:rsidRPr="00385BC0" w:rsidRDefault="00385BC0" w:rsidP="00385BC0">
            <w:pPr>
              <w:jc w:val="center"/>
              <w:rPr>
                <w:rFonts w:eastAsiaTheme="minorHAnsi"/>
                <w:b/>
                <w:sz w:val="24"/>
                <w:szCs w:val="24"/>
                <w:lang w:eastAsia="en-US"/>
              </w:rPr>
            </w:pPr>
            <w:r w:rsidRPr="00385BC0">
              <w:rPr>
                <w:rFonts w:eastAsiaTheme="minorHAnsi"/>
                <w:b/>
                <w:sz w:val="24"/>
                <w:szCs w:val="24"/>
                <w:lang w:eastAsia="en-US"/>
              </w:rPr>
              <w:t>Вспомогательные виды разрешенного использования</w:t>
            </w:r>
          </w:p>
        </w:tc>
      </w:tr>
      <w:tr w:rsidR="00385BC0" w:rsidRPr="00385BC0" w:rsidTr="00385BC0">
        <w:trPr>
          <w:trHeight w:val="300"/>
        </w:trPr>
        <w:tc>
          <w:tcPr>
            <w:tcW w:w="540" w:type="dxa"/>
          </w:tcPr>
          <w:p w:rsidR="00385BC0" w:rsidRPr="00385BC0" w:rsidRDefault="00385BC0" w:rsidP="00385BC0">
            <w:pPr>
              <w:rPr>
                <w:rFonts w:eastAsiaTheme="minorHAnsi"/>
                <w:sz w:val="24"/>
                <w:szCs w:val="24"/>
                <w:lang w:eastAsia="en-US"/>
              </w:rPr>
            </w:pPr>
            <w:r w:rsidRPr="00385BC0">
              <w:rPr>
                <w:rFonts w:eastAsiaTheme="minorHAnsi"/>
                <w:sz w:val="24"/>
                <w:szCs w:val="24"/>
                <w:lang w:eastAsia="en-US"/>
              </w:rPr>
              <w:t>1</w:t>
            </w:r>
          </w:p>
        </w:tc>
        <w:tc>
          <w:tcPr>
            <w:tcW w:w="2579" w:type="dxa"/>
          </w:tcPr>
          <w:p w:rsidR="00385BC0" w:rsidRPr="00385BC0" w:rsidRDefault="00385BC0" w:rsidP="00385BC0">
            <w:pPr>
              <w:widowControl w:val="0"/>
              <w:spacing w:after="200"/>
              <w:jc w:val="both"/>
              <w:rPr>
                <w:rFonts w:eastAsia="SimSun"/>
                <w:color w:val="000000"/>
                <w:sz w:val="24"/>
                <w:szCs w:val="24"/>
                <w:lang w:eastAsia="en-US"/>
              </w:rPr>
            </w:pPr>
            <w:r w:rsidRPr="00385BC0">
              <w:rPr>
                <w:rFonts w:eastAsia="SimSun"/>
                <w:color w:val="000000"/>
                <w:sz w:val="24"/>
                <w:szCs w:val="24"/>
                <w:lang w:eastAsia="en-US"/>
              </w:rPr>
              <w:t>объекты, связанные с выполнением основной функции данной зоны и размещение которых не противоречит существующему законодательству Российской Федерации</w:t>
            </w:r>
          </w:p>
        </w:tc>
        <w:tc>
          <w:tcPr>
            <w:tcW w:w="5051" w:type="dxa"/>
          </w:tcPr>
          <w:p w:rsidR="00385BC0" w:rsidRPr="00385BC0" w:rsidRDefault="00385BC0" w:rsidP="00385BC0">
            <w:pPr>
              <w:rPr>
                <w:rFonts w:eastAsiaTheme="minorHAnsi"/>
                <w:sz w:val="24"/>
                <w:szCs w:val="24"/>
                <w:lang w:eastAsia="en-US"/>
              </w:rPr>
            </w:pPr>
          </w:p>
        </w:tc>
        <w:tc>
          <w:tcPr>
            <w:tcW w:w="619" w:type="dxa"/>
          </w:tcPr>
          <w:p w:rsidR="00385BC0" w:rsidRPr="00385BC0" w:rsidRDefault="00385BC0" w:rsidP="00385BC0">
            <w:pPr>
              <w:rPr>
                <w:rFonts w:eastAsiaTheme="minorHAnsi"/>
                <w:sz w:val="24"/>
                <w:szCs w:val="24"/>
                <w:lang w:eastAsia="en-US"/>
              </w:rPr>
            </w:pPr>
          </w:p>
        </w:tc>
        <w:tc>
          <w:tcPr>
            <w:tcW w:w="6379" w:type="dxa"/>
          </w:tcPr>
          <w:p w:rsidR="00385BC0" w:rsidRPr="00385BC0" w:rsidRDefault="00385BC0" w:rsidP="00385BC0">
            <w:pPr>
              <w:jc w:val="both"/>
              <w:rPr>
                <w:rFonts w:eastAsia="SimSun"/>
                <w:color w:val="000000"/>
                <w:sz w:val="24"/>
                <w:szCs w:val="24"/>
                <w:lang w:eastAsia="zh-CN"/>
              </w:rPr>
            </w:pPr>
            <w:r w:rsidRPr="00385BC0">
              <w:rPr>
                <w:rFonts w:eastAsia="SimSun"/>
                <w:color w:val="000000"/>
                <w:sz w:val="24"/>
                <w:szCs w:val="24"/>
                <w:lang w:eastAsia="zh-CN"/>
              </w:rPr>
              <w:t xml:space="preserve">       любые вспомогательные виды разрешённого использования объектов капитального строительства не могут по своим суммарным характеристикам (строительному объёму, общей площади) превышать суммарное значение аналогичных показателей основных (условных) видов разрешённого использования объектов капитального строительства, при которых установлены данные вспомогательные виды разрешённого использования.</w:t>
            </w:r>
          </w:p>
          <w:p w:rsidR="00385BC0" w:rsidRPr="00385BC0" w:rsidRDefault="00385BC0" w:rsidP="00385BC0">
            <w:pPr>
              <w:jc w:val="both"/>
              <w:rPr>
                <w:rFonts w:eastAsiaTheme="minorHAnsi"/>
                <w:sz w:val="24"/>
                <w:szCs w:val="24"/>
                <w:lang w:eastAsia="en-US"/>
              </w:rPr>
            </w:pPr>
            <w:r w:rsidRPr="00385BC0">
              <w:rPr>
                <w:rFonts w:eastAsiaTheme="minorHAnsi"/>
                <w:sz w:val="24"/>
                <w:szCs w:val="24"/>
                <w:lang w:eastAsia="en-US"/>
              </w:rPr>
              <w:t xml:space="preserve">       минимальный/максимальный  размер  земельного участка – 300 кв. м</w:t>
            </w:r>
          </w:p>
          <w:p w:rsidR="00385BC0" w:rsidRPr="00385BC0" w:rsidRDefault="00385BC0" w:rsidP="00385BC0">
            <w:pPr>
              <w:jc w:val="both"/>
              <w:rPr>
                <w:rFonts w:eastAsiaTheme="minorHAnsi"/>
                <w:b/>
                <w:sz w:val="24"/>
                <w:szCs w:val="24"/>
                <w:lang w:eastAsia="en-US"/>
              </w:rPr>
            </w:pPr>
            <w:r w:rsidRPr="00385BC0">
              <w:rPr>
                <w:rFonts w:eastAsiaTheme="minorHAnsi"/>
                <w:sz w:val="24"/>
                <w:szCs w:val="24"/>
                <w:lang w:eastAsia="en-US"/>
              </w:rPr>
              <w:t xml:space="preserve">       максимальное количество этажей – 0</w:t>
            </w:r>
          </w:p>
          <w:p w:rsidR="00385BC0" w:rsidRPr="00385BC0" w:rsidRDefault="00385BC0" w:rsidP="00385BC0">
            <w:pPr>
              <w:jc w:val="both"/>
              <w:rPr>
                <w:rFonts w:eastAsiaTheme="minorHAnsi"/>
                <w:sz w:val="24"/>
                <w:szCs w:val="24"/>
                <w:lang w:eastAsia="en-US"/>
              </w:rPr>
            </w:pPr>
            <w:r w:rsidRPr="00385BC0">
              <w:rPr>
                <w:rFonts w:eastAsiaTheme="minorHAnsi"/>
                <w:sz w:val="24"/>
                <w:szCs w:val="24"/>
                <w:lang w:eastAsia="en-US"/>
              </w:rPr>
              <w:t xml:space="preserve">       максимальный процент застройки - 0</w:t>
            </w:r>
          </w:p>
          <w:p w:rsidR="00385BC0" w:rsidRPr="00385BC0" w:rsidRDefault="00385BC0" w:rsidP="00385BC0">
            <w:pPr>
              <w:jc w:val="both"/>
              <w:rPr>
                <w:rFonts w:eastAsiaTheme="minorHAnsi"/>
                <w:sz w:val="24"/>
                <w:szCs w:val="24"/>
                <w:lang w:eastAsia="en-US"/>
              </w:rPr>
            </w:pPr>
            <w:r w:rsidRPr="00385BC0">
              <w:rPr>
                <w:rFonts w:eastAsiaTheme="minorHAnsi"/>
                <w:sz w:val="24"/>
                <w:szCs w:val="24"/>
                <w:lang w:eastAsia="en-US"/>
              </w:rPr>
              <w:t xml:space="preserve">       Минимальные отступы от границ участка и максимальный процент застройки в границах земельного участка устанавливается проектной документацией объекта капитального строительства.</w:t>
            </w:r>
          </w:p>
          <w:p w:rsidR="00385BC0" w:rsidRPr="00385BC0" w:rsidRDefault="00385BC0" w:rsidP="00385BC0">
            <w:pPr>
              <w:jc w:val="both"/>
              <w:rPr>
                <w:rFonts w:eastAsiaTheme="minorHAnsi"/>
                <w:sz w:val="24"/>
                <w:szCs w:val="24"/>
                <w:lang w:eastAsia="en-US"/>
              </w:rPr>
            </w:pPr>
            <w:r w:rsidRPr="00385BC0">
              <w:rPr>
                <w:rFonts w:eastAsiaTheme="minorHAnsi"/>
                <w:sz w:val="24"/>
                <w:szCs w:val="24"/>
                <w:lang w:eastAsia="en-US"/>
              </w:rPr>
              <w:t xml:space="preserve">        Предельные размеры земельных участков и параметры разрешенного строительства, реконструкции определяются расчетами и должны соответствовать требованиям технических регламентов, строительных норм и правил, </w:t>
            </w:r>
            <w:r w:rsidRPr="00385BC0">
              <w:rPr>
                <w:rFonts w:eastAsiaTheme="minorHAnsi"/>
                <w:sz w:val="24"/>
                <w:szCs w:val="24"/>
                <w:lang w:eastAsia="en-US"/>
              </w:rPr>
              <w:lastRenderedPageBreak/>
              <w:t>других нормативных документов действующих на территории Российской Федерации.</w:t>
            </w:r>
          </w:p>
        </w:tc>
      </w:tr>
    </w:tbl>
    <w:p w:rsidR="00385BC0" w:rsidRPr="00385BC0" w:rsidRDefault="00385BC0" w:rsidP="00385BC0">
      <w:pPr>
        <w:jc w:val="both"/>
        <w:rPr>
          <w:rFonts w:eastAsiaTheme="minorHAnsi"/>
          <w:b/>
          <w:sz w:val="24"/>
          <w:szCs w:val="24"/>
          <w:u w:val="single"/>
          <w:lang w:eastAsia="en-US"/>
        </w:rPr>
      </w:pPr>
    </w:p>
    <w:p w:rsidR="00385BC0" w:rsidRPr="00385BC0" w:rsidRDefault="00385BC0" w:rsidP="00385BC0">
      <w:pPr>
        <w:jc w:val="center"/>
        <w:rPr>
          <w:rFonts w:eastAsiaTheme="minorHAnsi"/>
          <w:b/>
          <w:sz w:val="24"/>
          <w:szCs w:val="24"/>
          <w:u w:val="single"/>
          <w:lang w:eastAsia="en-US"/>
        </w:rPr>
      </w:pPr>
      <w:r w:rsidRPr="00385BC0">
        <w:rPr>
          <w:rFonts w:eastAsiaTheme="minorHAnsi"/>
          <w:b/>
          <w:sz w:val="24"/>
          <w:szCs w:val="24"/>
          <w:u w:val="single"/>
          <w:lang w:eastAsia="en-US"/>
        </w:rPr>
        <w:t>ЗКР-2.  Зона комплексного развития (требуется разработка и утверждение проекта межевания)</w:t>
      </w:r>
    </w:p>
    <w:p w:rsidR="00385BC0" w:rsidRPr="00385BC0" w:rsidRDefault="00385BC0" w:rsidP="00385BC0">
      <w:pPr>
        <w:jc w:val="both"/>
        <w:rPr>
          <w:rFonts w:eastAsiaTheme="minorHAnsi"/>
          <w:b/>
          <w:sz w:val="24"/>
          <w:szCs w:val="24"/>
          <w:u w:val="single"/>
          <w:lang w:eastAsia="en-US"/>
        </w:rPr>
      </w:pPr>
    </w:p>
    <w:p w:rsidR="00385BC0" w:rsidRPr="00385BC0" w:rsidRDefault="00385BC0" w:rsidP="00385BC0">
      <w:pPr>
        <w:ind w:firstLine="851"/>
        <w:jc w:val="both"/>
        <w:rPr>
          <w:rFonts w:eastAsia="SimSun"/>
          <w:iCs/>
          <w:color w:val="000000"/>
          <w:sz w:val="24"/>
          <w:szCs w:val="24"/>
          <w:lang w:eastAsia="zh-CN"/>
        </w:rPr>
      </w:pPr>
      <w:r w:rsidRPr="00385BC0">
        <w:rPr>
          <w:rFonts w:eastAsia="SimSun"/>
          <w:iCs/>
          <w:color w:val="000000"/>
          <w:sz w:val="24"/>
          <w:szCs w:val="24"/>
          <w:lang w:eastAsia="zh-CN"/>
        </w:rPr>
        <w:t>Зона предназначена для формирования земельных участков, путем выполнения проекта межевания, согласно утвержденному проекту планировки.</w:t>
      </w:r>
    </w:p>
    <w:p w:rsidR="00385BC0" w:rsidRPr="00385BC0" w:rsidRDefault="00385BC0" w:rsidP="00385BC0">
      <w:pPr>
        <w:ind w:firstLine="851"/>
        <w:jc w:val="both"/>
        <w:rPr>
          <w:rFonts w:eastAsia="SimSun"/>
          <w:iCs/>
          <w:color w:val="000000"/>
          <w:sz w:val="24"/>
          <w:szCs w:val="24"/>
          <w:lang w:eastAsia="zh-CN"/>
        </w:rPr>
      </w:pPr>
      <w:r w:rsidRPr="00385BC0">
        <w:rPr>
          <w:rFonts w:eastAsia="SimSun"/>
          <w:iCs/>
          <w:color w:val="000000"/>
          <w:sz w:val="24"/>
          <w:szCs w:val="24"/>
          <w:lang w:eastAsia="zh-CN"/>
        </w:rPr>
        <w:t xml:space="preserve">После проведения работы по размежеванию существующих земельных участков с целью выделения требуемой планировочной структуры и земель общего пользования, которые в установленном порядке передаются в ведение администрации муниципального образования, и постановки на кадастровый учет, вносятся изменения  в карту градостроительного зонирования с установлением градостроительных регламентов </w:t>
      </w:r>
      <w:r w:rsidRPr="00385BC0">
        <w:rPr>
          <w:rFonts w:eastAsia="SimSun"/>
          <w:color w:val="000000"/>
          <w:sz w:val="24"/>
          <w:szCs w:val="24"/>
          <w:lang w:eastAsia="zh-CN"/>
        </w:rPr>
        <w:t>без проведения публичных слушаний, уполномоченным органом местного самоуправления.</w:t>
      </w:r>
    </w:p>
    <w:p w:rsidR="00385BC0" w:rsidRPr="00385BC0" w:rsidRDefault="00385BC0" w:rsidP="00385BC0">
      <w:pPr>
        <w:widowControl w:val="0"/>
        <w:ind w:firstLine="851"/>
        <w:jc w:val="both"/>
        <w:rPr>
          <w:rFonts w:eastAsiaTheme="minorHAnsi"/>
          <w:iCs/>
          <w:color w:val="000000"/>
          <w:sz w:val="24"/>
          <w:szCs w:val="24"/>
          <w:lang w:eastAsia="en-US"/>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2437"/>
        <w:gridCol w:w="4961"/>
        <w:gridCol w:w="709"/>
        <w:gridCol w:w="6521"/>
      </w:tblGrid>
      <w:tr w:rsidR="00385BC0" w:rsidRPr="00385BC0" w:rsidTr="00385BC0">
        <w:tc>
          <w:tcPr>
            <w:tcW w:w="540" w:type="dxa"/>
          </w:tcPr>
          <w:p w:rsidR="00385BC0" w:rsidRPr="00385BC0" w:rsidRDefault="00385BC0" w:rsidP="00385BC0">
            <w:pPr>
              <w:jc w:val="center"/>
              <w:rPr>
                <w:rFonts w:eastAsiaTheme="minorHAnsi"/>
                <w:sz w:val="24"/>
                <w:szCs w:val="24"/>
                <w:lang w:eastAsia="en-US"/>
              </w:rPr>
            </w:pPr>
            <w:r w:rsidRPr="00385BC0">
              <w:rPr>
                <w:rFonts w:eastAsiaTheme="minorHAnsi"/>
                <w:sz w:val="24"/>
                <w:szCs w:val="24"/>
                <w:lang w:eastAsia="en-US"/>
              </w:rPr>
              <w:t>№</w:t>
            </w:r>
          </w:p>
          <w:p w:rsidR="00385BC0" w:rsidRPr="00385BC0" w:rsidRDefault="00385BC0" w:rsidP="00385BC0">
            <w:pPr>
              <w:jc w:val="center"/>
              <w:rPr>
                <w:rFonts w:eastAsiaTheme="minorHAnsi"/>
                <w:sz w:val="24"/>
                <w:szCs w:val="24"/>
                <w:lang w:eastAsia="en-US"/>
              </w:rPr>
            </w:pPr>
            <w:r w:rsidRPr="00385BC0">
              <w:rPr>
                <w:rFonts w:eastAsiaTheme="minorHAnsi"/>
                <w:sz w:val="24"/>
                <w:szCs w:val="24"/>
                <w:lang w:eastAsia="en-US"/>
              </w:rPr>
              <w:t>п/п</w:t>
            </w:r>
          </w:p>
        </w:tc>
        <w:tc>
          <w:tcPr>
            <w:tcW w:w="2437" w:type="dxa"/>
          </w:tcPr>
          <w:p w:rsidR="00385BC0" w:rsidRPr="00385BC0" w:rsidRDefault="00385BC0" w:rsidP="00385BC0">
            <w:pPr>
              <w:jc w:val="center"/>
              <w:rPr>
                <w:rFonts w:eastAsiaTheme="minorHAnsi"/>
                <w:sz w:val="24"/>
                <w:szCs w:val="24"/>
                <w:lang w:eastAsia="en-US"/>
              </w:rPr>
            </w:pPr>
            <w:r w:rsidRPr="00385BC0">
              <w:rPr>
                <w:rFonts w:eastAsiaTheme="minorHAnsi"/>
                <w:sz w:val="24"/>
                <w:szCs w:val="24"/>
                <w:lang w:eastAsia="en-US"/>
              </w:rPr>
              <w:t>Виды разрешенного использования земельных участков и объектов капитального строительства</w:t>
            </w:r>
          </w:p>
        </w:tc>
        <w:tc>
          <w:tcPr>
            <w:tcW w:w="4961" w:type="dxa"/>
          </w:tcPr>
          <w:p w:rsidR="00385BC0" w:rsidRPr="00385BC0" w:rsidRDefault="00385BC0" w:rsidP="00385BC0">
            <w:pPr>
              <w:jc w:val="center"/>
              <w:rPr>
                <w:rFonts w:eastAsiaTheme="minorHAnsi"/>
                <w:sz w:val="24"/>
                <w:szCs w:val="24"/>
                <w:lang w:eastAsia="en-US"/>
              </w:rPr>
            </w:pPr>
            <w:r w:rsidRPr="00385BC0">
              <w:rPr>
                <w:rFonts w:eastAsiaTheme="minorHAnsi"/>
                <w:sz w:val="24"/>
                <w:szCs w:val="24"/>
                <w:lang w:eastAsia="en-US"/>
              </w:rPr>
              <w:t>Описание видов разрешенного использования земельных участков и объектов капитального строительства</w:t>
            </w:r>
          </w:p>
          <w:p w:rsidR="00385BC0" w:rsidRPr="00385BC0" w:rsidRDefault="00385BC0" w:rsidP="00385BC0">
            <w:pPr>
              <w:jc w:val="center"/>
              <w:rPr>
                <w:rFonts w:eastAsiaTheme="minorHAnsi"/>
                <w:sz w:val="24"/>
                <w:szCs w:val="24"/>
                <w:lang w:eastAsia="en-US"/>
              </w:rPr>
            </w:pPr>
          </w:p>
          <w:p w:rsidR="00385BC0" w:rsidRPr="00385BC0" w:rsidRDefault="00385BC0" w:rsidP="00385BC0">
            <w:pPr>
              <w:jc w:val="center"/>
              <w:rPr>
                <w:rFonts w:eastAsiaTheme="minorHAnsi"/>
                <w:sz w:val="24"/>
                <w:szCs w:val="24"/>
                <w:lang w:eastAsia="en-US"/>
              </w:rPr>
            </w:pPr>
          </w:p>
        </w:tc>
        <w:tc>
          <w:tcPr>
            <w:tcW w:w="709" w:type="dxa"/>
          </w:tcPr>
          <w:p w:rsidR="00385BC0" w:rsidRPr="00385BC0" w:rsidRDefault="00385BC0" w:rsidP="00385BC0">
            <w:pPr>
              <w:jc w:val="center"/>
              <w:rPr>
                <w:rFonts w:eastAsiaTheme="minorHAnsi"/>
                <w:sz w:val="24"/>
                <w:szCs w:val="24"/>
                <w:lang w:eastAsia="en-US"/>
              </w:rPr>
            </w:pPr>
            <w:r w:rsidRPr="00385BC0">
              <w:rPr>
                <w:rFonts w:eastAsiaTheme="minorHAnsi"/>
                <w:sz w:val="24"/>
                <w:szCs w:val="24"/>
                <w:lang w:eastAsia="en-US"/>
              </w:rPr>
              <w:t>Код</w:t>
            </w:r>
          </w:p>
        </w:tc>
        <w:tc>
          <w:tcPr>
            <w:tcW w:w="6521" w:type="dxa"/>
          </w:tcPr>
          <w:p w:rsidR="00385BC0" w:rsidRPr="00385BC0" w:rsidRDefault="00385BC0" w:rsidP="00385BC0">
            <w:pPr>
              <w:jc w:val="center"/>
              <w:rPr>
                <w:rFonts w:eastAsiaTheme="minorHAnsi"/>
                <w:sz w:val="24"/>
                <w:szCs w:val="24"/>
                <w:lang w:eastAsia="en-US"/>
              </w:rPr>
            </w:pPr>
            <w:r w:rsidRPr="00385BC0">
              <w:rPr>
                <w:rFonts w:eastAsiaTheme="minorHAnsi"/>
                <w:sz w:val="24"/>
                <w:szCs w:val="24"/>
                <w:lang w:eastAsia="en-US"/>
              </w:rPr>
              <w:t xml:space="preserve">Предельные (минимальные и (или) максимальные) размеры земельных участков и </w:t>
            </w:r>
            <w:r w:rsidRPr="00385BC0">
              <w:rPr>
                <w:rFonts w:eastAsiaTheme="minorHAnsi"/>
                <w:sz w:val="24"/>
                <w:szCs w:val="24"/>
              </w:rPr>
              <w:t>предельные параметры разрешенного строительства, реконструкции объектов капитального строительства</w:t>
            </w:r>
          </w:p>
        </w:tc>
      </w:tr>
      <w:tr w:rsidR="00385BC0" w:rsidRPr="00385BC0" w:rsidTr="00385BC0">
        <w:tc>
          <w:tcPr>
            <w:tcW w:w="540" w:type="dxa"/>
          </w:tcPr>
          <w:p w:rsidR="00385BC0" w:rsidRPr="00385BC0" w:rsidRDefault="00385BC0" w:rsidP="00385BC0">
            <w:pPr>
              <w:jc w:val="center"/>
              <w:rPr>
                <w:rFonts w:eastAsiaTheme="minorHAnsi"/>
                <w:sz w:val="24"/>
                <w:szCs w:val="24"/>
                <w:lang w:eastAsia="en-US"/>
              </w:rPr>
            </w:pPr>
            <w:r w:rsidRPr="00385BC0">
              <w:rPr>
                <w:rFonts w:eastAsiaTheme="minorHAnsi"/>
                <w:sz w:val="24"/>
                <w:szCs w:val="24"/>
                <w:lang w:eastAsia="en-US"/>
              </w:rPr>
              <w:t>1</w:t>
            </w:r>
          </w:p>
        </w:tc>
        <w:tc>
          <w:tcPr>
            <w:tcW w:w="2437" w:type="dxa"/>
          </w:tcPr>
          <w:p w:rsidR="00385BC0" w:rsidRPr="00385BC0" w:rsidRDefault="00385BC0" w:rsidP="00385BC0">
            <w:pPr>
              <w:jc w:val="center"/>
              <w:rPr>
                <w:rFonts w:eastAsiaTheme="minorHAnsi"/>
                <w:sz w:val="24"/>
                <w:szCs w:val="24"/>
                <w:lang w:eastAsia="en-US"/>
              </w:rPr>
            </w:pPr>
            <w:r w:rsidRPr="00385BC0">
              <w:rPr>
                <w:rFonts w:eastAsiaTheme="minorHAnsi"/>
                <w:sz w:val="24"/>
                <w:szCs w:val="24"/>
                <w:lang w:eastAsia="en-US"/>
              </w:rPr>
              <w:t>2</w:t>
            </w:r>
          </w:p>
        </w:tc>
        <w:tc>
          <w:tcPr>
            <w:tcW w:w="4961" w:type="dxa"/>
          </w:tcPr>
          <w:p w:rsidR="00385BC0" w:rsidRPr="00385BC0" w:rsidRDefault="00385BC0" w:rsidP="00385BC0">
            <w:pPr>
              <w:jc w:val="center"/>
              <w:rPr>
                <w:rFonts w:eastAsiaTheme="minorHAnsi"/>
                <w:sz w:val="24"/>
                <w:szCs w:val="24"/>
                <w:lang w:eastAsia="en-US"/>
              </w:rPr>
            </w:pPr>
            <w:r w:rsidRPr="00385BC0">
              <w:rPr>
                <w:rFonts w:eastAsiaTheme="minorHAnsi"/>
                <w:sz w:val="24"/>
                <w:szCs w:val="24"/>
                <w:lang w:eastAsia="en-US"/>
              </w:rPr>
              <w:t>3</w:t>
            </w:r>
          </w:p>
        </w:tc>
        <w:tc>
          <w:tcPr>
            <w:tcW w:w="709" w:type="dxa"/>
          </w:tcPr>
          <w:p w:rsidR="00385BC0" w:rsidRPr="00385BC0" w:rsidRDefault="00385BC0" w:rsidP="00385BC0">
            <w:pPr>
              <w:jc w:val="center"/>
              <w:rPr>
                <w:rFonts w:eastAsiaTheme="minorHAnsi"/>
                <w:sz w:val="24"/>
                <w:szCs w:val="24"/>
                <w:lang w:eastAsia="en-US"/>
              </w:rPr>
            </w:pPr>
            <w:r w:rsidRPr="00385BC0">
              <w:rPr>
                <w:rFonts w:eastAsiaTheme="minorHAnsi"/>
                <w:sz w:val="24"/>
                <w:szCs w:val="24"/>
                <w:lang w:eastAsia="en-US"/>
              </w:rPr>
              <w:t>4</w:t>
            </w:r>
          </w:p>
        </w:tc>
        <w:tc>
          <w:tcPr>
            <w:tcW w:w="6521" w:type="dxa"/>
          </w:tcPr>
          <w:p w:rsidR="00385BC0" w:rsidRPr="00385BC0" w:rsidRDefault="00385BC0" w:rsidP="00385BC0">
            <w:pPr>
              <w:jc w:val="center"/>
              <w:rPr>
                <w:rFonts w:eastAsiaTheme="minorHAnsi"/>
                <w:sz w:val="24"/>
                <w:szCs w:val="24"/>
                <w:lang w:eastAsia="en-US"/>
              </w:rPr>
            </w:pPr>
            <w:r w:rsidRPr="00385BC0">
              <w:rPr>
                <w:rFonts w:eastAsiaTheme="minorHAnsi"/>
                <w:sz w:val="24"/>
                <w:szCs w:val="24"/>
                <w:lang w:eastAsia="en-US"/>
              </w:rPr>
              <w:t>5</w:t>
            </w:r>
          </w:p>
        </w:tc>
      </w:tr>
      <w:tr w:rsidR="00385BC0" w:rsidRPr="00385BC0" w:rsidTr="00385BC0">
        <w:tc>
          <w:tcPr>
            <w:tcW w:w="15168" w:type="dxa"/>
            <w:gridSpan w:val="5"/>
          </w:tcPr>
          <w:p w:rsidR="00385BC0" w:rsidRPr="00385BC0" w:rsidRDefault="00385BC0" w:rsidP="00385BC0">
            <w:pPr>
              <w:jc w:val="center"/>
              <w:rPr>
                <w:rFonts w:eastAsiaTheme="minorHAnsi"/>
                <w:b/>
                <w:sz w:val="24"/>
                <w:szCs w:val="24"/>
                <w:lang w:eastAsia="en-US"/>
              </w:rPr>
            </w:pPr>
            <w:r w:rsidRPr="00385BC0">
              <w:rPr>
                <w:rFonts w:eastAsiaTheme="minorHAnsi"/>
                <w:b/>
                <w:sz w:val="24"/>
                <w:szCs w:val="24"/>
                <w:lang w:eastAsia="en-US"/>
              </w:rPr>
              <w:t>Основные виды разрешенного использования</w:t>
            </w:r>
          </w:p>
        </w:tc>
      </w:tr>
      <w:tr w:rsidR="00385BC0" w:rsidRPr="00385BC0" w:rsidTr="00385BC0">
        <w:trPr>
          <w:trHeight w:val="419"/>
        </w:trPr>
        <w:tc>
          <w:tcPr>
            <w:tcW w:w="540" w:type="dxa"/>
          </w:tcPr>
          <w:p w:rsidR="00385BC0" w:rsidRPr="00385BC0" w:rsidRDefault="00385BC0" w:rsidP="00385BC0">
            <w:pPr>
              <w:jc w:val="center"/>
              <w:rPr>
                <w:rFonts w:eastAsiaTheme="minorHAnsi"/>
                <w:sz w:val="24"/>
                <w:szCs w:val="24"/>
                <w:lang w:eastAsia="en-US"/>
              </w:rPr>
            </w:pPr>
            <w:r w:rsidRPr="00385BC0">
              <w:rPr>
                <w:rFonts w:eastAsiaTheme="minorHAnsi"/>
                <w:sz w:val="24"/>
                <w:szCs w:val="24"/>
                <w:lang w:eastAsia="en-US"/>
              </w:rPr>
              <w:t>1</w:t>
            </w:r>
          </w:p>
        </w:tc>
        <w:tc>
          <w:tcPr>
            <w:tcW w:w="2437" w:type="dxa"/>
          </w:tcPr>
          <w:p w:rsidR="00385BC0" w:rsidRPr="00385BC0" w:rsidRDefault="00385BC0" w:rsidP="00385BC0">
            <w:pPr>
              <w:jc w:val="both"/>
              <w:rPr>
                <w:rFonts w:eastAsiaTheme="minorHAnsi"/>
                <w:sz w:val="24"/>
                <w:szCs w:val="24"/>
                <w:lang w:eastAsia="en-US"/>
              </w:rPr>
            </w:pPr>
            <w:r w:rsidRPr="00385BC0">
              <w:rPr>
                <w:rFonts w:eastAsia="SimSun"/>
                <w:color w:val="000000"/>
                <w:sz w:val="24"/>
                <w:szCs w:val="24"/>
                <w:lang w:eastAsia="en-US"/>
              </w:rPr>
              <w:t>устанавливаются согласно утвержденной документации по планировке территории (проект межевания территории)</w:t>
            </w:r>
          </w:p>
        </w:tc>
        <w:tc>
          <w:tcPr>
            <w:tcW w:w="4961" w:type="dxa"/>
          </w:tcPr>
          <w:p w:rsidR="00385BC0" w:rsidRPr="00385BC0" w:rsidRDefault="00385BC0" w:rsidP="00385BC0">
            <w:pPr>
              <w:jc w:val="center"/>
              <w:rPr>
                <w:rFonts w:eastAsiaTheme="minorHAnsi"/>
                <w:sz w:val="24"/>
                <w:szCs w:val="24"/>
                <w:lang w:eastAsia="en-US"/>
              </w:rPr>
            </w:pPr>
          </w:p>
        </w:tc>
        <w:tc>
          <w:tcPr>
            <w:tcW w:w="709" w:type="dxa"/>
          </w:tcPr>
          <w:p w:rsidR="00385BC0" w:rsidRPr="00385BC0" w:rsidRDefault="00385BC0" w:rsidP="00385BC0">
            <w:pPr>
              <w:jc w:val="center"/>
              <w:rPr>
                <w:rFonts w:eastAsiaTheme="minorHAnsi"/>
                <w:sz w:val="24"/>
                <w:szCs w:val="24"/>
                <w:lang w:eastAsia="en-US"/>
              </w:rPr>
            </w:pPr>
          </w:p>
        </w:tc>
        <w:tc>
          <w:tcPr>
            <w:tcW w:w="6521" w:type="dxa"/>
          </w:tcPr>
          <w:p w:rsidR="00385BC0" w:rsidRPr="00385BC0" w:rsidRDefault="00385BC0" w:rsidP="00385BC0">
            <w:pPr>
              <w:jc w:val="both"/>
              <w:rPr>
                <w:rFonts w:eastAsiaTheme="minorHAnsi"/>
                <w:sz w:val="24"/>
                <w:szCs w:val="24"/>
                <w:lang w:eastAsia="en-US"/>
              </w:rPr>
            </w:pPr>
            <w:r w:rsidRPr="00385BC0">
              <w:rPr>
                <w:rFonts w:eastAsiaTheme="minorHAnsi"/>
                <w:sz w:val="24"/>
                <w:szCs w:val="24"/>
                <w:lang w:eastAsia="en-US"/>
              </w:rPr>
              <w:t xml:space="preserve">      минимальный/максимальный  размер  земельного участка – 300 кв. м</w:t>
            </w:r>
          </w:p>
          <w:p w:rsidR="00385BC0" w:rsidRPr="00385BC0" w:rsidRDefault="00385BC0" w:rsidP="00385BC0">
            <w:pPr>
              <w:jc w:val="both"/>
              <w:rPr>
                <w:rFonts w:eastAsiaTheme="minorHAnsi"/>
                <w:b/>
                <w:sz w:val="24"/>
                <w:szCs w:val="24"/>
                <w:lang w:eastAsia="en-US"/>
              </w:rPr>
            </w:pPr>
            <w:r w:rsidRPr="00385BC0">
              <w:rPr>
                <w:rFonts w:eastAsiaTheme="minorHAnsi"/>
                <w:sz w:val="24"/>
                <w:szCs w:val="24"/>
                <w:lang w:eastAsia="en-US"/>
              </w:rPr>
              <w:t xml:space="preserve">      максимальное количество этажей – 0</w:t>
            </w:r>
          </w:p>
          <w:p w:rsidR="00385BC0" w:rsidRPr="00385BC0" w:rsidRDefault="00385BC0" w:rsidP="00385BC0">
            <w:pPr>
              <w:jc w:val="both"/>
              <w:rPr>
                <w:rFonts w:eastAsiaTheme="minorHAnsi"/>
                <w:sz w:val="24"/>
                <w:szCs w:val="24"/>
                <w:lang w:eastAsia="en-US"/>
              </w:rPr>
            </w:pPr>
            <w:r w:rsidRPr="00385BC0">
              <w:rPr>
                <w:rFonts w:eastAsiaTheme="minorHAnsi"/>
                <w:sz w:val="24"/>
                <w:szCs w:val="24"/>
                <w:lang w:eastAsia="en-US"/>
              </w:rPr>
              <w:t xml:space="preserve">      максимальный процент застройки - 0</w:t>
            </w:r>
          </w:p>
          <w:p w:rsidR="00385BC0" w:rsidRPr="00385BC0" w:rsidRDefault="00385BC0" w:rsidP="00385BC0">
            <w:pPr>
              <w:jc w:val="both"/>
              <w:rPr>
                <w:rFonts w:eastAsiaTheme="minorHAnsi"/>
                <w:sz w:val="24"/>
                <w:szCs w:val="24"/>
                <w:lang w:eastAsia="en-US"/>
              </w:rPr>
            </w:pPr>
            <w:r w:rsidRPr="00385BC0">
              <w:rPr>
                <w:rFonts w:eastAsiaTheme="minorHAnsi"/>
                <w:sz w:val="24"/>
                <w:szCs w:val="24"/>
                <w:lang w:eastAsia="en-US"/>
              </w:rPr>
              <w:t xml:space="preserve">      Минимальные отступы от границ участка и максимальный процент застройки в границах земельного участка устанавливается проектной документацией объекта капитального строительства.</w:t>
            </w:r>
          </w:p>
          <w:p w:rsidR="00385BC0" w:rsidRPr="00385BC0" w:rsidRDefault="00385BC0" w:rsidP="00385BC0">
            <w:pPr>
              <w:jc w:val="both"/>
              <w:rPr>
                <w:rFonts w:eastAsiaTheme="minorHAnsi"/>
                <w:sz w:val="24"/>
                <w:szCs w:val="24"/>
                <w:lang w:eastAsia="en-US"/>
              </w:rPr>
            </w:pPr>
            <w:r w:rsidRPr="00385BC0">
              <w:rPr>
                <w:rFonts w:eastAsiaTheme="minorHAnsi"/>
                <w:sz w:val="24"/>
                <w:szCs w:val="24"/>
                <w:lang w:eastAsia="en-US"/>
              </w:rPr>
              <w:t xml:space="preserve">       Предельные размеры земельных участков и параметры разрешенного строительства, реконструкции определяются расчетами и должны соответствовать требованиям </w:t>
            </w:r>
            <w:r w:rsidRPr="00385BC0">
              <w:rPr>
                <w:rFonts w:eastAsiaTheme="minorHAnsi"/>
                <w:sz w:val="24"/>
                <w:szCs w:val="24"/>
                <w:lang w:eastAsia="en-US"/>
              </w:rPr>
              <w:lastRenderedPageBreak/>
              <w:t>технических регламентов, строительных норм и правил, других нормативных документов действующих на территории Российской Федерации.</w:t>
            </w:r>
          </w:p>
        </w:tc>
      </w:tr>
      <w:tr w:rsidR="00385BC0" w:rsidRPr="00385BC0" w:rsidTr="00385BC0">
        <w:trPr>
          <w:trHeight w:val="270"/>
        </w:trPr>
        <w:tc>
          <w:tcPr>
            <w:tcW w:w="15168" w:type="dxa"/>
            <w:gridSpan w:val="5"/>
          </w:tcPr>
          <w:p w:rsidR="00385BC0" w:rsidRPr="00385BC0" w:rsidRDefault="00385BC0" w:rsidP="00385BC0">
            <w:pPr>
              <w:jc w:val="center"/>
              <w:rPr>
                <w:rFonts w:eastAsiaTheme="minorHAnsi"/>
                <w:b/>
                <w:sz w:val="24"/>
                <w:szCs w:val="24"/>
                <w:lang w:eastAsia="en-US"/>
              </w:rPr>
            </w:pPr>
            <w:r w:rsidRPr="00385BC0">
              <w:rPr>
                <w:rFonts w:eastAsiaTheme="minorHAnsi"/>
                <w:b/>
                <w:sz w:val="24"/>
                <w:szCs w:val="24"/>
                <w:lang w:eastAsia="en-US"/>
              </w:rPr>
              <w:lastRenderedPageBreak/>
              <w:t>Условно разрешенные виды использования</w:t>
            </w:r>
          </w:p>
        </w:tc>
      </w:tr>
      <w:tr w:rsidR="00385BC0" w:rsidRPr="00385BC0" w:rsidTr="00385BC0">
        <w:trPr>
          <w:trHeight w:val="375"/>
        </w:trPr>
        <w:tc>
          <w:tcPr>
            <w:tcW w:w="540" w:type="dxa"/>
          </w:tcPr>
          <w:p w:rsidR="00385BC0" w:rsidRPr="00385BC0" w:rsidRDefault="00385BC0" w:rsidP="00385BC0">
            <w:pPr>
              <w:jc w:val="center"/>
              <w:rPr>
                <w:rFonts w:eastAsiaTheme="minorHAnsi"/>
                <w:sz w:val="24"/>
                <w:szCs w:val="24"/>
                <w:lang w:eastAsia="en-US"/>
              </w:rPr>
            </w:pPr>
            <w:r w:rsidRPr="00385BC0">
              <w:rPr>
                <w:rFonts w:eastAsiaTheme="minorHAnsi"/>
                <w:sz w:val="24"/>
                <w:szCs w:val="24"/>
                <w:lang w:eastAsia="en-US"/>
              </w:rPr>
              <w:t>1</w:t>
            </w:r>
          </w:p>
        </w:tc>
        <w:tc>
          <w:tcPr>
            <w:tcW w:w="2437" w:type="dxa"/>
          </w:tcPr>
          <w:p w:rsidR="00385BC0" w:rsidRPr="00385BC0" w:rsidRDefault="00385BC0" w:rsidP="00385BC0">
            <w:pPr>
              <w:jc w:val="both"/>
              <w:rPr>
                <w:rFonts w:eastAsiaTheme="minorHAnsi"/>
                <w:sz w:val="24"/>
                <w:szCs w:val="24"/>
                <w:lang w:eastAsia="en-US"/>
              </w:rPr>
            </w:pPr>
            <w:r w:rsidRPr="00385BC0">
              <w:rPr>
                <w:rFonts w:eastAsia="SimSun"/>
                <w:color w:val="000000"/>
                <w:sz w:val="24"/>
                <w:szCs w:val="24"/>
                <w:lang w:eastAsia="en-US"/>
              </w:rPr>
              <w:t>устанавливаются согласно утвержденной документации по планировке территории</w:t>
            </w:r>
          </w:p>
        </w:tc>
        <w:tc>
          <w:tcPr>
            <w:tcW w:w="4961" w:type="dxa"/>
          </w:tcPr>
          <w:p w:rsidR="00385BC0" w:rsidRPr="00385BC0" w:rsidRDefault="00385BC0" w:rsidP="00385BC0">
            <w:pPr>
              <w:jc w:val="center"/>
              <w:rPr>
                <w:rFonts w:eastAsiaTheme="minorHAnsi"/>
                <w:sz w:val="24"/>
                <w:szCs w:val="24"/>
                <w:lang w:eastAsia="en-US"/>
              </w:rPr>
            </w:pPr>
          </w:p>
        </w:tc>
        <w:tc>
          <w:tcPr>
            <w:tcW w:w="709" w:type="dxa"/>
          </w:tcPr>
          <w:p w:rsidR="00385BC0" w:rsidRPr="00385BC0" w:rsidRDefault="00385BC0" w:rsidP="00385BC0">
            <w:pPr>
              <w:jc w:val="center"/>
              <w:rPr>
                <w:rFonts w:eastAsiaTheme="minorHAnsi"/>
                <w:sz w:val="24"/>
                <w:szCs w:val="24"/>
                <w:lang w:eastAsia="en-US"/>
              </w:rPr>
            </w:pPr>
          </w:p>
        </w:tc>
        <w:tc>
          <w:tcPr>
            <w:tcW w:w="6521" w:type="dxa"/>
          </w:tcPr>
          <w:p w:rsidR="00385BC0" w:rsidRPr="00385BC0" w:rsidRDefault="00385BC0" w:rsidP="00385BC0">
            <w:pPr>
              <w:jc w:val="both"/>
              <w:rPr>
                <w:rFonts w:eastAsiaTheme="minorHAnsi"/>
                <w:sz w:val="24"/>
                <w:szCs w:val="24"/>
                <w:lang w:eastAsia="en-US"/>
              </w:rPr>
            </w:pPr>
            <w:r w:rsidRPr="00385BC0">
              <w:rPr>
                <w:rFonts w:eastAsiaTheme="minorHAnsi"/>
                <w:sz w:val="24"/>
                <w:szCs w:val="24"/>
                <w:lang w:eastAsia="en-US"/>
              </w:rPr>
              <w:t xml:space="preserve">        минимальный/максимальный  размер  земельного участка –</w:t>
            </w:r>
            <w:r w:rsidRPr="00385BC0">
              <w:rPr>
                <w:rFonts w:eastAsiaTheme="minorHAnsi"/>
                <w:b/>
                <w:sz w:val="24"/>
                <w:szCs w:val="24"/>
                <w:lang w:eastAsia="en-US"/>
              </w:rPr>
              <w:t xml:space="preserve"> </w:t>
            </w:r>
            <w:r w:rsidRPr="00385BC0">
              <w:rPr>
                <w:rFonts w:eastAsiaTheme="minorHAnsi"/>
                <w:sz w:val="24"/>
                <w:szCs w:val="24"/>
                <w:lang w:eastAsia="en-US"/>
              </w:rPr>
              <w:t>300 кв. м</w:t>
            </w:r>
          </w:p>
          <w:p w:rsidR="00385BC0" w:rsidRPr="00385BC0" w:rsidRDefault="00385BC0" w:rsidP="00385BC0">
            <w:pPr>
              <w:jc w:val="both"/>
              <w:rPr>
                <w:rFonts w:eastAsiaTheme="minorHAnsi"/>
                <w:b/>
                <w:sz w:val="24"/>
                <w:szCs w:val="24"/>
                <w:lang w:eastAsia="en-US"/>
              </w:rPr>
            </w:pPr>
            <w:r w:rsidRPr="00385BC0">
              <w:rPr>
                <w:rFonts w:eastAsiaTheme="minorHAnsi"/>
                <w:sz w:val="24"/>
                <w:szCs w:val="24"/>
                <w:lang w:eastAsia="en-US"/>
              </w:rPr>
              <w:t xml:space="preserve">        максимальное количество этажей – 0</w:t>
            </w:r>
          </w:p>
          <w:p w:rsidR="00385BC0" w:rsidRPr="00385BC0" w:rsidRDefault="00385BC0" w:rsidP="00385BC0">
            <w:pPr>
              <w:jc w:val="both"/>
              <w:rPr>
                <w:rFonts w:eastAsiaTheme="minorHAnsi"/>
                <w:sz w:val="24"/>
                <w:szCs w:val="24"/>
                <w:lang w:eastAsia="en-US"/>
              </w:rPr>
            </w:pPr>
            <w:r w:rsidRPr="00385BC0">
              <w:rPr>
                <w:rFonts w:eastAsiaTheme="minorHAnsi"/>
                <w:sz w:val="24"/>
                <w:szCs w:val="24"/>
                <w:lang w:eastAsia="en-US"/>
              </w:rPr>
              <w:t xml:space="preserve">        максимальный процент застройки - 0</w:t>
            </w:r>
          </w:p>
          <w:p w:rsidR="00385BC0" w:rsidRPr="00385BC0" w:rsidRDefault="00385BC0" w:rsidP="00385BC0">
            <w:pPr>
              <w:jc w:val="both"/>
              <w:rPr>
                <w:rFonts w:eastAsiaTheme="minorHAnsi"/>
                <w:sz w:val="24"/>
                <w:szCs w:val="24"/>
                <w:lang w:eastAsia="en-US"/>
              </w:rPr>
            </w:pPr>
            <w:r w:rsidRPr="00385BC0">
              <w:rPr>
                <w:rFonts w:eastAsiaTheme="minorHAnsi"/>
                <w:sz w:val="24"/>
                <w:szCs w:val="24"/>
                <w:lang w:eastAsia="en-US"/>
              </w:rPr>
              <w:t xml:space="preserve">        Минимальные отступы от границ участка и максимальный процент застройки в границах земельного участка устанавливается проектной документацией объекта капитального строительства.</w:t>
            </w:r>
          </w:p>
          <w:p w:rsidR="00385BC0" w:rsidRPr="00385BC0" w:rsidRDefault="00385BC0" w:rsidP="00385BC0">
            <w:pPr>
              <w:jc w:val="both"/>
              <w:rPr>
                <w:rFonts w:eastAsiaTheme="minorHAnsi"/>
                <w:sz w:val="24"/>
                <w:szCs w:val="24"/>
                <w:lang w:eastAsia="en-US"/>
              </w:rPr>
            </w:pPr>
            <w:r w:rsidRPr="00385BC0">
              <w:rPr>
                <w:rFonts w:eastAsiaTheme="minorHAnsi"/>
                <w:sz w:val="24"/>
                <w:szCs w:val="24"/>
                <w:lang w:eastAsia="en-US"/>
              </w:rPr>
              <w:t xml:space="preserve">         Предельные размеры земельных участков и параметры разрешенного строительства, реконструкции определяются расчетами и должны соответствовать требованиям технических регламентов, строительных норм и правил, других нормативных документов действующих на территории Российской Федерации.</w:t>
            </w:r>
          </w:p>
        </w:tc>
      </w:tr>
      <w:tr w:rsidR="00385BC0" w:rsidRPr="00385BC0" w:rsidTr="00385BC0">
        <w:trPr>
          <w:trHeight w:val="255"/>
        </w:trPr>
        <w:tc>
          <w:tcPr>
            <w:tcW w:w="15168" w:type="dxa"/>
            <w:gridSpan w:val="5"/>
          </w:tcPr>
          <w:p w:rsidR="00385BC0" w:rsidRPr="00385BC0" w:rsidRDefault="00385BC0" w:rsidP="00385BC0">
            <w:pPr>
              <w:jc w:val="center"/>
              <w:rPr>
                <w:rFonts w:eastAsiaTheme="minorHAnsi"/>
                <w:b/>
                <w:sz w:val="24"/>
                <w:szCs w:val="24"/>
                <w:lang w:eastAsia="en-US"/>
              </w:rPr>
            </w:pPr>
            <w:r w:rsidRPr="00385BC0">
              <w:rPr>
                <w:rFonts w:eastAsiaTheme="minorHAnsi"/>
                <w:b/>
                <w:sz w:val="24"/>
                <w:szCs w:val="24"/>
                <w:lang w:eastAsia="en-US"/>
              </w:rPr>
              <w:t>Вспомогательные виды разрешенного использования</w:t>
            </w:r>
          </w:p>
        </w:tc>
      </w:tr>
      <w:tr w:rsidR="00385BC0" w:rsidRPr="00385BC0" w:rsidTr="00385BC0">
        <w:trPr>
          <w:trHeight w:val="300"/>
        </w:trPr>
        <w:tc>
          <w:tcPr>
            <w:tcW w:w="540" w:type="dxa"/>
          </w:tcPr>
          <w:p w:rsidR="00385BC0" w:rsidRPr="00385BC0" w:rsidRDefault="00385BC0" w:rsidP="00385BC0">
            <w:pPr>
              <w:jc w:val="both"/>
              <w:rPr>
                <w:rFonts w:eastAsiaTheme="minorHAnsi"/>
                <w:sz w:val="24"/>
                <w:szCs w:val="24"/>
                <w:lang w:eastAsia="en-US"/>
              </w:rPr>
            </w:pPr>
            <w:r w:rsidRPr="00385BC0">
              <w:rPr>
                <w:rFonts w:eastAsiaTheme="minorHAnsi"/>
                <w:sz w:val="24"/>
                <w:szCs w:val="24"/>
                <w:lang w:eastAsia="en-US"/>
              </w:rPr>
              <w:t>1</w:t>
            </w:r>
          </w:p>
        </w:tc>
        <w:tc>
          <w:tcPr>
            <w:tcW w:w="2437" w:type="dxa"/>
          </w:tcPr>
          <w:p w:rsidR="00385BC0" w:rsidRPr="00385BC0" w:rsidRDefault="00385BC0" w:rsidP="00385BC0">
            <w:pPr>
              <w:widowControl w:val="0"/>
              <w:spacing w:after="200"/>
              <w:jc w:val="both"/>
              <w:rPr>
                <w:rFonts w:eastAsia="SimSun"/>
                <w:color w:val="000000"/>
                <w:sz w:val="24"/>
                <w:szCs w:val="24"/>
                <w:lang w:eastAsia="en-US"/>
              </w:rPr>
            </w:pPr>
            <w:r w:rsidRPr="00385BC0">
              <w:rPr>
                <w:rFonts w:eastAsia="SimSun"/>
                <w:color w:val="000000"/>
                <w:sz w:val="24"/>
                <w:szCs w:val="24"/>
                <w:lang w:eastAsia="en-US"/>
              </w:rPr>
              <w:t>объекты, связанные с выполнением основной функции данной зоны и размещение которых не противоречит существующему законодательству Российской Федерации</w:t>
            </w:r>
          </w:p>
        </w:tc>
        <w:tc>
          <w:tcPr>
            <w:tcW w:w="4961" w:type="dxa"/>
          </w:tcPr>
          <w:p w:rsidR="00385BC0" w:rsidRPr="00385BC0" w:rsidRDefault="00385BC0" w:rsidP="00385BC0">
            <w:pPr>
              <w:jc w:val="center"/>
              <w:rPr>
                <w:rFonts w:eastAsiaTheme="minorHAnsi"/>
                <w:sz w:val="24"/>
                <w:szCs w:val="24"/>
                <w:lang w:eastAsia="en-US"/>
              </w:rPr>
            </w:pPr>
          </w:p>
        </w:tc>
        <w:tc>
          <w:tcPr>
            <w:tcW w:w="709" w:type="dxa"/>
          </w:tcPr>
          <w:p w:rsidR="00385BC0" w:rsidRPr="00385BC0" w:rsidRDefault="00385BC0" w:rsidP="00385BC0">
            <w:pPr>
              <w:jc w:val="center"/>
              <w:rPr>
                <w:rFonts w:eastAsiaTheme="minorHAnsi"/>
                <w:sz w:val="24"/>
                <w:szCs w:val="24"/>
                <w:lang w:eastAsia="en-US"/>
              </w:rPr>
            </w:pPr>
          </w:p>
        </w:tc>
        <w:tc>
          <w:tcPr>
            <w:tcW w:w="6521" w:type="dxa"/>
          </w:tcPr>
          <w:p w:rsidR="00385BC0" w:rsidRPr="00385BC0" w:rsidRDefault="00385BC0" w:rsidP="00385BC0">
            <w:pPr>
              <w:jc w:val="both"/>
              <w:rPr>
                <w:rFonts w:eastAsia="SimSun"/>
                <w:color w:val="000000"/>
                <w:sz w:val="24"/>
                <w:szCs w:val="24"/>
                <w:lang w:eastAsia="zh-CN"/>
              </w:rPr>
            </w:pPr>
            <w:r w:rsidRPr="00385BC0">
              <w:rPr>
                <w:rFonts w:eastAsia="SimSun"/>
                <w:color w:val="000000"/>
                <w:sz w:val="24"/>
                <w:szCs w:val="24"/>
                <w:lang w:eastAsia="zh-CN"/>
              </w:rPr>
              <w:t xml:space="preserve">        любые вспомогательные виды разрешённого использования объектов капитального строительства не могут по своим суммарным характеристикам (строительному объёму, общей площади) превышать суммарное значение аналогичных показателей основных (условных) видов разрешённого использования объектов капитального строительства, при которых установлены данные вспомогательные виды разрешённого использования.</w:t>
            </w:r>
          </w:p>
          <w:p w:rsidR="00385BC0" w:rsidRPr="00385BC0" w:rsidRDefault="00385BC0" w:rsidP="00385BC0">
            <w:pPr>
              <w:jc w:val="both"/>
              <w:rPr>
                <w:rFonts w:eastAsiaTheme="minorHAnsi"/>
                <w:sz w:val="24"/>
                <w:szCs w:val="24"/>
                <w:lang w:eastAsia="en-US"/>
              </w:rPr>
            </w:pPr>
            <w:r w:rsidRPr="00385BC0">
              <w:rPr>
                <w:rFonts w:eastAsiaTheme="minorHAnsi"/>
                <w:sz w:val="24"/>
                <w:szCs w:val="24"/>
                <w:lang w:eastAsia="en-US"/>
              </w:rPr>
              <w:t xml:space="preserve">          минимальный/максимальный  размер  земельного участка –</w:t>
            </w:r>
            <w:r w:rsidRPr="00385BC0">
              <w:rPr>
                <w:rFonts w:eastAsiaTheme="minorHAnsi"/>
                <w:b/>
                <w:sz w:val="24"/>
                <w:szCs w:val="24"/>
                <w:lang w:eastAsia="en-US"/>
              </w:rPr>
              <w:t xml:space="preserve"> </w:t>
            </w:r>
            <w:r w:rsidRPr="00385BC0">
              <w:rPr>
                <w:rFonts w:eastAsiaTheme="minorHAnsi"/>
                <w:sz w:val="24"/>
                <w:szCs w:val="24"/>
                <w:lang w:eastAsia="en-US"/>
              </w:rPr>
              <w:t>300 кв. м.</w:t>
            </w:r>
          </w:p>
          <w:p w:rsidR="00385BC0" w:rsidRPr="00385BC0" w:rsidRDefault="00385BC0" w:rsidP="00385BC0">
            <w:pPr>
              <w:jc w:val="both"/>
              <w:rPr>
                <w:rFonts w:eastAsiaTheme="minorHAnsi"/>
                <w:b/>
                <w:sz w:val="24"/>
                <w:szCs w:val="24"/>
                <w:lang w:eastAsia="en-US"/>
              </w:rPr>
            </w:pPr>
            <w:r w:rsidRPr="00385BC0">
              <w:rPr>
                <w:rFonts w:eastAsiaTheme="minorHAnsi"/>
                <w:sz w:val="24"/>
                <w:szCs w:val="24"/>
                <w:lang w:eastAsia="en-US"/>
              </w:rPr>
              <w:t xml:space="preserve">         максимальное количество этажей – 0</w:t>
            </w:r>
          </w:p>
          <w:p w:rsidR="00385BC0" w:rsidRPr="00385BC0" w:rsidRDefault="00385BC0" w:rsidP="00385BC0">
            <w:pPr>
              <w:jc w:val="both"/>
              <w:rPr>
                <w:rFonts w:eastAsiaTheme="minorHAnsi"/>
                <w:sz w:val="24"/>
                <w:szCs w:val="24"/>
                <w:lang w:eastAsia="en-US"/>
              </w:rPr>
            </w:pPr>
            <w:r w:rsidRPr="00385BC0">
              <w:rPr>
                <w:rFonts w:eastAsiaTheme="minorHAnsi"/>
                <w:sz w:val="24"/>
                <w:szCs w:val="24"/>
                <w:lang w:eastAsia="en-US"/>
              </w:rPr>
              <w:lastRenderedPageBreak/>
              <w:t xml:space="preserve">         максимальный процент застройки - 0</w:t>
            </w:r>
          </w:p>
          <w:p w:rsidR="00385BC0" w:rsidRPr="00385BC0" w:rsidRDefault="00385BC0" w:rsidP="00385BC0">
            <w:pPr>
              <w:jc w:val="both"/>
              <w:rPr>
                <w:rFonts w:eastAsiaTheme="minorHAnsi"/>
                <w:sz w:val="24"/>
                <w:szCs w:val="24"/>
                <w:lang w:eastAsia="en-US"/>
              </w:rPr>
            </w:pPr>
            <w:r w:rsidRPr="00385BC0">
              <w:rPr>
                <w:rFonts w:eastAsiaTheme="minorHAnsi"/>
                <w:sz w:val="24"/>
                <w:szCs w:val="24"/>
                <w:lang w:eastAsia="en-US"/>
              </w:rPr>
              <w:t xml:space="preserve">         Минимальные отступы от границ участка и максимальный процент застройки в границах земельного участка устанавливается проектной документацией объекта капитального строительства.</w:t>
            </w:r>
          </w:p>
          <w:p w:rsidR="00385BC0" w:rsidRPr="00385BC0" w:rsidRDefault="00385BC0" w:rsidP="00385BC0">
            <w:pPr>
              <w:jc w:val="both"/>
              <w:rPr>
                <w:rFonts w:eastAsiaTheme="minorHAnsi"/>
                <w:sz w:val="24"/>
                <w:szCs w:val="24"/>
                <w:lang w:eastAsia="en-US"/>
              </w:rPr>
            </w:pPr>
            <w:r w:rsidRPr="00385BC0">
              <w:rPr>
                <w:rFonts w:eastAsiaTheme="minorHAnsi"/>
                <w:sz w:val="24"/>
                <w:szCs w:val="24"/>
                <w:lang w:eastAsia="en-US"/>
              </w:rPr>
              <w:t xml:space="preserve">         Предельные размеры земельных участков и параметры разрешенного строительства, реконструкции определяются расчетами и должны соответствовать требованиям технических регламентов, строительных норм и правил, других нормативных документов действующих на территории Российской Федерации.</w:t>
            </w:r>
          </w:p>
        </w:tc>
      </w:tr>
    </w:tbl>
    <w:p w:rsidR="00385BC0" w:rsidRDefault="00385BC0" w:rsidP="000F7308">
      <w:pPr>
        <w:keepNext/>
        <w:keepLines/>
        <w:spacing w:before="200" w:line="312" w:lineRule="auto"/>
        <w:ind w:firstLine="709"/>
        <w:jc w:val="both"/>
        <w:outlineLvl w:val="2"/>
        <w:rPr>
          <w:rFonts w:ascii="Cambria" w:hAnsi="Cambria"/>
          <w:b/>
          <w:sz w:val="24"/>
          <w:szCs w:val="24"/>
        </w:rPr>
        <w:sectPr w:rsidR="00385BC0" w:rsidSect="00385BC0">
          <w:footerReference w:type="default" r:id="rId15"/>
          <w:pgSz w:w="16838" w:h="11906" w:orient="landscape"/>
          <w:pgMar w:top="1701" w:right="1134" w:bottom="850" w:left="1134" w:header="708" w:footer="363" w:gutter="0"/>
          <w:cols w:space="708"/>
          <w:docGrid w:linePitch="360"/>
        </w:sectPr>
      </w:pPr>
      <w:r w:rsidRPr="00385BC0">
        <w:rPr>
          <w:rFonts w:eastAsiaTheme="minorHAnsi"/>
          <w:iCs/>
          <w:color w:val="000000"/>
          <w:sz w:val="24"/>
          <w:szCs w:val="24"/>
          <w:lang w:eastAsia="en-US"/>
        </w:rPr>
        <w:t xml:space="preserve">                                                                                                                                                                                                            </w:t>
      </w:r>
      <w:bookmarkStart w:id="69" w:name="_Toc349035835"/>
      <w:bookmarkStart w:id="70" w:name="_Toc349045529"/>
      <w:bookmarkEnd w:id="60"/>
      <w:bookmarkEnd w:id="61"/>
    </w:p>
    <w:p w:rsidR="000F7308" w:rsidRPr="000F7308" w:rsidRDefault="008C54BA" w:rsidP="008C54BA">
      <w:pPr>
        <w:keepNext/>
        <w:keepLines/>
        <w:spacing w:before="200" w:line="312" w:lineRule="auto"/>
        <w:ind w:firstLine="709"/>
        <w:outlineLvl w:val="2"/>
        <w:rPr>
          <w:rFonts w:ascii="Cambria" w:hAnsi="Cambria"/>
          <w:b/>
          <w:sz w:val="24"/>
          <w:szCs w:val="24"/>
        </w:rPr>
      </w:pPr>
      <w:r w:rsidRPr="008C54BA">
        <w:rPr>
          <w:rFonts w:ascii="Cambria" w:hAnsi="Cambria"/>
          <w:b/>
          <w:sz w:val="24"/>
          <w:szCs w:val="24"/>
        </w:rPr>
        <w:lastRenderedPageBreak/>
        <w:t xml:space="preserve">Статья 56. </w:t>
      </w:r>
      <w:r w:rsidR="000F7308" w:rsidRPr="000F7308">
        <w:rPr>
          <w:rFonts w:ascii="Cambria" w:hAnsi="Cambria"/>
          <w:b/>
          <w:sz w:val="24"/>
          <w:szCs w:val="24"/>
        </w:rPr>
        <w:t>Обеспечение доступности объектов социальной инфраструктуры для инвалидов и других маломобильных групп населения.</w:t>
      </w:r>
      <w:bookmarkEnd w:id="62"/>
      <w:bookmarkEnd w:id="63"/>
      <w:bookmarkEnd w:id="64"/>
      <w:bookmarkEnd w:id="65"/>
      <w:bookmarkEnd w:id="66"/>
      <w:bookmarkEnd w:id="67"/>
      <w:bookmarkEnd w:id="68"/>
    </w:p>
    <w:p w:rsidR="000F7308" w:rsidRPr="000F7308" w:rsidRDefault="000F7308" w:rsidP="000F7308">
      <w:pPr>
        <w:keepNext/>
        <w:suppressLineNumbers/>
        <w:suppressAutoHyphens/>
        <w:ind w:firstLine="567"/>
        <w:contextualSpacing/>
        <w:jc w:val="both"/>
        <w:rPr>
          <w:sz w:val="24"/>
          <w:szCs w:val="24"/>
        </w:rPr>
      </w:pPr>
      <w:r w:rsidRPr="000F7308">
        <w:rPr>
          <w:sz w:val="24"/>
          <w:szCs w:val="24"/>
        </w:rPr>
        <w:t>При планировке и застройке поселений необходимо обеспечивать доступность объектов социальной инфраструктуры для инвалидов и других маломобильных групп населения.</w:t>
      </w:r>
    </w:p>
    <w:p w:rsidR="000F7308" w:rsidRPr="000F7308" w:rsidRDefault="000F7308" w:rsidP="000F7308">
      <w:pPr>
        <w:keepNext/>
        <w:suppressLineNumbers/>
        <w:suppressAutoHyphens/>
        <w:ind w:firstLine="567"/>
        <w:contextualSpacing/>
        <w:jc w:val="both"/>
        <w:rPr>
          <w:sz w:val="24"/>
          <w:szCs w:val="24"/>
        </w:rPr>
      </w:pPr>
      <w:r w:rsidRPr="000F7308">
        <w:rPr>
          <w:sz w:val="24"/>
          <w:szCs w:val="24"/>
        </w:rPr>
        <w:t>При проектировании и реконструкции общественных, жилых и промышленных зданий следует предусматривать для инвалидов и других маломобильных групп населения условия жизнедеятельности, равные для остальных категорий населения, в соответствии со СНиП 35-01-2001, СП 35-101-2001, СП 35-102-2001, СП 31-102-99, СП 35-103-2001, СП 35-104-2001, СП 35-105-2002, СП 35-106-2003, СП 35-107-2003, СП 36-109-2005, СП 35-112-2005, СП 35-114-2006, СП 35-117-2006Ю ВСН-62-91*, РДС 35-201-99.</w:t>
      </w:r>
    </w:p>
    <w:p w:rsidR="000F7308" w:rsidRPr="000F7308" w:rsidRDefault="000F7308" w:rsidP="000F7308">
      <w:pPr>
        <w:keepNext/>
        <w:suppressLineNumbers/>
        <w:suppressAutoHyphens/>
        <w:ind w:firstLine="567"/>
        <w:contextualSpacing/>
        <w:jc w:val="both"/>
        <w:rPr>
          <w:sz w:val="24"/>
          <w:szCs w:val="24"/>
        </w:rPr>
      </w:pPr>
      <w:r w:rsidRPr="000F7308">
        <w:rPr>
          <w:sz w:val="24"/>
          <w:szCs w:val="24"/>
        </w:rPr>
        <w:t xml:space="preserve">Перечень объектов, доступных для инвалидов и других маломобильных групп населения, расчетное число и категория инвалидов, а также группа мобильности групп населения устанавливаются заданием на проектирование. Задания на проектирование объектов социальной инфраструктуры согласовываются в установленном порядке с органами социальной защиты населения Краснодарского края. </w:t>
      </w:r>
    </w:p>
    <w:p w:rsidR="000F7308" w:rsidRPr="000F7308" w:rsidRDefault="000F7308" w:rsidP="000F7308">
      <w:pPr>
        <w:keepNext/>
        <w:suppressLineNumbers/>
        <w:suppressAutoHyphens/>
        <w:ind w:firstLine="567"/>
        <w:contextualSpacing/>
        <w:jc w:val="both"/>
        <w:rPr>
          <w:sz w:val="24"/>
          <w:szCs w:val="24"/>
        </w:rPr>
      </w:pPr>
      <w:r w:rsidRPr="000F7308">
        <w:rPr>
          <w:sz w:val="24"/>
          <w:szCs w:val="24"/>
        </w:rPr>
        <w:t>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 жилые и административные здания и сооружения; объекты культуры и культурно-зрелищные сооружения (театры, библиотеки, музеи, места отправления религиозных обрядов и другие); объекты и учреждения образования и науки, здравоохранения и социальной защиты населения; объекты торговли, общественного питания и бытового обслуживания населения (парикмахерские, прачечные, общественные бани, и другие), финансово-банковские учреждения; гостиницы, отели, иные места временного проживания; физкультурно-оздоровительные, спортивные здания и сооружения, места отдыха, парки, сады, лесопарки, пляжи, объекты и сооружения оздоровительного и рекреационного назначения, аллеи и пешеходные дорожки; объекты и сооружения транспортного обслуживания населения, связи и информации: железнодорожные вокзалы, автовокзалы, другие объекты автомобильного, железнодорожного, водного и воздушного транспорта, обслуживающие население; станции и остановки всех видов пригородного транспорта; почтово-телеграфные; производственные объекты, объекты малого бизнеса и другие места приложения труда; тротуары, переходы улиц, дорог и магистралей; прилегающие к вышеперечисленным зданиям и сооружениям территории и площади.</w:t>
      </w:r>
    </w:p>
    <w:p w:rsidR="000F7308" w:rsidRPr="000F7308" w:rsidRDefault="000F7308" w:rsidP="000F7308">
      <w:pPr>
        <w:keepNext/>
        <w:suppressLineNumbers/>
        <w:suppressAutoHyphens/>
        <w:ind w:firstLine="567"/>
        <w:contextualSpacing/>
        <w:jc w:val="both"/>
        <w:rPr>
          <w:sz w:val="24"/>
          <w:szCs w:val="24"/>
        </w:rPr>
      </w:pPr>
      <w:r w:rsidRPr="000F7308">
        <w:rPr>
          <w:sz w:val="24"/>
          <w:szCs w:val="24"/>
        </w:rPr>
        <w:t>Проектные решения объектов, доступных для маломобильных групп населения, должны обеспечивать:</w:t>
      </w:r>
    </w:p>
    <w:p w:rsidR="000F7308" w:rsidRPr="000F7308" w:rsidRDefault="000F7308" w:rsidP="000F7308">
      <w:pPr>
        <w:keepNext/>
        <w:suppressLineNumbers/>
        <w:suppressAutoHyphens/>
        <w:ind w:firstLine="567"/>
        <w:contextualSpacing/>
        <w:jc w:val="both"/>
        <w:rPr>
          <w:sz w:val="24"/>
          <w:szCs w:val="24"/>
        </w:rPr>
      </w:pPr>
      <w:r w:rsidRPr="000F7308">
        <w:rPr>
          <w:sz w:val="24"/>
          <w:szCs w:val="24"/>
        </w:rPr>
        <w:t>- досягаемость мест целевого посещения и беспрепятственность перемещения внутри зданий и сооружений;</w:t>
      </w:r>
    </w:p>
    <w:p w:rsidR="000F7308" w:rsidRPr="000F7308" w:rsidRDefault="000F7308" w:rsidP="000F7308">
      <w:pPr>
        <w:keepNext/>
        <w:suppressLineNumbers/>
        <w:suppressAutoHyphens/>
        <w:ind w:firstLine="567"/>
        <w:contextualSpacing/>
        <w:jc w:val="both"/>
        <w:rPr>
          <w:sz w:val="24"/>
          <w:szCs w:val="24"/>
        </w:rPr>
      </w:pPr>
      <w:r w:rsidRPr="000F7308">
        <w:rPr>
          <w:sz w:val="24"/>
          <w:szCs w:val="24"/>
        </w:rPr>
        <w:t>- безопасность путей движения (в том числе эвакуационных), а также мест проживания, обслуживания и приложения труда;</w:t>
      </w:r>
    </w:p>
    <w:p w:rsidR="000F7308" w:rsidRPr="000F7308" w:rsidRDefault="000F7308" w:rsidP="000F7308">
      <w:pPr>
        <w:keepNext/>
        <w:suppressLineNumbers/>
        <w:suppressAutoHyphens/>
        <w:ind w:firstLine="567"/>
        <w:contextualSpacing/>
        <w:jc w:val="both"/>
        <w:rPr>
          <w:sz w:val="24"/>
          <w:szCs w:val="24"/>
        </w:rPr>
      </w:pPr>
      <w:r w:rsidRPr="000F7308">
        <w:rPr>
          <w:sz w:val="24"/>
          <w:szCs w:val="24"/>
        </w:rPr>
        <w:t>- 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процессе и прочие;</w:t>
      </w:r>
    </w:p>
    <w:p w:rsidR="000F7308" w:rsidRPr="000F7308" w:rsidRDefault="000F7308" w:rsidP="000F7308">
      <w:pPr>
        <w:keepNext/>
        <w:suppressLineNumbers/>
        <w:suppressAutoHyphens/>
        <w:ind w:firstLine="567"/>
        <w:contextualSpacing/>
        <w:jc w:val="both"/>
        <w:rPr>
          <w:sz w:val="24"/>
          <w:szCs w:val="24"/>
        </w:rPr>
      </w:pPr>
      <w:r w:rsidRPr="000F7308">
        <w:rPr>
          <w:sz w:val="24"/>
          <w:szCs w:val="24"/>
        </w:rPr>
        <w:t>- удобство и комфорт среды жизнедеятельности.</w:t>
      </w:r>
    </w:p>
    <w:p w:rsidR="000F7308" w:rsidRPr="000F7308" w:rsidRDefault="000F7308" w:rsidP="000F7308">
      <w:pPr>
        <w:keepNext/>
        <w:suppressLineNumbers/>
        <w:suppressAutoHyphens/>
        <w:ind w:firstLine="567"/>
        <w:contextualSpacing/>
        <w:jc w:val="both"/>
        <w:rPr>
          <w:sz w:val="24"/>
          <w:szCs w:val="24"/>
        </w:rPr>
      </w:pPr>
      <w:r w:rsidRPr="000F7308">
        <w:rPr>
          <w:sz w:val="24"/>
          <w:szCs w:val="24"/>
        </w:rPr>
        <w:t>В проектах должны быть предусмотрены условия беспрепятственного и удобного передвижения маломобильных групп населения по участку к зданию или по территории предприятия, комплекса сооружений с учетом требований настоящих Правил. Система средств информационной поддержки должна быть обеспечена на всех путях движения, доступных для маломобильных групп населения, на все время эксплуатации.</w:t>
      </w:r>
    </w:p>
    <w:p w:rsidR="000F7308" w:rsidRDefault="000F7308" w:rsidP="000F7308">
      <w:pPr>
        <w:keepNext/>
        <w:suppressLineNumbers/>
        <w:suppressAutoHyphens/>
        <w:ind w:firstLine="567"/>
        <w:contextualSpacing/>
        <w:jc w:val="both"/>
        <w:rPr>
          <w:b/>
          <w:sz w:val="24"/>
          <w:szCs w:val="24"/>
        </w:rPr>
      </w:pPr>
    </w:p>
    <w:p w:rsidR="005B6958" w:rsidRPr="000F7308" w:rsidRDefault="005B6958" w:rsidP="000F7308">
      <w:pPr>
        <w:keepNext/>
        <w:suppressLineNumbers/>
        <w:suppressAutoHyphens/>
        <w:ind w:firstLine="567"/>
        <w:contextualSpacing/>
        <w:jc w:val="both"/>
        <w:rPr>
          <w:b/>
          <w:sz w:val="24"/>
          <w:szCs w:val="24"/>
        </w:rPr>
      </w:pPr>
    </w:p>
    <w:p w:rsidR="000F7308" w:rsidRPr="000F7308" w:rsidRDefault="000F7308" w:rsidP="000F7308">
      <w:pPr>
        <w:keepNext/>
        <w:suppressLineNumbers/>
        <w:suppressAutoHyphens/>
        <w:ind w:firstLine="567"/>
        <w:contextualSpacing/>
        <w:jc w:val="both"/>
        <w:rPr>
          <w:b/>
          <w:sz w:val="24"/>
          <w:szCs w:val="24"/>
        </w:rPr>
      </w:pPr>
      <w:r w:rsidRPr="000F7308">
        <w:rPr>
          <w:b/>
          <w:sz w:val="24"/>
          <w:szCs w:val="24"/>
        </w:rPr>
        <w:t>Требования к зданиям, сооружениям и объектам социальной инфраструктуры</w:t>
      </w:r>
    </w:p>
    <w:p w:rsidR="000F7308" w:rsidRPr="000F7308" w:rsidRDefault="000F7308" w:rsidP="000F7308">
      <w:pPr>
        <w:keepNext/>
        <w:suppressLineNumbers/>
        <w:suppressAutoHyphens/>
        <w:ind w:firstLine="567"/>
        <w:contextualSpacing/>
        <w:jc w:val="both"/>
        <w:rPr>
          <w:sz w:val="24"/>
          <w:szCs w:val="24"/>
        </w:rPr>
      </w:pPr>
      <w:r w:rsidRPr="000F7308">
        <w:rPr>
          <w:sz w:val="24"/>
          <w:szCs w:val="24"/>
        </w:rPr>
        <w:lastRenderedPageBreak/>
        <w:t>Объекты социальной инфраструктуры должны оснащаться следующими специальными приспособлениями и оборудованием:</w:t>
      </w:r>
    </w:p>
    <w:p w:rsidR="000F7308" w:rsidRPr="000F7308" w:rsidRDefault="000F7308" w:rsidP="000F7308">
      <w:pPr>
        <w:keepNext/>
        <w:suppressLineNumbers/>
        <w:suppressAutoHyphens/>
        <w:ind w:firstLine="567"/>
        <w:contextualSpacing/>
        <w:jc w:val="both"/>
        <w:rPr>
          <w:sz w:val="24"/>
          <w:szCs w:val="24"/>
        </w:rPr>
      </w:pPr>
      <w:r w:rsidRPr="000F7308">
        <w:rPr>
          <w:sz w:val="24"/>
          <w:szCs w:val="24"/>
        </w:rPr>
        <w:t>- визуальной и звуковой информацией, включая специальные знаки у строящихся, ремонтируемых объектов;</w:t>
      </w:r>
    </w:p>
    <w:p w:rsidR="000F7308" w:rsidRPr="000F7308" w:rsidRDefault="000F7308" w:rsidP="000F7308">
      <w:pPr>
        <w:keepNext/>
        <w:suppressLineNumbers/>
        <w:suppressAutoHyphens/>
        <w:ind w:firstLine="567"/>
        <w:contextualSpacing/>
        <w:jc w:val="both"/>
        <w:rPr>
          <w:sz w:val="24"/>
          <w:szCs w:val="24"/>
        </w:rPr>
      </w:pPr>
      <w:r w:rsidRPr="000F7308">
        <w:rPr>
          <w:sz w:val="24"/>
          <w:szCs w:val="24"/>
        </w:rPr>
        <w:t>- телефонами-автоматами или иными средствами связи, доступными для инвалидов;</w:t>
      </w:r>
    </w:p>
    <w:p w:rsidR="000F7308" w:rsidRPr="000F7308" w:rsidRDefault="000F7308" w:rsidP="000F7308">
      <w:pPr>
        <w:keepNext/>
        <w:suppressLineNumbers/>
        <w:suppressAutoHyphens/>
        <w:ind w:firstLine="567"/>
        <w:contextualSpacing/>
        <w:jc w:val="both"/>
        <w:rPr>
          <w:sz w:val="24"/>
          <w:szCs w:val="24"/>
        </w:rPr>
      </w:pPr>
      <w:r w:rsidRPr="000F7308">
        <w:rPr>
          <w:sz w:val="24"/>
          <w:szCs w:val="24"/>
        </w:rPr>
        <w:t>- санитарно-гигиеническими помещениями, доступными для инвалидов и других маломобильных групп населения;</w:t>
      </w:r>
    </w:p>
    <w:p w:rsidR="000F7308" w:rsidRPr="000F7308" w:rsidRDefault="000F7308" w:rsidP="000F7308">
      <w:pPr>
        <w:keepNext/>
        <w:suppressLineNumbers/>
        <w:suppressAutoHyphens/>
        <w:ind w:firstLine="567"/>
        <w:contextualSpacing/>
        <w:jc w:val="both"/>
        <w:rPr>
          <w:sz w:val="24"/>
          <w:szCs w:val="24"/>
        </w:rPr>
      </w:pPr>
      <w:r w:rsidRPr="000F7308">
        <w:rPr>
          <w:sz w:val="24"/>
          <w:szCs w:val="24"/>
        </w:rPr>
        <w:t>- пандусами и поручнями у лестниц при входах в здания;</w:t>
      </w:r>
    </w:p>
    <w:p w:rsidR="000F7308" w:rsidRPr="000F7308" w:rsidRDefault="000F7308" w:rsidP="000F7308">
      <w:pPr>
        <w:keepNext/>
        <w:suppressLineNumbers/>
        <w:suppressAutoHyphens/>
        <w:ind w:firstLine="567"/>
        <w:contextualSpacing/>
        <w:jc w:val="both"/>
        <w:rPr>
          <w:sz w:val="24"/>
          <w:szCs w:val="24"/>
        </w:rPr>
      </w:pPr>
      <w:r w:rsidRPr="000F7308">
        <w:rPr>
          <w:sz w:val="24"/>
          <w:szCs w:val="24"/>
        </w:rPr>
        <w:t>- пологими спусками у тротуаров в местах наземных переходов улиц, дорог, магистралей и остановок транспорта общего пользования;</w:t>
      </w:r>
    </w:p>
    <w:p w:rsidR="000F7308" w:rsidRPr="000F7308" w:rsidRDefault="000F7308" w:rsidP="000F7308">
      <w:pPr>
        <w:keepNext/>
        <w:suppressLineNumbers/>
        <w:suppressAutoHyphens/>
        <w:ind w:firstLine="567"/>
        <w:contextualSpacing/>
        <w:jc w:val="both"/>
        <w:rPr>
          <w:sz w:val="24"/>
          <w:szCs w:val="24"/>
        </w:rPr>
      </w:pPr>
      <w:r w:rsidRPr="000F7308">
        <w:rPr>
          <w:sz w:val="24"/>
          <w:szCs w:val="24"/>
        </w:rPr>
        <w:t>- специальными указателями маршрутов движения инвалидов по территории вокзалов, парков и других рекреационных зон;</w:t>
      </w:r>
    </w:p>
    <w:p w:rsidR="000F7308" w:rsidRPr="000F7308" w:rsidRDefault="000F7308" w:rsidP="000F7308">
      <w:pPr>
        <w:keepNext/>
        <w:suppressLineNumbers/>
        <w:suppressAutoHyphens/>
        <w:ind w:firstLine="567"/>
        <w:contextualSpacing/>
        <w:jc w:val="both"/>
        <w:rPr>
          <w:sz w:val="24"/>
          <w:szCs w:val="24"/>
        </w:rPr>
      </w:pPr>
      <w:r w:rsidRPr="000F7308">
        <w:rPr>
          <w:sz w:val="24"/>
          <w:szCs w:val="24"/>
        </w:rPr>
        <w:t>- пандусами и поручнями у лестниц привокзальных площадей, платформ, остановок маршрутных транспортных средств и мест посадки и высадки пассажиров;</w:t>
      </w:r>
    </w:p>
    <w:p w:rsidR="000F7308" w:rsidRPr="000F7308" w:rsidRDefault="000F7308" w:rsidP="000F7308">
      <w:pPr>
        <w:keepNext/>
        <w:suppressLineNumbers/>
        <w:suppressAutoHyphens/>
        <w:ind w:firstLine="567"/>
        <w:contextualSpacing/>
        <w:jc w:val="both"/>
        <w:rPr>
          <w:sz w:val="24"/>
          <w:szCs w:val="24"/>
        </w:rPr>
      </w:pPr>
      <w:r w:rsidRPr="000F7308">
        <w:rPr>
          <w:sz w:val="24"/>
          <w:szCs w:val="24"/>
        </w:rPr>
        <w:t>- пандусами при входах в здания, пандусами или подъемными устройствами у лестниц на лифтовых площадках, а также при входах в надземные и подземные переходы улиц, дорог и магистралей.</w:t>
      </w:r>
    </w:p>
    <w:p w:rsidR="000F7308" w:rsidRPr="000F7308" w:rsidRDefault="000F7308" w:rsidP="000F7308">
      <w:pPr>
        <w:keepNext/>
        <w:suppressLineNumbers/>
        <w:suppressAutoHyphens/>
        <w:ind w:firstLine="567"/>
        <w:contextualSpacing/>
        <w:jc w:val="both"/>
        <w:rPr>
          <w:sz w:val="24"/>
          <w:szCs w:val="24"/>
        </w:rPr>
      </w:pPr>
      <w:r w:rsidRPr="000F7308">
        <w:rPr>
          <w:sz w:val="24"/>
          <w:szCs w:val="24"/>
        </w:rPr>
        <w:t>Размещение специализированных учреждений, предназначенных для медицинского обслуживания и реабилитации инвалидов, и вместимость этих учреждений следует определять по реальной и прогнозируемой потребности в поселении, районах, микрорайонах.</w:t>
      </w:r>
    </w:p>
    <w:p w:rsidR="000F7308" w:rsidRPr="000F7308" w:rsidRDefault="000F7308" w:rsidP="000F7308">
      <w:pPr>
        <w:keepNext/>
        <w:suppressLineNumbers/>
        <w:suppressAutoHyphens/>
        <w:ind w:firstLine="567"/>
        <w:contextualSpacing/>
        <w:jc w:val="both"/>
        <w:rPr>
          <w:sz w:val="24"/>
          <w:szCs w:val="24"/>
        </w:rPr>
      </w:pPr>
      <w:r w:rsidRPr="000F7308">
        <w:rPr>
          <w:sz w:val="24"/>
          <w:szCs w:val="24"/>
        </w:rPr>
        <w:t>Территориальные центры социального обслуживания граждан пожилого возраста и инвалидов согласно ГОСТ Р 52495-2005 должны быть следующих типов:</w:t>
      </w:r>
    </w:p>
    <w:p w:rsidR="000F7308" w:rsidRPr="000F7308" w:rsidRDefault="000F7308" w:rsidP="000F7308">
      <w:pPr>
        <w:keepNext/>
        <w:suppressLineNumbers/>
        <w:suppressAutoHyphens/>
        <w:ind w:firstLine="567"/>
        <w:contextualSpacing/>
        <w:jc w:val="both"/>
        <w:rPr>
          <w:sz w:val="24"/>
          <w:szCs w:val="24"/>
        </w:rPr>
      </w:pPr>
      <w:r w:rsidRPr="000F7308">
        <w:rPr>
          <w:sz w:val="24"/>
          <w:szCs w:val="24"/>
        </w:rPr>
        <w:t>- стационарное учреждение социального обслуживания - учреждение социального обслуживания, обеспечивающее предоставление социальных услуг клиентам в условиях круглосуточного пребывания;</w:t>
      </w:r>
    </w:p>
    <w:p w:rsidR="000F7308" w:rsidRPr="000F7308" w:rsidRDefault="000F7308" w:rsidP="000F7308">
      <w:pPr>
        <w:keepNext/>
        <w:suppressLineNumbers/>
        <w:suppressAutoHyphens/>
        <w:ind w:firstLine="567"/>
        <w:contextualSpacing/>
        <w:jc w:val="both"/>
        <w:rPr>
          <w:sz w:val="24"/>
          <w:szCs w:val="24"/>
        </w:rPr>
      </w:pPr>
      <w:r w:rsidRPr="000F7308">
        <w:rPr>
          <w:sz w:val="24"/>
          <w:szCs w:val="24"/>
        </w:rPr>
        <w:t>- полустационарное учреждение социального обслуживания - учреждение социального обслуживания, обеспечивающее предоставление социальных услуг клиентам в условиях пребывания в учреждении в течение определенного времени суток;</w:t>
      </w:r>
    </w:p>
    <w:p w:rsidR="000F7308" w:rsidRPr="000F7308" w:rsidRDefault="000F7308" w:rsidP="000F7308">
      <w:pPr>
        <w:keepNext/>
        <w:suppressLineNumbers/>
        <w:suppressAutoHyphens/>
        <w:ind w:firstLine="567"/>
        <w:contextualSpacing/>
        <w:jc w:val="both"/>
        <w:rPr>
          <w:sz w:val="24"/>
          <w:szCs w:val="24"/>
        </w:rPr>
      </w:pPr>
      <w:r w:rsidRPr="000F7308">
        <w:rPr>
          <w:sz w:val="24"/>
          <w:szCs w:val="24"/>
        </w:rPr>
        <w:t>- нестационарное учреждение социального обслуживания - учреждение социального обслуживания, обеспечивающее предоставление социальных услуг клиентам в нестационарных условиях, без их проживания в указанном учреждении или отделении учреждения;</w:t>
      </w:r>
    </w:p>
    <w:p w:rsidR="000F7308" w:rsidRPr="000F7308" w:rsidRDefault="000F7308" w:rsidP="000F7308">
      <w:pPr>
        <w:keepNext/>
        <w:suppressLineNumbers/>
        <w:suppressAutoHyphens/>
        <w:ind w:firstLine="567"/>
        <w:contextualSpacing/>
        <w:jc w:val="both"/>
        <w:rPr>
          <w:sz w:val="24"/>
          <w:szCs w:val="24"/>
        </w:rPr>
      </w:pPr>
      <w:r w:rsidRPr="000F7308">
        <w:rPr>
          <w:sz w:val="24"/>
          <w:szCs w:val="24"/>
        </w:rPr>
        <w:t>- учреждение социального обслуживания на дому - учреждение социального обслуживания, обеспечивающее предоставление социальных услуг клиентам по месту проживания.</w:t>
      </w:r>
    </w:p>
    <w:p w:rsidR="000F7308" w:rsidRPr="000F7308" w:rsidRDefault="000F7308" w:rsidP="000F7308">
      <w:pPr>
        <w:keepNext/>
        <w:suppressLineNumbers/>
        <w:suppressAutoHyphens/>
        <w:ind w:firstLine="567"/>
        <w:contextualSpacing/>
        <w:jc w:val="both"/>
        <w:rPr>
          <w:sz w:val="24"/>
          <w:szCs w:val="24"/>
        </w:rPr>
      </w:pPr>
      <w:r w:rsidRPr="000F7308">
        <w:rPr>
          <w:sz w:val="24"/>
          <w:szCs w:val="24"/>
        </w:rPr>
        <w:t>Здания должны иметь как минимум один вход, приспособленный для маломобильных групп населения, с поверхности земли и из каждого доступного для маломобильных групп населения подземного или надземного перехода, соединенного с этим зданием.</w:t>
      </w:r>
    </w:p>
    <w:p w:rsidR="000F7308" w:rsidRPr="000F7308" w:rsidRDefault="000F7308" w:rsidP="000F7308">
      <w:pPr>
        <w:keepNext/>
        <w:suppressLineNumbers/>
        <w:suppressAutoHyphens/>
        <w:ind w:firstLine="567"/>
        <w:contextualSpacing/>
        <w:jc w:val="both"/>
        <w:rPr>
          <w:sz w:val="24"/>
          <w:szCs w:val="24"/>
        </w:rPr>
      </w:pPr>
      <w:r w:rsidRPr="000F7308">
        <w:rPr>
          <w:sz w:val="24"/>
          <w:szCs w:val="24"/>
        </w:rPr>
        <w:t>Места обслуживания и постоянного нахождения маломобильных групп населения должны располагаться на минимально возможных расстояниях от эвакуационных выходов из помещений, с этажей и из зданий наружу. Эвакуационные выходы и пути должны проектироваться из не пожароопасных материалов и соответствовать требованиям СНиП 35-01-2001, СНиП 21-01-97*.</w:t>
      </w:r>
    </w:p>
    <w:p w:rsidR="000F7308" w:rsidRPr="000F7308" w:rsidRDefault="000F7308" w:rsidP="000F7308">
      <w:pPr>
        <w:keepNext/>
        <w:suppressLineNumbers/>
        <w:suppressAutoHyphens/>
        <w:ind w:firstLine="567"/>
        <w:contextualSpacing/>
        <w:jc w:val="both"/>
        <w:rPr>
          <w:sz w:val="24"/>
          <w:szCs w:val="24"/>
        </w:rPr>
      </w:pPr>
      <w:r w:rsidRPr="000F7308">
        <w:rPr>
          <w:sz w:val="24"/>
          <w:szCs w:val="24"/>
        </w:rPr>
        <w:t>Требования к параметрам проездов и проходов, обеспечивающих доступ инвалидов и маломобильных лиц</w:t>
      </w:r>
    </w:p>
    <w:p w:rsidR="000F7308" w:rsidRPr="000F7308" w:rsidRDefault="000F7308" w:rsidP="000F7308">
      <w:pPr>
        <w:keepNext/>
        <w:suppressLineNumbers/>
        <w:suppressAutoHyphens/>
        <w:ind w:firstLine="567"/>
        <w:contextualSpacing/>
        <w:jc w:val="both"/>
        <w:rPr>
          <w:sz w:val="24"/>
          <w:szCs w:val="24"/>
        </w:rPr>
      </w:pPr>
      <w:r w:rsidRPr="000F7308">
        <w:rPr>
          <w:sz w:val="24"/>
          <w:szCs w:val="24"/>
        </w:rPr>
        <w:t>При проектировании участка здания или комплекса следует соблюдать непрерывность пешеходных и транспортных путей, обеспечивающих доступ инвалидов и маломобильных лиц в здания. Эти пути должны стыковаться с внешними по отношению к участку коммуникациями и остановками транспорта.</w:t>
      </w:r>
    </w:p>
    <w:p w:rsidR="000F7308" w:rsidRPr="000F7308" w:rsidRDefault="000F7308" w:rsidP="000F7308">
      <w:pPr>
        <w:keepNext/>
        <w:suppressLineNumbers/>
        <w:suppressAutoHyphens/>
        <w:ind w:firstLine="567"/>
        <w:contextualSpacing/>
        <w:jc w:val="both"/>
        <w:rPr>
          <w:sz w:val="24"/>
          <w:szCs w:val="24"/>
        </w:rPr>
      </w:pPr>
      <w:r w:rsidRPr="000F7308">
        <w:rPr>
          <w:sz w:val="24"/>
          <w:szCs w:val="24"/>
        </w:rPr>
        <w:t>Ограждения участков должны обеспечивать возможность опорного движения маломобильных групп населения через проходы и вдоль них.</w:t>
      </w:r>
    </w:p>
    <w:p w:rsidR="000F7308" w:rsidRPr="000F7308" w:rsidRDefault="000F7308" w:rsidP="000F7308">
      <w:pPr>
        <w:keepNext/>
        <w:suppressLineNumbers/>
        <w:suppressAutoHyphens/>
        <w:ind w:firstLine="567"/>
        <w:contextualSpacing/>
        <w:jc w:val="both"/>
        <w:rPr>
          <w:sz w:val="24"/>
          <w:szCs w:val="24"/>
        </w:rPr>
      </w:pPr>
      <w:r w:rsidRPr="000F7308">
        <w:rPr>
          <w:sz w:val="24"/>
          <w:szCs w:val="24"/>
        </w:rPr>
        <w:t>Транспортные проезды и пешеходные дороги на пути к объектам, посещаемым инвалидами, допускается совмещать при соблюдении требований к параметрам путей движения.</w:t>
      </w:r>
    </w:p>
    <w:p w:rsidR="000F7308" w:rsidRPr="000F7308" w:rsidRDefault="000F7308" w:rsidP="000F7308">
      <w:pPr>
        <w:keepNext/>
        <w:suppressLineNumbers/>
        <w:suppressAutoHyphens/>
        <w:ind w:firstLine="567"/>
        <w:contextualSpacing/>
        <w:jc w:val="both"/>
        <w:rPr>
          <w:sz w:val="24"/>
          <w:szCs w:val="24"/>
        </w:rPr>
      </w:pPr>
      <w:r w:rsidRPr="000F7308">
        <w:rPr>
          <w:sz w:val="24"/>
          <w:szCs w:val="24"/>
        </w:rPr>
        <w:lastRenderedPageBreak/>
        <w:t>Ширина пути движения на участке при встречном движении инвалидов на креслах-колясках должна быть не менее 1,8 м с учетом габаритных размеров кресел-колясок.</w:t>
      </w:r>
    </w:p>
    <w:p w:rsidR="000F7308" w:rsidRPr="000F7308" w:rsidRDefault="000F7308" w:rsidP="000F7308">
      <w:pPr>
        <w:keepNext/>
        <w:suppressLineNumbers/>
        <w:suppressAutoHyphens/>
        <w:ind w:firstLine="567"/>
        <w:contextualSpacing/>
        <w:jc w:val="both"/>
        <w:rPr>
          <w:sz w:val="24"/>
          <w:szCs w:val="24"/>
        </w:rPr>
      </w:pPr>
      <w:r w:rsidRPr="000F7308">
        <w:rPr>
          <w:sz w:val="24"/>
          <w:szCs w:val="24"/>
        </w:rPr>
        <w:t>В условиях сложившейся застройки при невозможности достижения нормативных параметров ширины пути движения следует предусматривать устройство горизонтальных площадок размером не менее 1,6 x 1,6 м через каждые 60 - 100 м пути для обеспечения возможности разъезда инвалидов на креслах-колясках.</w:t>
      </w:r>
    </w:p>
    <w:p w:rsidR="000F7308" w:rsidRPr="000F7308" w:rsidRDefault="000F7308" w:rsidP="000F7308">
      <w:pPr>
        <w:keepNext/>
        <w:suppressLineNumbers/>
        <w:suppressAutoHyphens/>
        <w:ind w:firstLine="567"/>
        <w:contextualSpacing/>
        <w:jc w:val="both"/>
        <w:rPr>
          <w:sz w:val="24"/>
          <w:szCs w:val="24"/>
        </w:rPr>
      </w:pPr>
      <w:r w:rsidRPr="000F7308">
        <w:rPr>
          <w:sz w:val="24"/>
          <w:szCs w:val="24"/>
        </w:rPr>
        <w:t>При совмещении на участке путей движения посетителей с проездами для транспорта следует предусматривать ограничительную (латеральную) разметку пешеходных путей на дорогах в соответствии с требованиями правил дорожного движения. Ширина полос движения должна обеспечивать безопасное расхождение людей, в том числе использующих технические средства реабилитации, с автотранспортом. Полосу движения инвалидов на креслах-колясках и механических колясках рекомендуется выделять с левой стороны на полосе пешеходного движения, на участке, пешеходных дорогах, аллеях.</w:t>
      </w:r>
    </w:p>
    <w:p w:rsidR="000F7308" w:rsidRPr="000F7308" w:rsidRDefault="000F7308" w:rsidP="000F7308">
      <w:pPr>
        <w:keepNext/>
        <w:suppressLineNumbers/>
        <w:suppressAutoHyphens/>
        <w:ind w:firstLine="567"/>
        <w:contextualSpacing/>
        <w:jc w:val="both"/>
        <w:rPr>
          <w:sz w:val="24"/>
          <w:szCs w:val="24"/>
        </w:rPr>
      </w:pPr>
      <w:r w:rsidRPr="000F7308">
        <w:rPr>
          <w:sz w:val="24"/>
          <w:szCs w:val="24"/>
        </w:rPr>
        <w:t>Уклоны пути движения для проезда инвалидов на креслах-колясках не должны превышать:</w:t>
      </w:r>
    </w:p>
    <w:p w:rsidR="000F7308" w:rsidRPr="000F7308" w:rsidRDefault="000F7308" w:rsidP="000F7308">
      <w:pPr>
        <w:keepNext/>
        <w:suppressLineNumbers/>
        <w:suppressAutoHyphens/>
        <w:ind w:firstLine="567"/>
        <w:contextualSpacing/>
        <w:jc w:val="both"/>
        <w:rPr>
          <w:sz w:val="24"/>
          <w:szCs w:val="24"/>
        </w:rPr>
      </w:pPr>
      <w:r w:rsidRPr="000F7308">
        <w:rPr>
          <w:sz w:val="24"/>
          <w:szCs w:val="24"/>
        </w:rPr>
        <w:t>продольный - 5 процентов;</w:t>
      </w:r>
    </w:p>
    <w:p w:rsidR="000F7308" w:rsidRPr="000F7308" w:rsidRDefault="000F7308" w:rsidP="000F7308">
      <w:pPr>
        <w:keepNext/>
        <w:suppressLineNumbers/>
        <w:suppressAutoHyphens/>
        <w:ind w:firstLine="567"/>
        <w:contextualSpacing/>
        <w:jc w:val="both"/>
        <w:rPr>
          <w:sz w:val="24"/>
          <w:szCs w:val="24"/>
        </w:rPr>
      </w:pPr>
      <w:r w:rsidRPr="000F7308">
        <w:rPr>
          <w:sz w:val="24"/>
          <w:szCs w:val="24"/>
        </w:rPr>
        <w:t>поперечный - 1 - 2 процента.</w:t>
      </w:r>
    </w:p>
    <w:p w:rsidR="000F7308" w:rsidRPr="000F7308" w:rsidRDefault="000F7308" w:rsidP="000F7308">
      <w:pPr>
        <w:keepNext/>
        <w:suppressLineNumbers/>
        <w:suppressAutoHyphens/>
        <w:ind w:firstLine="567"/>
        <w:contextualSpacing/>
        <w:jc w:val="both"/>
        <w:rPr>
          <w:sz w:val="24"/>
          <w:szCs w:val="24"/>
        </w:rPr>
      </w:pPr>
      <w:r w:rsidRPr="000F7308">
        <w:rPr>
          <w:sz w:val="24"/>
          <w:szCs w:val="24"/>
        </w:rPr>
        <w:t>При устройстве съездов с тротуара около здания и в затесненных местах допускается увеличивать продольный уклон до 10 процентов на протяжении не более 10 м.</w:t>
      </w:r>
    </w:p>
    <w:p w:rsidR="000F7308" w:rsidRPr="000F7308" w:rsidRDefault="000F7308" w:rsidP="000F7308">
      <w:pPr>
        <w:keepNext/>
        <w:suppressLineNumbers/>
        <w:suppressAutoHyphens/>
        <w:ind w:firstLine="567"/>
        <w:contextualSpacing/>
        <w:jc w:val="both"/>
        <w:rPr>
          <w:sz w:val="24"/>
          <w:szCs w:val="24"/>
        </w:rPr>
      </w:pPr>
      <w:r w:rsidRPr="000F7308">
        <w:rPr>
          <w:sz w:val="24"/>
          <w:szCs w:val="24"/>
        </w:rPr>
        <w:t>Высота бордюров по краям пешеходных путей должна быть не менее 0,05 м.</w:t>
      </w:r>
    </w:p>
    <w:p w:rsidR="000F7308" w:rsidRPr="000F7308" w:rsidRDefault="000F7308" w:rsidP="000F7308">
      <w:pPr>
        <w:keepNext/>
        <w:suppressLineNumbers/>
        <w:suppressAutoHyphens/>
        <w:ind w:firstLine="567"/>
        <w:contextualSpacing/>
        <w:jc w:val="both"/>
        <w:rPr>
          <w:sz w:val="24"/>
          <w:szCs w:val="24"/>
        </w:rPr>
      </w:pPr>
      <w:r w:rsidRPr="000F7308">
        <w:rPr>
          <w:sz w:val="24"/>
          <w:szCs w:val="24"/>
        </w:rPr>
        <w:t>Высота бортового камня в местах пересечения тротуаров с проезжей частью, а также перепад высот бордюров, бортовых камней вдоль эксплуатируемых газонов и озелененных площадок, примыкающих к путям пешеходного движения, не должны превышать 0,04 м.</w:t>
      </w:r>
    </w:p>
    <w:p w:rsidR="000F7308" w:rsidRPr="000F7308" w:rsidRDefault="000F7308" w:rsidP="000F7308">
      <w:pPr>
        <w:keepNext/>
        <w:suppressLineNumbers/>
        <w:suppressAutoHyphens/>
        <w:ind w:firstLine="567"/>
        <w:contextualSpacing/>
        <w:jc w:val="both"/>
        <w:rPr>
          <w:sz w:val="24"/>
          <w:szCs w:val="24"/>
        </w:rPr>
      </w:pPr>
      <w:r w:rsidRPr="000F7308">
        <w:rPr>
          <w:sz w:val="24"/>
          <w:szCs w:val="24"/>
        </w:rPr>
        <w:t>При невозможности организации отдельного наземного прохода для инвалидов и других маломобильных групп населения подземные и надземные переходы следует оборудовать пандусами и подъемными устройствами.</w:t>
      </w:r>
    </w:p>
    <w:p w:rsidR="000F7308" w:rsidRPr="000F7308" w:rsidRDefault="000F7308" w:rsidP="000F7308">
      <w:pPr>
        <w:keepNext/>
        <w:suppressLineNumbers/>
        <w:suppressAutoHyphens/>
        <w:ind w:firstLine="567"/>
        <w:contextualSpacing/>
        <w:jc w:val="both"/>
        <w:rPr>
          <w:sz w:val="24"/>
          <w:szCs w:val="24"/>
        </w:rPr>
      </w:pPr>
      <w:r w:rsidRPr="000F7308">
        <w:rPr>
          <w:sz w:val="24"/>
          <w:szCs w:val="24"/>
        </w:rPr>
        <w:t>Тактильные средства, выполняющие предупредительную функцию на покрытии пешеходных путей на участке, следует размещать не менее чем за 0,8 м до объекта информации, начала опасного участка, изменения направления движения, входа.</w:t>
      </w:r>
    </w:p>
    <w:p w:rsidR="000F7308" w:rsidRPr="000F7308" w:rsidRDefault="000F7308" w:rsidP="000F7308">
      <w:pPr>
        <w:keepNext/>
        <w:suppressLineNumbers/>
        <w:suppressAutoHyphens/>
        <w:ind w:firstLine="567"/>
        <w:contextualSpacing/>
        <w:jc w:val="both"/>
        <w:rPr>
          <w:sz w:val="24"/>
          <w:szCs w:val="24"/>
        </w:rPr>
      </w:pPr>
      <w:r w:rsidRPr="000F7308">
        <w:rPr>
          <w:sz w:val="24"/>
          <w:szCs w:val="24"/>
        </w:rPr>
        <w:t>Примечание. На путях движения маломобильных групп населения не допускается применять непрозрачные калитки на навесных петлях двустороннего действия, калитки с вращающимися полотнами, а также турникеты.</w:t>
      </w:r>
    </w:p>
    <w:p w:rsidR="000F7308" w:rsidRPr="000F7308" w:rsidRDefault="000F7308" w:rsidP="000F7308">
      <w:pPr>
        <w:keepNext/>
        <w:suppressLineNumbers/>
        <w:suppressAutoHyphens/>
        <w:ind w:firstLine="567"/>
        <w:contextualSpacing/>
        <w:jc w:val="both"/>
        <w:rPr>
          <w:sz w:val="24"/>
          <w:szCs w:val="24"/>
        </w:rPr>
      </w:pPr>
      <w:r w:rsidRPr="000F7308">
        <w:rPr>
          <w:sz w:val="24"/>
          <w:szCs w:val="24"/>
        </w:rPr>
        <w:t>Для открытых лестниц на перепадах рельефа рекомендуется принимать ширину проступей не менее 0,4 м, высоту подъемов ступеней - не более 0,12 м. Все ступени наружных лестниц в пределах одного марша должны быть одинаковыми по форме в плане, по размерам ширины проступи и высоты подъема ступеней. Поперечный уклон наружных ступеней должен быть в пределах 1 - 2 процентов.</w:t>
      </w:r>
    </w:p>
    <w:p w:rsidR="000F7308" w:rsidRPr="000F7308" w:rsidRDefault="000F7308" w:rsidP="000F7308">
      <w:pPr>
        <w:keepNext/>
        <w:suppressLineNumbers/>
        <w:suppressAutoHyphens/>
        <w:ind w:firstLine="567"/>
        <w:contextualSpacing/>
        <w:jc w:val="both"/>
        <w:rPr>
          <w:sz w:val="24"/>
          <w:szCs w:val="24"/>
        </w:rPr>
      </w:pPr>
      <w:r w:rsidRPr="000F7308">
        <w:rPr>
          <w:sz w:val="24"/>
          <w:szCs w:val="24"/>
        </w:rPr>
        <w:t>Лестницы должны дублироваться пандусами, а при необходимости - другими средствами подъема.</w:t>
      </w:r>
    </w:p>
    <w:p w:rsidR="000F7308" w:rsidRPr="000F7308" w:rsidRDefault="000F7308" w:rsidP="000F7308">
      <w:pPr>
        <w:keepNext/>
        <w:suppressLineNumbers/>
        <w:suppressAutoHyphens/>
        <w:ind w:firstLine="567"/>
        <w:contextualSpacing/>
        <w:jc w:val="both"/>
        <w:rPr>
          <w:sz w:val="24"/>
          <w:szCs w:val="24"/>
        </w:rPr>
      </w:pPr>
      <w:r w:rsidRPr="000F7308">
        <w:rPr>
          <w:sz w:val="24"/>
          <w:szCs w:val="24"/>
        </w:rPr>
        <w:t>Объекты, нижняя кромка которых расположена на высоте от 0,7 до 2,1 м от уровня пешеходного пути, не должны выступать за плоскость вертикальной конструкции более чем на 0,1 м, а при их размещении на отдельно стоящей опоре - не более 0,3 м. При увеличении выступающих размеров пространство под этими объектами необходимо выделять бордюрным камнем, бортиком высотой не менее 0,05 м или ограждениями высотой не менее 0,7 м.</w:t>
      </w:r>
    </w:p>
    <w:p w:rsidR="000F7308" w:rsidRPr="000F7308" w:rsidRDefault="000F7308" w:rsidP="000F7308">
      <w:pPr>
        <w:keepNext/>
        <w:suppressLineNumbers/>
        <w:suppressAutoHyphens/>
        <w:ind w:firstLine="567"/>
        <w:contextualSpacing/>
        <w:jc w:val="both"/>
        <w:rPr>
          <w:sz w:val="24"/>
          <w:szCs w:val="24"/>
        </w:rPr>
      </w:pPr>
      <w:r w:rsidRPr="000F7308">
        <w:rPr>
          <w:sz w:val="24"/>
          <w:szCs w:val="24"/>
        </w:rPr>
        <w:t>Устройства и оборудование (почтовые ящики, укрытия таксофонов, информационные щиты и прочее),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w:t>
      </w:r>
    </w:p>
    <w:p w:rsidR="000F7308" w:rsidRPr="000F7308" w:rsidRDefault="000F7308" w:rsidP="000F7308">
      <w:pPr>
        <w:keepNext/>
        <w:suppressLineNumbers/>
        <w:suppressAutoHyphens/>
        <w:ind w:firstLine="567"/>
        <w:contextualSpacing/>
        <w:jc w:val="both"/>
        <w:rPr>
          <w:sz w:val="24"/>
          <w:szCs w:val="24"/>
        </w:rPr>
      </w:pPr>
      <w:r w:rsidRPr="000F7308">
        <w:rPr>
          <w:sz w:val="24"/>
          <w:szCs w:val="24"/>
        </w:rPr>
        <w:t xml:space="preserve">Таксофоны и другое специализированное оборудование для людей с недостатками зрения должны устанавливаться на горизонтальной плоскости с применением рифленого покрытия или на отдельных плитах высотой до 0,04 м, край которых должен находиться от установленного </w:t>
      </w:r>
      <w:r w:rsidRPr="000F7308">
        <w:rPr>
          <w:sz w:val="24"/>
          <w:szCs w:val="24"/>
        </w:rPr>
        <w:lastRenderedPageBreak/>
        <w:t>оборудования на расстоянии 0,7 - 0,8 м. Формы и края подвесного оборудования должны быть скруглены.</w:t>
      </w:r>
    </w:p>
    <w:p w:rsidR="000F7308" w:rsidRPr="000F7308" w:rsidRDefault="000F7308" w:rsidP="000F7308">
      <w:pPr>
        <w:keepNext/>
        <w:suppressLineNumbers/>
        <w:suppressAutoHyphens/>
        <w:ind w:firstLine="567"/>
        <w:contextualSpacing/>
        <w:jc w:val="both"/>
        <w:rPr>
          <w:sz w:val="24"/>
          <w:szCs w:val="24"/>
        </w:rPr>
      </w:pPr>
      <w:r w:rsidRPr="000F7308">
        <w:rPr>
          <w:sz w:val="24"/>
          <w:szCs w:val="24"/>
        </w:rPr>
        <w:t>На открытых автостоянках около объектов социальной инфраструктуры на расстоянии не далее 50 м от входа, а при жилых зданиях - не далее 100 м, следует выделять до 10 процентов мест (но не менее одного места) для специального автотранспорта инвалидов с учетом ширины зоны для парковки не менее 3,5 м, а около учреждений, специализирующихся на лечении спинальных больных, и восстановлении опорно-двигательных функций, - не менее 20 процентов мест.</w:t>
      </w:r>
    </w:p>
    <w:p w:rsidR="000F7308" w:rsidRPr="000F7308" w:rsidRDefault="000F7308" w:rsidP="000F7308">
      <w:pPr>
        <w:keepNext/>
        <w:suppressLineNumbers/>
        <w:suppressAutoHyphens/>
        <w:ind w:firstLine="567"/>
        <w:contextualSpacing/>
        <w:jc w:val="both"/>
        <w:rPr>
          <w:sz w:val="24"/>
          <w:szCs w:val="24"/>
        </w:rPr>
      </w:pPr>
      <w:r w:rsidRPr="000F7308">
        <w:rPr>
          <w:sz w:val="24"/>
          <w:szCs w:val="24"/>
        </w:rPr>
        <w:t>При наличии на стоянке мест для парковки автомашин, салоны которых приспособлены для перевозки инвалидов на креслах-колясках, ширина боковых подходов к местам стоянки таких машин должна быть не менее 2,5 м.</w:t>
      </w:r>
    </w:p>
    <w:p w:rsidR="000F7308" w:rsidRPr="000F7308" w:rsidRDefault="000F7308" w:rsidP="000F7308">
      <w:pPr>
        <w:keepNext/>
        <w:suppressLineNumbers/>
        <w:suppressAutoHyphens/>
        <w:ind w:firstLine="567"/>
        <w:contextualSpacing/>
        <w:jc w:val="both"/>
        <w:rPr>
          <w:sz w:val="24"/>
          <w:szCs w:val="24"/>
        </w:rPr>
      </w:pPr>
      <w:r w:rsidRPr="000F7308">
        <w:rPr>
          <w:sz w:val="24"/>
          <w:szCs w:val="24"/>
        </w:rPr>
        <w:t>Места парковки оснащаются знаками, применяемыми в международной практике.</w:t>
      </w:r>
    </w:p>
    <w:p w:rsidR="000F7308" w:rsidRPr="000F7308" w:rsidRDefault="000F7308" w:rsidP="000F7308">
      <w:pPr>
        <w:keepNext/>
        <w:suppressLineNumbers/>
        <w:suppressAutoHyphens/>
        <w:ind w:firstLine="567"/>
        <w:contextualSpacing/>
        <w:jc w:val="both"/>
        <w:rPr>
          <w:sz w:val="24"/>
          <w:szCs w:val="24"/>
        </w:rPr>
      </w:pPr>
      <w:r w:rsidRPr="000F7308">
        <w:rPr>
          <w:sz w:val="24"/>
          <w:szCs w:val="24"/>
        </w:rPr>
        <w:t>Расстояние от остановок специализированных средств общественного транспорта, перевозящих только инвалидов, до входов в общественные здания не должно превышать 100 м.</w:t>
      </w:r>
    </w:p>
    <w:p w:rsidR="000F7308" w:rsidRPr="000F7308" w:rsidRDefault="000F7308" w:rsidP="000F7308">
      <w:pPr>
        <w:keepNext/>
        <w:suppressLineNumbers/>
        <w:suppressAutoHyphens/>
        <w:ind w:firstLine="567"/>
        <w:contextualSpacing/>
        <w:jc w:val="both"/>
        <w:rPr>
          <w:sz w:val="24"/>
          <w:szCs w:val="24"/>
        </w:rPr>
      </w:pPr>
      <w:r w:rsidRPr="000F7308">
        <w:rPr>
          <w:sz w:val="24"/>
          <w:szCs w:val="24"/>
        </w:rPr>
        <w:t>Площадки и места отдыха следует размещать смежно вне габаритов путей движения мест отдыха и ожидания.</w:t>
      </w:r>
    </w:p>
    <w:p w:rsidR="000F7308" w:rsidRPr="000F7308" w:rsidRDefault="000F7308" w:rsidP="000F7308">
      <w:pPr>
        <w:keepNext/>
        <w:suppressLineNumbers/>
        <w:suppressAutoHyphens/>
        <w:ind w:firstLine="567"/>
        <w:contextualSpacing/>
        <w:jc w:val="both"/>
        <w:rPr>
          <w:sz w:val="24"/>
          <w:szCs w:val="24"/>
        </w:rPr>
      </w:pPr>
      <w:r w:rsidRPr="000F7308">
        <w:rPr>
          <w:sz w:val="24"/>
          <w:szCs w:val="24"/>
        </w:rPr>
        <w:t>Площадки и места отдыха должны быть оборудованы устройствами для защиты от перегрева, осадков и постороннего шума (для мест тихого отдыха); информационными указателями.</w:t>
      </w:r>
    </w:p>
    <w:p w:rsidR="000F7308" w:rsidRPr="000F7308" w:rsidRDefault="000F7308" w:rsidP="000F7308">
      <w:pPr>
        <w:keepNext/>
        <w:suppressLineNumbers/>
        <w:suppressAutoHyphens/>
        <w:ind w:firstLine="567"/>
        <w:contextualSpacing/>
        <w:jc w:val="both"/>
        <w:rPr>
          <w:sz w:val="24"/>
          <w:szCs w:val="24"/>
        </w:rPr>
      </w:pPr>
      <w:r w:rsidRPr="000F7308">
        <w:rPr>
          <w:sz w:val="24"/>
          <w:szCs w:val="24"/>
        </w:rPr>
        <w:t>Для озеленения участков объектов, посещаемых инвалидами и маломобильными группами населения, следует применять не травмирующие древесно-кустарниковые породы.</w:t>
      </w:r>
    </w:p>
    <w:p w:rsidR="000F7308" w:rsidRPr="000F7308" w:rsidRDefault="000F7308" w:rsidP="000F7308">
      <w:pPr>
        <w:keepNext/>
        <w:suppressLineNumbers/>
        <w:suppressAutoHyphens/>
        <w:ind w:firstLine="567"/>
        <w:contextualSpacing/>
        <w:jc w:val="both"/>
        <w:rPr>
          <w:sz w:val="24"/>
          <w:szCs w:val="24"/>
        </w:rPr>
      </w:pPr>
      <w:r w:rsidRPr="000F7308">
        <w:rPr>
          <w:sz w:val="24"/>
          <w:szCs w:val="24"/>
        </w:rPr>
        <w:t>Следует предусматривать линейную посадку деревьев и кустарников для формирования кромок путей пешеходного движения.</w:t>
      </w:r>
    </w:p>
    <w:p w:rsidR="000F7308" w:rsidRPr="000F7308" w:rsidRDefault="000F7308" w:rsidP="000F7308">
      <w:pPr>
        <w:keepNext/>
        <w:suppressLineNumbers/>
        <w:suppressAutoHyphens/>
        <w:ind w:firstLine="567"/>
        <w:contextualSpacing/>
        <w:jc w:val="both"/>
        <w:rPr>
          <w:sz w:val="24"/>
          <w:szCs w:val="24"/>
        </w:rPr>
      </w:pPr>
      <w:r w:rsidRPr="000F7308">
        <w:rPr>
          <w:sz w:val="24"/>
          <w:szCs w:val="24"/>
        </w:rPr>
        <w:t>Граница озелененных эксплуатируемых площадок, примыкающая к путям пешеходного движения, не должна иметь перепада высот, бордюров, бортовых камней высотой более 0,04 м.</w:t>
      </w:r>
    </w:p>
    <w:p w:rsidR="000F7308" w:rsidRPr="000F7308" w:rsidRDefault="000F7308" w:rsidP="000F7308">
      <w:pPr>
        <w:keepNext/>
        <w:suppressLineNumbers/>
        <w:suppressAutoHyphens/>
        <w:ind w:firstLine="567"/>
        <w:contextualSpacing/>
        <w:jc w:val="both"/>
        <w:rPr>
          <w:sz w:val="24"/>
          <w:szCs w:val="24"/>
        </w:rPr>
      </w:pPr>
      <w:r w:rsidRPr="000F7308">
        <w:rPr>
          <w:sz w:val="24"/>
          <w:szCs w:val="24"/>
        </w:rPr>
        <w:t>В целях безопасности элементы озеленения не должны закрывать обзор для оценки ситуации на перекрестках, опасных участках, затенять проходы и проезды, сигналы, информационные устройства, ограждения опасных мест, а также иметь выступающие части (кроны, стволы, корни).</w:t>
      </w:r>
    </w:p>
    <w:p w:rsidR="000F7308" w:rsidRPr="000F7308" w:rsidRDefault="000F7308" w:rsidP="000F7308">
      <w:pPr>
        <w:keepNext/>
        <w:keepLines/>
        <w:spacing w:before="200" w:line="312" w:lineRule="auto"/>
        <w:ind w:firstLine="709"/>
        <w:jc w:val="both"/>
        <w:outlineLvl w:val="2"/>
        <w:rPr>
          <w:rFonts w:ascii="Cambria" w:hAnsi="Cambria"/>
          <w:b/>
          <w:sz w:val="24"/>
          <w:szCs w:val="24"/>
        </w:rPr>
      </w:pPr>
      <w:bookmarkStart w:id="71" w:name="_Toc353466199"/>
      <w:bookmarkStart w:id="72" w:name="_Toc353543299"/>
      <w:bookmarkStart w:id="73" w:name="_Toc353557777"/>
      <w:bookmarkStart w:id="74" w:name="_Toc357004101"/>
      <w:bookmarkStart w:id="75" w:name="_Toc361819825"/>
      <w:bookmarkStart w:id="76" w:name="_Toc374709560"/>
      <w:bookmarkStart w:id="77" w:name="_Toc374973523"/>
      <w:r w:rsidRPr="000F7308">
        <w:rPr>
          <w:rFonts w:ascii="Cambria" w:hAnsi="Cambria"/>
          <w:b/>
          <w:sz w:val="24"/>
          <w:szCs w:val="24"/>
        </w:rPr>
        <w:t>Статья 57. Ограничения в использовании земельных участков и объектов капитального строительства в связи с установлением зон с особыми условиями использования.</w:t>
      </w:r>
      <w:bookmarkEnd w:id="69"/>
      <w:bookmarkEnd w:id="70"/>
      <w:bookmarkEnd w:id="71"/>
      <w:bookmarkEnd w:id="72"/>
      <w:bookmarkEnd w:id="73"/>
      <w:bookmarkEnd w:id="74"/>
      <w:bookmarkEnd w:id="75"/>
      <w:bookmarkEnd w:id="76"/>
      <w:bookmarkEnd w:id="77"/>
    </w:p>
    <w:p w:rsidR="000F7308" w:rsidRPr="000F7308" w:rsidRDefault="000F7308" w:rsidP="000F7308">
      <w:pPr>
        <w:keepNext/>
        <w:suppressLineNumbers/>
        <w:suppressAutoHyphens/>
        <w:contextualSpacing/>
        <w:jc w:val="both"/>
        <w:rPr>
          <w:bCs/>
          <w:i/>
          <w:sz w:val="24"/>
          <w:szCs w:val="24"/>
        </w:rPr>
      </w:pPr>
      <w:r w:rsidRPr="000F7308">
        <w:rPr>
          <w:bCs/>
          <w:i/>
          <w:sz w:val="24"/>
          <w:szCs w:val="24"/>
        </w:rPr>
        <w:t>Описание ограничений использования земельных участков и объектов капитального строительства, установленных санитарно-защитными зонами производственных и иных объектов</w:t>
      </w:r>
    </w:p>
    <w:p w:rsidR="000F7308" w:rsidRPr="000F7308" w:rsidRDefault="000F7308" w:rsidP="000F7308">
      <w:pPr>
        <w:keepNext/>
        <w:suppressLineNumbers/>
        <w:suppressAutoHyphens/>
        <w:ind w:firstLine="540"/>
        <w:contextualSpacing/>
        <w:jc w:val="both"/>
        <w:rPr>
          <w:rFonts w:eastAsia="Calibri"/>
          <w:sz w:val="24"/>
          <w:szCs w:val="24"/>
        </w:rPr>
      </w:pPr>
      <w:r w:rsidRPr="000F7308">
        <w:rPr>
          <w:rFonts w:eastAsia="Calibri"/>
          <w:sz w:val="24"/>
          <w:szCs w:val="24"/>
        </w:rPr>
        <w:t>1. 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0F7308" w:rsidRPr="000F7308" w:rsidRDefault="000F7308" w:rsidP="000F7308">
      <w:pPr>
        <w:keepNext/>
        <w:suppressLineNumbers/>
        <w:suppressAutoHyphens/>
        <w:ind w:firstLine="540"/>
        <w:contextualSpacing/>
        <w:jc w:val="both"/>
        <w:rPr>
          <w:rFonts w:eastAsia="Calibri"/>
          <w:sz w:val="24"/>
          <w:szCs w:val="24"/>
        </w:rPr>
      </w:pPr>
      <w:r w:rsidRPr="000F7308">
        <w:rPr>
          <w:rFonts w:eastAsia="Calibri"/>
          <w:sz w:val="24"/>
          <w:szCs w:val="24"/>
        </w:rPr>
        <w:t>2. 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0F7308" w:rsidRPr="000F7308" w:rsidRDefault="000F7308" w:rsidP="000F7308">
      <w:pPr>
        <w:keepNext/>
        <w:suppressLineNumbers/>
        <w:suppressAutoHyphens/>
        <w:ind w:firstLine="540"/>
        <w:contextualSpacing/>
        <w:jc w:val="both"/>
        <w:rPr>
          <w:rFonts w:eastAsia="Calibri"/>
          <w:sz w:val="24"/>
          <w:szCs w:val="24"/>
        </w:rPr>
      </w:pPr>
      <w:r w:rsidRPr="000F7308">
        <w:rPr>
          <w:rFonts w:eastAsia="Calibri"/>
          <w:sz w:val="24"/>
          <w:szCs w:val="24"/>
        </w:rPr>
        <w:lastRenderedPageBreak/>
        <w:t>3. Допускается размещать в границах санитарно-защитной зоны промышленного объекта или производства:</w:t>
      </w:r>
    </w:p>
    <w:p w:rsidR="000F7308" w:rsidRPr="000F7308" w:rsidRDefault="000F7308" w:rsidP="000F7308">
      <w:pPr>
        <w:keepNext/>
        <w:suppressLineNumbers/>
        <w:suppressAutoHyphens/>
        <w:ind w:firstLine="540"/>
        <w:contextualSpacing/>
        <w:jc w:val="both"/>
        <w:rPr>
          <w:rFonts w:eastAsia="Calibri"/>
          <w:sz w:val="24"/>
          <w:szCs w:val="24"/>
        </w:rPr>
      </w:pPr>
      <w:r w:rsidRPr="000F7308">
        <w:rPr>
          <w:rFonts w:eastAsia="Calibri"/>
          <w:sz w:val="24"/>
          <w:szCs w:val="24"/>
        </w:rPr>
        <w:t>-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0F7308" w:rsidRPr="000F7308" w:rsidRDefault="000F7308" w:rsidP="000F7308">
      <w:pPr>
        <w:keepNext/>
        <w:suppressLineNumbers/>
        <w:suppressAutoHyphens/>
        <w:ind w:firstLine="540"/>
        <w:contextualSpacing/>
        <w:jc w:val="both"/>
        <w:rPr>
          <w:rFonts w:eastAsia="Calibri"/>
          <w:sz w:val="24"/>
          <w:szCs w:val="24"/>
        </w:rPr>
      </w:pPr>
      <w:r w:rsidRPr="000F7308">
        <w:rPr>
          <w:rFonts w:eastAsia="Calibri"/>
          <w:sz w:val="24"/>
          <w:szCs w:val="24"/>
        </w:rPr>
        <w:t>4. 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0F7308" w:rsidRPr="000F7308" w:rsidRDefault="000F7308" w:rsidP="000F7308">
      <w:pPr>
        <w:keepNext/>
        <w:suppressLineNumbers/>
        <w:tabs>
          <w:tab w:val="left" w:pos="0"/>
        </w:tabs>
        <w:suppressAutoHyphens/>
        <w:contextualSpacing/>
        <w:jc w:val="both"/>
        <w:rPr>
          <w:color w:val="000000"/>
          <w:sz w:val="24"/>
          <w:szCs w:val="24"/>
        </w:rPr>
      </w:pPr>
    </w:p>
    <w:p w:rsidR="000F7308" w:rsidRPr="000F7308" w:rsidRDefault="000F7308" w:rsidP="000F7308">
      <w:pPr>
        <w:keepNext/>
        <w:suppressLineNumbers/>
        <w:suppressAutoHyphens/>
        <w:contextualSpacing/>
        <w:jc w:val="both"/>
        <w:rPr>
          <w:bCs/>
          <w:i/>
          <w:sz w:val="24"/>
          <w:szCs w:val="24"/>
        </w:rPr>
      </w:pPr>
      <w:r w:rsidRPr="000F7308">
        <w:rPr>
          <w:bCs/>
          <w:i/>
          <w:sz w:val="24"/>
          <w:szCs w:val="24"/>
        </w:rPr>
        <w:t>Описание ограничений использования земельных участков и объектов капитального строительства, установленных водоохранными зонами</w:t>
      </w:r>
    </w:p>
    <w:p w:rsidR="000F7308" w:rsidRPr="000F7308" w:rsidRDefault="000F7308" w:rsidP="000F7308">
      <w:pPr>
        <w:keepNext/>
        <w:suppressLineNumbers/>
        <w:suppressAutoHyphens/>
        <w:contextualSpacing/>
        <w:jc w:val="both"/>
        <w:rPr>
          <w:b/>
          <w:bCs/>
          <w:sz w:val="24"/>
          <w:szCs w:val="24"/>
        </w:rPr>
      </w:pPr>
    </w:p>
    <w:p w:rsidR="000F7308" w:rsidRPr="000F7308" w:rsidRDefault="000F7308" w:rsidP="000F7308">
      <w:pPr>
        <w:keepNext/>
        <w:suppressLineNumbers/>
        <w:suppressAutoHyphens/>
        <w:ind w:firstLine="540"/>
        <w:contextualSpacing/>
        <w:jc w:val="both"/>
        <w:rPr>
          <w:rFonts w:eastAsia="Calibri"/>
          <w:sz w:val="24"/>
          <w:szCs w:val="24"/>
        </w:rPr>
      </w:pPr>
      <w:r w:rsidRPr="000F7308">
        <w:rPr>
          <w:rFonts w:eastAsia="Calibri"/>
          <w:sz w:val="24"/>
          <w:szCs w:val="24"/>
        </w:rPr>
        <w:t>1. В границах водоохранных зон запрещаются:</w:t>
      </w:r>
    </w:p>
    <w:p w:rsidR="005650F4" w:rsidRPr="005650F4" w:rsidRDefault="005650F4" w:rsidP="005650F4">
      <w:pPr>
        <w:keepNext/>
        <w:suppressLineNumbers/>
        <w:suppressAutoHyphens/>
        <w:ind w:firstLine="540"/>
        <w:contextualSpacing/>
        <w:jc w:val="both"/>
        <w:rPr>
          <w:rFonts w:eastAsia="Calibri"/>
          <w:sz w:val="24"/>
          <w:szCs w:val="24"/>
        </w:rPr>
      </w:pPr>
      <w:r w:rsidRPr="005650F4">
        <w:rPr>
          <w:rFonts w:eastAsia="Calibri"/>
          <w:sz w:val="24"/>
          <w:szCs w:val="24"/>
        </w:rPr>
        <w:t>1) использование сточных вод в целях регулирования плодородия почв;</w:t>
      </w:r>
    </w:p>
    <w:p w:rsidR="005650F4" w:rsidRPr="005650F4" w:rsidRDefault="005650F4" w:rsidP="005650F4">
      <w:pPr>
        <w:keepNext/>
        <w:suppressLineNumbers/>
        <w:suppressAutoHyphens/>
        <w:ind w:firstLine="540"/>
        <w:contextualSpacing/>
        <w:jc w:val="both"/>
        <w:rPr>
          <w:rFonts w:eastAsia="Calibri"/>
          <w:sz w:val="24"/>
          <w:szCs w:val="24"/>
        </w:rPr>
      </w:pPr>
      <w:r w:rsidRPr="005650F4">
        <w:rPr>
          <w:rFonts w:eastAsia="Calibri"/>
          <w:sz w:val="24"/>
          <w:szCs w:val="24"/>
        </w:rPr>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5650F4" w:rsidRPr="005650F4" w:rsidRDefault="005650F4" w:rsidP="005650F4">
      <w:pPr>
        <w:keepNext/>
        <w:suppressLineNumbers/>
        <w:suppressAutoHyphens/>
        <w:ind w:firstLine="540"/>
        <w:contextualSpacing/>
        <w:jc w:val="both"/>
        <w:rPr>
          <w:rFonts w:eastAsia="Calibri"/>
          <w:sz w:val="24"/>
          <w:szCs w:val="24"/>
        </w:rPr>
      </w:pPr>
      <w:r w:rsidRPr="005650F4">
        <w:rPr>
          <w:rFonts w:eastAsia="Calibri"/>
          <w:sz w:val="24"/>
          <w:szCs w:val="24"/>
        </w:rPr>
        <w:t>3) осуществление авиационных мер по борьбе с вредными организмами;</w:t>
      </w:r>
    </w:p>
    <w:p w:rsidR="005650F4" w:rsidRPr="005650F4" w:rsidRDefault="005650F4" w:rsidP="005650F4">
      <w:pPr>
        <w:keepNext/>
        <w:suppressLineNumbers/>
        <w:suppressAutoHyphens/>
        <w:ind w:firstLine="540"/>
        <w:contextualSpacing/>
        <w:jc w:val="both"/>
        <w:rPr>
          <w:rFonts w:eastAsia="Calibri"/>
          <w:sz w:val="24"/>
          <w:szCs w:val="24"/>
        </w:rPr>
      </w:pPr>
      <w:r w:rsidRPr="005650F4">
        <w:rPr>
          <w:rFonts w:eastAsia="Calibri"/>
          <w:sz w:val="24"/>
          <w:szCs w:val="24"/>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5650F4" w:rsidRPr="005650F4" w:rsidRDefault="005650F4" w:rsidP="005650F4">
      <w:pPr>
        <w:keepNext/>
        <w:suppressLineNumbers/>
        <w:suppressAutoHyphens/>
        <w:ind w:firstLine="540"/>
        <w:contextualSpacing/>
        <w:jc w:val="both"/>
        <w:rPr>
          <w:rFonts w:eastAsia="Calibri"/>
          <w:sz w:val="24"/>
          <w:szCs w:val="24"/>
        </w:rPr>
      </w:pPr>
      <w:r w:rsidRPr="005650F4">
        <w:rPr>
          <w:rFonts w:eastAsia="Calibri"/>
          <w:sz w:val="24"/>
          <w:szCs w:val="24"/>
        </w:rPr>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5650F4" w:rsidRPr="005650F4" w:rsidRDefault="005650F4" w:rsidP="005650F4">
      <w:pPr>
        <w:keepNext/>
        <w:suppressLineNumbers/>
        <w:suppressAutoHyphens/>
        <w:ind w:firstLine="540"/>
        <w:contextualSpacing/>
        <w:jc w:val="both"/>
        <w:rPr>
          <w:rFonts w:eastAsia="Calibri"/>
          <w:sz w:val="24"/>
          <w:szCs w:val="24"/>
        </w:rPr>
      </w:pPr>
      <w:r w:rsidRPr="005650F4">
        <w:rPr>
          <w:rFonts w:eastAsia="Calibri"/>
          <w:sz w:val="24"/>
          <w:szCs w:val="24"/>
        </w:rPr>
        <w:t>6) размещение специализированных хранилищ пестицидов и агрохимикатов, применение пестицидов и агрохимикатов;</w:t>
      </w:r>
    </w:p>
    <w:p w:rsidR="005650F4" w:rsidRPr="005650F4" w:rsidRDefault="005650F4" w:rsidP="005650F4">
      <w:pPr>
        <w:keepNext/>
        <w:suppressLineNumbers/>
        <w:suppressAutoHyphens/>
        <w:ind w:firstLine="540"/>
        <w:contextualSpacing/>
        <w:jc w:val="both"/>
        <w:rPr>
          <w:rFonts w:eastAsia="Calibri"/>
          <w:sz w:val="24"/>
          <w:szCs w:val="24"/>
        </w:rPr>
      </w:pPr>
      <w:r w:rsidRPr="005650F4">
        <w:rPr>
          <w:rFonts w:eastAsia="Calibri"/>
          <w:sz w:val="24"/>
          <w:szCs w:val="24"/>
        </w:rPr>
        <w:t>7) сброс сточных, в том числе дренажных, вод;</w:t>
      </w:r>
    </w:p>
    <w:p w:rsidR="000F7308" w:rsidRPr="000F7308" w:rsidRDefault="005650F4" w:rsidP="005650F4">
      <w:pPr>
        <w:keepNext/>
        <w:suppressLineNumbers/>
        <w:suppressAutoHyphens/>
        <w:ind w:firstLine="540"/>
        <w:contextualSpacing/>
        <w:jc w:val="both"/>
        <w:rPr>
          <w:rFonts w:eastAsia="Calibri"/>
          <w:sz w:val="24"/>
          <w:szCs w:val="24"/>
        </w:rPr>
      </w:pPr>
      <w:r w:rsidRPr="005650F4">
        <w:rPr>
          <w:rFonts w:eastAsia="Calibri"/>
          <w:sz w:val="24"/>
          <w:szCs w:val="24"/>
        </w:rPr>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w:t>
      </w:r>
      <w:r>
        <w:rPr>
          <w:rFonts w:eastAsia="Calibri"/>
          <w:sz w:val="24"/>
          <w:szCs w:val="24"/>
        </w:rPr>
        <w:t xml:space="preserve">                     </w:t>
      </w:r>
      <w:r w:rsidRPr="005650F4">
        <w:rPr>
          <w:rFonts w:eastAsia="Calibri"/>
          <w:sz w:val="24"/>
          <w:szCs w:val="24"/>
        </w:rPr>
        <w:t>от</w:t>
      </w:r>
      <w:r>
        <w:rPr>
          <w:rFonts w:eastAsia="Calibri"/>
          <w:sz w:val="24"/>
          <w:szCs w:val="24"/>
        </w:rPr>
        <w:t xml:space="preserve"> </w:t>
      </w:r>
      <w:r w:rsidRPr="005650F4">
        <w:rPr>
          <w:rFonts w:eastAsia="Calibri"/>
          <w:sz w:val="24"/>
          <w:szCs w:val="24"/>
        </w:rPr>
        <w:t>21 фев</w:t>
      </w:r>
      <w:r>
        <w:rPr>
          <w:rFonts w:eastAsia="Calibri"/>
          <w:sz w:val="24"/>
          <w:szCs w:val="24"/>
        </w:rPr>
        <w:t xml:space="preserve">раля </w:t>
      </w:r>
      <w:r w:rsidRPr="005650F4">
        <w:rPr>
          <w:rFonts w:eastAsia="Calibri"/>
          <w:sz w:val="24"/>
          <w:szCs w:val="24"/>
        </w:rPr>
        <w:t>1992 года N 2395-1 "О недрах").</w:t>
      </w:r>
    </w:p>
    <w:p w:rsidR="000F7308" w:rsidRPr="000F7308" w:rsidRDefault="000F7308" w:rsidP="000F7308">
      <w:pPr>
        <w:keepNext/>
        <w:suppressLineNumbers/>
        <w:suppressAutoHyphens/>
        <w:ind w:firstLine="540"/>
        <w:contextualSpacing/>
        <w:jc w:val="both"/>
        <w:rPr>
          <w:rFonts w:eastAsia="Calibri"/>
          <w:sz w:val="24"/>
          <w:szCs w:val="24"/>
        </w:rPr>
      </w:pPr>
      <w:r w:rsidRPr="000F7308">
        <w:rPr>
          <w:rFonts w:eastAsia="Calibri"/>
          <w:sz w:val="24"/>
          <w:szCs w:val="24"/>
        </w:rPr>
        <w:t xml:space="preserve">2. 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w:t>
      </w:r>
      <w:r w:rsidRPr="000F7308">
        <w:rPr>
          <w:rFonts w:eastAsia="Calibri"/>
          <w:sz w:val="24"/>
          <w:szCs w:val="24"/>
        </w:rPr>
        <w:lastRenderedPageBreak/>
        <w:t xml:space="preserve">загрязнения, засорения и истощения вод в соответствии с водным законодательством и </w:t>
      </w:r>
      <w:hyperlink r:id="rId16" w:history="1">
        <w:r w:rsidRPr="000F7308">
          <w:rPr>
            <w:rFonts w:eastAsia="Calibri"/>
            <w:sz w:val="24"/>
            <w:szCs w:val="24"/>
          </w:rPr>
          <w:t>законодательством</w:t>
        </w:r>
      </w:hyperlink>
      <w:r w:rsidRPr="000F7308">
        <w:rPr>
          <w:rFonts w:eastAsia="Calibri"/>
          <w:sz w:val="24"/>
          <w:szCs w:val="24"/>
        </w:rPr>
        <w:t xml:space="preserve"> в области охраны окружающей среды.</w:t>
      </w:r>
    </w:p>
    <w:p w:rsidR="000F7308" w:rsidRPr="000F7308" w:rsidRDefault="000F7308" w:rsidP="000F7308">
      <w:pPr>
        <w:keepNext/>
        <w:suppressLineNumbers/>
        <w:suppressAutoHyphens/>
        <w:ind w:firstLine="540"/>
        <w:contextualSpacing/>
        <w:jc w:val="both"/>
        <w:rPr>
          <w:rFonts w:eastAsia="Calibri"/>
          <w:sz w:val="24"/>
          <w:szCs w:val="24"/>
        </w:rPr>
      </w:pPr>
      <w:r w:rsidRPr="000F7308">
        <w:rPr>
          <w:rFonts w:eastAsia="Calibri"/>
          <w:sz w:val="24"/>
          <w:szCs w:val="24"/>
        </w:rPr>
        <w:t xml:space="preserve">3. В границах прибрежных защитных полос наряду с установленными </w:t>
      </w:r>
      <w:hyperlink r:id="rId17" w:history="1">
        <w:r w:rsidRPr="000F7308">
          <w:rPr>
            <w:rFonts w:eastAsia="Calibri"/>
            <w:sz w:val="24"/>
            <w:szCs w:val="24"/>
          </w:rPr>
          <w:t>частью 1</w:t>
        </w:r>
      </w:hyperlink>
      <w:r w:rsidRPr="000F7308">
        <w:rPr>
          <w:rFonts w:eastAsia="Calibri"/>
          <w:sz w:val="24"/>
          <w:szCs w:val="24"/>
        </w:rPr>
        <w:t xml:space="preserve"> настоящей статьи ограничениями запрещаются:</w:t>
      </w:r>
    </w:p>
    <w:p w:rsidR="000F7308" w:rsidRPr="000F7308" w:rsidRDefault="000F7308" w:rsidP="000F7308">
      <w:pPr>
        <w:keepNext/>
        <w:suppressLineNumbers/>
        <w:suppressAutoHyphens/>
        <w:ind w:firstLine="540"/>
        <w:contextualSpacing/>
        <w:jc w:val="both"/>
        <w:rPr>
          <w:rFonts w:eastAsia="Calibri"/>
          <w:sz w:val="24"/>
          <w:szCs w:val="24"/>
        </w:rPr>
      </w:pPr>
      <w:r w:rsidRPr="000F7308">
        <w:rPr>
          <w:rFonts w:eastAsia="Calibri"/>
          <w:sz w:val="24"/>
          <w:szCs w:val="24"/>
        </w:rPr>
        <w:t>1) распашка земель;</w:t>
      </w:r>
    </w:p>
    <w:p w:rsidR="000F7308" w:rsidRPr="000F7308" w:rsidRDefault="000F7308" w:rsidP="000F7308">
      <w:pPr>
        <w:keepNext/>
        <w:suppressLineNumbers/>
        <w:suppressAutoHyphens/>
        <w:ind w:firstLine="540"/>
        <w:contextualSpacing/>
        <w:jc w:val="both"/>
        <w:rPr>
          <w:rFonts w:eastAsia="Calibri"/>
          <w:sz w:val="24"/>
          <w:szCs w:val="24"/>
        </w:rPr>
      </w:pPr>
      <w:r w:rsidRPr="000F7308">
        <w:rPr>
          <w:rFonts w:eastAsia="Calibri"/>
          <w:sz w:val="24"/>
          <w:szCs w:val="24"/>
        </w:rPr>
        <w:t>2) размещение отвалов размываемых грунтов;</w:t>
      </w:r>
    </w:p>
    <w:p w:rsidR="000F7308" w:rsidRPr="000F7308" w:rsidRDefault="000F7308" w:rsidP="000F7308">
      <w:pPr>
        <w:keepNext/>
        <w:suppressLineNumbers/>
        <w:suppressAutoHyphens/>
        <w:ind w:firstLine="540"/>
        <w:contextualSpacing/>
        <w:jc w:val="both"/>
        <w:rPr>
          <w:rFonts w:eastAsia="Calibri"/>
          <w:sz w:val="24"/>
          <w:szCs w:val="24"/>
        </w:rPr>
      </w:pPr>
      <w:r w:rsidRPr="000F7308">
        <w:rPr>
          <w:rFonts w:eastAsia="Calibri"/>
          <w:sz w:val="24"/>
          <w:szCs w:val="24"/>
        </w:rPr>
        <w:t>3) выпас сельскохозяйственных животных и организация для них летних лагерей, ванн.</w:t>
      </w:r>
    </w:p>
    <w:p w:rsidR="000F7308" w:rsidRPr="000F7308" w:rsidRDefault="000F7308" w:rsidP="000F7308">
      <w:pPr>
        <w:keepNext/>
        <w:suppressLineNumbers/>
        <w:suppressAutoHyphens/>
        <w:contextualSpacing/>
        <w:jc w:val="both"/>
        <w:rPr>
          <w:b/>
          <w:bCs/>
          <w:sz w:val="24"/>
          <w:szCs w:val="24"/>
        </w:rPr>
      </w:pPr>
    </w:p>
    <w:p w:rsidR="000F7308" w:rsidRPr="000F7308" w:rsidRDefault="000F7308" w:rsidP="000F7308">
      <w:pPr>
        <w:keepNext/>
        <w:suppressLineNumbers/>
        <w:suppressAutoHyphens/>
        <w:contextualSpacing/>
        <w:jc w:val="both"/>
        <w:rPr>
          <w:bCs/>
          <w:i/>
          <w:sz w:val="24"/>
          <w:szCs w:val="24"/>
        </w:rPr>
      </w:pPr>
      <w:r w:rsidRPr="000F7308">
        <w:rPr>
          <w:bCs/>
          <w:i/>
          <w:sz w:val="24"/>
          <w:szCs w:val="24"/>
        </w:rPr>
        <w:t>Описание ограничений использования земельных участков и объектов капитального строительства на территории зон санитарной охраны источников питьевого водоснабжения</w:t>
      </w:r>
    </w:p>
    <w:p w:rsidR="000F7308" w:rsidRPr="000F7308" w:rsidRDefault="000F7308" w:rsidP="000F7308">
      <w:pPr>
        <w:keepNext/>
        <w:suppressLineNumbers/>
        <w:suppressAutoHyphens/>
        <w:contextualSpacing/>
        <w:jc w:val="both"/>
        <w:rPr>
          <w:sz w:val="24"/>
          <w:szCs w:val="24"/>
        </w:rPr>
      </w:pPr>
    </w:p>
    <w:p w:rsidR="000F7308" w:rsidRPr="000F7308" w:rsidRDefault="000F7308" w:rsidP="000F7308">
      <w:pPr>
        <w:keepNext/>
        <w:suppressLineNumbers/>
        <w:suppressAutoHyphens/>
        <w:ind w:firstLine="540"/>
        <w:contextualSpacing/>
        <w:jc w:val="both"/>
        <w:rPr>
          <w:rFonts w:eastAsia="Calibri"/>
          <w:sz w:val="24"/>
          <w:szCs w:val="24"/>
        </w:rPr>
      </w:pPr>
      <w:r w:rsidRPr="000F7308">
        <w:rPr>
          <w:rFonts w:eastAsia="Calibri"/>
          <w:sz w:val="24"/>
          <w:szCs w:val="24"/>
        </w:rPr>
        <w:t>Зона санитарной охраны (далее-СЗО)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w:t>
      </w:r>
    </w:p>
    <w:p w:rsidR="000F7308" w:rsidRPr="000F7308" w:rsidRDefault="000F7308" w:rsidP="000F7308">
      <w:pPr>
        <w:keepNext/>
        <w:suppressLineNumbers/>
        <w:suppressAutoHyphens/>
        <w:ind w:firstLine="540"/>
        <w:contextualSpacing/>
        <w:jc w:val="both"/>
        <w:rPr>
          <w:rFonts w:eastAsia="Calibri"/>
          <w:sz w:val="24"/>
          <w:szCs w:val="24"/>
        </w:rPr>
      </w:pPr>
      <w:r w:rsidRPr="000F7308">
        <w:rPr>
          <w:rFonts w:eastAsia="Calibri"/>
          <w:sz w:val="24"/>
          <w:szCs w:val="24"/>
        </w:rPr>
        <w:t>В каждом из трех поясов, а также в пределах санитарно - защитной полосы, соответственно их назначению, устанавливается специальный режим и определяется комплекс мероприятий, направленных на предупреждение ухудшения качества воды.</w:t>
      </w:r>
    </w:p>
    <w:p w:rsidR="000F7308" w:rsidRPr="000F7308" w:rsidRDefault="000F7308" w:rsidP="000F7308">
      <w:pPr>
        <w:keepNext/>
        <w:suppressLineNumbers/>
        <w:suppressAutoHyphens/>
        <w:ind w:firstLine="567"/>
        <w:contextualSpacing/>
        <w:jc w:val="both"/>
        <w:rPr>
          <w:rFonts w:eastAsia="Calibri"/>
          <w:sz w:val="24"/>
          <w:szCs w:val="24"/>
        </w:rPr>
      </w:pPr>
      <w:r w:rsidRPr="000F7308">
        <w:rPr>
          <w:rFonts w:eastAsia="Calibri"/>
          <w:sz w:val="24"/>
          <w:szCs w:val="24"/>
        </w:rPr>
        <w:t xml:space="preserve">Зоны охраны на действующих и проектируемых  источниках питьевого водоснабжения устанавливаются согласно ст.43 Водного Кодекса Российской Федерации (от 03.03.06г. № 74 ФЗ) и Федеральному закону от 30.03.1999г. №52-ФЗ «О санитарно-эпидемиологическом благополучии населения» (п. 4 ст. 18). Источниками хозяйственно-питьевого водоснабжения населенных пунктов являются артезианские отдельно стоящие скважины либо водозаборы. Для подземного источника водоснабжения при использовании защищенных подземных вод устанавливается граница 1 пояса охраны (строгого режима) на расстоянии не менее 30 м от скважины. </w:t>
      </w:r>
    </w:p>
    <w:p w:rsidR="000F7308" w:rsidRPr="000F7308" w:rsidRDefault="000F7308" w:rsidP="008C54BA">
      <w:pPr>
        <w:keepNext/>
        <w:suppressLineNumbers/>
        <w:suppressAutoHyphens/>
        <w:ind w:firstLine="567"/>
        <w:contextualSpacing/>
        <w:jc w:val="both"/>
        <w:rPr>
          <w:rFonts w:eastAsia="Calibri"/>
          <w:b/>
          <w:sz w:val="24"/>
          <w:szCs w:val="24"/>
        </w:rPr>
      </w:pPr>
      <w:r w:rsidRPr="000F7308">
        <w:rPr>
          <w:rFonts w:eastAsia="Calibri"/>
          <w:b/>
          <w:sz w:val="24"/>
          <w:szCs w:val="24"/>
        </w:rPr>
        <w:t>Режимы санохраны источников питьевого водоснабжения:</w:t>
      </w:r>
    </w:p>
    <w:p w:rsidR="000F7308" w:rsidRPr="000F7308" w:rsidRDefault="000F7308" w:rsidP="008C54BA">
      <w:pPr>
        <w:keepNext/>
        <w:suppressLineNumbers/>
        <w:suppressAutoHyphens/>
        <w:ind w:firstLine="567"/>
        <w:contextualSpacing/>
        <w:jc w:val="both"/>
        <w:rPr>
          <w:rFonts w:eastAsia="Calibri"/>
          <w:i/>
          <w:sz w:val="24"/>
          <w:szCs w:val="24"/>
          <w:u w:val="single"/>
        </w:rPr>
      </w:pPr>
      <w:r w:rsidRPr="000F7308">
        <w:rPr>
          <w:rFonts w:eastAsia="Calibri"/>
          <w:i/>
          <w:sz w:val="24"/>
          <w:szCs w:val="24"/>
          <w:u w:val="single"/>
        </w:rPr>
        <w:t>Первый пояс – зона строгого режима.</w:t>
      </w:r>
    </w:p>
    <w:p w:rsidR="000F7308" w:rsidRPr="000F7308" w:rsidRDefault="000F7308" w:rsidP="008C54BA">
      <w:pPr>
        <w:keepNext/>
        <w:suppressLineNumbers/>
        <w:suppressAutoHyphens/>
        <w:ind w:firstLine="567"/>
        <w:contextualSpacing/>
        <w:jc w:val="both"/>
        <w:rPr>
          <w:rFonts w:eastAsia="Calibri"/>
          <w:sz w:val="24"/>
          <w:szCs w:val="24"/>
        </w:rPr>
      </w:pPr>
      <w:r w:rsidRPr="000F7308">
        <w:rPr>
          <w:rFonts w:eastAsia="Calibri"/>
          <w:sz w:val="24"/>
          <w:szCs w:val="24"/>
        </w:rPr>
        <w:t xml:space="preserve">Запрещаются все виды строительства, не имеющие непосредственного отношения к эксплуатации водозабора и водопроводных сооружений, в том числе жилых хозяйственных зданий, прокладка трубопроводов различного назначения, проживание людей в этой зоне (в том числе персонала), а также применение ядохимикатов и удобрения.  </w:t>
      </w:r>
    </w:p>
    <w:p w:rsidR="000F7308" w:rsidRPr="000F7308" w:rsidRDefault="000F7308" w:rsidP="008C54BA">
      <w:pPr>
        <w:keepNext/>
        <w:suppressLineNumbers/>
        <w:suppressAutoHyphens/>
        <w:ind w:firstLine="567"/>
        <w:contextualSpacing/>
        <w:jc w:val="both"/>
        <w:rPr>
          <w:rFonts w:eastAsia="Calibri"/>
          <w:sz w:val="24"/>
          <w:szCs w:val="24"/>
        </w:rPr>
      </w:pPr>
      <w:r w:rsidRPr="000F7308">
        <w:rPr>
          <w:rFonts w:eastAsia="Calibri"/>
          <w:sz w:val="24"/>
          <w:szCs w:val="24"/>
        </w:rPr>
        <w:t>Кроме того на территории 1-го пояса ЗСО запрещается проживание людей, выпуск стоков, купание, водопой скота, стирка белья, применение для растений пестицидов, органических и минеральных удобрений.</w:t>
      </w:r>
    </w:p>
    <w:p w:rsidR="000F7308" w:rsidRPr="000F7308" w:rsidRDefault="000F7308" w:rsidP="008C54BA">
      <w:pPr>
        <w:keepNext/>
        <w:suppressLineNumbers/>
        <w:suppressAutoHyphens/>
        <w:ind w:firstLine="567"/>
        <w:contextualSpacing/>
        <w:jc w:val="both"/>
        <w:rPr>
          <w:rFonts w:eastAsia="Calibri"/>
          <w:i/>
          <w:sz w:val="24"/>
          <w:szCs w:val="24"/>
          <w:u w:val="single"/>
        </w:rPr>
      </w:pPr>
      <w:r w:rsidRPr="000F7308">
        <w:rPr>
          <w:rFonts w:eastAsia="Calibri"/>
          <w:i/>
          <w:sz w:val="24"/>
          <w:szCs w:val="24"/>
          <w:u w:val="single"/>
        </w:rPr>
        <w:t>Второй пояс – зона режима ограничений против бактериального (микробного) загрязнения.</w:t>
      </w:r>
    </w:p>
    <w:p w:rsidR="000F7308" w:rsidRPr="000F7308" w:rsidRDefault="000F7308" w:rsidP="008C54BA">
      <w:pPr>
        <w:keepNext/>
        <w:suppressLineNumbers/>
        <w:suppressAutoHyphens/>
        <w:ind w:firstLine="567"/>
        <w:contextualSpacing/>
        <w:jc w:val="both"/>
        <w:rPr>
          <w:rFonts w:eastAsia="Calibri"/>
          <w:sz w:val="24"/>
          <w:szCs w:val="24"/>
        </w:rPr>
      </w:pPr>
      <w:r w:rsidRPr="000F7308">
        <w:rPr>
          <w:rFonts w:eastAsia="Calibri"/>
          <w:sz w:val="24"/>
          <w:szCs w:val="24"/>
        </w:rPr>
        <w:t>Следует учитывать:</w:t>
      </w:r>
    </w:p>
    <w:p w:rsidR="000F7308" w:rsidRPr="000F7308" w:rsidRDefault="000F7308" w:rsidP="008C54BA">
      <w:pPr>
        <w:keepNext/>
        <w:suppressLineNumbers/>
        <w:suppressAutoHyphens/>
        <w:ind w:firstLine="567"/>
        <w:contextualSpacing/>
        <w:jc w:val="both"/>
        <w:rPr>
          <w:rFonts w:eastAsia="Calibri"/>
          <w:sz w:val="24"/>
          <w:szCs w:val="24"/>
        </w:rPr>
      </w:pPr>
      <w:r w:rsidRPr="000F7308">
        <w:rPr>
          <w:rFonts w:eastAsia="Calibri"/>
          <w:sz w:val="24"/>
          <w:szCs w:val="24"/>
        </w:rPr>
        <w:t>- все виды строительства разрешаются санитарно-эпидемиологической службой;</w:t>
      </w:r>
    </w:p>
    <w:p w:rsidR="00EE2D7C" w:rsidRDefault="000F7308" w:rsidP="008C54BA">
      <w:pPr>
        <w:keepNext/>
        <w:suppressLineNumbers/>
        <w:suppressAutoHyphens/>
        <w:ind w:firstLine="567"/>
        <w:contextualSpacing/>
        <w:jc w:val="both"/>
        <w:rPr>
          <w:rFonts w:eastAsia="Calibri"/>
          <w:sz w:val="24"/>
          <w:szCs w:val="24"/>
        </w:rPr>
      </w:pPr>
      <w:r w:rsidRPr="000F7308">
        <w:rPr>
          <w:rFonts w:eastAsia="Calibri"/>
          <w:sz w:val="24"/>
          <w:szCs w:val="24"/>
        </w:rPr>
        <w:t>- промышленные предприятия, населенные пункты и жилые здания должны быть благоустроены для предохранения почвы и источников водоснабжения от загрязнения, для чего должны предусматриваться: организованное водоснабжение, канализование, устройство водонепроницаемых выгребов, регулирование и организация отвода</w:t>
      </w:r>
      <w:bookmarkStart w:id="78" w:name="sub_32"/>
      <w:r w:rsidR="008C54BA">
        <w:rPr>
          <w:rFonts w:eastAsia="Calibri"/>
          <w:sz w:val="24"/>
          <w:szCs w:val="24"/>
        </w:rPr>
        <w:t xml:space="preserve"> загрязненных поверхностных </w:t>
      </w:r>
    </w:p>
    <w:p w:rsidR="00EE2D7C" w:rsidRPr="00EE2D7C" w:rsidRDefault="00EE2D7C" w:rsidP="00EE2D7C">
      <w:pPr>
        <w:keepNext/>
        <w:suppressLineNumbers/>
        <w:suppressAutoHyphens/>
        <w:contextualSpacing/>
        <w:jc w:val="both"/>
        <w:rPr>
          <w:rFonts w:eastAsia="Calibri"/>
          <w:sz w:val="24"/>
          <w:szCs w:val="24"/>
        </w:rPr>
      </w:pPr>
      <w:r w:rsidRPr="00EE2D7C">
        <w:rPr>
          <w:rFonts w:eastAsia="Calibri"/>
          <w:sz w:val="24"/>
          <w:szCs w:val="24"/>
        </w:rPr>
        <w:t>стоков, устройство водонепроницаемых полов в корпусах существующих животноводческих ферм;</w:t>
      </w:r>
    </w:p>
    <w:p w:rsidR="00EE2D7C" w:rsidRPr="00EE2D7C" w:rsidRDefault="00EE2D7C" w:rsidP="00EE2D7C">
      <w:pPr>
        <w:keepNext/>
        <w:suppressLineNumbers/>
        <w:suppressAutoHyphens/>
        <w:ind w:firstLine="567"/>
        <w:contextualSpacing/>
        <w:jc w:val="both"/>
        <w:rPr>
          <w:rFonts w:eastAsia="Calibri"/>
          <w:sz w:val="24"/>
          <w:szCs w:val="24"/>
        </w:rPr>
      </w:pPr>
      <w:r w:rsidRPr="00EE2D7C">
        <w:rPr>
          <w:rFonts w:eastAsia="Calibri"/>
          <w:sz w:val="24"/>
          <w:szCs w:val="24"/>
        </w:rPr>
        <w:t>- хозяйственно-бытовые и производственные сточные воды, выпускаемые в открытые водоемы, входящие во второй пояс ЗСО, должны иметь повышенную степень очистки;</w:t>
      </w:r>
    </w:p>
    <w:p w:rsidR="00EE2D7C" w:rsidRPr="00EE2D7C" w:rsidRDefault="00EE2D7C" w:rsidP="00EE2D7C">
      <w:pPr>
        <w:keepNext/>
        <w:suppressLineNumbers/>
        <w:suppressAutoHyphens/>
        <w:ind w:firstLine="567"/>
        <w:contextualSpacing/>
        <w:jc w:val="both"/>
        <w:rPr>
          <w:rFonts w:eastAsia="Calibri"/>
          <w:sz w:val="24"/>
          <w:szCs w:val="24"/>
        </w:rPr>
      </w:pPr>
      <w:r w:rsidRPr="00EE2D7C">
        <w:rPr>
          <w:rFonts w:eastAsia="Calibri"/>
          <w:sz w:val="24"/>
          <w:szCs w:val="24"/>
        </w:rPr>
        <w:lastRenderedPageBreak/>
        <w:t>- запрещается загрязнять водоемы  и территории сбросом нечистот, мусора, навоза, промышленных отходов и пр.</w:t>
      </w:r>
    </w:p>
    <w:p w:rsidR="00EE2D7C" w:rsidRPr="00EE2D7C" w:rsidRDefault="00EE2D7C" w:rsidP="00EE2D7C">
      <w:pPr>
        <w:keepNext/>
        <w:suppressLineNumbers/>
        <w:suppressAutoHyphens/>
        <w:ind w:firstLine="567"/>
        <w:contextualSpacing/>
        <w:jc w:val="both"/>
        <w:rPr>
          <w:rFonts w:eastAsia="Calibri"/>
          <w:sz w:val="24"/>
          <w:szCs w:val="24"/>
        </w:rPr>
      </w:pPr>
      <w:r w:rsidRPr="00EE2D7C">
        <w:rPr>
          <w:rFonts w:eastAsia="Calibri"/>
          <w:sz w:val="24"/>
          <w:szCs w:val="24"/>
        </w:rPr>
        <w:t>Третий пояс – зона режима ограничений от химического загрязнения.</w:t>
      </w:r>
    </w:p>
    <w:p w:rsidR="00EE2D7C" w:rsidRPr="00EE2D7C" w:rsidRDefault="00EE2D7C" w:rsidP="00EE2D7C">
      <w:pPr>
        <w:keepNext/>
        <w:suppressLineNumbers/>
        <w:suppressAutoHyphens/>
        <w:ind w:firstLine="567"/>
        <w:contextualSpacing/>
        <w:jc w:val="both"/>
        <w:rPr>
          <w:rFonts w:eastAsia="Calibri"/>
          <w:sz w:val="24"/>
          <w:szCs w:val="24"/>
        </w:rPr>
      </w:pPr>
      <w:r w:rsidRPr="00EE2D7C">
        <w:rPr>
          <w:rFonts w:eastAsia="Calibri"/>
          <w:sz w:val="24"/>
          <w:szCs w:val="24"/>
        </w:rPr>
        <w:t>По 3-ему поясу (равно, как и входящим в его состав 2-ому и 1-ому поясам) предусматриваются следующие мероприятия:</w:t>
      </w:r>
    </w:p>
    <w:p w:rsidR="00EE2D7C" w:rsidRPr="00EE2D7C" w:rsidRDefault="00EE2D7C" w:rsidP="00EE2D7C">
      <w:pPr>
        <w:keepNext/>
        <w:suppressLineNumbers/>
        <w:suppressAutoHyphens/>
        <w:ind w:firstLine="567"/>
        <w:contextualSpacing/>
        <w:jc w:val="both"/>
        <w:rPr>
          <w:rFonts w:eastAsia="Calibri"/>
          <w:sz w:val="24"/>
          <w:szCs w:val="24"/>
        </w:rPr>
      </w:pPr>
      <w:r w:rsidRPr="00EE2D7C">
        <w:rPr>
          <w:rFonts w:eastAsia="Calibri"/>
          <w:sz w:val="24"/>
          <w:szCs w:val="24"/>
        </w:rPr>
        <w:t>- выявление, ликвидация всех бездействующих, старых или неправильно эксплуатируемых скважин, представляющих опасность загрязнения водоносного горизонта;</w:t>
      </w:r>
    </w:p>
    <w:p w:rsidR="00EE2D7C" w:rsidRDefault="00EE2D7C" w:rsidP="00EE2D7C">
      <w:pPr>
        <w:keepNext/>
        <w:suppressLineNumbers/>
        <w:suppressAutoHyphens/>
        <w:ind w:firstLine="567"/>
        <w:contextualSpacing/>
        <w:jc w:val="both"/>
        <w:rPr>
          <w:rFonts w:eastAsia="Calibri"/>
          <w:sz w:val="24"/>
          <w:szCs w:val="24"/>
        </w:rPr>
      </w:pPr>
      <w:r w:rsidRPr="00EE2D7C">
        <w:rPr>
          <w:rFonts w:eastAsia="Calibri"/>
          <w:sz w:val="24"/>
          <w:szCs w:val="24"/>
        </w:rPr>
        <w:t>- регулирование любого нового строительства и бурения новых скважин при обязательном согласовании местными органами санитарного надзора, геологического контроля и регулирования использования и охране вод;</w:t>
      </w:r>
    </w:p>
    <w:p w:rsidR="00EE2D7C" w:rsidRPr="00EE2D7C" w:rsidRDefault="00EE2D7C" w:rsidP="00EE2D7C">
      <w:pPr>
        <w:keepNext/>
        <w:suppressLineNumbers/>
        <w:suppressAutoHyphens/>
        <w:ind w:firstLine="567"/>
        <w:contextualSpacing/>
        <w:jc w:val="both"/>
        <w:rPr>
          <w:rFonts w:eastAsia="Calibri"/>
          <w:sz w:val="24"/>
          <w:szCs w:val="24"/>
        </w:rPr>
      </w:pPr>
      <w:r w:rsidRPr="00EE2D7C">
        <w:rPr>
          <w:rFonts w:eastAsia="Calibri"/>
          <w:sz w:val="24"/>
          <w:szCs w:val="24"/>
        </w:rPr>
        <w:t>- запрещение закачки отработанных вод в подземные горизонты, подземного складирования твердых отходов и разработки недр, могущей привести к загрязнению водоносного горизонта;</w:t>
      </w:r>
    </w:p>
    <w:p w:rsidR="00EE2D7C" w:rsidRPr="00EE2D7C" w:rsidRDefault="00EE2D7C" w:rsidP="00EE2D7C">
      <w:pPr>
        <w:keepNext/>
        <w:suppressLineNumbers/>
        <w:suppressAutoHyphens/>
        <w:ind w:firstLine="567"/>
        <w:contextualSpacing/>
        <w:jc w:val="both"/>
        <w:rPr>
          <w:rFonts w:eastAsia="Calibri"/>
          <w:sz w:val="24"/>
          <w:szCs w:val="24"/>
        </w:rPr>
      </w:pPr>
      <w:r w:rsidRPr="00EE2D7C">
        <w:rPr>
          <w:rFonts w:eastAsia="Calibri"/>
          <w:sz w:val="24"/>
          <w:szCs w:val="24"/>
        </w:rPr>
        <w:t>- своевременное выполнение мероприятий по санитарной охране поверхностных водотоков, гидравлически связанных с используемым водоносным горизонтом;</w:t>
      </w:r>
    </w:p>
    <w:p w:rsidR="00EE2D7C" w:rsidRDefault="00EE2D7C" w:rsidP="00EE2D7C">
      <w:pPr>
        <w:keepNext/>
        <w:suppressLineNumbers/>
        <w:suppressAutoHyphens/>
        <w:ind w:firstLine="567"/>
        <w:contextualSpacing/>
        <w:jc w:val="both"/>
        <w:rPr>
          <w:rFonts w:eastAsia="Calibri"/>
          <w:sz w:val="24"/>
          <w:szCs w:val="24"/>
        </w:rPr>
      </w:pPr>
      <w:r w:rsidRPr="00EE2D7C">
        <w:rPr>
          <w:rFonts w:eastAsia="Calibri"/>
          <w:sz w:val="24"/>
          <w:szCs w:val="24"/>
        </w:rPr>
        <w:t>- запрещение размещения накопителей промстоков, шламохранилищ, складов ГСМ, складов ядохимикатов и минеральных удобрений, крупных птицефабрик и животноводческих комплексов.</w:t>
      </w:r>
    </w:p>
    <w:p w:rsidR="00EE2D7C" w:rsidRDefault="00EE2D7C" w:rsidP="00EE2D7C">
      <w:pPr>
        <w:keepNext/>
        <w:suppressLineNumbers/>
        <w:suppressAutoHyphens/>
        <w:ind w:firstLine="567"/>
        <w:contextualSpacing/>
        <w:jc w:val="both"/>
        <w:rPr>
          <w:rFonts w:eastAsia="Calibri"/>
          <w:sz w:val="24"/>
          <w:szCs w:val="24"/>
        </w:rPr>
      </w:pPr>
      <w:r w:rsidRPr="00EE2D7C">
        <w:rPr>
          <w:rFonts w:eastAsia="Calibri"/>
          <w:sz w:val="24"/>
          <w:szCs w:val="24"/>
        </w:rPr>
        <w:t>Восстановление и охрана водных объектов и источников питьевого водоснабжения возможны при проведении комплекса мероприятий:</w:t>
      </w:r>
    </w:p>
    <w:p w:rsidR="008C54BA" w:rsidRPr="008C54BA" w:rsidRDefault="008C54BA" w:rsidP="008C54BA">
      <w:pPr>
        <w:keepNext/>
        <w:suppressLineNumbers/>
        <w:suppressAutoHyphens/>
        <w:ind w:firstLine="567"/>
        <w:contextualSpacing/>
        <w:jc w:val="both"/>
        <w:rPr>
          <w:rFonts w:eastAsia="Calibri"/>
          <w:sz w:val="24"/>
          <w:szCs w:val="24"/>
        </w:rPr>
      </w:pPr>
      <w:r w:rsidRPr="008C54BA">
        <w:rPr>
          <w:rFonts w:eastAsia="Calibri"/>
          <w:sz w:val="24"/>
          <w:szCs w:val="24"/>
        </w:rPr>
        <w:t>- разработка проектов и организация зон санитарной охраны источников водоснабжения;</w:t>
      </w:r>
    </w:p>
    <w:p w:rsidR="008C54BA" w:rsidRPr="008C54BA" w:rsidRDefault="008C54BA" w:rsidP="008C54BA">
      <w:pPr>
        <w:keepNext/>
        <w:suppressLineNumbers/>
        <w:suppressAutoHyphens/>
        <w:ind w:firstLine="567"/>
        <w:contextualSpacing/>
        <w:jc w:val="both"/>
        <w:rPr>
          <w:rFonts w:eastAsia="Calibri"/>
          <w:sz w:val="24"/>
          <w:szCs w:val="24"/>
        </w:rPr>
      </w:pPr>
      <w:r w:rsidRPr="008C54BA">
        <w:rPr>
          <w:rFonts w:eastAsia="Calibri"/>
          <w:sz w:val="24"/>
          <w:szCs w:val="24"/>
        </w:rPr>
        <w:t>- разработка и утверждение схем комплексного использования и охраны водных объектов;</w:t>
      </w:r>
    </w:p>
    <w:p w:rsidR="008C54BA" w:rsidRPr="008C54BA" w:rsidRDefault="008C54BA" w:rsidP="008C54BA">
      <w:pPr>
        <w:keepNext/>
        <w:suppressLineNumbers/>
        <w:suppressAutoHyphens/>
        <w:ind w:firstLine="567"/>
        <w:contextualSpacing/>
        <w:jc w:val="both"/>
        <w:rPr>
          <w:rFonts w:eastAsia="Calibri"/>
          <w:sz w:val="24"/>
          <w:szCs w:val="24"/>
        </w:rPr>
      </w:pPr>
      <w:r w:rsidRPr="008C54BA">
        <w:rPr>
          <w:rFonts w:eastAsia="Calibri"/>
          <w:sz w:val="24"/>
          <w:szCs w:val="24"/>
        </w:rPr>
        <w:t>- разработка и установление нормативов допустимого воздействия на водные объекты и целевых показателей качества воды в водных объектах;</w:t>
      </w:r>
    </w:p>
    <w:p w:rsidR="008C54BA" w:rsidRPr="008C54BA" w:rsidRDefault="008C54BA" w:rsidP="008C54BA">
      <w:pPr>
        <w:keepNext/>
        <w:suppressLineNumbers/>
        <w:suppressAutoHyphens/>
        <w:ind w:firstLine="567"/>
        <w:contextualSpacing/>
        <w:jc w:val="both"/>
        <w:rPr>
          <w:rFonts w:eastAsia="Calibri"/>
          <w:sz w:val="24"/>
          <w:szCs w:val="24"/>
        </w:rPr>
      </w:pPr>
      <w:r w:rsidRPr="008C54BA">
        <w:rPr>
          <w:rFonts w:eastAsia="Calibri"/>
          <w:sz w:val="24"/>
          <w:szCs w:val="24"/>
        </w:rPr>
        <w:t>- проведение комплекса мероприятий по минимизации антропогенной нагрузки на водные объекты, путем выноса производственных предприятий из водоохранных зон, осуществления мониторинга качества очистки сточных вод, предотвращение несанкционированных сбросов и неочищенных ливнестоков;</w:t>
      </w:r>
    </w:p>
    <w:p w:rsidR="008C54BA" w:rsidRPr="008C54BA" w:rsidRDefault="008C54BA" w:rsidP="008C54BA">
      <w:pPr>
        <w:keepNext/>
        <w:suppressLineNumbers/>
        <w:suppressAutoHyphens/>
        <w:ind w:firstLine="567"/>
        <w:contextualSpacing/>
        <w:jc w:val="both"/>
        <w:rPr>
          <w:rFonts w:eastAsia="Calibri"/>
          <w:sz w:val="24"/>
          <w:szCs w:val="24"/>
        </w:rPr>
      </w:pPr>
      <w:r w:rsidRPr="008C54BA">
        <w:rPr>
          <w:rFonts w:eastAsia="Calibri"/>
          <w:sz w:val="24"/>
          <w:szCs w:val="24"/>
        </w:rPr>
        <w:t>- реконструкция существующих очистных сооружений, строительство современных локальных очистных сооружений;</w:t>
      </w:r>
    </w:p>
    <w:p w:rsidR="008C54BA" w:rsidRPr="008C54BA" w:rsidRDefault="008C54BA" w:rsidP="008C54BA">
      <w:pPr>
        <w:keepNext/>
        <w:suppressLineNumbers/>
        <w:suppressAutoHyphens/>
        <w:ind w:firstLine="567"/>
        <w:contextualSpacing/>
        <w:jc w:val="both"/>
        <w:rPr>
          <w:rFonts w:eastAsia="Calibri"/>
          <w:sz w:val="24"/>
          <w:szCs w:val="24"/>
        </w:rPr>
      </w:pPr>
      <w:r w:rsidRPr="008C54BA">
        <w:rPr>
          <w:rFonts w:eastAsia="Calibri"/>
          <w:sz w:val="24"/>
          <w:szCs w:val="24"/>
        </w:rPr>
        <w:t xml:space="preserve">- проведение плановых мероприятий по расчистке водоемов и берегов. </w:t>
      </w:r>
    </w:p>
    <w:p w:rsidR="008C54BA" w:rsidRPr="008C54BA" w:rsidRDefault="008C54BA" w:rsidP="008C54BA">
      <w:pPr>
        <w:keepNext/>
        <w:suppressLineNumbers/>
        <w:suppressAutoHyphens/>
        <w:ind w:firstLine="567"/>
        <w:contextualSpacing/>
        <w:jc w:val="both"/>
        <w:rPr>
          <w:rFonts w:eastAsia="Calibri"/>
          <w:sz w:val="24"/>
          <w:szCs w:val="24"/>
        </w:rPr>
      </w:pPr>
    </w:p>
    <w:p w:rsidR="008C54BA" w:rsidRPr="008C54BA" w:rsidRDefault="008C54BA" w:rsidP="008C54BA">
      <w:pPr>
        <w:keepNext/>
        <w:suppressLineNumbers/>
        <w:suppressAutoHyphens/>
        <w:ind w:firstLine="567"/>
        <w:contextualSpacing/>
        <w:jc w:val="both"/>
        <w:rPr>
          <w:rFonts w:eastAsia="Calibri"/>
          <w:sz w:val="24"/>
          <w:szCs w:val="24"/>
        </w:rPr>
      </w:pPr>
      <w:r w:rsidRPr="008C54BA">
        <w:rPr>
          <w:rFonts w:eastAsia="Calibri"/>
          <w:sz w:val="24"/>
          <w:szCs w:val="24"/>
        </w:rPr>
        <w:t>Описание ограничений использования земельных участков и объектов капитального строительства на территории охранных коридоров транспортных и инженерных коммуникаций</w:t>
      </w:r>
    </w:p>
    <w:p w:rsidR="008C54BA" w:rsidRPr="008C54BA" w:rsidRDefault="008C54BA" w:rsidP="008C54BA">
      <w:pPr>
        <w:keepNext/>
        <w:suppressLineNumbers/>
        <w:suppressAutoHyphens/>
        <w:ind w:firstLine="567"/>
        <w:contextualSpacing/>
        <w:jc w:val="both"/>
        <w:rPr>
          <w:rFonts w:eastAsia="Calibri"/>
          <w:sz w:val="24"/>
          <w:szCs w:val="24"/>
        </w:rPr>
      </w:pPr>
    </w:p>
    <w:p w:rsidR="008C54BA" w:rsidRPr="008C54BA" w:rsidRDefault="008C54BA" w:rsidP="008C54BA">
      <w:pPr>
        <w:keepNext/>
        <w:suppressLineNumbers/>
        <w:suppressAutoHyphens/>
        <w:ind w:firstLine="567"/>
        <w:contextualSpacing/>
        <w:jc w:val="both"/>
        <w:rPr>
          <w:rFonts w:eastAsia="Calibri"/>
          <w:sz w:val="24"/>
          <w:szCs w:val="24"/>
        </w:rPr>
      </w:pPr>
      <w:r w:rsidRPr="008C54BA">
        <w:rPr>
          <w:rFonts w:eastAsia="Calibri"/>
          <w:sz w:val="24"/>
          <w:szCs w:val="24"/>
        </w:rPr>
        <w:t>Размещение объектов капитального строительства, инженерных коммуникаций, линий электропередачи, связи, магистральных газо-, нефтепроводов и других линейных сооружений в границах полосы отвода допускается только по согласованию с заинтересованной организацией.</w:t>
      </w:r>
    </w:p>
    <w:p w:rsidR="008C54BA" w:rsidRPr="008C54BA" w:rsidRDefault="008C54BA" w:rsidP="008C54BA">
      <w:pPr>
        <w:keepNext/>
        <w:suppressLineNumbers/>
        <w:suppressAutoHyphens/>
        <w:ind w:firstLine="567"/>
        <w:contextualSpacing/>
        <w:jc w:val="both"/>
        <w:rPr>
          <w:rFonts w:eastAsia="Calibri"/>
          <w:sz w:val="24"/>
          <w:szCs w:val="24"/>
        </w:rPr>
      </w:pPr>
      <w:r w:rsidRPr="008C54BA">
        <w:rPr>
          <w:rFonts w:eastAsia="Calibri"/>
          <w:sz w:val="24"/>
          <w:szCs w:val="24"/>
        </w:rPr>
        <w:t>На земельных участках для строительства, эксплуатации и ремонта объектов систем газоснабжения, устанавливаются охранные зоны с особыми условиями использования таких земельных участков. Владельцы земельных участков, расположенных в указанных зонах при их хозяйственном использовании, не могут строить какие бы то ни было здания, строения, сооружения в пределах установленных минимальных расстояний до объектов системы газоснабжения без согласования с организацией - собственником системы газоснабжения или уполномоченной ею организацией; такие владельцы не имеют права чинить препятствия организации - собственнику системы газоснабжения или уполномоченной ею организации в выполнении ими работ по обслуживанию и ремонту объектов системы газоснабжения, ликвидации последствий возникших на них аварий, катастроф.</w:t>
      </w:r>
    </w:p>
    <w:p w:rsidR="008C54BA" w:rsidRPr="008C54BA" w:rsidRDefault="008C54BA" w:rsidP="008C54BA">
      <w:pPr>
        <w:keepNext/>
        <w:suppressLineNumbers/>
        <w:suppressAutoHyphens/>
        <w:ind w:firstLine="567"/>
        <w:contextualSpacing/>
        <w:jc w:val="both"/>
        <w:rPr>
          <w:rFonts w:eastAsia="Calibri"/>
          <w:sz w:val="24"/>
          <w:szCs w:val="24"/>
        </w:rPr>
      </w:pPr>
      <w:r w:rsidRPr="008C54BA">
        <w:rPr>
          <w:rFonts w:eastAsia="Calibri"/>
          <w:sz w:val="24"/>
          <w:szCs w:val="24"/>
        </w:rPr>
        <w:t xml:space="preserve">В пределах придорожных полос запрещается строительство капитальных сооружений, за исключением объектов дорожной службы, объектов Государственной инспекции безопасности </w:t>
      </w:r>
      <w:r w:rsidRPr="008C54BA">
        <w:rPr>
          <w:rFonts w:eastAsia="Calibri"/>
          <w:sz w:val="24"/>
          <w:szCs w:val="24"/>
        </w:rPr>
        <w:lastRenderedPageBreak/>
        <w:t>дорожного движения Министерства внутренних дел Российской Федерации и объектов дорожного сервиса;</w:t>
      </w:r>
    </w:p>
    <w:p w:rsidR="008C54BA" w:rsidRPr="008C54BA" w:rsidRDefault="008C54BA" w:rsidP="008C54BA">
      <w:pPr>
        <w:keepNext/>
        <w:suppressLineNumbers/>
        <w:suppressAutoHyphens/>
        <w:ind w:firstLine="567"/>
        <w:contextualSpacing/>
        <w:jc w:val="both"/>
        <w:rPr>
          <w:rFonts w:eastAsia="Calibri"/>
          <w:sz w:val="24"/>
          <w:szCs w:val="24"/>
        </w:rPr>
      </w:pPr>
      <w:r w:rsidRPr="008C54BA">
        <w:rPr>
          <w:rFonts w:eastAsia="Calibri"/>
          <w:sz w:val="24"/>
          <w:szCs w:val="24"/>
        </w:rPr>
        <w:t>Размещение в пределах придорожных полос объектов разрешается при соблюдении следующих условий:</w:t>
      </w:r>
    </w:p>
    <w:p w:rsidR="008C54BA" w:rsidRPr="008C54BA" w:rsidRDefault="008C54BA" w:rsidP="008C54BA">
      <w:pPr>
        <w:keepNext/>
        <w:suppressLineNumbers/>
        <w:suppressAutoHyphens/>
        <w:ind w:firstLine="567"/>
        <w:contextualSpacing/>
        <w:jc w:val="both"/>
        <w:rPr>
          <w:rFonts w:eastAsia="Calibri"/>
          <w:sz w:val="24"/>
          <w:szCs w:val="24"/>
        </w:rPr>
      </w:pPr>
      <w:r w:rsidRPr="008C54BA">
        <w:rPr>
          <w:rFonts w:eastAsia="Calibri"/>
          <w:sz w:val="24"/>
          <w:szCs w:val="24"/>
        </w:rPr>
        <w:t>а) объекты не должны ухудшать видимость на федеральной автомобильной дороге и другие условия безопасности дорожного движения и эксплуатации этой автомобильной дороги и расположенных на ней сооружений, а также создавать угрозу безопасности населения;</w:t>
      </w:r>
    </w:p>
    <w:p w:rsidR="008C54BA" w:rsidRPr="008C54BA" w:rsidRDefault="008C54BA" w:rsidP="008C54BA">
      <w:pPr>
        <w:keepNext/>
        <w:suppressLineNumbers/>
        <w:suppressAutoHyphens/>
        <w:ind w:firstLine="567"/>
        <w:contextualSpacing/>
        <w:jc w:val="both"/>
        <w:rPr>
          <w:rFonts w:eastAsia="Calibri"/>
          <w:sz w:val="24"/>
          <w:szCs w:val="24"/>
        </w:rPr>
      </w:pPr>
      <w:r w:rsidRPr="008C54BA">
        <w:rPr>
          <w:rFonts w:eastAsia="Calibri"/>
          <w:sz w:val="24"/>
          <w:szCs w:val="24"/>
        </w:rPr>
        <w:t>б) выбор места размещения объектов должны соблюдаться с учетом возможной реконструкции автомобильной дороги;</w:t>
      </w:r>
    </w:p>
    <w:p w:rsidR="008C54BA" w:rsidRPr="008C54BA" w:rsidRDefault="008C54BA" w:rsidP="008C54BA">
      <w:pPr>
        <w:keepNext/>
        <w:suppressLineNumbers/>
        <w:suppressAutoHyphens/>
        <w:ind w:firstLine="567"/>
        <w:contextualSpacing/>
        <w:jc w:val="both"/>
        <w:rPr>
          <w:rFonts w:eastAsia="Calibri"/>
          <w:sz w:val="24"/>
          <w:szCs w:val="24"/>
        </w:rPr>
      </w:pPr>
      <w:r w:rsidRPr="008C54BA">
        <w:rPr>
          <w:rFonts w:eastAsia="Calibri"/>
          <w:sz w:val="24"/>
          <w:szCs w:val="24"/>
        </w:rPr>
        <w:t>в) размещение, проектирование и строительство объектов должно производиться с учетом требований стандартов и технических норм безопасности дорожного движения, экологической безопасности, строительства и эксплуатации автомобильных дорог;</w:t>
      </w:r>
    </w:p>
    <w:p w:rsidR="008C54BA" w:rsidRPr="008C54BA" w:rsidRDefault="008C54BA" w:rsidP="008C54BA">
      <w:pPr>
        <w:keepNext/>
        <w:suppressLineNumbers/>
        <w:suppressAutoHyphens/>
        <w:ind w:firstLine="567"/>
        <w:contextualSpacing/>
        <w:jc w:val="both"/>
        <w:rPr>
          <w:rFonts w:eastAsia="Calibri"/>
          <w:sz w:val="24"/>
          <w:szCs w:val="24"/>
        </w:rPr>
      </w:pPr>
      <w:r w:rsidRPr="008C54BA">
        <w:rPr>
          <w:rFonts w:eastAsia="Calibri"/>
          <w:sz w:val="24"/>
          <w:szCs w:val="24"/>
        </w:rPr>
        <w:t>3) размещение объектов дорожного сервиса в пределах придорожных полос должно производиться в соответствии с нормами проектирования и строительства этих объектов, а также планами и генеральными схемами их размещения, утвержденными Федеральной дорожной службой России по согласованию с Главным управлением Государственной инспекции безопасности дорожного движения Министерства внутренних дел Российской Федерации, органами исполнительной власти субъектов Российской Федерации и органами местного самоуправления;</w:t>
      </w:r>
    </w:p>
    <w:p w:rsidR="008C54BA" w:rsidRPr="008C54BA" w:rsidRDefault="008C54BA" w:rsidP="008C54BA">
      <w:pPr>
        <w:keepNext/>
        <w:suppressLineNumbers/>
        <w:suppressAutoHyphens/>
        <w:ind w:firstLine="567"/>
        <w:contextualSpacing/>
        <w:jc w:val="both"/>
        <w:rPr>
          <w:rFonts w:eastAsia="Calibri"/>
          <w:sz w:val="24"/>
          <w:szCs w:val="24"/>
        </w:rPr>
      </w:pPr>
      <w:r w:rsidRPr="008C54BA">
        <w:rPr>
          <w:rFonts w:eastAsia="Calibri"/>
          <w:sz w:val="24"/>
          <w:szCs w:val="24"/>
        </w:rPr>
        <w:t xml:space="preserve">4) размещение инженерных коммуникаций в пределах придорожных полос допускается только по согласованию с дорожной службой, на которую возложено управление автомобильными дорогами. </w:t>
      </w:r>
    </w:p>
    <w:p w:rsidR="008C54BA" w:rsidRPr="008C54BA" w:rsidRDefault="008C54BA" w:rsidP="008C54BA">
      <w:pPr>
        <w:keepNext/>
        <w:suppressLineNumbers/>
        <w:suppressAutoHyphens/>
        <w:ind w:firstLine="567"/>
        <w:contextualSpacing/>
        <w:jc w:val="both"/>
        <w:rPr>
          <w:rFonts w:eastAsia="Calibri"/>
          <w:sz w:val="24"/>
          <w:szCs w:val="24"/>
        </w:rPr>
      </w:pPr>
    </w:p>
    <w:p w:rsidR="008C54BA" w:rsidRPr="008C54BA" w:rsidRDefault="008C54BA" w:rsidP="008C54BA">
      <w:pPr>
        <w:keepNext/>
        <w:suppressLineNumbers/>
        <w:suppressAutoHyphens/>
        <w:ind w:firstLine="567"/>
        <w:contextualSpacing/>
        <w:jc w:val="both"/>
        <w:rPr>
          <w:rFonts w:eastAsia="Calibri"/>
          <w:sz w:val="24"/>
          <w:szCs w:val="24"/>
        </w:rPr>
      </w:pPr>
      <w:r w:rsidRPr="008C54BA">
        <w:rPr>
          <w:rFonts w:eastAsia="Calibri"/>
          <w:sz w:val="24"/>
          <w:szCs w:val="24"/>
        </w:rPr>
        <w:t>Описание ограничений использования земельных участков и объектов капитального строительства на территории зон охраны объектов культурного наследия</w:t>
      </w:r>
    </w:p>
    <w:p w:rsidR="008C54BA" w:rsidRPr="008C54BA" w:rsidRDefault="008C54BA" w:rsidP="008C54BA">
      <w:pPr>
        <w:keepNext/>
        <w:suppressLineNumbers/>
        <w:suppressAutoHyphens/>
        <w:ind w:firstLine="567"/>
        <w:contextualSpacing/>
        <w:jc w:val="both"/>
        <w:rPr>
          <w:rFonts w:eastAsia="Calibri"/>
          <w:sz w:val="24"/>
          <w:szCs w:val="24"/>
        </w:rPr>
      </w:pPr>
    </w:p>
    <w:p w:rsidR="008C54BA" w:rsidRPr="008C54BA" w:rsidRDefault="008C54BA" w:rsidP="008C54BA">
      <w:pPr>
        <w:keepNext/>
        <w:suppressLineNumbers/>
        <w:suppressAutoHyphens/>
        <w:ind w:firstLine="567"/>
        <w:contextualSpacing/>
        <w:jc w:val="both"/>
        <w:rPr>
          <w:rFonts w:eastAsia="Calibri"/>
          <w:sz w:val="24"/>
          <w:szCs w:val="24"/>
        </w:rPr>
      </w:pPr>
      <w:r w:rsidRPr="008C54BA">
        <w:rPr>
          <w:rFonts w:eastAsia="Calibri"/>
          <w:sz w:val="24"/>
          <w:szCs w:val="24"/>
        </w:rPr>
        <w:t>1.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w:t>
      </w:r>
    </w:p>
    <w:p w:rsidR="008C54BA" w:rsidRPr="008C54BA" w:rsidRDefault="008C54BA" w:rsidP="008C54BA">
      <w:pPr>
        <w:keepNext/>
        <w:suppressLineNumbers/>
        <w:suppressAutoHyphens/>
        <w:ind w:firstLine="567"/>
        <w:contextualSpacing/>
        <w:jc w:val="both"/>
        <w:rPr>
          <w:rFonts w:eastAsia="Calibri"/>
          <w:sz w:val="24"/>
          <w:szCs w:val="24"/>
        </w:rPr>
      </w:pPr>
      <w:r w:rsidRPr="008C54BA">
        <w:rPr>
          <w:rFonts w:eastAsia="Calibri"/>
          <w:sz w:val="24"/>
          <w:szCs w:val="24"/>
        </w:rPr>
        <w:t>Необходимый состав зон охраны объекта культурного наследия определяется проектом зон охраны объекта культурного наследия.</w:t>
      </w:r>
    </w:p>
    <w:p w:rsidR="008C54BA" w:rsidRPr="008C54BA" w:rsidRDefault="008C54BA" w:rsidP="008C54BA">
      <w:pPr>
        <w:keepNext/>
        <w:suppressLineNumbers/>
        <w:suppressAutoHyphens/>
        <w:ind w:firstLine="567"/>
        <w:contextualSpacing/>
        <w:jc w:val="both"/>
        <w:rPr>
          <w:rFonts w:eastAsia="Calibri"/>
          <w:sz w:val="24"/>
          <w:szCs w:val="24"/>
        </w:rPr>
      </w:pPr>
      <w:r w:rsidRPr="008C54BA">
        <w:rPr>
          <w:rFonts w:eastAsia="Calibri"/>
          <w:sz w:val="24"/>
          <w:szCs w:val="24"/>
        </w:rPr>
        <w:t>2. Проектирование и проведение землеустроительных, земляных, строительных, мелиоративных, хозяйственных и иных работ на территории памятника или ансамбля запрещаются, за исключением работ по сохранению данного памятника или ансамбля и (или) их территорий, а также хозяйственной деятельности, не нарушающей целостности памятника или ансамбля и не создающей угрозы их повреждения, разрушения или уничтожения.</w:t>
      </w:r>
    </w:p>
    <w:p w:rsidR="008C54BA" w:rsidRPr="008C54BA" w:rsidRDefault="008C54BA" w:rsidP="008C54BA">
      <w:pPr>
        <w:keepNext/>
        <w:suppressLineNumbers/>
        <w:suppressAutoHyphens/>
        <w:ind w:firstLine="567"/>
        <w:contextualSpacing/>
        <w:jc w:val="both"/>
        <w:rPr>
          <w:rFonts w:eastAsia="Calibri"/>
          <w:sz w:val="24"/>
          <w:szCs w:val="24"/>
        </w:rPr>
      </w:pPr>
      <w:r w:rsidRPr="008C54BA">
        <w:rPr>
          <w:rFonts w:eastAsia="Calibri"/>
          <w:sz w:val="24"/>
          <w:szCs w:val="24"/>
        </w:rPr>
        <w:t>3. Характер использования территории достопримечательного места, ограничения на использование данной территории и требования к хозяйственной деятельности, проектированию и строительству на территории достопримечательного места определяются краевым органом охраны объектов культурного наследия, вносятся в правила застройки и схемы зонирования территорий.</w:t>
      </w:r>
    </w:p>
    <w:p w:rsidR="008C54BA" w:rsidRPr="008C54BA" w:rsidRDefault="008C54BA" w:rsidP="008C54BA">
      <w:pPr>
        <w:keepNext/>
        <w:suppressLineNumbers/>
        <w:suppressAutoHyphens/>
        <w:ind w:firstLine="567"/>
        <w:contextualSpacing/>
        <w:jc w:val="both"/>
        <w:rPr>
          <w:rFonts w:eastAsia="Calibri"/>
          <w:sz w:val="24"/>
          <w:szCs w:val="24"/>
        </w:rPr>
      </w:pPr>
      <w:r w:rsidRPr="008C54BA">
        <w:rPr>
          <w:rFonts w:eastAsia="Calibri"/>
          <w:sz w:val="24"/>
          <w:szCs w:val="24"/>
        </w:rPr>
        <w:t>4. Проектирование и проведение работ по сохранению памятника или ансамбля и (или) их территорий, проектирование и проведение землеустроительных, земляных, строительных, мелиоративных, хозяйственных и иных работ на территории достопримечательного места, а также в зонах охраны объектов, представляющих собой историко-культурную ценность, и объектов культурного наследия осуществляются по согласованию с краевым органом охраны объектов культурного наследия.</w:t>
      </w:r>
    </w:p>
    <w:p w:rsidR="008C54BA" w:rsidRPr="008C54BA" w:rsidRDefault="008C54BA" w:rsidP="008C54BA">
      <w:pPr>
        <w:keepNext/>
        <w:suppressLineNumbers/>
        <w:suppressAutoHyphens/>
        <w:ind w:firstLine="567"/>
        <w:contextualSpacing/>
        <w:jc w:val="both"/>
        <w:rPr>
          <w:rFonts w:eastAsia="Calibri"/>
          <w:sz w:val="24"/>
          <w:szCs w:val="24"/>
        </w:rPr>
      </w:pPr>
      <w:r w:rsidRPr="008C54BA">
        <w:rPr>
          <w:rFonts w:eastAsia="Calibri"/>
          <w:sz w:val="24"/>
          <w:szCs w:val="24"/>
        </w:rPr>
        <w:t xml:space="preserve">5. Земляные, строительные, мелиоративные, хозяйственные и иные работы должны быть немедленно приостановлены исполнителем работ в случае обнаружения объекта, обладающего </w:t>
      </w:r>
      <w:r w:rsidRPr="008C54BA">
        <w:rPr>
          <w:rFonts w:eastAsia="Calibri"/>
          <w:sz w:val="24"/>
          <w:szCs w:val="24"/>
        </w:rPr>
        <w:lastRenderedPageBreak/>
        <w:t>признаками объекта культурного наследия. Исполнитель работ обязан проинформировать краевой орган охраны объектов культурного наследия об обнаруженном объекте.</w:t>
      </w:r>
    </w:p>
    <w:p w:rsidR="008C54BA" w:rsidRPr="008C54BA" w:rsidRDefault="008C54BA" w:rsidP="008C54BA">
      <w:pPr>
        <w:keepNext/>
        <w:suppressLineNumbers/>
        <w:suppressAutoHyphens/>
        <w:ind w:firstLine="567"/>
        <w:contextualSpacing/>
        <w:jc w:val="both"/>
        <w:rPr>
          <w:rFonts w:eastAsia="Calibri"/>
          <w:sz w:val="24"/>
          <w:szCs w:val="24"/>
        </w:rPr>
      </w:pPr>
      <w:r w:rsidRPr="008C54BA">
        <w:rPr>
          <w:rFonts w:eastAsia="Calibri"/>
          <w:sz w:val="24"/>
          <w:szCs w:val="24"/>
        </w:rPr>
        <w:t>6. Работы, указанные в пункте 5 настоящей статьи, а также работы, проведение которых может ухудшить состояние объекта культурного наследия, нарушить его целостность и сохранность, должны быть немедленно приостановлены заказчиком и исполнителем работ после получения письменного предписания краевого органа охраны объектов культурного наследия либо федерального органа охраны объектов культурного наследия.</w:t>
      </w:r>
    </w:p>
    <w:p w:rsidR="008C54BA" w:rsidRPr="008C54BA" w:rsidRDefault="008C54BA" w:rsidP="008C54BA">
      <w:pPr>
        <w:keepNext/>
        <w:suppressLineNumbers/>
        <w:suppressAutoHyphens/>
        <w:ind w:firstLine="567"/>
        <w:contextualSpacing/>
        <w:jc w:val="both"/>
        <w:rPr>
          <w:rFonts w:eastAsia="Calibri"/>
          <w:sz w:val="24"/>
          <w:szCs w:val="24"/>
        </w:rPr>
      </w:pPr>
      <w:r w:rsidRPr="008C54BA">
        <w:rPr>
          <w:rFonts w:eastAsia="Calibri"/>
          <w:sz w:val="24"/>
          <w:szCs w:val="24"/>
        </w:rPr>
        <w:t>7. После принятия мер по ликвидации опасности разрушения обнаруженного объекта, обладающего признаками объекта культурного наследия, или после устранения угрозы нарушения целостности и сохранности объекта культурного наследия приостановленные работы могут быть возобновлены по письменному разрешению соответствующего органа охраны объектов культурного наследия, по предписанию которого работы были приостановлены.</w:t>
      </w:r>
    </w:p>
    <w:p w:rsidR="008C54BA" w:rsidRPr="008C54BA" w:rsidRDefault="008C54BA" w:rsidP="008C54BA">
      <w:pPr>
        <w:keepNext/>
        <w:suppressLineNumbers/>
        <w:suppressAutoHyphens/>
        <w:ind w:firstLine="567"/>
        <w:contextualSpacing/>
        <w:jc w:val="both"/>
        <w:rPr>
          <w:rFonts w:eastAsia="Calibri"/>
          <w:sz w:val="24"/>
          <w:szCs w:val="24"/>
        </w:rPr>
      </w:pPr>
    </w:p>
    <w:p w:rsidR="008C54BA" w:rsidRPr="008C54BA" w:rsidRDefault="008C54BA" w:rsidP="008C54BA">
      <w:pPr>
        <w:keepNext/>
        <w:suppressLineNumbers/>
        <w:suppressAutoHyphens/>
        <w:ind w:firstLine="567"/>
        <w:contextualSpacing/>
        <w:jc w:val="both"/>
        <w:rPr>
          <w:rFonts w:eastAsia="Calibri"/>
          <w:sz w:val="24"/>
          <w:szCs w:val="24"/>
        </w:rPr>
      </w:pPr>
      <w:r w:rsidRPr="008C54BA">
        <w:rPr>
          <w:rFonts w:eastAsia="Calibri"/>
          <w:sz w:val="24"/>
          <w:szCs w:val="24"/>
        </w:rPr>
        <w:t>Описание ограничений использования земельных участков и объектов капитального строительства на территории охранной зоны стационарных пунктов наблюдений за состоянием окружающей  среды.</w:t>
      </w:r>
    </w:p>
    <w:p w:rsidR="008C54BA" w:rsidRPr="008C54BA" w:rsidRDefault="008C54BA" w:rsidP="008C54BA">
      <w:pPr>
        <w:keepNext/>
        <w:suppressLineNumbers/>
        <w:suppressAutoHyphens/>
        <w:ind w:firstLine="567"/>
        <w:contextualSpacing/>
        <w:jc w:val="both"/>
        <w:rPr>
          <w:rFonts w:eastAsia="Calibri"/>
          <w:sz w:val="24"/>
          <w:szCs w:val="24"/>
        </w:rPr>
      </w:pPr>
      <w:r w:rsidRPr="008C54BA">
        <w:rPr>
          <w:rFonts w:eastAsia="Calibri"/>
          <w:sz w:val="24"/>
          <w:szCs w:val="24"/>
        </w:rPr>
        <w:t>В соответствии с п.1 ст.13 Федерального закона «О гидрометеорологической службе» от 19.04.1998  (ред.25.06.2002 г.)  №113-ФЗ государственная наблюдательная сеть, в том числе отведенные под нее земельные участки и части акватории, относятся исключительно к федеральной собственности и находится под охраной государства.</w:t>
      </w:r>
    </w:p>
    <w:p w:rsidR="008C54BA" w:rsidRPr="008C54BA" w:rsidRDefault="008C54BA" w:rsidP="008C54BA">
      <w:pPr>
        <w:keepNext/>
        <w:suppressLineNumbers/>
        <w:suppressAutoHyphens/>
        <w:ind w:firstLine="567"/>
        <w:contextualSpacing/>
        <w:jc w:val="both"/>
        <w:rPr>
          <w:rFonts w:eastAsia="Calibri"/>
          <w:sz w:val="24"/>
          <w:szCs w:val="24"/>
        </w:rPr>
      </w:pPr>
      <w:r w:rsidRPr="008C54BA">
        <w:rPr>
          <w:rFonts w:eastAsia="Calibri"/>
          <w:sz w:val="24"/>
          <w:szCs w:val="24"/>
        </w:rPr>
        <w:t>В соответствии с Постановлением Правительства РФ от 27.08.1999 №972 «Об утверждении Положения о создании охранных зон стационарных пунктов наблюдений за состоянием окружающей среды, ее загрязнением» в целях получения достоверной информации о состоянии окружающей среды, ее загрязнении вокруг стационарных пунктов наблюдений создаются охранные зоны в виде земельного участка и частей акватории, ограниченных на плане местности замкнутой линией, отстоящей от границ этих пунктов на расстоянии, как правило, 200 метров во все стороны.</w:t>
      </w:r>
    </w:p>
    <w:p w:rsidR="008C54BA" w:rsidRPr="008C54BA" w:rsidRDefault="008C54BA" w:rsidP="008C54BA">
      <w:pPr>
        <w:keepNext/>
        <w:suppressLineNumbers/>
        <w:suppressAutoHyphens/>
        <w:ind w:firstLine="567"/>
        <w:contextualSpacing/>
        <w:jc w:val="both"/>
        <w:rPr>
          <w:rFonts w:eastAsia="Calibri"/>
          <w:sz w:val="24"/>
          <w:szCs w:val="24"/>
        </w:rPr>
      </w:pPr>
      <w:r w:rsidRPr="008C54BA">
        <w:rPr>
          <w:rFonts w:eastAsia="Calibri"/>
          <w:sz w:val="24"/>
          <w:szCs w:val="24"/>
        </w:rPr>
        <w:t>В пределах охранных зон стационарных пунктов наблюдений устанавливаются ограничения на хозяйственную деятельность.</w:t>
      </w:r>
    </w:p>
    <w:p w:rsidR="008C54BA" w:rsidRPr="008C54BA" w:rsidRDefault="008C54BA" w:rsidP="008C54BA">
      <w:pPr>
        <w:keepNext/>
        <w:suppressLineNumbers/>
        <w:suppressAutoHyphens/>
        <w:ind w:firstLine="567"/>
        <w:contextualSpacing/>
        <w:jc w:val="both"/>
        <w:rPr>
          <w:rFonts w:eastAsia="Calibri"/>
          <w:sz w:val="24"/>
          <w:szCs w:val="24"/>
        </w:rPr>
      </w:pPr>
      <w:r w:rsidRPr="008C54BA">
        <w:rPr>
          <w:rFonts w:eastAsia="Calibri"/>
          <w:sz w:val="24"/>
          <w:szCs w:val="24"/>
        </w:rPr>
        <w:t>Земельные участки (водные объекты), входящие в охранные зоны гидрометеорологических станций, не изымаются у землепользователей и используются ими с соблюдением требований, установленных порядком выполнения работ в охранных зонах гидрометеорологических станций, утвержденном Приказом Госкомгидромета от 29.06.83г.:</w:t>
      </w:r>
    </w:p>
    <w:p w:rsidR="008C54BA" w:rsidRPr="008C54BA" w:rsidRDefault="008C54BA" w:rsidP="008C54BA">
      <w:pPr>
        <w:keepNext/>
        <w:suppressLineNumbers/>
        <w:suppressAutoHyphens/>
        <w:ind w:firstLine="567"/>
        <w:contextualSpacing/>
        <w:jc w:val="both"/>
        <w:rPr>
          <w:rFonts w:eastAsia="Calibri"/>
          <w:sz w:val="24"/>
          <w:szCs w:val="24"/>
        </w:rPr>
      </w:pPr>
      <w:r w:rsidRPr="008C54BA">
        <w:rPr>
          <w:rFonts w:eastAsia="Calibri"/>
          <w:sz w:val="24"/>
          <w:szCs w:val="24"/>
        </w:rPr>
        <w:t>а) в охранных зонах гидрометеорологических станций, входящих в перечень реперных климатических, морских береговых и устьевых станций вековой сети гидрометеорологических наблюдений, запрещается:</w:t>
      </w:r>
    </w:p>
    <w:p w:rsidR="008C54BA" w:rsidRPr="008C54BA" w:rsidRDefault="008C54BA" w:rsidP="008C54BA">
      <w:pPr>
        <w:keepNext/>
        <w:suppressLineNumbers/>
        <w:suppressAutoHyphens/>
        <w:ind w:firstLine="567"/>
        <w:contextualSpacing/>
        <w:jc w:val="both"/>
        <w:rPr>
          <w:rFonts w:eastAsia="Calibri"/>
          <w:sz w:val="24"/>
          <w:szCs w:val="24"/>
        </w:rPr>
      </w:pPr>
      <w:r w:rsidRPr="008C54BA">
        <w:rPr>
          <w:rFonts w:eastAsia="Calibri"/>
          <w:sz w:val="24"/>
          <w:szCs w:val="24"/>
        </w:rPr>
        <w:t>- возводить любые здания и сооружения;</w:t>
      </w:r>
    </w:p>
    <w:p w:rsidR="008C54BA" w:rsidRPr="008C54BA" w:rsidRDefault="008C54BA" w:rsidP="008C54BA">
      <w:pPr>
        <w:keepNext/>
        <w:suppressLineNumbers/>
        <w:suppressAutoHyphens/>
        <w:ind w:firstLine="567"/>
        <w:contextualSpacing/>
        <w:jc w:val="both"/>
        <w:rPr>
          <w:rFonts w:eastAsia="Calibri"/>
          <w:sz w:val="24"/>
          <w:szCs w:val="24"/>
        </w:rPr>
      </w:pPr>
      <w:r w:rsidRPr="008C54BA">
        <w:rPr>
          <w:rFonts w:eastAsia="Calibri"/>
          <w:sz w:val="24"/>
          <w:szCs w:val="24"/>
        </w:rPr>
        <w:t>- сооружать оросительные и осушительные системы;</w:t>
      </w:r>
    </w:p>
    <w:p w:rsidR="008C54BA" w:rsidRPr="008C54BA" w:rsidRDefault="008C54BA" w:rsidP="008C54BA">
      <w:pPr>
        <w:keepNext/>
        <w:suppressLineNumbers/>
        <w:suppressAutoHyphens/>
        <w:ind w:firstLine="567"/>
        <w:contextualSpacing/>
        <w:jc w:val="both"/>
        <w:rPr>
          <w:rFonts w:eastAsia="Calibri"/>
          <w:sz w:val="24"/>
          <w:szCs w:val="24"/>
        </w:rPr>
      </w:pPr>
      <w:r w:rsidRPr="008C54BA">
        <w:rPr>
          <w:rFonts w:eastAsia="Calibri"/>
          <w:sz w:val="24"/>
          <w:szCs w:val="24"/>
        </w:rPr>
        <w:t>- производить горные, строительные, монтажные, взрывные работы и планировку грунта;</w:t>
      </w:r>
    </w:p>
    <w:p w:rsidR="008C54BA" w:rsidRPr="008C54BA" w:rsidRDefault="008C54BA" w:rsidP="008C54BA">
      <w:pPr>
        <w:keepNext/>
        <w:suppressLineNumbers/>
        <w:suppressAutoHyphens/>
        <w:ind w:firstLine="567"/>
        <w:contextualSpacing/>
        <w:jc w:val="both"/>
        <w:rPr>
          <w:rFonts w:eastAsia="Calibri"/>
          <w:sz w:val="24"/>
          <w:szCs w:val="24"/>
        </w:rPr>
      </w:pPr>
      <w:r w:rsidRPr="008C54BA">
        <w:rPr>
          <w:rFonts w:eastAsia="Calibri"/>
          <w:sz w:val="24"/>
          <w:szCs w:val="24"/>
        </w:rPr>
        <w:t>- высаживать деревья, складировать удобрения, устраивать свалки, выливать растворы кислот, солей, щелочей;</w:t>
      </w:r>
    </w:p>
    <w:p w:rsidR="008C54BA" w:rsidRPr="008C54BA" w:rsidRDefault="008C54BA" w:rsidP="008C54BA">
      <w:pPr>
        <w:keepNext/>
        <w:suppressLineNumbers/>
        <w:suppressAutoHyphens/>
        <w:ind w:firstLine="567"/>
        <w:contextualSpacing/>
        <w:jc w:val="both"/>
        <w:rPr>
          <w:rFonts w:eastAsia="Calibri"/>
          <w:sz w:val="24"/>
          <w:szCs w:val="24"/>
        </w:rPr>
      </w:pPr>
      <w:r w:rsidRPr="008C54BA">
        <w:rPr>
          <w:rFonts w:eastAsia="Calibri"/>
          <w:sz w:val="24"/>
          <w:szCs w:val="24"/>
        </w:rPr>
        <w:t>- устраивать стоянки автомобильного и водного транспорта, тракторов и других машин и механизмов;</w:t>
      </w:r>
    </w:p>
    <w:p w:rsidR="008C54BA" w:rsidRPr="008C54BA" w:rsidRDefault="008C54BA" w:rsidP="008C54BA">
      <w:pPr>
        <w:keepNext/>
        <w:suppressLineNumbers/>
        <w:suppressAutoHyphens/>
        <w:ind w:firstLine="567"/>
        <w:contextualSpacing/>
        <w:jc w:val="both"/>
        <w:rPr>
          <w:rFonts w:eastAsia="Calibri"/>
          <w:sz w:val="24"/>
          <w:szCs w:val="24"/>
        </w:rPr>
      </w:pPr>
      <w:r w:rsidRPr="008C54BA">
        <w:rPr>
          <w:rFonts w:eastAsia="Calibri"/>
          <w:sz w:val="24"/>
          <w:szCs w:val="24"/>
        </w:rPr>
        <w:t>- сооружать причалы и пристани;</w:t>
      </w:r>
    </w:p>
    <w:p w:rsidR="008C54BA" w:rsidRPr="008C54BA" w:rsidRDefault="008C54BA" w:rsidP="008C54BA">
      <w:pPr>
        <w:keepNext/>
        <w:suppressLineNumbers/>
        <w:suppressAutoHyphens/>
        <w:ind w:firstLine="567"/>
        <w:contextualSpacing/>
        <w:jc w:val="both"/>
        <w:rPr>
          <w:rFonts w:eastAsia="Calibri"/>
          <w:sz w:val="24"/>
          <w:szCs w:val="24"/>
        </w:rPr>
      </w:pPr>
      <w:r w:rsidRPr="008C54BA">
        <w:rPr>
          <w:rFonts w:eastAsia="Calibri"/>
          <w:sz w:val="24"/>
          <w:szCs w:val="24"/>
        </w:rPr>
        <w:t>- перемещать и производить засыпку и поломку опознавательных и сигнальных знаков, контрольно-измерительных пунктов;</w:t>
      </w:r>
    </w:p>
    <w:p w:rsidR="008C54BA" w:rsidRPr="008C54BA" w:rsidRDefault="008C54BA" w:rsidP="008C54BA">
      <w:pPr>
        <w:keepNext/>
        <w:suppressLineNumbers/>
        <w:suppressAutoHyphens/>
        <w:ind w:firstLine="567"/>
        <w:contextualSpacing/>
        <w:jc w:val="both"/>
        <w:rPr>
          <w:rFonts w:eastAsia="Calibri"/>
          <w:sz w:val="24"/>
          <w:szCs w:val="24"/>
        </w:rPr>
      </w:pPr>
      <w:r w:rsidRPr="008C54BA">
        <w:rPr>
          <w:rFonts w:eastAsia="Calibri"/>
          <w:sz w:val="24"/>
          <w:szCs w:val="24"/>
        </w:rPr>
        <w:t>- бросать якоря, проходить с отданными якорями, цепями, лотами, волокушами и тралами, производить дноуглубительные и землечерпательные работы;</w:t>
      </w:r>
    </w:p>
    <w:p w:rsidR="00EE2D7C" w:rsidRDefault="008C54BA" w:rsidP="008C54BA">
      <w:pPr>
        <w:keepNext/>
        <w:suppressLineNumbers/>
        <w:suppressAutoHyphens/>
        <w:ind w:firstLine="567"/>
        <w:contextualSpacing/>
        <w:jc w:val="both"/>
        <w:rPr>
          <w:rFonts w:eastAsia="Calibri"/>
          <w:sz w:val="24"/>
          <w:szCs w:val="24"/>
        </w:rPr>
      </w:pPr>
      <w:r w:rsidRPr="008C54BA">
        <w:rPr>
          <w:rFonts w:eastAsia="Calibri"/>
          <w:sz w:val="24"/>
          <w:szCs w:val="24"/>
        </w:rPr>
        <w:t xml:space="preserve">- выделять рыбопромысловые участки, производить добычу рыбы, а также водных животных и </w:t>
      </w:r>
      <w:r w:rsidR="00EE2D7C" w:rsidRPr="00EE2D7C">
        <w:rPr>
          <w:rFonts w:eastAsia="Calibri"/>
          <w:sz w:val="24"/>
          <w:szCs w:val="24"/>
        </w:rPr>
        <w:t>растений;</w:t>
      </w:r>
    </w:p>
    <w:p w:rsidR="00EE2D7C" w:rsidRPr="00EE2D7C" w:rsidRDefault="00EE2D7C" w:rsidP="00EE2D7C">
      <w:pPr>
        <w:keepNext/>
        <w:suppressLineNumbers/>
        <w:suppressAutoHyphens/>
        <w:ind w:firstLine="567"/>
        <w:contextualSpacing/>
        <w:jc w:val="both"/>
        <w:rPr>
          <w:rFonts w:eastAsia="Calibri"/>
          <w:sz w:val="24"/>
          <w:szCs w:val="24"/>
        </w:rPr>
      </w:pPr>
      <w:r w:rsidRPr="00EE2D7C">
        <w:rPr>
          <w:rFonts w:eastAsia="Calibri"/>
          <w:sz w:val="24"/>
          <w:szCs w:val="24"/>
        </w:rPr>
        <w:lastRenderedPageBreak/>
        <w:t xml:space="preserve">б) в охранных зонах гидрометеорологических станций, не входящих в перечень реперных климатических, морских береговых и устьевых станций вековой сети гидрометеорологических </w:t>
      </w:r>
    </w:p>
    <w:p w:rsidR="00EE2D7C" w:rsidRPr="00EE2D7C" w:rsidRDefault="00EE2D7C" w:rsidP="00EE2D7C">
      <w:pPr>
        <w:keepNext/>
        <w:suppressLineNumbers/>
        <w:suppressAutoHyphens/>
        <w:ind w:firstLine="567"/>
        <w:contextualSpacing/>
        <w:jc w:val="both"/>
        <w:rPr>
          <w:rFonts w:eastAsia="Calibri"/>
          <w:sz w:val="24"/>
          <w:szCs w:val="24"/>
        </w:rPr>
      </w:pPr>
      <w:r w:rsidRPr="00EE2D7C">
        <w:rPr>
          <w:rFonts w:eastAsia="Calibri"/>
          <w:sz w:val="24"/>
          <w:szCs w:val="24"/>
        </w:rPr>
        <w:t>наблюдений, работы, указанные в подпункте "а" могут производиться только с согласия территориальных управлений по гидрометеорологии и</w:t>
      </w:r>
    </w:p>
    <w:p w:rsidR="00EE2D7C" w:rsidRPr="00EE2D7C" w:rsidRDefault="00EE2D7C" w:rsidP="00EE2D7C">
      <w:pPr>
        <w:keepNext/>
        <w:suppressLineNumbers/>
        <w:suppressAutoHyphens/>
        <w:ind w:firstLine="567"/>
        <w:contextualSpacing/>
        <w:jc w:val="both"/>
        <w:rPr>
          <w:rFonts w:eastAsia="Calibri"/>
          <w:sz w:val="24"/>
          <w:szCs w:val="24"/>
        </w:rPr>
      </w:pPr>
      <w:r w:rsidRPr="00EE2D7C">
        <w:rPr>
          <w:rFonts w:eastAsia="Calibri"/>
          <w:sz w:val="24"/>
          <w:szCs w:val="24"/>
        </w:rPr>
        <w:t xml:space="preserve">мониторингу окружающей среды или соответствующих органов других министерств и ведомств, в систему которых входят эти гидрометеорологические станции. </w:t>
      </w:r>
    </w:p>
    <w:p w:rsidR="00EE2D7C" w:rsidRPr="00EE2D7C" w:rsidRDefault="00EE2D7C" w:rsidP="00EE2D7C">
      <w:pPr>
        <w:keepNext/>
        <w:suppressLineNumbers/>
        <w:suppressAutoHyphens/>
        <w:ind w:firstLine="567"/>
        <w:contextualSpacing/>
        <w:jc w:val="both"/>
        <w:rPr>
          <w:rFonts w:eastAsia="Calibri"/>
          <w:sz w:val="24"/>
          <w:szCs w:val="24"/>
        </w:rPr>
      </w:pPr>
      <w:r w:rsidRPr="00EE2D7C">
        <w:rPr>
          <w:rFonts w:eastAsia="Calibri"/>
          <w:sz w:val="24"/>
          <w:szCs w:val="24"/>
        </w:rPr>
        <w:t>В охранных зонах метеостанций нижеуказанные работы разрешаются на следующих минимальных расстояниях от внешней границы метеоплощадки:</w:t>
      </w:r>
    </w:p>
    <w:p w:rsidR="00EE2D7C" w:rsidRDefault="00EE2D7C" w:rsidP="00EE2D7C">
      <w:pPr>
        <w:keepNext/>
        <w:suppressLineNumbers/>
        <w:suppressAutoHyphens/>
        <w:ind w:firstLine="567"/>
        <w:contextualSpacing/>
        <w:jc w:val="both"/>
        <w:rPr>
          <w:rFonts w:eastAsia="Calibri"/>
          <w:sz w:val="24"/>
          <w:szCs w:val="24"/>
        </w:rPr>
      </w:pPr>
      <w:r w:rsidRPr="00EE2D7C">
        <w:rPr>
          <w:rFonts w:eastAsia="Calibri"/>
          <w:sz w:val="24"/>
          <w:szCs w:val="24"/>
        </w:rPr>
        <w:t>- возведение зданий и сооружений – не менее 10-кратной высоты одиночных строений и не менее 20-кратной высоты зданий и сооружений, образующих практически непрерывную полосу преград вдоль метеоплощадки;</w:t>
      </w:r>
    </w:p>
    <w:p w:rsidR="00EE2D7C" w:rsidRDefault="00EE2D7C" w:rsidP="008C54BA">
      <w:pPr>
        <w:keepNext/>
        <w:suppressLineNumbers/>
        <w:suppressAutoHyphens/>
        <w:ind w:firstLine="567"/>
        <w:contextualSpacing/>
        <w:jc w:val="both"/>
        <w:rPr>
          <w:rFonts w:eastAsia="Calibri"/>
          <w:sz w:val="24"/>
          <w:szCs w:val="24"/>
        </w:rPr>
      </w:pPr>
    </w:p>
    <w:p w:rsidR="00EE2D7C" w:rsidRPr="00EE2D7C" w:rsidRDefault="00EE2D7C" w:rsidP="00EE2D7C">
      <w:pPr>
        <w:keepNext/>
        <w:suppressLineNumbers/>
        <w:suppressAutoHyphens/>
        <w:ind w:firstLine="567"/>
        <w:contextualSpacing/>
        <w:jc w:val="both"/>
        <w:rPr>
          <w:rFonts w:eastAsia="Calibri"/>
          <w:sz w:val="24"/>
          <w:szCs w:val="24"/>
        </w:rPr>
      </w:pPr>
      <w:r w:rsidRPr="00EE2D7C">
        <w:rPr>
          <w:rFonts w:eastAsia="Calibri"/>
          <w:sz w:val="24"/>
          <w:szCs w:val="24"/>
        </w:rPr>
        <w:t>- высаживание деревьев и кустарников – не менее 10-кратной высоты отдельных деревьев и не менее 20-кратной высоты полос леса значительной протяженности вдоль метеоплощадки;</w:t>
      </w:r>
    </w:p>
    <w:p w:rsidR="00EE2D7C" w:rsidRPr="00EE2D7C" w:rsidRDefault="00EE2D7C" w:rsidP="00EE2D7C">
      <w:pPr>
        <w:keepNext/>
        <w:suppressLineNumbers/>
        <w:suppressAutoHyphens/>
        <w:ind w:firstLine="567"/>
        <w:contextualSpacing/>
        <w:jc w:val="both"/>
        <w:rPr>
          <w:rFonts w:eastAsia="Calibri"/>
          <w:sz w:val="24"/>
          <w:szCs w:val="24"/>
        </w:rPr>
      </w:pPr>
      <w:r w:rsidRPr="00EE2D7C">
        <w:rPr>
          <w:rFonts w:eastAsia="Calibri"/>
          <w:sz w:val="24"/>
          <w:szCs w:val="24"/>
        </w:rPr>
        <w:t>- создание небольших искусственных водоемов и водотоков, орошение (полив) сельхоз.культур -60м.;</w:t>
      </w:r>
    </w:p>
    <w:p w:rsidR="00EE2D7C" w:rsidRDefault="00EE2D7C" w:rsidP="00EE2D7C">
      <w:pPr>
        <w:keepNext/>
        <w:suppressLineNumbers/>
        <w:suppressAutoHyphens/>
        <w:ind w:firstLine="567"/>
        <w:contextualSpacing/>
        <w:jc w:val="both"/>
        <w:rPr>
          <w:rFonts w:eastAsia="Calibri"/>
          <w:sz w:val="24"/>
          <w:szCs w:val="24"/>
        </w:rPr>
        <w:sectPr w:rsidR="00EE2D7C" w:rsidSect="001619CE">
          <w:footerReference w:type="default" r:id="rId18"/>
          <w:pgSz w:w="11906" w:h="16838"/>
          <w:pgMar w:top="1134" w:right="566" w:bottom="993" w:left="1276" w:header="708" w:footer="212" w:gutter="0"/>
          <w:cols w:space="708"/>
          <w:docGrid w:linePitch="360"/>
        </w:sectPr>
      </w:pPr>
      <w:r w:rsidRPr="00EE2D7C">
        <w:rPr>
          <w:rFonts w:eastAsia="Calibri"/>
          <w:sz w:val="24"/>
          <w:szCs w:val="24"/>
        </w:rPr>
        <w:t>- прокладка теплотрасс и других трубопроводов, производство значительной планировки грунта-100м.;</w:t>
      </w:r>
    </w:p>
    <w:bookmarkEnd w:id="78"/>
    <w:p w:rsidR="006E22DC" w:rsidRPr="006E22DC" w:rsidRDefault="006E22DC" w:rsidP="008C54BA">
      <w:pPr>
        <w:keepNext/>
        <w:suppressLineNumbers/>
        <w:suppressAutoHyphens/>
        <w:ind w:firstLine="540"/>
        <w:contextualSpacing/>
        <w:jc w:val="both"/>
        <w:rPr>
          <w:rFonts w:eastAsia="Calibri"/>
          <w:sz w:val="24"/>
          <w:szCs w:val="24"/>
        </w:rPr>
      </w:pPr>
      <w:r w:rsidRPr="006E22DC">
        <w:rPr>
          <w:rFonts w:eastAsia="Calibri"/>
          <w:sz w:val="24"/>
          <w:szCs w:val="24"/>
        </w:rPr>
        <w:t>- .устройство стоянок транспорта и других машин и механизмов, свалок мусора, слива растворов кислот, солей, щелочей, складирование удобрений и металлических изделий -150м.;</w:t>
      </w:r>
    </w:p>
    <w:p w:rsidR="006E22DC" w:rsidRPr="006E22DC" w:rsidRDefault="006E22DC" w:rsidP="008C54BA">
      <w:pPr>
        <w:keepNext/>
        <w:suppressLineNumbers/>
        <w:suppressAutoHyphens/>
        <w:ind w:firstLine="540"/>
        <w:contextualSpacing/>
        <w:jc w:val="both"/>
        <w:rPr>
          <w:rFonts w:eastAsia="Calibri"/>
          <w:sz w:val="24"/>
          <w:szCs w:val="24"/>
        </w:rPr>
      </w:pPr>
      <w:r w:rsidRPr="006E22DC">
        <w:rPr>
          <w:rFonts w:eastAsia="Calibri"/>
          <w:sz w:val="24"/>
          <w:szCs w:val="24"/>
        </w:rPr>
        <w:t>- прокладка и сооружение железных, автомобильных и других дорог, контактных линий трамвая, троллейбуса -200м.</w:t>
      </w:r>
    </w:p>
    <w:p w:rsidR="006E22DC" w:rsidRPr="006E22DC" w:rsidRDefault="006E22DC" w:rsidP="008C54BA">
      <w:pPr>
        <w:keepNext/>
        <w:suppressLineNumbers/>
        <w:suppressAutoHyphens/>
        <w:ind w:firstLine="540"/>
        <w:contextualSpacing/>
        <w:jc w:val="both"/>
        <w:rPr>
          <w:rFonts w:eastAsia="Calibri"/>
          <w:sz w:val="24"/>
          <w:szCs w:val="24"/>
        </w:rPr>
      </w:pPr>
      <w:r w:rsidRPr="006E22DC">
        <w:rPr>
          <w:rFonts w:eastAsia="Calibri"/>
          <w:sz w:val="24"/>
          <w:szCs w:val="24"/>
        </w:rPr>
        <w:t xml:space="preserve">Кроме того, для ограждения запрещается применять сплошные или плотные ограды, препятствующие свободному обмену воздуха. </w:t>
      </w:r>
    </w:p>
    <w:p w:rsidR="006E22DC" w:rsidRPr="006E22DC" w:rsidRDefault="006E22DC" w:rsidP="008C54BA">
      <w:pPr>
        <w:keepNext/>
        <w:suppressLineNumbers/>
        <w:suppressAutoHyphens/>
        <w:ind w:firstLine="540"/>
        <w:contextualSpacing/>
        <w:jc w:val="both"/>
        <w:rPr>
          <w:rFonts w:eastAsia="Calibri"/>
          <w:sz w:val="24"/>
          <w:szCs w:val="24"/>
        </w:rPr>
      </w:pPr>
      <w:r w:rsidRPr="006E22DC">
        <w:rPr>
          <w:rFonts w:eastAsia="Calibri"/>
          <w:sz w:val="24"/>
          <w:szCs w:val="24"/>
        </w:rPr>
        <w:t>При этом перенос метеорологических станций на новое место (строительство их зданий, сооружений и других объектов) производится силами и за счет средств предприятий, организаций и учреждений, для которых изымаются земельные участки.</w:t>
      </w:r>
    </w:p>
    <w:p w:rsidR="006E22DC" w:rsidRPr="000F7308" w:rsidRDefault="006E22DC" w:rsidP="008C54BA">
      <w:pPr>
        <w:keepNext/>
        <w:suppressLineNumbers/>
        <w:suppressAutoHyphens/>
        <w:ind w:firstLine="540"/>
        <w:contextualSpacing/>
        <w:jc w:val="both"/>
        <w:rPr>
          <w:rFonts w:eastAsia="Calibri"/>
          <w:sz w:val="24"/>
          <w:szCs w:val="24"/>
        </w:rPr>
      </w:pPr>
    </w:p>
    <w:p w:rsidR="000F7308" w:rsidRPr="000F7308" w:rsidRDefault="000F7308" w:rsidP="008C54BA">
      <w:pPr>
        <w:keepNext/>
        <w:suppressLineNumbers/>
        <w:suppressAutoHyphens/>
        <w:contextualSpacing/>
        <w:jc w:val="both"/>
        <w:rPr>
          <w:bCs/>
          <w:i/>
          <w:sz w:val="24"/>
          <w:szCs w:val="24"/>
        </w:rPr>
      </w:pPr>
      <w:r w:rsidRPr="000F7308">
        <w:rPr>
          <w:bCs/>
          <w:i/>
          <w:sz w:val="24"/>
          <w:szCs w:val="24"/>
        </w:rPr>
        <w:t>Описание ограничений в зонах чрезвычайных ситуаций на водных объектах (затопление).</w:t>
      </w:r>
    </w:p>
    <w:p w:rsidR="000F7308" w:rsidRPr="000F7308" w:rsidRDefault="000F7308" w:rsidP="008C54BA">
      <w:pPr>
        <w:keepNext/>
        <w:suppressLineNumbers/>
        <w:suppressAutoHyphens/>
        <w:ind w:firstLine="540"/>
        <w:jc w:val="both"/>
        <w:rPr>
          <w:rFonts w:eastAsia="Calibri"/>
          <w:sz w:val="24"/>
          <w:szCs w:val="24"/>
        </w:rPr>
      </w:pPr>
    </w:p>
    <w:bookmarkEnd w:id="53"/>
    <w:p w:rsidR="00F22C03" w:rsidRDefault="00F22C03" w:rsidP="008C54BA">
      <w:pPr>
        <w:keepNext/>
        <w:suppressLineNumbers/>
        <w:suppressAutoHyphens/>
        <w:ind w:firstLine="540"/>
        <w:jc w:val="both"/>
        <w:rPr>
          <w:rFonts w:eastAsia="Calibri"/>
          <w:sz w:val="24"/>
          <w:szCs w:val="24"/>
        </w:rPr>
      </w:pPr>
      <w:r>
        <w:rPr>
          <w:rFonts w:eastAsia="Calibri"/>
          <w:sz w:val="24"/>
          <w:szCs w:val="24"/>
        </w:rPr>
        <w:t>1. В соответствии с законодательством в области охраны окружающей среды и законодательством по защите населения от чрезвычайных ситуаций природного и техногенного характера зонами экологического бедствия, зонами чрезвычайных ситуаций могут объявляться водные объекты и речные бассейны, в которых в результате техногенных и природных явлений происходят изменения, представляющие угрозу здоровью или жизни человека, объектам животного и растительного мира, другим объектам окружающей среды.</w:t>
      </w:r>
    </w:p>
    <w:p w:rsidR="00F22C03" w:rsidRDefault="00F22C03" w:rsidP="008C54BA">
      <w:pPr>
        <w:keepNext/>
        <w:suppressLineNumbers/>
        <w:suppressAutoHyphens/>
        <w:ind w:firstLine="540"/>
        <w:jc w:val="both"/>
        <w:rPr>
          <w:rFonts w:eastAsia="Calibri"/>
          <w:sz w:val="24"/>
          <w:szCs w:val="24"/>
        </w:rPr>
      </w:pPr>
      <w:r>
        <w:rPr>
          <w:rFonts w:eastAsia="Calibri"/>
          <w:sz w:val="24"/>
          <w:szCs w:val="24"/>
        </w:rPr>
        <w:t>2.На территории Должанского сельского поселения существует вероятность 1% паводка, затопления, подтопления территории. Орган местного самоуправления обращается в орган исполнительной власти субъекта Российской Федерации с предложением об определении границ зон затопления, подтопления в соответствии с постановлением правительства Российской Федерации от 18 апреля 2014 года № 360 «Об определении границ затопления, подтопления».</w:t>
      </w:r>
    </w:p>
    <w:p w:rsidR="00F22C03" w:rsidRDefault="00F22C03" w:rsidP="008C54BA">
      <w:pPr>
        <w:suppressLineNumbers/>
        <w:suppressAutoHyphens/>
        <w:ind w:firstLine="540"/>
        <w:jc w:val="both"/>
        <w:rPr>
          <w:rFonts w:eastAsia="Calibri"/>
          <w:sz w:val="24"/>
          <w:szCs w:val="24"/>
        </w:rPr>
      </w:pPr>
      <w:r>
        <w:rPr>
          <w:rFonts w:eastAsia="Calibri"/>
          <w:sz w:val="24"/>
          <w:szCs w:val="24"/>
        </w:rPr>
        <w:t>Собственник водного объекта обязан осуществлять меры по предотвращению негативного воздействия вод и ликвидации его последствий. Меры по предотвращению негативного воздействия вод и ликвидации его последствий в отношении водных объектов, находящихся в федеральной собственности, собственности субъектов Российской Федерации, собственности муниципальных образований, осуществляются исполнительными органами государственной власти или органами местного самоуправления в пределах их полномочий в соответствии со статьями 24 - 27 Водного Кодекса Российской Федерации.</w:t>
      </w:r>
    </w:p>
    <w:p w:rsidR="00F22C03" w:rsidRDefault="00F22C03" w:rsidP="008C54BA">
      <w:pPr>
        <w:keepNext/>
        <w:suppressLineNumbers/>
        <w:suppressAutoHyphens/>
        <w:ind w:firstLine="540"/>
        <w:jc w:val="both"/>
        <w:rPr>
          <w:rFonts w:eastAsia="Calibri"/>
          <w:i/>
          <w:sz w:val="24"/>
          <w:szCs w:val="24"/>
        </w:rPr>
      </w:pPr>
      <w:r>
        <w:rPr>
          <w:rFonts w:eastAsia="Calibri"/>
          <w:sz w:val="24"/>
          <w:szCs w:val="24"/>
        </w:rPr>
        <w:t xml:space="preserve">3. Границы территорий, подверженных затоплению и подтоплению, и режим осуществления хозяйственной и иной деятельности на этих территориях в зависимости от частоты их затопления и подтопления устанавливаются в соответствии с законодательством о </w:t>
      </w:r>
      <w:r>
        <w:rPr>
          <w:rFonts w:eastAsia="Calibri"/>
          <w:sz w:val="24"/>
          <w:szCs w:val="24"/>
        </w:rPr>
        <w:lastRenderedPageBreak/>
        <w:t>градостроительной деятельности. До постановки на кадастровый учет границ зон затопления (подтопления) Должанского сельского поселения на территории фактического подтопления 24 сентября 2014 года, в соответствии с постановлением администрации  Должанского сельского поселения Ейского района от 25 сентября 2014 года № 75 «Об определении границ зоны, пострадавшей от воздействия ураганного ветра и зоны подтопления на территории Должанского сельского поселения Ейского района 24 сентября 2014 года», действуют особые условия использования этой территории. На территориях, подверженных затоплению, размещение новых населенных пунктов,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F22C03" w:rsidRDefault="00F22C03" w:rsidP="008C54BA">
      <w:pPr>
        <w:keepNext/>
        <w:suppressLineNumbers/>
        <w:suppressAutoHyphens/>
        <w:ind w:firstLine="540"/>
        <w:jc w:val="both"/>
        <w:rPr>
          <w:rFonts w:eastAsia="Calibri"/>
          <w:sz w:val="24"/>
          <w:szCs w:val="24"/>
        </w:rPr>
      </w:pPr>
      <w:r>
        <w:rPr>
          <w:rFonts w:eastAsia="Calibri"/>
          <w:i/>
          <w:sz w:val="24"/>
          <w:szCs w:val="24"/>
        </w:rPr>
        <w:t xml:space="preserve">Комплекс защитных мероприятий от затопления. </w:t>
      </w:r>
    </w:p>
    <w:p w:rsidR="00F22C03" w:rsidRDefault="00F22C03" w:rsidP="008C54BA">
      <w:pPr>
        <w:keepNext/>
        <w:suppressLineNumbers/>
        <w:suppressAutoHyphens/>
        <w:ind w:firstLine="540"/>
        <w:jc w:val="both"/>
        <w:rPr>
          <w:rFonts w:eastAsia="Calibri"/>
          <w:b/>
          <w:bCs/>
          <w:i/>
          <w:iCs/>
          <w:sz w:val="24"/>
          <w:szCs w:val="24"/>
          <w:u w:val="single"/>
        </w:rPr>
      </w:pPr>
      <w:r>
        <w:rPr>
          <w:rFonts w:eastAsia="Calibri"/>
          <w:sz w:val="24"/>
          <w:szCs w:val="24"/>
        </w:rPr>
        <w:t xml:space="preserve">Кроме гидроизоляции фундаментов сооружений, требуется организация водоотлива из строительных котлованов и траншей. На большинстве строительных площадок требуется искусственное повышение территории (отсыпка) на  2 и более метров.  </w:t>
      </w:r>
    </w:p>
    <w:p w:rsidR="00F22C03" w:rsidRDefault="00F22C03" w:rsidP="008C54BA">
      <w:pPr>
        <w:keepNext/>
        <w:suppressLineNumbers/>
        <w:suppressAutoHyphens/>
        <w:ind w:firstLine="540"/>
        <w:jc w:val="both"/>
        <w:rPr>
          <w:rFonts w:eastAsia="Calibri"/>
          <w:sz w:val="24"/>
          <w:szCs w:val="24"/>
        </w:rPr>
      </w:pPr>
      <w:r>
        <w:rPr>
          <w:rFonts w:eastAsia="Calibri"/>
          <w:b/>
          <w:bCs/>
          <w:i/>
          <w:iCs/>
          <w:sz w:val="24"/>
          <w:szCs w:val="24"/>
          <w:u w:val="single"/>
        </w:rPr>
        <w:t>На  территории</w:t>
      </w:r>
      <w:r>
        <w:rPr>
          <w:rFonts w:eastAsia="Calibri"/>
          <w:i/>
          <w:iCs/>
          <w:sz w:val="24"/>
          <w:szCs w:val="24"/>
          <w:u w:val="single"/>
        </w:rPr>
        <w:t xml:space="preserve">  Должанского сельского поселения </w:t>
      </w:r>
      <w:r>
        <w:rPr>
          <w:rFonts w:eastAsia="Calibri"/>
          <w:b/>
          <w:bCs/>
          <w:i/>
          <w:iCs/>
          <w:sz w:val="24"/>
          <w:szCs w:val="24"/>
          <w:u w:val="single"/>
        </w:rPr>
        <w:t>не допускается:</w:t>
      </w:r>
    </w:p>
    <w:p w:rsidR="00F22C03" w:rsidRDefault="00F22C03" w:rsidP="008C54BA">
      <w:pPr>
        <w:suppressLineNumbers/>
        <w:suppressAutoHyphens/>
        <w:ind w:firstLine="540"/>
        <w:jc w:val="both"/>
        <w:rPr>
          <w:rFonts w:eastAsia="Calibri"/>
          <w:sz w:val="24"/>
          <w:szCs w:val="24"/>
        </w:rPr>
      </w:pPr>
      <w:r>
        <w:rPr>
          <w:rFonts w:eastAsia="Calibri"/>
          <w:sz w:val="24"/>
          <w:szCs w:val="24"/>
        </w:rPr>
        <w:t>-увеличение существующих приусадебных участков;</w:t>
      </w:r>
    </w:p>
    <w:p w:rsidR="00F22C03" w:rsidRDefault="00F22C03" w:rsidP="008C54BA">
      <w:pPr>
        <w:suppressLineNumbers/>
        <w:suppressAutoHyphens/>
        <w:ind w:firstLine="540"/>
        <w:jc w:val="both"/>
        <w:rPr>
          <w:rFonts w:eastAsia="Calibri"/>
          <w:sz w:val="24"/>
          <w:szCs w:val="24"/>
        </w:rPr>
      </w:pPr>
      <w:r>
        <w:rPr>
          <w:rFonts w:eastAsia="Calibri"/>
          <w:sz w:val="24"/>
          <w:szCs w:val="24"/>
        </w:rPr>
        <w:t>-узаконивание самовольных построек;</w:t>
      </w:r>
    </w:p>
    <w:p w:rsidR="00F22C03" w:rsidRDefault="00F22C03" w:rsidP="008C54BA">
      <w:pPr>
        <w:suppressLineNumbers/>
        <w:suppressAutoHyphens/>
        <w:ind w:firstLine="540"/>
        <w:jc w:val="both"/>
        <w:rPr>
          <w:rFonts w:eastAsia="Calibri"/>
          <w:sz w:val="24"/>
          <w:szCs w:val="24"/>
        </w:rPr>
      </w:pPr>
      <w:r>
        <w:rPr>
          <w:rFonts w:eastAsia="Calibri"/>
          <w:sz w:val="24"/>
          <w:szCs w:val="24"/>
        </w:rPr>
        <w:t>заключение договора аренды земельного участка без:</w:t>
      </w:r>
    </w:p>
    <w:p w:rsidR="00F22C03" w:rsidRDefault="00F22C03" w:rsidP="008C54BA">
      <w:pPr>
        <w:suppressLineNumbers/>
        <w:suppressAutoHyphens/>
        <w:ind w:firstLine="540"/>
        <w:jc w:val="both"/>
        <w:rPr>
          <w:rFonts w:eastAsia="Calibri"/>
          <w:sz w:val="24"/>
          <w:szCs w:val="24"/>
        </w:rPr>
      </w:pPr>
      <w:r>
        <w:rPr>
          <w:rFonts w:eastAsia="Calibri"/>
          <w:sz w:val="24"/>
          <w:szCs w:val="24"/>
        </w:rPr>
        <w:t>-предварительного страхования всего имущества на случай затопления и подтопления;</w:t>
      </w:r>
    </w:p>
    <w:p w:rsidR="00F22C03" w:rsidRDefault="00F22C03" w:rsidP="00CB685F">
      <w:pPr>
        <w:numPr>
          <w:ilvl w:val="0"/>
          <w:numId w:val="3"/>
        </w:numPr>
        <w:suppressLineNumbers/>
        <w:suppressAutoHyphens/>
        <w:ind w:left="0" w:firstLine="540"/>
        <w:jc w:val="both"/>
        <w:rPr>
          <w:rFonts w:eastAsia="Calibri"/>
          <w:sz w:val="24"/>
          <w:szCs w:val="24"/>
        </w:rPr>
      </w:pPr>
      <w:r>
        <w:rPr>
          <w:rFonts w:eastAsia="Calibri"/>
          <w:sz w:val="24"/>
          <w:szCs w:val="24"/>
        </w:rPr>
        <w:t>предварительного договора с соответствующими спец</w:t>
      </w:r>
      <w:r w:rsidR="007868C4">
        <w:rPr>
          <w:rFonts w:eastAsia="Calibri"/>
          <w:sz w:val="24"/>
          <w:szCs w:val="24"/>
        </w:rPr>
        <w:t>. предприятиями</w:t>
      </w:r>
      <w:r>
        <w:rPr>
          <w:rFonts w:eastAsia="Calibri"/>
          <w:sz w:val="24"/>
          <w:szCs w:val="24"/>
        </w:rPr>
        <w:t xml:space="preserve"> на вывоз мусора с участка за пределы затопляемой зоны;</w:t>
      </w:r>
    </w:p>
    <w:p w:rsidR="00F22C03" w:rsidRDefault="00F22C03" w:rsidP="00CB685F">
      <w:pPr>
        <w:numPr>
          <w:ilvl w:val="0"/>
          <w:numId w:val="3"/>
        </w:numPr>
        <w:suppressLineNumbers/>
        <w:suppressAutoHyphens/>
        <w:ind w:left="0" w:firstLine="540"/>
        <w:jc w:val="both"/>
        <w:rPr>
          <w:rFonts w:eastAsia="Calibri"/>
          <w:sz w:val="24"/>
          <w:szCs w:val="24"/>
        </w:rPr>
      </w:pPr>
      <w:r>
        <w:rPr>
          <w:rFonts w:eastAsia="Calibri"/>
          <w:sz w:val="24"/>
          <w:szCs w:val="24"/>
        </w:rPr>
        <w:t>капитальный ремонт жилых и подсобных помещений, их реконструкция и изменения параметров застройки без соответствующих обоснований и согласований с управлением архитектуры и градостроительства администрации муниципального образования Ейский район;</w:t>
      </w:r>
    </w:p>
    <w:p w:rsidR="00F22C03" w:rsidRDefault="00F22C03" w:rsidP="00CB685F">
      <w:pPr>
        <w:numPr>
          <w:ilvl w:val="0"/>
          <w:numId w:val="3"/>
        </w:numPr>
        <w:suppressLineNumbers/>
        <w:suppressAutoHyphens/>
        <w:ind w:left="0" w:firstLine="540"/>
        <w:jc w:val="both"/>
        <w:rPr>
          <w:rFonts w:eastAsia="Calibri"/>
          <w:sz w:val="24"/>
          <w:szCs w:val="24"/>
        </w:rPr>
      </w:pPr>
      <w:r>
        <w:rPr>
          <w:rFonts w:eastAsia="Calibri"/>
          <w:sz w:val="24"/>
          <w:szCs w:val="24"/>
        </w:rPr>
        <w:t>расширение действующих объектов социального назначения;</w:t>
      </w:r>
    </w:p>
    <w:p w:rsidR="00F22C03" w:rsidRDefault="00F22C03" w:rsidP="00CB685F">
      <w:pPr>
        <w:numPr>
          <w:ilvl w:val="0"/>
          <w:numId w:val="3"/>
        </w:numPr>
        <w:suppressLineNumbers/>
        <w:suppressAutoHyphens/>
        <w:ind w:left="0" w:firstLine="540"/>
        <w:jc w:val="both"/>
        <w:rPr>
          <w:rFonts w:eastAsia="Calibri"/>
          <w:sz w:val="24"/>
          <w:szCs w:val="24"/>
        </w:rPr>
      </w:pPr>
      <w:r>
        <w:rPr>
          <w:rFonts w:eastAsia="Calibri"/>
          <w:sz w:val="24"/>
          <w:szCs w:val="24"/>
        </w:rPr>
        <w:t>наличие животноводческих ферм, скотомогильников, захоронение промышленных, бытовых отходов, складирование навоза и мусора;</w:t>
      </w:r>
    </w:p>
    <w:p w:rsidR="00F22C03" w:rsidRDefault="00F22C03" w:rsidP="00CB685F">
      <w:pPr>
        <w:numPr>
          <w:ilvl w:val="0"/>
          <w:numId w:val="3"/>
        </w:numPr>
        <w:suppressLineNumbers/>
        <w:suppressAutoHyphens/>
        <w:ind w:left="0" w:firstLine="540"/>
        <w:jc w:val="both"/>
        <w:rPr>
          <w:rFonts w:eastAsia="Calibri"/>
          <w:sz w:val="24"/>
          <w:szCs w:val="24"/>
        </w:rPr>
      </w:pPr>
      <w:r>
        <w:rPr>
          <w:rFonts w:eastAsia="Calibri"/>
          <w:sz w:val="24"/>
          <w:szCs w:val="24"/>
        </w:rPr>
        <w:t>использование навозных стоков на удобрение;</w:t>
      </w:r>
    </w:p>
    <w:p w:rsidR="00F22C03" w:rsidRDefault="00F22C03" w:rsidP="00CB685F">
      <w:pPr>
        <w:numPr>
          <w:ilvl w:val="0"/>
          <w:numId w:val="3"/>
        </w:numPr>
        <w:suppressLineNumbers/>
        <w:suppressAutoHyphens/>
        <w:ind w:left="0" w:firstLine="540"/>
        <w:jc w:val="both"/>
        <w:rPr>
          <w:rFonts w:eastAsia="Calibri"/>
          <w:sz w:val="24"/>
          <w:szCs w:val="24"/>
        </w:rPr>
      </w:pPr>
      <w:r>
        <w:rPr>
          <w:rFonts w:eastAsia="Calibri"/>
          <w:sz w:val="24"/>
          <w:szCs w:val="24"/>
        </w:rPr>
        <w:t>использование ядохимикатов  при авиахимической обработке почвы;</w:t>
      </w:r>
    </w:p>
    <w:p w:rsidR="00F22C03" w:rsidRDefault="00F22C03" w:rsidP="00CB685F">
      <w:pPr>
        <w:numPr>
          <w:ilvl w:val="0"/>
          <w:numId w:val="3"/>
        </w:numPr>
        <w:suppressLineNumbers/>
        <w:suppressAutoHyphens/>
        <w:ind w:left="0" w:firstLine="540"/>
        <w:jc w:val="both"/>
        <w:rPr>
          <w:rFonts w:eastAsia="Calibri"/>
          <w:sz w:val="24"/>
          <w:szCs w:val="24"/>
        </w:rPr>
      </w:pPr>
      <w:r>
        <w:rPr>
          <w:rFonts w:eastAsia="Calibri"/>
          <w:sz w:val="24"/>
          <w:szCs w:val="24"/>
        </w:rPr>
        <w:t>разведение и выпас скота, разведение птицы и пушных зверей;</w:t>
      </w:r>
    </w:p>
    <w:p w:rsidR="00F22C03" w:rsidRDefault="00F22C03" w:rsidP="00CB685F">
      <w:pPr>
        <w:numPr>
          <w:ilvl w:val="0"/>
          <w:numId w:val="3"/>
        </w:numPr>
        <w:suppressLineNumbers/>
        <w:suppressAutoHyphens/>
        <w:jc w:val="both"/>
        <w:rPr>
          <w:rFonts w:eastAsia="Calibri"/>
          <w:sz w:val="24"/>
          <w:szCs w:val="24"/>
        </w:rPr>
      </w:pPr>
      <w:r>
        <w:rPr>
          <w:rFonts w:eastAsia="Calibri"/>
          <w:sz w:val="24"/>
          <w:szCs w:val="24"/>
        </w:rPr>
        <w:t>временное размещение летних лагерей во время паводкового периода;</w:t>
      </w:r>
    </w:p>
    <w:p w:rsidR="00F22C03" w:rsidRDefault="00F22C03" w:rsidP="00CB685F">
      <w:pPr>
        <w:numPr>
          <w:ilvl w:val="0"/>
          <w:numId w:val="3"/>
        </w:numPr>
        <w:suppressLineNumbers/>
        <w:suppressAutoHyphens/>
        <w:jc w:val="both"/>
        <w:rPr>
          <w:rFonts w:eastAsia="Calibri"/>
          <w:sz w:val="24"/>
          <w:szCs w:val="24"/>
        </w:rPr>
      </w:pPr>
      <w:r>
        <w:rPr>
          <w:rFonts w:eastAsia="Calibri"/>
          <w:sz w:val="24"/>
          <w:szCs w:val="24"/>
        </w:rPr>
        <w:t>захоронение бытовых и сельскохозяйственных отходов, складирование навоза и мусора;</w:t>
      </w:r>
    </w:p>
    <w:p w:rsidR="00F22C03" w:rsidRDefault="00F22C03" w:rsidP="00CB685F">
      <w:pPr>
        <w:numPr>
          <w:ilvl w:val="0"/>
          <w:numId w:val="3"/>
        </w:numPr>
        <w:suppressLineNumbers/>
        <w:suppressAutoHyphens/>
        <w:jc w:val="both"/>
        <w:rPr>
          <w:rFonts w:eastAsia="Calibri"/>
          <w:sz w:val="24"/>
          <w:szCs w:val="24"/>
        </w:rPr>
      </w:pPr>
      <w:r>
        <w:rPr>
          <w:rFonts w:eastAsia="Calibri"/>
          <w:sz w:val="24"/>
          <w:szCs w:val="24"/>
        </w:rPr>
        <w:t>распашка земель;</w:t>
      </w:r>
    </w:p>
    <w:p w:rsidR="00F22C03" w:rsidRDefault="00F22C03" w:rsidP="00CB685F">
      <w:pPr>
        <w:numPr>
          <w:ilvl w:val="0"/>
          <w:numId w:val="3"/>
        </w:numPr>
        <w:suppressLineNumbers/>
        <w:suppressAutoHyphens/>
        <w:jc w:val="both"/>
        <w:rPr>
          <w:rFonts w:eastAsia="Calibri"/>
          <w:sz w:val="24"/>
          <w:szCs w:val="24"/>
        </w:rPr>
      </w:pPr>
      <w:r>
        <w:rPr>
          <w:rFonts w:eastAsia="Calibri"/>
          <w:sz w:val="24"/>
          <w:szCs w:val="24"/>
        </w:rPr>
        <w:t>строительство дорог без проектов;</w:t>
      </w:r>
    </w:p>
    <w:p w:rsidR="00F22C03" w:rsidRDefault="00F22C03" w:rsidP="00CB685F">
      <w:pPr>
        <w:numPr>
          <w:ilvl w:val="0"/>
          <w:numId w:val="3"/>
        </w:numPr>
        <w:suppressLineNumbers/>
        <w:suppressAutoHyphens/>
        <w:jc w:val="both"/>
        <w:rPr>
          <w:rFonts w:eastAsia="Calibri"/>
          <w:sz w:val="24"/>
          <w:szCs w:val="24"/>
        </w:rPr>
      </w:pPr>
      <w:r>
        <w:rPr>
          <w:rFonts w:eastAsia="Calibri"/>
          <w:sz w:val="24"/>
          <w:szCs w:val="24"/>
        </w:rPr>
        <w:t>размещение автостоянок, заправка топливом, мойка, ремонт автотра</w:t>
      </w:r>
      <w:r w:rsidR="007868C4">
        <w:rPr>
          <w:rFonts w:eastAsia="Calibri"/>
          <w:sz w:val="24"/>
          <w:szCs w:val="24"/>
        </w:rPr>
        <w:t>н</w:t>
      </w:r>
      <w:r>
        <w:rPr>
          <w:rFonts w:eastAsia="Calibri"/>
          <w:sz w:val="24"/>
          <w:szCs w:val="24"/>
        </w:rPr>
        <w:t>спорта;</w:t>
      </w:r>
    </w:p>
    <w:p w:rsidR="00F22C03" w:rsidRDefault="00F22C03" w:rsidP="00CB685F">
      <w:pPr>
        <w:numPr>
          <w:ilvl w:val="0"/>
          <w:numId w:val="3"/>
        </w:numPr>
        <w:suppressLineNumbers/>
        <w:suppressAutoHyphens/>
        <w:jc w:val="both"/>
        <w:rPr>
          <w:rFonts w:eastAsia="Calibri"/>
          <w:sz w:val="24"/>
          <w:szCs w:val="24"/>
        </w:rPr>
      </w:pPr>
      <w:r>
        <w:rPr>
          <w:rFonts w:eastAsia="Calibri"/>
          <w:sz w:val="24"/>
          <w:szCs w:val="24"/>
        </w:rPr>
        <w:t>необоснованная вырубка древесно- кустарниковых насаждений и нарушения поверхностного слоя почвы.</w:t>
      </w:r>
    </w:p>
    <w:p w:rsidR="00F22C03" w:rsidRDefault="00F22C03" w:rsidP="008C54BA">
      <w:pPr>
        <w:suppressLineNumbers/>
        <w:suppressAutoHyphens/>
        <w:ind w:firstLine="540"/>
        <w:jc w:val="both"/>
        <w:rPr>
          <w:rFonts w:eastAsia="Calibri"/>
          <w:sz w:val="24"/>
          <w:szCs w:val="24"/>
        </w:rPr>
      </w:pPr>
      <w:r>
        <w:rPr>
          <w:rFonts w:eastAsia="Calibri"/>
          <w:sz w:val="24"/>
          <w:szCs w:val="24"/>
        </w:rPr>
        <w:t xml:space="preserve">   Договор на аренду земельного участка в зоне затопления и подтопления заключается на срок до </w:t>
      </w:r>
      <w:r w:rsidR="001A2727">
        <w:rPr>
          <w:rFonts w:eastAsia="Calibri"/>
          <w:sz w:val="24"/>
          <w:szCs w:val="24"/>
        </w:rPr>
        <w:t>10</w:t>
      </w:r>
      <w:r>
        <w:rPr>
          <w:rFonts w:eastAsia="Calibri"/>
          <w:sz w:val="24"/>
          <w:szCs w:val="24"/>
        </w:rPr>
        <w:t xml:space="preserve"> лет и может быть перезаключен по истечении срока договора лишь при условии выполнения предписаний и рекомендаций данного пункта.</w:t>
      </w:r>
    </w:p>
    <w:p w:rsidR="00F22C03" w:rsidRDefault="00F22C03" w:rsidP="008C54BA">
      <w:pPr>
        <w:suppressLineNumbers/>
        <w:suppressAutoHyphens/>
        <w:ind w:firstLine="540"/>
        <w:jc w:val="both"/>
        <w:rPr>
          <w:rFonts w:eastAsia="Calibri"/>
          <w:sz w:val="24"/>
          <w:szCs w:val="24"/>
        </w:rPr>
      </w:pPr>
      <w:r>
        <w:rPr>
          <w:rFonts w:eastAsia="Calibri"/>
          <w:sz w:val="24"/>
          <w:szCs w:val="24"/>
        </w:rPr>
        <w:t xml:space="preserve">        </w:t>
      </w:r>
      <w:r>
        <w:rPr>
          <w:rFonts w:eastAsia="Calibri"/>
          <w:b/>
          <w:bCs/>
          <w:sz w:val="24"/>
          <w:szCs w:val="24"/>
        </w:rPr>
        <w:t xml:space="preserve">  </w:t>
      </w:r>
      <w:r>
        <w:rPr>
          <w:rFonts w:eastAsia="Calibri"/>
          <w:b/>
          <w:bCs/>
          <w:i/>
          <w:iCs/>
          <w:sz w:val="24"/>
          <w:szCs w:val="24"/>
        </w:rPr>
        <w:t>Р</w:t>
      </w:r>
      <w:r>
        <w:rPr>
          <w:rFonts w:eastAsia="Calibri"/>
          <w:b/>
          <w:bCs/>
          <w:i/>
          <w:iCs/>
          <w:sz w:val="24"/>
          <w:szCs w:val="24"/>
          <w:u w:val="single"/>
        </w:rPr>
        <w:t xml:space="preserve">екомендуется: </w:t>
      </w:r>
    </w:p>
    <w:p w:rsidR="00F22C03" w:rsidRDefault="00F22C03" w:rsidP="00CB685F">
      <w:pPr>
        <w:numPr>
          <w:ilvl w:val="0"/>
          <w:numId w:val="3"/>
        </w:numPr>
        <w:suppressLineNumbers/>
        <w:suppressAutoHyphens/>
        <w:ind w:left="0" w:firstLine="540"/>
        <w:jc w:val="both"/>
        <w:rPr>
          <w:rFonts w:eastAsia="Calibri"/>
          <w:sz w:val="24"/>
          <w:szCs w:val="24"/>
        </w:rPr>
      </w:pPr>
      <w:r>
        <w:rPr>
          <w:rFonts w:eastAsia="Calibri"/>
          <w:sz w:val="24"/>
          <w:szCs w:val="24"/>
        </w:rPr>
        <w:t>осуществление для жилой застройки централизованной канализации с выводом сточных вод на очистные сооружения, устройство биотуалетов, а в случ</w:t>
      </w:r>
      <w:r w:rsidR="0080775E">
        <w:rPr>
          <w:rFonts w:eastAsia="Calibri"/>
          <w:sz w:val="24"/>
          <w:szCs w:val="24"/>
        </w:rPr>
        <w:t xml:space="preserve">ае отсутствия такой возможности - </w:t>
      </w:r>
      <w:r>
        <w:rPr>
          <w:rFonts w:eastAsia="Calibri"/>
          <w:sz w:val="24"/>
          <w:szCs w:val="24"/>
        </w:rPr>
        <w:t>строительство выгребных ям с гидроизоляционным покрытием и опорожнения их 1 раз в квартал;</w:t>
      </w:r>
    </w:p>
    <w:p w:rsidR="00F22C03" w:rsidRDefault="00F22C03" w:rsidP="00CB685F">
      <w:pPr>
        <w:numPr>
          <w:ilvl w:val="0"/>
          <w:numId w:val="3"/>
        </w:numPr>
        <w:suppressLineNumbers/>
        <w:suppressAutoHyphens/>
        <w:ind w:left="0" w:firstLine="540"/>
        <w:jc w:val="both"/>
        <w:rPr>
          <w:rFonts w:eastAsia="Calibri"/>
          <w:sz w:val="24"/>
          <w:szCs w:val="24"/>
        </w:rPr>
      </w:pPr>
      <w:r>
        <w:rPr>
          <w:rFonts w:eastAsia="Calibri"/>
          <w:sz w:val="24"/>
          <w:szCs w:val="24"/>
        </w:rPr>
        <w:t>проведение мероприятий по укреплению участков, поврежденных эрозии склонов (травяное и древесно- кустарниковое озеленение, подпорные стенки, насыпи и т. п.);</w:t>
      </w:r>
    </w:p>
    <w:p w:rsidR="00F22C03" w:rsidRDefault="00F22C03" w:rsidP="00CB685F">
      <w:pPr>
        <w:numPr>
          <w:ilvl w:val="0"/>
          <w:numId w:val="3"/>
        </w:numPr>
        <w:suppressLineNumbers/>
        <w:suppressAutoHyphens/>
        <w:ind w:left="0" w:firstLine="540"/>
        <w:jc w:val="both"/>
        <w:rPr>
          <w:rFonts w:eastAsia="Calibri"/>
          <w:sz w:val="24"/>
          <w:szCs w:val="24"/>
        </w:rPr>
      </w:pPr>
      <w:r>
        <w:rPr>
          <w:rFonts w:eastAsia="Calibri"/>
          <w:sz w:val="24"/>
          <w:szCs w:val="24"/>
        </w:rPr>
        <w:t>максимальное озеленение приусадебных участков;</w:t>
      </w:r>
    </w:p>
    <w:p w:rsidR="0080775E" w:rsidRPr="0080775E" w:rsidRDefault="0080775E" w:rsidP="00CB685F">
      <w:pPr>
        <w:pStyle w:val="a6"/>
        <w:keepNext/>
        <w:numPr>
          <w:ilvl w:val="0"/>
          <w:numId w:val="3"/>
        </w:numPr>
        <w:suppressLineNumbers/>
        <w:suppressAutoHyphens/>
        <w:jc w:val="both"/>
        <w:rPr>
          <w:rFonts w:eastAsia="Calibri"/>
          <w:lang w:val="ru-RU"/>
        </w:rPr>
      </w:pPr>
      <w:r w:rsidRPr="0080775E">
        <w:rPr>
          <w:rFonts w:eastAsia="Calibri"/>
          <w:lang w:val="ru-RU"/>
        </w:rPr>
        <w:lastRenderedPageBreak/>
        <w:t>устройство фу</w:t>
      </w:r>
      <w:r w:rsidR="007868C4">
        <w:rPr>
          <w:rFonts w:eastAsia="Calibri"/>
          <w:lang w:val="ru-RU"/>
        </w:rPr>
        <w:t>ндаментов на свайных основаниях;</w:t>
      </w:r>
      <w:r w:rsidRPr="0080775E">
        <w:rPr>
          <w:rFonts w:eastAsia="Calibri"/>
          <w:lang w:val="ru-RU"/>
        </w:rPr>
        <w:t xml:space="preserve"> </w:t>
      </w:r>
    </w:p>
    <w:p w:rsidR="0080775E" w:rsidRPr="0080775E" w:rsidRDefault="0080775E" w:rsidP="00CB685F">
      <w:pPr>
        <w:pStyle w:val="a6"/>
        <w:keepNext/>
        <w:numPr>
          <w:ilvl w:val="0"/>
          <w:numId w:val="3"/>
        </w:numPr>
        <w:suppressLineNumbers/>
        <w:suppressAutoHyphens/>
        <w:jc w:val="both"/>
        <w:rPr>
          <w:rFonts w:eastAsia="Calibri"/>
          <w:lang w:val="ru-RU"/>
        </w:rPr>
      </w:pPr>
      <w:r w:rsidRPr="0080775E">
        <w:rPr>
          <w:rFonts w:eastAsia="Calibri"/>
          <w:lang w:val="ru-RU"/>
        </w:rPr>
        <w:t xml:space="preserve">поднятие первого этажа не менее чем на 0,6 м. от уровня земной поверхности; </w:t>
      </w:r>
    </w:p>
    <w:p w:rsidR="0080775E" w:rsidRPr="0080775E" w:rsidRDefault="0080775E" w:rsidP="00CB685F">
      <w:pPr>
        <w:pStyle w:val="a6"/>
        <w:keepNext/>
        <w:numPr>
          <w:ilvl w:val="0"/>
          <w:numId w:val="3"/>
        </w:numPr>
        <w:suppressLineNumbers/>
        <w:suppressAutoHyphens/>
        <w:jc w:val="both"/>
        <w:rPr>
          <w:rFonts w:eastAsia="Calibri"/>
          <w:lang w:val="ru-RU"/>
        </w:rPr>
      </w:pPr>
      <w:r w:rsidRPr="0080775E">
        <w:rPr>
          <w:rFonts w:eastAsia="Calibri"/>
          <w:lang w:val="ru-RU"/>
        </w:rPr>
        <w:t>размещение на первом и цок</w:t>
      </w:r>
      <w:r w:rsidR="007868C4">
        <w:rPr>
          <w:rFonts w:eastAsia="Calibri"/>
          <w:lang w:val="ru-RU"/>
        </w:rPr>
        <w:t>ольных этажах нежилых помещений;</w:t>
      </w:r>
      <w:r w:rsidRPr="0080775E">
        <w:rPr>
          <w:rFonts w:eastAsia="Calibri"/>
          <w:lang w:val="ru-RU"/>
        </w:rPr>
        <w:t xml:space="preserve"> </w:t>
      </w:r>
    </w:p>
    <w:p w:rsidR="007868C4" w:rsidRPr="007868C4" w:rsidRDefault="0080775E" w:rsidP="00CB685F">
      <w:pPr>
        <w:pStyle w:val="a6"/>
        <w:keepNext/>
        <w:numPr>
          <w:ilvl w:val="0"/>
          <w:numId w:val="3"/>
        </w:numPr>
        <w:suppressLineNumbers/>
        <w:suppressAutoHyphens/>
        <w:jc w:val="both"/>
        <w:rPr>
          <w:rFonts w:ascii="Cambria" w:hAnsi="Cambria" w:cs="Cambria"/>
          <w:b/>
        </w:rPr>
      </w:pPr>
      <w:r w:rsidRPr="0080775E">
        <w:rPr>
          <w:rFonts w:eastAsia="Calibri"/>
        </w:rPr>
        <w:t>обя</w:t>
      </w:r>
      <w:r w:rsidR="007868C4">
        <w:rPr>
          <w:rFonts w:eastAsia="Calibri"/>
        </w:rPr>
        <w:t>зательное страхование имущества</w:t>
      </w:r>
      <w:r w:rsidR="007868C4">
        <w:rPr>
          <w:rFonts w:eastAsia="Calibri"/>
          <w:lang w:val="ru-RU"/>
        </w:rPr>
        <w:t>;</w:t>
      </w:r>
    </w:p>
    <w:p w:rsidR="007868C4" w:rsidRPr="007868C4" w:rsidRDefault="00F22C03" w:rsidP="00CB685F">
      <w:pPr>
        <w:pStyle w:val="a6"/>
        <w:keepNext/>
        <w:numPr>
          <w:ilvl w:val="0"/>
          <w:numId w:val="3"/>
        </w:numPr>
        <w:suppressLineNumbers/>
        <w:suppressAutoHyphens/>
        <w:jc w:val="both"/>
        <w:rPr>
          <w:rFonts w:ascii="Cambria" w:hAnsi="Cambria" w:cs="Cambria"/>
          <w:b/>
        </w:rPr>
      </w:pPr>
      <w:r w:rsidRPr="007868C4">
        <w:rPr>
          <w:rFonts w:eastAsia="Calibri"/>
        </w:rPr>
        <w:t>ежегодное проведение противопаводковых мероприятий;</w:t>
      </w:r>
    </w:p>
    <w:p w:rsidR="00F22C03" w:rsidRDefault="00F22C03" w:rsidP="008C54BA">
      <w:pPr>
        <w:keepNext/>
        <w:suppressLineNumbers/>
        <w:suppressAutoHyphens/>
        <w:ind w:firstLine="540"/>
        <w:jc w:val="both"/>
        <w:rPr>
          <w:rFonts w:eastAsia="Calibri"/>
          <w:sz w:val="24"/>
          <w:szCs w:val="24"/>
        </w:rPr>
      </w:pPr>
      <w:r>
        <w:rPr>
          <w:rFonts w:eastAsia="Calibri"/>
          <w:sz w:val="24"/>
          <w:szCs w:val="24"/>
        </w:rPr>
        <w:t xml:space="preserve">При выборе фундаментов зданий и сооружений в областях развития глинистых отложений, следует учитывать сильные колебания уровня грунтовых вод и связанные с этим изменения характеристик глинистых оснований ведущих к деформациям сооружений. </w:t>
      </w:r>
    </w:p>
    <w:p w:rsidR="003A4BDD" w:rsidRDefault="003A4BDD" w:rsidP="008C54BA">
      <w:pPr>
        <w:keepNext/>
        <w:suppressLineNumbers/>
        <w:suppressAutoHyphens/>
        <w:ind w:firstLine="540"/>
        <w:jc w:val="both"/>
        <w:rPr>
          <w:b/>
          <w:bCs/>
          <w:sz w:val="24"/>
          <w:szCs w:val="24"/>
          <w:u w:val="single"/>
        </w:rPr>
      </w:pPr>
    </w:p>
    <w:sectPr w:rsidR="003A4BDD" w:rsidSect="00EE2D7C">
      <w:type w:val="continuous"/>
      <w:pgSz w:w="11906" w:h="16838"/>
      <w:pgMar w:top="1134" w:right="566" w:bottom="1134" w:left="1276" w:header="708" w:footer="36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2468" w:rsidRDefault="009D2468" w:rsidP="00BD6574">
      <w:r>
        <w:separator/>
      </w:r>
    </w:p>
  </w:endnote>
  <w:endnote w:type="continuationSeparator" w:id="0">
    <w:p w:rsidR="009D2468" w:rsidRDefault="009D2468" w:rsidP="00BD65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Peterburg">
    <w:altName w:val="Times New Roman"/>
    <w:charset w:val="00"/>
    <w:family w:val="auto"/>
    <w:pitch w:val="variable"/>
  </w:font>
  <w:font w:name="Gungsuh">
    <w:panose1 w:val="02030600000101010101"/>
    <w:charset w:val="81"/>
    <w:family w:val="roman"/>
    <w:pitch w:val="variable"/>
    <w:sig w:usb0="B00002AF" w:usb1="69D77CFB" w:usb2="00000030" w:usb3="00000000" w:csb0="000800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31CA" w:rsidRDefault="003C31CA" w:rsidP="00351B08">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3C31CA" w:rsidRDefault="003C31CA" w:rsidP="00351B08">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31CA" w:rsidRDefault="003C31CA" w:rsidP="00926C9A">
    <w:pPr>
      <w:pBdr>
        <w:top w:val="single" w:sz="4" w:space="1" w:color="auto"/>
      </w:pBdr>
      <w:rPr>
        <w:rFonts w:ascii="Cambria" w:hAnsi="Cambria" w:cs="Arial"/>
        <w:color w:val="BFBFBF"/>
        <w:spacing w:val="-4"/>
      </w:rPr>
    </w:pPr>
    <w:r>
      <w:rPr>
        <w:rFonts w:ascii="Cambria" w:hAnsi="Cambria" w:cs="Arial"/>
        <w:noProof/>
        <w:color w:val="BFBFBF"/>
        <w:spacing w:val="-4"/>
      </w:rPr>
      <w:drawing>
        <wp:anchor distT="0" distB="0" distL="114300" distR="114300" simplePos="0" relativeHeight="251657728" behindDoc="1" locked="0" layoutInCell="1" allowOverlap="1">
          <wp:simplePos x="0" y="0"/>
          <wp:positionH relativeFrom="column">
            <wp:posOffset>74295</wp:posOffset>
          </wp:positionH>
          <wp:positionV relativeFrom="paragraph">
            <wp:posOffset>125730</wp:posOffset>
          </wp:positionV>
          <wp:extent cx="419100" cy="409460"/>
          <wp:effectExtent l="0" t="0" r="0" b="0"/>
          <wp:wrapNone/>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9100" cy="409460"/>
                  </a:xfrm>
                  <a:prstGeom prst="rect">
                    <a:avLst/>
                  </a:prstGeom>
                  <a:noFill/>
                </pic:spPr>
              </pic:pic>
            </a:graphicData>
          </a:graphic>
        </wp:anchor>
      </w:drawing>
    </w:r>
    <w:r>
      <w:rPr>
        <w:rFonts w:ascii="Cambria" w:hAnsi="Cambria" w:cs="Arial"/>
        <w:color w:val="BFBFBF"/>
        <w:spacing w:val="-4"/>
      </w:rPr>
      <w:t xml:space="preserve">                                                                                              </w:t>
    </w:r>
  </w:p>
  <w:p w:rsidR="003C31CA" w:rsidRDefault="003C31CA" w:rsidP="00926C9A">
    <w:pPr>
      <w:pBdr>
        <w:top w:val="single" w:sz="4" w:space="1" w:color="auto"/>
      </w:pBdr>
      <w:rPr>
        <w:rFonts w:ascii="Cambria" w:hAnsi="Cambria" w:cs="Arial"/>
        <w:color w:val="BFBFBF"/>
        <w:spacing w:val="-4"/>
      </w:rPr>
    </w:pPr>
    <w:r>
      <w:rPr>
        <w:rFonts w:ascii="Cambria" w:hAnsi="Cambria" w:cs="Arial"/>
        <w:color w:val="BFBFBF"/>
        <w:spacing w:val="-4"/>
      </w:rPr>
      <w:t xml:space="preserve">                                                                                               «ПРАВИЛА ЗЕМЛЕПОЛЬЗОВАНИЯ И ЗАСТРОЙКИ</w:t>
    </w:r>
  </w:p>
  <w:p w:rsidR="003C31CA" w:rsidRPr="003F12AE" w:rsidRDefault="003C31CA" w:rsidP="00926C9A">
    <w:pPr>
      <w:pBdr>
        <w:top w:val="single" w:sz="4" w:space="1" w:color="auto"/>
      </w:pBdr>
      <w:rPr>
        <w:rFonts w:ascii="Cambria" w:hAnsi="Cambria" w:cs="Arial"/>
        <w:color w:val="BFBFBF"/>
        <w:spacing w:val="-4"/>
      </w:rPr>
    </w:pPr>
    <w:r w:rsidRPr="00926C9A">
      <w:rPr>
        <w:rFonts w:ascii="Cambria" w:hAnsi="Cambria" w:cs="Arial"/>
        <w:i/>
        <w:color w:val="BFBFBF"/>
        <w:spacing w:val="-4"/>
      </w:rPr>
      <w:t xml:space="preserve">                                                                                                 </w:t>
    </w:r>
    <w:r>
      <w:rPr>
        <w:rFonts w:ascii="Cambria" w:hAnsi="Cambria" w:cs="Arial"/>
        <w:color w:val="BFBFBF"/>
        <w:spacing w:val="-4"/>
      </w:rPr>
      <w:t>ДОЛЖАНСКОГО СЕЛЬСКОГО ПОСЕЛЕНИЯ ЕЙСКОГО РАЙОНА</w:t>
    </w:r>
    <w:r w:rsidRPr="00F322A3">
      <w:rPr>
        <w:rFonts w:ascii="Cambria" w:hAnsi="Cambria" w:cs="Arial"/>
        <w:color w:val="BFBFBF"/>
        <w:spacing w:val="-4"/>
      </w:rPr>
      <w:t>»</w:t>
    </w:r>
  </w:p>
  <w:p w:rsidR="003C31CA" w:rsidRPr="00B2143A" w:rsidRDefault="003C31CA" w:rsidP="00926C9A">
    <w:pPr>
      <w:pStyle w:val="a3"/>
      <w:pBdr>
        <w:top w:val="single" w:sz="4" w:space="1" w:color="auto"/>
      </w:pBd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31CA" w:rsidRDefault="003C31CA" w:rsidP="00926C9A">
    <w:pPr>
      <w:pBdr>
        <w:top w:val="single" w:sz="4" w:space="1" w:color="auto"/>
      </w:pBdr>
      <w:rPr>
        <w:rFonts w:ascii="Cambria" w:hAnsi="Cambria" w:cs="Arial"/>
        <w:color w:val="BFBFBF"/>
        <w:spacing w:val="-4"/>
      </w:rPr>
    </w:pPr>
    <w:r>
      <w:rPr>
        <w:rFonts w:ascii="Cambria" w:hAnsi="Cambria" w:cs="Arial"/>
        <w:noProof/>
        <w:color w:val="BFBFBF"/>
        <w:spacing w:val="-4"/>
      </w:rPr>
      <w:drawing>
        <wp:anchor distT="0" distB="0" distL="114300" distR="114300" simplePos="0" relativeHeight="251656704" behindDoc="0" locked="0" layoutInCell="1" allowOverlap="1">
          <wp:simplePos x="0" y="0"/>
          <wp:positionH relativeFrom="column">
            <wp:posOffset>271042</wp:posOffset>
          </wp:positionH>
          <wp:positionV relativeFrom="paragraph">
            <wp:posOffset>149225</wp:posOffset>
          </wp:positionV>
          <wp:extent cx="419100" cy="409460"/>
          <wp:effectExtent l="0" t="0" r="0" b="0"/>
          <wp:wrapNone/>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9100" cy="409460"/>
                  </a:xfrm>
                  <a:prstGeom prst="rect">
                    <a:avLst/>
                  </a:prstGeom>
                  <a:noFill/>
                </pic:spPr>
              </pic:pic>
            </a:graphicData>
          </a:graphic>
        </wp:anchor>
      </w:drawing>
    </w:r>
    <w:r>
      <w:rPr>
        <w:rFonts w:ascii="Cambria" w:hAnsi="Cambria" w:cs="Arial"/>
        <w:color w:val="BFBFBF"/>
        <w:spacing w:val="-4"/>
      </w:rPr>
      <w:t xml:space="preserve">                                                                                              </w:t>
    </w:r>
  </w:p>
  <w:p w:rsidR="003C31CA" w:rsidRDefault="003C31CA" w:rsidP="00926C9A">
    <w:pPr>
      <w:pBdr>
        <w:top w:val="single" w:sz="4" w:space="1" w:color="auto"/>
      </w:pBdr>
      <w:rPr>
        <w:rFonts w:ascii="Cambria" w:hAnsi="Cambria" w:cs="Arial"/>
        <w:color w:val="BFBFBF"/>
        <w:spacing w:val="-4"/>
      </w:rPr>
    </w:pPr>
    <w:r>
      <w:rPr>
        <w:rFonts w:ascii="Cambria" w:hAnsi="Cambria" w:cs="Arial"/>
        <w:color w:val="BFBFBF"/>
        <w:spacing w:val="-4"/>
      </w:rPr>
      <w:t xml:space="preserve">                                                                                                                                                                                                                                  «ПРАВИЛА ЗЕМЛЕПОЛЬЗОВАНИЯ И ЗАСТРОЙКИ</w:t>
    </w:r>
  </w:p>
  <w:p w:rsidR="003C31CA" w:rsidRPr="003F12AE" w:rsidRDefault="003C31CA" w:rsidP="00926C9A">
    <w:pPr>
      <w:pBdr>
        <w:top w:val="single" w:sz="4" w:space="1" w:color="auto"/>
      </w:pBdr>
      <w:rPr>
        <w:rFonts w:ascii="Cambria" w:hAnsi="Cambria" w:cs="Arial"/>
        <w:color w:val="BFBFBF"/>
        <w:spacing w:val="-4"/>
      </w:rPr>
    </w:pPr>
    <w:r w:rsidRPr="00926C9A">
      <w:rPr>
        <w:rFonts w:ascii="Cambria" w:hAnsi="Cambria" w:cs="Arial"/>
        <w:i/>
        <w:color w:val="BFBFBF"/>
        <w:spacing w:val="-4"/>
      </w:rPr>
      <w:t xml:space="preserve">                                                                                               </w:t>
    </w:r>
    <w:r>
      <w:rPr>
        <w:rFonts w:ascii="Cambria" w:hAnsi="Cambria" w:cs="Arial"/>
        <w:i/>
        <w:color w:val="BFBFBF"/>
        <w:spacing w:val="-4"/>
      </w:rPr>
      <w:t xml:space="preserve">                                                                                                                                   </w:t>
    </w:r>
    <w:r w:rsidRPr="00926C9A">
      <w:rPr>
        <w:rFonts w:ascii="Cambria" w:hAnsi="Cambria" w:cs="Arial"/>
        <w:i/>
        <w:color w:val="BFBFBF"/>
        <w:spacing w:val="-4"/>
      </w:rPr>
      <w:t xml:space="preserve">  </w:t>
    </w:r>
    <w:r>
      <w:rPr>
        <w:rFonts w:ascii="Cambria" w:hAnsi="Cambria" w:cs="Arial"/>
        <w:color w:val="BFBFBF"/>
        <w:spacing w:val="-4"/>
      </w:rPr>
      <w:t>ДОЛЖАНСКОГО СЕЛЬСКОГО ПОСЕЛЕНИЯ ЕЙСКОГО РАЙОНА</w:t>
    </w:r>
    <w:r w:rsidRPr="00F322A3">
      <w:rPr>
        <w:rFonts w:ascii="Cambria" w:hAnsi="Cambria" w:cs="Arial"/>
        <w:color w:val="BFBFBF"/>
        <w:spacing w:val="-4"/>
      </w:rPr>
      <w:t>»</w:t>
    </w:r>
  </w:p>
  <w:p w:rsidR="003C31CA" w:rsidRPr="00B2143A" w:rsidRDefault="003C31CA" w:rsidP="00926C9A">
    <w:pPr>
      <w:pStyle w:val="a3"/>
      <w:pBdr>
        <w:top w:val="single" w:sz="4" w:space="1" w:color="auto"/>
      </w:pBd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31CA" w:rsidRDefault="003C31CA" w:rsidP="001619CE">
    <w:pPr>
      <w:rPr>
        <w:rFonts w:ascii="Cambria" w:hAnsi="Cambria" w:cs="Arial"/>
        <w:color w:val="BFBFBF"/>
        <w:spacing w:val="-4"/>
      </w:rPr>
    </w:pPr>
    <w:r>
      <w:rPr>
        <w:rFonts w:ascii="Cambria" w:hAnsi="Cambria" w:cs="Arial"/>
        <w:color w:val="BFBFBF"/>
        <w:spacing w:val="-4"/>
      </w:rPr>
      <w:pict>
        <v:rect id="_x0000_i1025" style="width:0;height:1.5pt" o:hralign="center" o:hrstd="t" o:hr="t" fillcolor="#a0a0a0" stroked="f"/>
      </w:pict>
    </w:r>
  </w:p>
  <w:p w:rsidR="003C31CA" w:rsidRDefault="003C31CA" w:rsidP="001619CE">
    <w:pPr>
      <w:rPr>
        <w:rFonts w:ascii="Cambria" w:hAnsi="Cambria" w:cs="Arial"/>
        <w:color w:val="BFBFBF"/>
        <w:spacing w:val="-4"/>
      </w:rPr>
    </w:pPr>
    <w:r>
      <w:rPr>
        <w:rFonts w:ascii="Cambria" w:hAnsi="Cambria" w:cs="Arial"/>
        <w:noProof/>
        <w:color w:val="BFBFBF"/>
        <w:spacing w:val="-4"/>
      </w:rPr>
      <w:drawing>
        <wp:anchor distT="0" distB="0" distL="114300" distR="114300" simplePos="0" relativeHeight="251658752" behindDoc="0" locked="0" layoutInCell="1" allowOverlap="1">
          <wp:simplePos x="0" y="0"/>
          <wp:positionH relativeFrom="column">
            <wp:posOffset>271042</wp:posOffset>
          </wp:positionH>
          <wp:positionV relativeFrom="paragraph">
            <wp:posOffset>101600</wp:posOffset>
          </wp:positionV>
          <wp:extent cx="419100" cy="409460"/>
          <wp:effectExtent l="0" t="0" r="0" b="0"/>
          <wp:wrapNone/>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9100" cy="409460"/>
                  </a:xfrm>
                  <a:prstGeom prst="rect">
                    <a:avLst/>
                  </a:prstGeom>
                  <a:noFill/>
                </pic:spPr>
              </pic:pic>
            </a:graphicData>
          </a:graphic>
        </wp:anchor>
      </w:drawing>
    </w:r>
    <w:r>
      <w:rPr>
        <w:rFonts w:ascii="Cambria" w:hAnsi="Cambria" w:cs="Arial"/>
        <w:color w:val="BFBFBF"/>
        <w:spacing w:val="-4"/>
      </w:rPr>
      <w:t xml:space="preserve">                                                                                              </w:t>
    </w:r>
  </w:p>
  <w:p w:rsidR="003C31CA" w:rsidRDefault="003C31CA" w:rsidP="001619CE">
    <w:pPr>
      <w:rPr>
        <w:rFonts w:ascii="Cambria" w:hAnsi="Cambria" w:cs="Arial"/>
        <w:color w:val="BFBFBF"/>
        <w:spacing w:val="-4"/>
      </w:rPr>
    </w:pPr>
    <w:r>
      <w:rPr>
        <w:rFonts w:ascii="Cambria" w:hAnsi="Cambria" w:cs="Arial"/>
        <w:color w:val="BFBFBF"/>
        <w:spacing w:val="-4"/>
      </w:rPr>
      <w:t xml:space="preserve">                                                                                                                  «ПРАВИЛА ЗЕМЛЕПОЛЬЗОВАНИЯ И ЗАСТРОЙКИ</w:t>
    </w:r>
  </w:p>
  <w:p w:rsidR="003C31CA" w:rsidRPr="003F12AE" w:rsidRDefault="003C31CA" w:rsidP="001619CE">
    <w:pPr>
      <w:rPr>
        <w:rFonts w:ascii="Cambria" w:hAnsi="Cambria" w:cs="Arial"/>
        <w:color w:val="BFBFBF"/>
        <w:spacing w:val="-4"/>
      </w:rPr>
    </w:pPr>
    <w:r w:rsidRPr="00926C9A">
      <w:rPr>
        <w:rFonts w:ascii="Cambria" w:hAnsi="Cambria" w:cs="Arial"/>
        <w:i/>
        <w:color w:val="BFBFBF"/>
        <w:spacing w:val="-4"/>
      </w:rPr>
      <w:t xml:space="preserve">                                                               </w:t>
    </w:r>
    <w:r>
      <w:rPr>
        <w:rFonts w:ascii="Cambria" w:hAnsi="Cambria" w:cs="Arial"/>
        <w:i/>
        <w:color w:val="BFBFBF"/>
        <w:spacing w:val="-4"/>
      </w:rPr>
      <w:t xml:space="preserve">                                                   </w:t>
    </w:r>
    <w:r w:rsidRPr="00926C9A">
      <w:rPr>
        <w:rFonts w:ascii="Cambria" w:hAnsi="Cambria" w:cs="Arial"/>
        <w:i/>
        <w:color w:val="BFBFBF"/>
        <w:spacing w:val="-4"/>
      </w:rPr>
      <w:t xml:space="preserve">  </w:t>
    </w:r>
    <w:r>
      <w:rPr>
        <w:rFonts w:ascii="Cambria" w:hAnsi="Cambria" w:cs="Arial"/>
        <w:color w:val="BFBFBF"/>
        <w:spacing w:val="-4"/>
      </w:rPr>
      <w:t>ДОЛЖАНСКОГО СЕЛЬСКОГО ПОСЕЛЕНИЯ ЕЙСКОГО РАЙОНА</w:t>
    </w:r>
    <w:r w:rsidRPr="00F322A3">
      <w:rPr>
        <w:rFonts w:ascii="Cambria" w:hAnsi="Cambria" w:cs="Arial"/>
        <w:color w:val="BFBFBF"/>
        <w:spacing w:val="-4"/>
      </w:rPr>
      <w:t>»</w:t>
    </w:r>
  </w:p>
  <w:p w:rsidR="003C31CA" w:rsidRPr="00B2143A" w:rsidRDefault="003C31CA" w:rsidP="001619CE">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2468" w:rsidRDefault="009D2468" w:rsidP="00BD6574">
      <w:r>
        <w:separator/>
      </w:r>
    </w:p>
  </w:footnote>
  <w:footnote w:type="continuationSeparator" w:id="0">
    <w:p w:rsidR="009D2468" w:rsidRDefault="009D2468" w:rsidP="00BD65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31CA" w:rsidRPr="00D5263B" w:rsidRDefault="003C31CA" w:rsidP="00483F04">
    <w:pPr>
      <w:pStyle w:val="a8"/>
      <w:pBdr>
        <w:bottom w:val="single" w:sz="4" w:space="1" w:color="D9D9D9"/>
      </w:pBdr>
      <w:jc w:val="right"/>
      <w:rPr>
        <w:b/>
      </w:rPr>
    </w:pPr>
    <w:r>
      <w:rPr>
        <w:color w:val="7F7F7F"/>
        <w:spacing w:val="60"/>
      </w:rPr>
      <w:t>Страница</w:t>
    </w:r>
    <w:r>
      <w:t xml:space="preserve"> | </w:t>
    </w:r>
    <w:r>
      <w:fldChar w:fldCharType="begin"/>
    </w:r>
    <w:r>
      <w:instrText xml:space="preserve"> PAGE   \* MERGEFORMAT </w:instrText>
    </w:r>
    <w:r>
      <w:fldChar w:fldCharType="separate"/>
    </w:r>
    <w:r w:rsidR="00986A10" w:rsidRPr="00986A10">
      <w:rPr>
        <w:b/>
        <w:noProof/>
      </w:rPr>
      <w:t>180</w:t>
    </w:r>
    <w:r>
      <w:rPr>
        <w:b/>
        <w:noProof/>
      </w:rPr>
      <w:fldChar w:fldCharType="end"/>
    </w:r>
  </w:p>
  <w:p w:rsidR="003C31CA" w:rsidRPr="00483F04" w:rsidRDefault="003C31CA" w:rsidP="00483F04">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bullet"/>
      <w:lvlText w:val=""/>
      <w:lvlJc w:val="left"/>
      <w:pPr>
        <w:tabs>
          <w:tab w:val="num" w:pos="1495"/>
        </w:tabs>
        <w:ind w:left="1495" w:hanging="360"/>
      </w:pPr>
      <w:rPr>
        <w:rFonts w:ascii="Symbol" w:hAnsi="Symbol"/>
      </w:rPr>
    </w:lvl>
  </w:abstractNum>
  <w:abstractNum w:abstractNumId="1" w15:restartNumberingAfterBreak="0">
    <w:nsid w:val="00000003"/>
    <w:multiLevelType w:val="singleLevel"/>
    <w:tmpl w:val="00000003"/>
    <w:name w:val="WW8Num3"/>
    <w:lvl w:ilvl="0">
      <w:start w:val="1"/>
      <w:numFmt w:val="bullet"/>
      <w:lvlText w:val=""/>
      <w:lvlJc w:val="left"/>
      <w:pPr>
        <w:tabs>
          <w:tab w:val="num" w:pos="1440"/>
        </w:tabs>
        <w:ind w:left="1440" w:hanging="360"/>
      </w:pPr>
      <w:rPr>
        <w:rFonts w:ascii="Symbol" w:hAnsi="Symbol" w:cs="Symbol"/>
      </w:rPr>
    </w:lvl>
  </w:abstractNum>
  <w:abstractNum w:abstractNumId="2" w15:restartNumberingAfterBreak="0">
    <w:nsid w:val="0000000A"/>
    <w:multiLevelType w:val="singleLevel"/>
    <w:tmpl w:val="0000000A"/>
    <w:name w:val="WW8Num10"/>
    <w:lvl w:ilvl="0">
      <w:start w:val="1"/>
      <w:numFmt w:val="bullet"/>
      <w:lvlText w:val=""/>
      <w:lvlJc w:val="left"/>
      <w:pPr>
        <w:tabs>
          <w:tab w:val="num" w:pos="1571"/>
        </w:tabs>
        <w:ind w:left="1571" w:hanging="360"/>
      </w:pPr>
      <w:rPr>
        <w:rFonts w:ascii="Symbol" w:hAnsi="Symbol"/>
      </w:rPr>
    </w:lvl>
  </w:abstractNum>
  <w:abstractNum w:abstractNumId="3" w15:restartNumberingAfterBreak="0">
    <w:nsid w:val="00000010"/>
    <w:multiLevelType w:val="multilevel"/>
    <w:tmpl w:val="00000010"/>
    <w:name w:val="WW8Num1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15:restartNumberingAfterBreak="0">
    <w:nsid w:val="07642B86"/>
    <w:multiLevelType w:val="hybridMultilevel"/>
    <w:tmpl w:val="76181B94"/>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 w15:restartNumberingAfterBreak="0">
    <w:nsid w:val="08CF13DB"/>
    <w:multiLevelType w:val="hybridMultilevel"/>
    <w:tmpl w:val="FE522396"/>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0CAE19E8"/>
    <w:multiLevelType w:val="hybridMultilevel"/>
    <w:tmpl w:val="1A8A70AA"/>
    <w:lvl w:ilvl="0" w:tplc="914ED50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15:restartNumberingAfterBreak="0">
    <w:nsid w:val="17497CAC"/>
    <w:multiLevelType w:val="hybridMultilevel"/>
    <w:tmpl w:val="6F92A47E"/>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3DB4E72"/>
    <w:multiLevelType w:val="hybridMultilevel"/>
    <w:tmpl w:val="79A2A35E"/>
    <w:lvl w:ilvl="0" w:tplc="E0A6F7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37CC56B6"/>
    <w:multiLevelType w:val="hybridMultilevel"/>
    <w:tmpl w:val="B99C121C"/>
    <w:lvl w:ilvl="0" w:tplc="04190001">
      <w:start w:val="1"/>
      <w:numFmt w:val="bullet"/>
      <w:lvlText w:val=""/>
      <w:lvlJc w:val="left"/>
      <w:pPr>
        <w:ind w:left="1180" w:hanging="360"/>
      </w:pPr>
      <w:rPr>
        <w:rFonts w:ascii="Symbol" w:hAnsi="Symbol" w:hint="default"/>
      </w:rPr>
    </w:lvl>
    <w:lvl w:ilvl="1" w:tplc="04190003" w:tentative="1">
      <w:start w:val="1"/>
      <w:numFmt w:val="bullet"/>
      <w:lvlText w:val="o"/>
      <w:lvlJc w:val="left"/>
      <w:pPr>
        <w:ind w:left="1900" w:hanging="360"/>
      </w:pPr>
      <w:rPr>
        <w:rFonts w:ascii="Courier New" w:hAnsi="Courier New" w:cs="Courier New" w:hint="default"/>
      </w:rPr>
    </w:lvl>
    <w:lvl w:ilvl="2" w:tplc="04190005" w:tentative="1">
      <w:start w:val="1"/>
      <w:numFmt w:val="bullet"/>
      <w:lvlText w:val=""/>
      <w:lvlJc w:val="left"/>
      <w:pPr>
        <w:ind w:left="2620" w:hanging="360"/>
      </w:pPr>
      <w:rPr>
        <w:rFonts w:ascii="Wingdings" w:hAnsi="Wingdings" w:hint="default"/>
      </w:rPr>
    </w:lvl>
    <w:lvl w:ilvl="3" w:tplc="04190001" w:tentative="1">
      <w:start w:val="1"/>
      <w:numFmt w:val="bullet"/>
      <w:lvlText w:val=""/>
      <w:lvlJc w:val="left"/>
      <w:pPr>
        <w:ind w:left="3340" w:hanging="360"/>
      </w:pPr>
      <w:rPr>
        <w:rFonts w:ascii="Symbol" w:hAnsi="Symbol" w:hint="default"/>
      </w:rPr>
    </w:lvl>
    <w:lvl w:ilvl="4" w:tplc="04190003" w:tentative="1">
      <w:start w:val="1"/>
      <w:numFmt w:val="bullet"/>
      <w:lvlText w:val="o"/>
      <w:lvlJc w:val="left"/>
      <w:pPr>
        <w:ind w:left="4060" w:hanging="360"/>
      </w:pPr>
      <w:rPr>
        <w:rFonts w:ascii="Courier New" w:hAnsi="Courier New" w:cs="Courier New" w:hint="default"/>
      </w:rPr>
    </w:lvl>
    <w:lvl w:ilvl="5" w:tplc="04190005" w:tentative="1">
      <w:start w:val="1"/>
      <w:numFmt w:val="bullet"/>
      <w:lvlText w:val=""/>
      <w:lvlJc w:val="left"/>
      <w:pPr>
        <w:ind w:left="4780" w:hanging="360"/>
      </w:pPr>
      <w:rPr>
        <w:rFonts w:ascii="Wingdings" w:hAnsi="Wingdings" w:hint="default"/>
      </w:rPr>
    </w:lvl>
    <w:lvl w:ilvl="6" w:tplc="04190001" w:tentative="1">
      <w:start w:val="1"/>
      <w:numFmt w:val="bullet"/>
      <w:lvlText w:val=""/>
      <w:lvlJc w:val="left"/>
      <w:pPr>
        <w:ind w:left="5500" w:hanging="360"/>
      </w:pPr>
      <w:rPr>
        <w:rFonts w:ascii="Symbol" w:hAnsi="Symbol" w:hint="default"/>
      </w:rPr>
    </w:lvl>
    <w:lvl w:ilvl="7" w:tplc="04190003" w:tentative="1">
      <w:start w:val="1"/>
      <w:numFmt w:val="bullet"/>
      <w:lvlText w:val="o"/>
      <w:lvlJc w:val="left"/>
      <w:pPr>
        <w:ind w:left="6220" w:hanging="360"/>
      </w:pPr>
      <w:rPr>
        <w:rFonts w:ascii="Courier New" w:hAnsi="Courier New" w:cs="Courier New" w:hint="default"/>
      </w:rPr>
    </w:lvl>
    <w:lvl w:ilvl="8" w:tplc="04190005" w:tentative="1">
      <w:start w:val="1"/>
      <w:numFmt w:val="bullet"/>
      <w:lvlText w:val=""/>
      <w:lvlJc w:val="left"/>
      <w:pPr>
        <w:ind w:left="6940" w:hanging="360"/>
      </w:pPr>
      <w:rPr>
        <w:rFonts w:ascii="Wingdings" w:hAnsi="Wingdings" w:hint="default"/>
      </w:rPr>
    </w:lvl>
  </w:abstractNum>
  <w:abstractNum w:abstractNumId="10" w15:restartNumberingAfterBreak="0">
    <w:nsid w:val="38F13D2E"/>
    <w:multiLevelType w:val="hybridMultilevel"/>
    <w:tmpl w:val="F996B0CA"/>
    <w:lvl w:ilvl="0" w:tplc="D236E6B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5"/>
  </w:num>
  <w:num w:numId="2">
    <w:abstractNumId w:val="7"/>
  </w:num>
  <w:num w:numId="3">
    <w:abstractNumId w:val="3"/>
  </w:num>
  <w:num w:numId="4">
    <w:abstractNumId w:val="8"/>
  </w:num>
  <w:num w:numId="5">
    <w:abstractNumId w:val="4"/>
  </w:num>
  <w:num w:numId="6">
    <w:abstractNumId w:val="9"/>
  </w:num>
  <w:num w:numId="7">
    <w:abstractNumId w:val="6"/>
  </w:num>
  <w:num w:numId="8">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D6574"/>
    <w:rsid w:val="000018A8"/>
    <w:rsid w:val="00004CEA"/>
    <w:rsid w:val="000057E5"/>
    <w:rsid w:val="00005C4F"/>
    <w:rsid w:val="00005E1F"/>
    <w:rsid w:val="000064E1"/>
    <w:rsid w:val="00007251"/>
    <w:rsid w:val="00007730"/>
    <w:rsid w:val="0001049B"/>
    <w:rsid w:val="00013F48"/>
    <w:rsid w:val="00014A31"/>
    <w:rsid w:val="00015C8A"/>
    <w:rsid w:val="000167E2"/>
    <w:rsid w:val="00017286"/>
    <w:rsid w:val="00020DBE"/>
    <w:rsid w:val="00024821"/>
    <w:rsid w:val="00024EC9"/>
    <w:rsid w:val="0002577C"/>
    <w:rsid w:val="00025953"/>
    <w:rsid w:val="000311E6"/>
    <w:rsid w:val="00031B4F"/>
    <w:rsid w:val="00031BE2"/>
    <w:rsid w:val="00032E75"/>
    <w:rsid w:val="00033FC4"/>
    <w:rsid w:val="00034792"/>
    <w:rsid w:val="0003640A"/>
    <w:rsid w:val="00037310"/>
    <w:rsid w:val="000416A5"/>
    <w:rsid w:val="00041B5C"/>
    <w:rsid w:val="00042A56"/>
    <w:rsid w:val="000449A3"/>
    <w:rsid w:val="000458C1"/>
    <w:rsid w:val="00047988"/>
    <w:rsid w:val="000508F0"/>
    <w:rsid w:val="000519F1"/>
    <w:rsid w:val="00052410"/>
    <w:rsid w:val="00053D01"/>
    <w:rsid w:val="00055C20"/>
    <w:rsid w:val="00057978"/>
    <w:rsid w:val="00061C4F"/>
    <w:rsid w:val="00062F42"/>
    <w:rsid w:val="00064AAA"/>
    <w:rsid w:val="00065151"/>
    <w:rsid w:val="00065AA8"/>
    <w:rsid w:val="0006674D"/>
    <w:rsid w:val="00070265"/>
    <w:rsid w:val="00071E7A"/>
    <w:rsid w:val="00071F52"/>
    <w:rsid w:val="000724CE"/>
    <w:rsid w:val="00072D8C"/>
    <w:rsid w:val="00073460"/>
    <w:rsid w:val="0008075B"/>
    <w:rsid w:val="000807E8"/>
    <w:rsid w:val="0008169B"/>
    <w:rsid w:val="000834CB"/>
    <w:rsid w:val="00083555"/>
    <w:rsid w:val="00083F09"/>
    <w:rsid w:val="000843CE"/>
    <w:rsid w:val="00085678"/>
    <w:rsid w:val="00085A72"/>
    <w:rsid w:val="000863FC"/>
    <w:rsid w:val="00092524"/>
    <w:rsid w:val="00092E87"/>
    <w:rsid w:val="000945BC"/>
    <w:rsid w:val="00096762"/>
    <w:rsid w:val="000973D2"/>
    <w:rsid w:val="000A4827"/>
    <w:rsid w:val="000A71FD"/>
    <w:rsid w:val="000B0AEC"/>
    <w:rsid w:val="000B0CF6"/>
    <w:rsid w:val="000B0DBF"/>
    <w:rsid w:val="000B0DDF"/>
    <w:rsid w:val="000B2094"/>
    <w:rsid w:val="000B2423"/>
    <w:rsid w:val="000B24A0"/>
    <w:rsid w:val="000B2ABF"/>
    <w:rsid w:val="000B4022"/>
    <w:rsid w:val="000B4FEC"/>
    <w:rsid w:val="000B7858"/>
    <w:rsid w:val="000C2033"/>
    <w:rsid w:val="000C268E"/>
    <w:rsid w:val="000C309D"/>
    <w:rsid w:val="000C44CD"/>
    <w:rsid w:val="000C44EC"/>
    <w:rsid w:val="000C7732"/>
    <w:rsid w:val="000D114B"/>
    <w:rsid w:val="000D19D1"/>
    <w:rsid w:val="000D1A0A"/>
    <w:rsid w:val="000D2CBF"/>
    <w:rsid w:val="000E0069"/>
    <w:rsid w:val="000E1E4A"/>
    <w:rsid w:val="000E3610"/>
    <w:rsid w:val="000E399F"/>
    <w:rsid w:val="000E4DAF"/>
    <w:rsid w:val="000E5784"/>
    <w:rsid w:val="000E7244"/>
    <w:rsid w:val="000F0537"/>
    <w:rsid w:val="000F18A2"/>
    <w:rsid w:val="000F18C4"/>
    <w:rsid w:val="000F2804"/>
    <w:rsid w:val="000F42DF"/>
    <w:rsid w:val="000F494A"/>
    <w:rsid w:val="000F5710"/>
    <w:rsid w:val="000F7308"/>
    <w:rsid w:val="00100270"/>
    <w:rsid w:val="0010029E"/>
    <w:rsid w:val="00100416"/>
    <w:rsid w:val="00101126"/>
    <w:rsid w:val="0010195D"/>
    <w:rsid w:val="001019DC"/>
    <w:rsid w:val="00101FB4"/>
    <w:rsid w:val="00102D30"/>
    <w:rsid w:val="001033FA"/>
    <w:rsid w:val="00103C26"/>
    <w:rsid w:val="00106E1B"/>
    <w:rsid w:val="00106E6C"/>
    <w:rsid w:val="001075AE"/>
    <w:rsid w:val="00107B7E"/>
    <w:rsid w:val="00110BDA"/>
    <w:rsid w:val="00110F40"/>
    <w:rsid w:val="00112846"/>
    <w:rsid w:val="00113642"/>
    <w:rsid w:val="00114022"/>
    <w:rsid w:val="001153C9"/>
    <w:rsid w:val="00115618"/>
    <w:rsid w:val="00117292"/>
    <w:rsid w:val="00120952"/>
    <w:rsid w:val="00120E79"/>
    <w:rsid w:val="00122B30"/>
    <w:rsid w:val="00123578"/>
    <w:rsid w:val="001240E1"/>
    <w:rsid w:val="00124485"/>
    <w:rsid w:val="001258E3"/>
    <w:rsid w:val="0012640B"/>
    <w:rsid w:val="0012724F"/>
    <w:rsid w:val="0012735C"/>
    <w:rsid w:val="00130A13"/>
    <w:rsid w:val="001315CC"/>
    <w:rsid w:val="00131C74"/>
    <w:rsid w:val="00132B1B"/>
    <w:rsid w:val="00132C2B"/>
    <w:rsid w:val="00133D9E"/>
    <w:rsid w:val="001340F6"/>
    <w:rsid w:val="0013542C"/>
    <w:rsid w:val="00137BBA"/>
    <w:rsid w:val="0014074C"/>
    <w:rsid w:val="00142F11"/>
    <w:rsid w:val="0014409A"/>
    <w:rsid w:val="00144EBB"/>
    <w:rsid w:val="00145C08"/>
    <w:rsid w:val="00146099"/>
    <w:rsid w:val="00147FEA"/>
    <w:rsid w:val="00151B67"/>
    <w:rsid w:val="00151BC0"/>
    <w:rsid w:val="00152980"/>
    <w:rsid w:val="0015340D"/>
    <w:rsid w:val="00155555"/>
    <w:rsid w:val="00157E8F"/>
    <w:rsid w:val="00160CC1"/>
    <w:rsid w:val="00161310"/>
    <w:rsid w:val="001619CE"/>
    <w:rsid w:val="001646B4"/>
    <w:rsid w:val="001650E4"/>
    <w:rsid w:val="00165A1F"/>
    <w:rsid w:val="00166155"/>
    <w:rsid w:val="00166AEC"/>
    <w:rsid w:val="00167D56"/>
    <w:rsid w:val="00174BB8"/>
    <w:rsid w:val="00174BCB"/>
    <w:rsid w:val="001756EA"/>
    <w:rsid w:val="0017691B"/>
    <w:rsid w:val="00176F47"/>
    <w:rsid w:val="0017732D"/>
    <w:rsid w:val="00177EFA"/>
    <w:rsid w:val="00181264"/>
    <w:rsid w:val="00182B82"/>
    <w:rsid w:val="00184275"/>
    <w:rsid w:val="001848D3"/>
    <w:rsid w:val="00185C14"/>
    <w:rsid w:val="00186F74"/>
    <w:rsid w:val="00190DE6"/>
    <w:rsid w:val="00190FFD"/>
    <w:rsid w:val="001934D5"/>
    <w:rsid w:val="00193FCC"/>
    <w:rsid w:val="001955D0"/>
    <w:rsid w:val="00195ACB"/>
    <w:rsid w:val="00197ADD"/>
    <w:rsid w:val="00197C5C"/>
    <w:rsid w:val="001A0F2C"/>
    <w:rsid w:val="001A1F63"/>
    <w:rsid w:val="001A2318"/>
    <w:rsid w:val="001A2727"/>
    <w:rsid w:val="001A46F4"/>
    <w:rsid w:val="001A5A23"/>
    <w:rsid w:val="001A69AC"/>
    <w:rsid w:val="001A7611"/>
    <w:rsid w:val="001B043D"/>
    <w:rsid w:val="001B3677"/>
    <w:rsid w:val="001B51DC"/>
    <w:rsid w:val="001B61B6"/>
    <w:rsid w:val="001B6968"/>
    <w:rsid w:val="001B6C80"/>
    <w:rsid w:val="001B6ED7"/>
    <w:rsid w:val="001B6F09"/>
    <w:rsid w:val="001B79C7"/>
    <w:rsid w:val="001C015E"/>
    <w:rsid w:val="001C10C6"/>
    <w:rsid w:val="001C11BC"/>
    <w:rsid w:val="001C1C39"/>
    <w:rsid w:val="001C2B62"/>
    <w:rsid w:val="001C30F5"/>
    <w:rsid w:val="001C383F"/>
    <w:rsid w:val="001C548B"/>
    <w:rsid w:val="001C6E53"/>
    <w:rsid w:val="001D1AC7"/>
    <w:rsid w:val="001D3CCC"/>
    <w:rsid w:val="001D40EA"/>
    <w:rsid w:val="001D4A14"/>
    <w:rsid w:val="001D5E3B"/>
    <w:rsid w:val="001D5E90"/>
    <w:rsid w:val="001D640D"/>
    <w:rsid w:val="001D70F5"/>
    <w:rsid w:val="001D7F26"/>
    <w:rsid w:val="001E0342"/>
    <w:rsid w:val="001E2ADA"/>
    <w:rsid w:val="001E2EE5"/>
    <w:rsid w:val="001E3218"/>
    <w:rsid w:val="001E4164"/>
    <w:rsid w:val="001E5A79"/>
    <w:rsid w:val="001E6603"/>
    <w:rsid w:val="001E7685"/>
    <w:rsid w:val="001F118F"/>
    <w:rsid w:val="001F11E9"/>
    <w:rsid w:val="001F2FBE"/>
    <w:rsid w:val="001F3525"/>
    <w:rsid w:val="001F3E6B"/>
    <w:rsid w:val="001F47D9"/>
    <w:rsid w:val="001F64A1"/>
    <w:rsid w:val="001F6E57"/>
    <w:rsid w:val="001F763E"/>
    <w:rsid w:val="002016B3"/>
    <w:rsid w:val="00201D42"/>
    <w:rsid w:val="0020337A"/>
    <w:rsid w:val="00204280"/>
    <w:rsid w:val="00204809"/>
    <w:rsid w:val="00204C37"/>
    <w:rsid w:val="00204FDD"/>
    <w:rsid w:val="00205353"/>
    <w:rsid w:val="00205B3E"/>
    <w:rsid w:val="0020666F"/>
    <w:rsid w:val="00210977"/>
    <w:rsid w:val="0021286F"/>
    <w:rsid w:val="0021330E"/>
    <w:rsid w:val="00213ED3"/>
    <w:rsid w:val="002141AE"/>
    <w:rsid w:val="00215AE5"/>
    <w:rsid w:val="00216B25"/>
    <w:rsid w:val="002175BC"/>
    <w:rsid w:val="00220BC1"/>
    <w:rsid w:val="00220E01"/>
    <w:rsid w:val="0022204A"/>
    <w:rsid w:val="00222B64"/>
    <w:rsid w:val="002232CE"/>
    <w:rsid w:val="0022493F"/>
    <w:rsid w:val="00230211"/>
    <w:rsid w:val="002322D9"/>
    <w:rsid w:val="00232801"/>
    <w:rsid w:val="002337CB"/>
    <w:rsid w:val="00233942"/>
    <w:rsid w:val="00234203"/>
    <w:rsid w:val="00236CF6"/>
    <w:rsid w:val="00240DE7"/>
    <w:rsid w:val="00242014"/>
    <w:rsid w:val="00242F3C"/>
    <w:rsid w:val="002439BA"/>
    <w:rsid w:val="002452AE"/>
    <w:rsid w:val="0024553C"/>
    <w:rsid w:val="00245A45"/>
    <w:rsid w:val="00253EE8"/>
    <w:rsid w:val="002542CA"/>
    <w:rsid w:val="00261580"/>
    <w:rsid w:val="002636B0"/>
    <w:rsid w:val="00265B67"/>
    <w:rsid w:val="002720DB"/>
    <w:rsid w:val="00272626"/>
    <w:rsid w:val="00272B0B"/>
    <w:rsid w:val="00273048"/>
    <w:rsid w:val="00274AB3"/>
    <w:rsid w:val="0027611C"/>
    <w:rsid w:val="00277D6E"/>
    <w:rsid w:val="00286520"/>
    <w:rsid w:val="00291830"/>
    <w:rsid w:val="00294694"/>
    <w:rsid w:val="002947A1"/>
    <w:rsid w:val="00295D05"/>
    <w:rsid w:val="002A0D17"/>
    <w:rsid w:val="002A1F5A"/>
    <w:rsid w:val="002A38BB"/>
    <w:rsid w:val="002A5803"/>
    <w:rsid w:val="002A61C2"/>
    <w:rsid w:val="002A6E79"/>
    <w:rsid w:val="002A7817"/>
    <w:rsid w:val="002B1D65"/>
    <w:rsid w:val="002B3A30"/>
    <w:rsid w:val="002B3B2E"/>
    <w:rsid w:val="002B4FEE"/>
    <w:rsid w:val="002B6046"/>
    <w:rsid w:val="002B6D23"/>
    <w:rsid w:val="002B77EF"/>
    <w:rsid w:val="002C0EAA"/>
    <w:rsid w:val="002C1584"/>
    <w:rsid w:val="002C1C36"/>
    <w:rsid w:val="002C383F"/>
    <w:rsid w:val="002C5644"/>
    <w:rsid w:val="002C6414"/>
    <w:rsid w:val="002C6A39"/>
    <w:rsid w:val="002C79F3"/>
    <w:rsid w:val="002D1175"/>
    <w:rsid w:val="002D225A"/>
    <w:rsid w:val="002D26FC"/>
    <w:rsid w:val="002D4AA5"/>
    <w:rsid w:val="002D507D"/>
    <w:rsid w:val="002D6971"/>
    <w:rsid w:val="002D6E77"/>
    <w:rsid w:val="002D7225"/>
    <w:rsid w:val="002E09E0"/>
    <w:rsid w:val="002E2126"/>
    <w:rsid w:val="002E272D"/>
    <w:rsid w:val="002E2DCE"/>
    <w:rsid w:val="002E3EE4"/>
    <w:rsid w:val="002E5AEE"/>
    <w:rsid w:val="002E6C64"/>
    <w:rsid w:val="002F0453"/>
    <w:rsid w:val="002F05BE"/>
    <w:rsid w:val="002F0CE2"/>
    <w:rsid w:val="002F186A"/>
    <w:rsid w:val="002F1E4B"/>
    <w:rsid w:val="002F2475"/>
    <w:rsid w:val="002F38E3"/>
    <w:rsid w:val="002F4E66"/>
    <w:rsid w:val="002F6754"/>
    <w:rsid w:val="002F7270"/>
    <w:rsid w:val="002F7A80"/>
    <w:rsid w:val="002F7BE9"/>
    <w:rsid w:val="003007E9"/>
    <w:rsid w:val="00304242"/>
    <w:rsid w:val="003055E2"/>
    <w:rsid w:val="003055EC"/>
    <w:rsid w:val="003065F7"/>
    <w:rsid w:val="00306D61"/>
    <w:rsid w:val="00310179"/>
    <w:rsid w:val="00314023"/>
    <w:rsid w:val="00314D15"/>
    <w:rsid w:val="0031636E"/>
    <w:rsid w:val="00316B3C"/>
    <w:rsid w:val="00317B0C"/>
    <w:rsid w:val="00320145"/>
    <w:rsid w:val="003226F6"/>
    <w:rsid w:val="0032280C"/>
    <w:rsid w:val="00322CF0"/>
    <w:rsid w:val="00323510"/>
    <w:rsid w:val="0032362E"/>
    <w:rsid w:val="00327C30"/>
    <w:rsid w:val="00330D43"/>
    <w:rsid w:val="00331FE5"/>
    <w:rsid w:val="0033343A"/>
    <w:rsid w:val="0033494D"/>
    <w:rsid w:val="00334B0D"/>
    <w:rsid w:val="003352D0"/>
    <w:rsid w:val="0033654A"/>
    <w:rsid w:val="0033719D"/>
    <w:rsid w:val="0033775D"/>
    <w:rsid w:val="00340022"/>
    <w:rsid w:val="003405D8"/>
    <w:rsid w:val="00340C88"/>
    <w:rsid w:val="003442F0"/>
    <w:rsid w:val="003453AB"/>
    <w:rsid w:val="00347912"/>
    <w:rsid w:val="0035177F"/>
    <w:rsid w:val="00351AAB"/>
    <w:rsid w:val="00351B08"/>
    <w:rsid w:val="00352394"/>
    <w:rsid w:val="00353234"/>
    <w:rsid w:val="00353732"/>
    <w:rsid w:val="00357190"/>
    <w:rsid w:val="00360D23"/>
    <w:rsid w:val="00360D4B"/>
    <w:rsid w:val="00361471"/>
    <w:rsid w:val="00364CA2"/>
    <w:rsid w:val="00365EBC"/>
    <w:rsid w:val="00371F57"/>
    <w:rsid w:val="003721B4"/>
    <w:rsid w:val="0037463E"/>
    <w:rsid w:val="00374BE1"/>
    <w:rsid w:val="00374FD6"/>
    <w:rsid w:val="003772E1"/>
    <w:rsid w:val="00380706"/>
    <w:rsid w:val="00382B6B"/>
    <w:rsid w:val="0038336F"/>
    <w:rsid w:val="003837D4"/>
    <w:rsid w:val="003839C7"/>
    <w:rsid w:val="00384757"/>
    <w:rsid w:val="003858A7"/>
    <w:rsid w:val="00385BC0"/>
    <w:rsid w:val="00386A35"/>
    <w:rsid w:val="003872D3"/>
    <w:rsid w:val="003902C9"/>
    <w:rsid w:val="0039034D"/>
    <w:rsid w:val="00392EE6"/>
    <w:rsid w:val="00397025"/>
    <w:rsid w:val="003A08D7"/>
    <w:rsid w:val="003A0977"/>
    <w:rsid w:val="003A216B"/>
    <w:rsid w:val="003A21D5"/>
    <w:rsid w:val="003A28C4"/>
    <w:rsid w:val="003A2D0D"/>
    <w:rsid w:val="003A3D9C"/>
    <w:rsid w:val="003A4BDD"/>
    <w:rsid w:val="003A4CEF"/>
    <w:rsid w:val="003A57FA"/>
    <w:rsid w:val="003A7AA4"/>
    <w:rsid w:val="003B128C"/>
    <w:rsid w:val="003B301A"/>
    <w:rsid w:val="003B45D6"/>
    <w:rsid w:val="003B5435"/>
    <w:rsid w:val="003B6F7E"/>
    <w:rsid w:val="003B7D7A"/>
    <w:rsid w:val="003C12A4"/>
    <w:rsid w:val="003C1B7D"/>
    <w:rsid w:val="003C1C44"/>
    <w:rsid w:val="003C245B"/>
    <w:rsid w:val="003C2701"/>
    <w:rsid w:val="003C31CA"/>
    <w:rsid w:val="003C32F9"/>
    <w:rsid w:val="003C3C4F"/>
    <w:rsid w:val="003C4930"/>
    <w:rsid w:val="003D0AAD"/>
    <w:rsid w:val="003D14BC"/>
    <w:rsid w:val="003D22EF"/>
    <w:rsid w:val="003D518B"/>
    <w:rsid w:val="003D5EE6"/>
    <w:rsid w:val="003D6FE7"/>
    <w:rsid w:val="003E24E5"/>
    <w:rsid w:val="003E5E59"/>
    <w:rsid w:val="003F0EC9"/>
    <w:rsid w:val="003F12A4"/>
    <w:rsid w:val="003F12AE"/>
    <w:rsid w:val="003F1575"/>
    <w:rsid w:val="003F253B"/>
    <w:rsid w:val="003F3337"/>
    <w:rsid w:val="003F339C"/>
    <w:rsid w:val="003F54B5"/>
    <w:rsid w:val="003F5639"/>
    <w:rsid w:val="003F6443"/>
    <w:rsid w:val="003F6D0B"/>
    <w:rsid w:val="003F7930"/>
    <w:rsid w:val="004005F6"/>
    <w:rsid w:val="004008F4"/>
    <w:rsid w:val="004026E2"/>
    <w:rsid w:val="00404025"/>
    <w:rsid w:val="00404126"/>
    <w:rsid w:val="00405D36"/>
    <w:rsid w:val="0040661B"/>
    <w:rsid w:val="0041130E"/>
    <w:rsid w:val="004116B5"/>
    <w:rsid w:val="004126DA"/>
    <w:rsid w:val="004134D9"/>
    <w:rsid w:val="0041631C"/>
    <w:rsid w:val="00417872"/>
    <w:rsid w:val="00417B36"/>
    <w:rsid w:val="004220B3"/>
    <w:rsid w:val="00423F41"/>
    <w:rsid w:val="004248E3"/>
    <w:rsid w:val="00424EB7"/>
    <w:rsid w:val="00425A79"/>
    <w:rsid w:val="00425ED5"/>
    <w:rsid w:val="004327B6"/>
    <w:rsid w:val="00435B43"/>
    <w:rsid w:val="0043664C"/>
    <w:rsid w:val="00436844"/>
    <w:rsid w:val="00437D5C"/>
    <w:rsid w:val="004404C6"/>
    <w:rsid w:val="0044125E"/>
    <w:rsid w:val="004412D1"/>
    <w:rsid w:val="00441346"/>
    <w:rsid w:val="00441A7E"/>
    <w:rsid w:val="00442889"/>
    <w:rsid w:val="00443264"/>
    <w:rsid w:val="004443EF"/>
    <w:rsid w:val="00444C07"/>
    <w:rsid w:val="00444CBB"/>
    <w:rsid w:val="00446A68"/>
    <w:rsid w:val="004506DF"/>
    <w:rsid w:val="00450F41"/>
    <w:rsid w:val="004542C6"/>
    <w:rsid w:val="004558AA"/>
    <w:rsid w:val="00460558"/>
    <w:rsid w:val="00464E31"/>
    <w:rsid w:val="00467D8A"/>
    <w:rsid w:val="0047001C"/>
    <w:rsid w:val="004708A9"/>
    <w:rsid w:val="00471A28"/>
    <w:rsid w:val="00471B54"/>
    <w:rsid w:val="0047212D"/>
    <w:rsid w:val="00476DC5"/>
    <w:rsid w:val="004829FE"/>
    <w:rsid w:val="00483F04"/>
    <w:rsid w:val="00484A2F"/>
    <w:rsid w:val="00484C21"/>
    <w:rsid w:val="00486AC9"/>
    <w:rsid w:val="00492E89"/>
    <w:rsid w:val="004973DC"/>
    <w:rsid w:val="004A05D7"/>
    <w:rsid w:val="004A0623"/>
    <w:rsid w:val="004A0C0B"/>
    <w:rsid w:val="004A227C"/>
    <w:rsid w:val="004A2A2A"/>
    <w:rsid w:val="004A33AB"/>
    <w:rsid w:val="004A4364"/>
    <w:rsid w:val="004A497F"/>
    <w:rsid w:val="004A5D50"/>
    <w:rsid w:val="004B0542"/>
    <w:rsid w:val="004B1E45"/>
    <w:rsid w:val="004B2FD0"/>
    <w:rsid w:val="004B4B20"/>
    <w:rsid w:val="004B4E6A"/>
    <w:rsid w:val="004B532B"/>
    <w:rsid w:val="004B65BD"/>
    <w:rsid w:val="004B6FD7"/>
    <w:rsid w:val="004B70B0"/>
    <w:rsid w:val="004B7391"/>
    <w:rsid w:val="004B7CBA"/>
    <w:rsid w:val="004C0239"/>
    <w:rsid w:val="004C0453"/>
    <w:rsid w:val="004C0D81"/>
    <w:rsid w:val="004C3D35"/>
    <w:rsid w:val="004C3F8C"/>
    <w:rsid w:val="004C4F9B"/>
    <w:rsid w:val="004C528A"/>
    <w:rsid w:val="004C56F8"/>
    <w:rsid w:val="004C64F4"/>
    <w:rsid w:val="004C70A2"/>
    <w:rsid w:val="004C744C"/>
    <w:rsid w:val="004D0A25"/>
    <w:rsid w:val="004D1D93"/>
    <w:rsid w:val="004D4D09"/>
    <w:rsid w:val="004D540B"/>
    <w:rsid w:val="004D5FC9"/>
    <w:rsid w:val="004D778A"/>
    <w:rsid w:val="004E03C4"/>
    <w:rsid w:val="004E1E37"/>
    <w:rsid w:val="004E2BB6"/>
    <w:rsid w:val="004E3FB5"/>
    <w:rsid w:val="004E5751"/>
    <w:rsid w:val="004E78A8"/>
    <w:rsid w:val="004F04BC"/>
    <w:rsid w:val="004F236E"/>
    <w:rsid w:val="004F2FF9"/>
    <w:rsid w:val="004F3BA2"/>
    <w:rsid w:val="004F4BE0"/>
    <w:rsid w:val="004F4D4E"/>
    <w:rsid w:val="00500040"/>
    <w:rsid w:val="005025E0"/>
    <w:rsid w:val="005032CE"/>
    <w:rsid w:val="00503521"/>
    <w:rsid w:val="005042B0"/>
    <w:rsid w:val="00504A01"/>
    <w:rsid w:val="00504DDB"/>
    <w:rsid w:val="00506D3C"/>
    <w:rsid w:val="005072D7"/>
    <w:rsid w:val="005076A3"/>
    <w:rsid w:val="0050791B"/>
    <w:rsid w:val="00507F3A"/>
    <w:rsid w:val="00510416"/>
    <w:rsid w:val="005107AA"/>
    <w:rsid w:val="00511077"/>
    <w:rsid w:val="00515BAF"/>
    <w:rsid w:val="00516D16"/>
    <w:rsid w:val="00517653"/>
    <w:rsid w:val="00520703"/>
    <w:rsid w:val="005219D6"/>
    <w:rsid w:val="00523490"/>
    <w:rsid w:val="00523D80"/>
    <w:rsid w:val="0052640D"/>
    <w:rsid w:val="00526532"/>
    <w:rsid w:val="005266D7"/>
    <w:rsid w:val="00526EEA"/>
    <w:rsid w:val="0052771B"/>
    <w:rsid w:val="0052775E"/>
    <w:rsid w:val="005307F5"/>
    <w:rsid w:val="00531507"/>
    <w:rsid w:val="00532F28"/>
    <w:rsid w:val="00533C6F"/>
    <w:rsid w:val="00534282"/>
    <w:rsid w:val="00534B4B"/>
    <w:rsid w:val="00535256"/>
    <w:rsid w:val="00536CEB"/>
    <w:rsid w:val="0054147A"/>
    <w:rsid w:val="005426C2"/>
    <w:rsid w:val="00543C07"/>
    <w:rsid w:val="005440DA"/>
    <w:rsid w:val="005462DE"/>
    <w:rsid w:val="00550781"/>
    <w:rsid w:val="00550CE0"/>
    <w:rsid w:val="00551146"/>
    <w:rsid w:val="00551E0B"/>
    <w:rsid w:val="005521EE"/>
    <w:rsid w:val="005527F1"/>
    <w:rsid w:val="005554D4"/>
    <w:rsid w:val="00555D73"/>
    <w:rsid w:val="005560A6"/>
    <w:rsid w:val="00556664"/>
    <w:rsid w:val="0055697F"/>
    <w:rsid w:val="0055736F"/>
    <w:rsid w:val="00557F20"/>
    <w:rsid w:val="00560608"/>
    <w:rsid w:val="00562F0C"/>
    <w:rsid w:val="0056386B"/>
    <w:rsid w:val="0056461F"/>
    <w:rsid w:val="00564D8F"/>
    <w:rsid w:val="005650F4"/>
    <w:rsid w:val="005656F9"/>
    <w:rsid w:val="00565F7D"/>
    <w:rsid w:val="0056751F"/>
    <w:rsid w:val="00567824"/>
    <w:rsid w:val="0057124A"/>
    <w:rsid w:val="00571BCB"/>
    <w:rsid w:val="00571C8B"/>
    <w:rsid w:val="00572F45"/>
    <w:rsid w:val="005739AB"/>
    <w:rsid w:val="00574DC6"/>
    <w:rsid w:val="00575072"/>
    <w:rsid w:val="00575AC8"/>
    <w:rsid w:val="005765C7"/>
    <w:rsid w:val="005765CD"/>
    <w:rsid w:val="00576AB0"/>
    <w:rsid w:val="00577E08"/>
    <w:rsid w:val="00581D19"/>
    <w:rsid w:val="005829BF"/>
    <w:rsid w:val="00582CC7"/>
    <w:rsid w:val="00582E43"/>
    <w:rsid w:val="00587BED"/>
    <w:rsid w:val="00591013"/>
    <w:rsid w:val="00591314"/>
    <w:rsid w:val="00591B8A"/>
    <w:rsid w:val="0059532D"/>
    <w:rsid w:val="00595334"/>
    <w:rsid w:val="00597395"/>
    <w:rsid w:val="005A0660"/>
    <w:rsid w:val="005A1546"/>
    <w:rsid w:val="005A16F5"/>
    <w:rsid w:val="005A1CB7"/>
    <w:rsid w:val="005A20A5"/>
    <w:rsid w:val="005A2111"/>
    <w:rsid w:val="005A2364"/>
    <w:rsid w:val="005A3500"/>
    <w:rsid w:val="005A381F"/>
    <w:rsid w:val="005A5608"/>
    <w:rsid w:val="005A5C2E"/>
    <w:rsid w:val="005A60B6"/>
    <w:rsid w:val="005A6442"/>
    <w:rsid w:val="005A64D0"/>
    <w:rsid w:val="005A6A4A"/>
    <w:rsid w:val="005A729E"/>
    <w:rsid w:val="005A7564"/>
    <w:rsid w:val="005A7625"/>
    <w:rsid w:val="005B072D"/>
    <w:rsid w:val="005B0DC2"/>
    <w:rsid w:val="005B17CE"/>
    <w:rsid w:val="005B19FE"/>
    <w:rsid w:val="005B1EE5"/>
    <w:rsid w:val="005B2AE7"/>
    <w:rsid w:val="005B3BB6"/>
    <w:rsid w:val="005B3D1F"/>
    <w:rsid w:val="005B4A89"/>
    <w:rsid w:val="005B50F4"/>
    <w:rsid w:val="005B5AD0"/>
    <w:rsid w:val="005B5F43"/>
    <w:rsid w:val="005B630A"/>
    <w:rsid w:val="005B6448"/>
    <w:rsid w:val="005B6958"/>
    <w:rsid w:val="005B7E05"/>
    <w:rsid w:val="005B7EED"/>
    <w:rsid w:val="005C2DE4"/>
    <w:rsid w:val="005C32F9"/>
    <w:rsid w:val="005C37A9"/>
    <w:rsid w:val="005C56B0"/>
    <w:rsid w:val="005C6236"/>
    <w:rsid w:val="005C6525"/>
    <w:rsid w:val="005C6D6E"/>
    <w:rsid w:val="005C78D4"/>
    <w:rsid w:val="005D074E"/>
    <w:rsid w:val="005D1B92"/>
    <w:rsid w:val="005D1BAA"/>
    <w:rsid w:val="005D21DB"/>
    <w:rsid w:val="005D2EE2"/>
    <w:rsid w:val="005D3C18"/>
    <w:rsid w:val="005D57F6"/>
    <w:rsid w:val="005D6387"/>
    <w:rsid w:val="005E171F"/>
    <w:rsid w:val="005E2192"/>
    <w:rsid w:val="005E4BAB"/>
    <w:rsid w:val="005E4BC3"/>
    <w:rsid w:val="005E54CC"/>
    <w:rsid w:val="005E6435"/>
    <w:rsid w:val="005E6E83"/>
    <w:rsid w:val="005F3CF6"/>
    <w:rsid w:val="005F4C25"/>
    <w:rsid w:val="005F4FF1"/>
    <w:rsid w:val="005F52E7"/>
    <w:rsid w:val="005F5531"/>
    <w:rsid w:val="005F5FF9"/>
    <w:rsid w:val="005F7581"/>
    <w:rsid w:val="00601230"/>
    <w:rsid w:val="00604DE8"/>
    <w:rsid w:val="00606574"/>
    <w:rsid w:val="00607E5B"/>
    <w:rsid w:val="00610F9E"/>
    <w:rsid w:val="00613350"/>
    <w:rsid w:val="00616B3A"/>
    <w:rsid w:val="006209A6"/>
    <w:rsid w:val="00621229"/>
    <w:rsid w:val="006217DF"/>
    <w:rsid w:val="00621CBC"/>
    <w:rsid w:val="00624C84"/>
    <w:rsid w:val="00625CD1"/>
    <w:rsid w:val="006267B8"/>
    <w:rsid w:val="00626F03"/>
    <w:rsid w:val="00627805"/>
    <w:rsid w:val="006278F6"/>
    <w:rsid w:val="00627D28"/>
    <w:rsid w:val="00627E3F"/>
    <w:rsid w:val="0063047F"/>
    <w:rsid w:val="00630B76"/>
    <w:rsid w:val="00630DB5"/>
    <w:rsid w:val="006312C4"/>
    <w:rsid w:val="00631C92"/>
    <w:rsid w:val="006330F3"/>
    <w:rsid w:val="0063563F"/>
    <w:rsid w:val="006357FF"/>
    <w:rsid w:val="00636323"/>
    <w:rsid w:val="00640539"/>
    <w:rsid w:val="006406AE"/>
    <w:rsid w:val="006416CF"/>
    <w:rsid w:val="00642DFF"/>
    <w:rsid w:val="006438A9"/>
    <w:rsid w:val="00643C41"/>
    <w:rsid w:val="00644067"/>
    <w:rsid w:val="0064473E"/>
    <w:rsid w:val="0064530B"/>
    <w:rsid w:val="00645886"/>
    <w:rsid w:val="00652350"/>
    <w:rsid w:val="00652F9B"/>
    <w:rsid w:val="0065463E"/>
    <w:rsid w:val="00655141"/>
    <w:rsid w:val="00655DF3"/>
    <w:rsid w:val="006579E1"/>
    <w:rsid w:val="00657A6C"/>
    <w:rsid w:val="00661811"/>
    <w:rsid w:val="00662662"/>
    <w:rsid w:val="00662CB0"/>
    <w:rsid w:val="00663081"/>
    <w:rsid w:val="00664FFC"/>
    <w:rsid w:val="0066511A"/>
    <w:rsid w:val="00665AEE"/>
    <w:rsid w:val="00667B69"/>
    <w:rsid w:val="006702C5"/>
    <w:rsid w:val="00670BAF"/>
    <w:rsid w:val="0067192C"/>
    <w:rsid w:val="006746BE"/>
    <w:rsid w:val="006747AC"/>
    <w:rsid w:val="00674B12"/>
    <w:rsid w:val="00674E4A"/>
    <w:rsid w:val="00675AD4"/>
    <w:rsid w:val="00676920"/>
    <w:rsid w:val="00680013"/>
    <w:rsid w:val="0068010F"/>
    <w:rsid w:val="00680B0E"/>
    <w:rsid w:val="00680DAA"/>
    <w:rsid w:val="0068181C"/>
    <w:rsid w:val="00682752"/>
    <w:rsid w:val="00683032"/>
    <w:rsid w:val="006835D5"/>
    <w:rsid w:val="00683657"/>
    <w:rsid w:val="0068449B"/>
    <w:rsid w:val="00687E9C"/>
    <w:rsid w:val="00690A3B"/>
    <w:rsid w:val="00691957"/>
    <w:rsid w:val="00692C23"/>
    <w:rsid w:val="00693810"/>
    <w:rsid w:val="00693E73"/>
    <w:rsid w:val="00693F59"/>
    <w:rsid w:val="0069510E"/>
    <w:rsid w:val="00696896"/>
    <w:rsid w:val="00696C63"/>
    <w:rsid w:val="006976A8"/>
    <w:rsid w:val="00697887"/>
    <w:rsid w:val="006A1BA3"/>
    <w:rsid w:val="006A23D9"/>
    <w:rsid w:val="006A487D"/>
    <w:rsid w:val="006A4E91"/>
    <w:rsid w:val="006A50B1"/>
    <w:rsid w:val="006A7A72"/>
    <w:rsid w:val="006A7DF4"/>
    <w:rsid w:val="006B026E"/>
    <w:rsid w:val="006B1550"/>
    <w:rsid w:val="006B39B7"/>
    <w:rsid w:val="006B4657"/>
    <w:rsid w:val="006B64F8"/>
    <w:rsid w:val="006B7FC8"/>
    <w:rsid w:val="006C17AD"/>
    <w:rsid w:val="006C26A1"/>
    <w:rsid w:val="006C5249"/>
    <w:rsid w:val="006C5DF1"/>
    <w:rsid w:val="006C5E7C"/>
    <w:rsid w:val="006C5E98"/>
    <w:rsid w:val="006C6315"/>
    <w:rsid w:val="006C6678"/>
    <w:rsid w:val="006C67AA"/>
    <w:rsid w:val="006C73D6"/>
    <w:rsid w:val="006D0D05"/>
    <w:rsid w:val="006D0FCB"/>
    <w:rsid w:val="006D11F9"/>
    <w:rsid w:val="006D1440"/>
    <w:rsid w:val="006D195C"/>
    <w:rsid w:val="006D238E"/>
    <w:rsid w:val="006D2546"/>
    <w:rsid w:val="006D324C"/>
    <w:rsid w:val="006D464A"/>
    <w:rsid w:val="006D4B2C"/>
    <w:rsid w:val="006D4D5D"/>
    <w:rsid w:val="006D621D"/>
    <w:rsid w:val="006D659F"/>
    <w:rsid w:val="006D69A6"/>
    <w:rsid w:val="006E1A86"/>
    <w:rsid w:val="006E22DC"/>
    <w:rsid w:val="006E2CC7"/>
    <w:rsid w:val="006E33C5"/>
    <w:rsid w:val="006E4269"/>
    <w:rsid w:val="006E440A"/>
    <w:rsid w:val="006E5006"/>
    <w:rsid w:val="006E57E6"/>
    <w:rsid w:val="006E62B2"/>
    <w:rsid w:val="006E7041"/>
    <w:rsid w:val="006E739D"/>
    <w:rsid w:val="006E77AA"/>
    <w:rsid w:val="006E7A95"/>
    <w:rsid w:val="006F07C2"/>
    <w:rsid w:val="006F15CC"/>
    <w:rsid w:val="006F2833"/>
    <w:rsid w:val="006F303D"/>
    <w:rsid w:val="006F42DF"/>
    <w:rsid w:val="006F47F4"/>
    <w:rsid w:val="006F48FF"/>
    <w:rsid w:val="006F65AA"/>
    <w:rsid w:val="00700073"/>
    <w:rsid w:val="00701173"/>
    <w:rsid w:val="00701D50"/>
    <w:rsid w:val="00701FE5"/>
    <w:rsid w:val="0070203B"/>
    <w:rsid w:val="00704BD6"/>
    <w:rsid w:val="007060A9"/>
    <w:rsid w:val="007067A6"/>
    <w:rsid w:val="00706E06"/>
    <w:rsid w:val="0070757A"/>
    <w:rsid w:val="00710629"/>
    <w:rsid w:val="0071079A"/>
    <w:rsid w:val="00710FF5"/>
    <w:rsid w:val="007122CE"/>
    <w:rsid w:val="00714FD1"/>
    <w:rsid w:val="00715087"/>
    <w:rsid w:val="0071693F"/>
    <w:rsid w:val="007169E6"/>
    <w:rsid w:val="00717256"/>
    <w:rsid w:val="00717DD7"/>
    <w:rsid w:val="0072083C"/>
    <w:rsid w:val="00721F86"/>
    <w:rsid w:val="00722D32"/>
    <w:rsid w:val="007240A9"/>
    <w:rsid w:val="00724228"/>
    <w:rsid w:val="00725742"/>
    <w:rsid w:val="00726FC8"/>
    <w:rsid w:val="00727D04"/>
    <w:rsid w:val="00730A0A"/>
    <w:rsid w:val="007318A7"/>
    <w:rsid w:val="00731D8B"/>
    <w:rsid w:val="007326C4"/>
    <w:rsid w:val="0073277A"/>
    <w:rsid w:val="00732C9C"/>
    <w:rsid w:val="00734504"/>
    <w:rsid w:val="007359F7"/>
    <w:rsid w:val="00736B31"/>
    <w:rsid w:val="00736BF7"/>
    <w:rsid w:val="00737EF0"/>
    <w:rsid w:val="007417CC"/>
    <w:rsid w:val="00742202"/>
    <w:rsid w:val="00744CC4"/>
    <w:rsid w:val="007476DE"/>
    <w:rsid w:val="00750773"/>
    <w:rsid w:val="00752006"/>
    <w:rsid w:val="00753467"/>
    <w:rsid w:val="007534BA"/>
    <w:rsid w:val="00760209"/>
    <w:rsid w:val="007628FE"/>
    <w:rsid w:val="00764070"/>
    <w:rsid w:val="00764AD7"/>
    <w:rsid w:val="0076562D"/>
    <w:rsid w:val="00766754"/>
    <w:rsid w:val="00766F15"/>
    <w:rsid w:val="00770EE5"/>
    <w:rsid w:val="00770EFB"/>
    <w:rsid w:val="00771640"/>
    <w:rsid w:val="00772A8C"/>
    <w:rsid w:val="00776482"/>
    <w:rsid w:val="00776CEB"/>
    <w:rsid w:val="007773E6"/>
    <w:rsid w:val="00777540"/>
    <w:rsid w:val="007806C8"/>
    <w:rsid w:val="0078135E"/>
    <w:rsid w:val="0078158D"/>
    <w:rsid w:val="007818C5"/>
    <w:rsid w:val="0078195E"/>
    <w:rsid w:val="007828A8"/>
    <w:rsid w:val="007833C8"/>
    <w:rsid w:val="00783A0D"/>
    <w:rsid w:val="00783F0C"/>
    <w:rsid w:val="00785631"/>
    <w:rsid w:val="00785D59"/>
    <w:rsid w:val="007868C4"/>
    <w:rsid w:val="007910BC"/>
    <w:rsid w:val="00791294"/>
    <w:rsid w:val="00792940"/>
    <w:rsid w:val="00796330"/>
    <w:rsid w:val="007A0510"/>
    <w:rsid w:val="007A2FA0"/>
    <w:rsid w:val="007A5120"/>
    <w:rsid w:val="007A5E20"/>
    <w:rsid w:val="007A5EFD"/>
    <w:rsid w:val="007A6300"/>
    <w:rsid w:val="007B10F1"/>
    <w:rsid w:val="007B17B0"/>
    <w:rsid w:val="007B34B4"/>
    <w:rsid w:val="007C08C0"/>
    <w:rsid w:val="007C421D"/>
    <w:rsid w:val="007C62C4"/>
    <w:rsid w:val="007D1FB9"/>
    <w:rsid w:val="007D52BF"/>
    <w:rsid w:val="007D5A59"/>
    <w:rsid w:val="007D66BF"/>
    <w:rsid w:val="007D6C80"/>
    <w:rsid w:val="007D6ECE"/>
    <w:rsid w:val="007D7C6C"/>
    <w:rsid w:val="007E26B0"/>
    <w:rsid w:val="007E2B53"/>
    <w:rsid w:val="007E2C96"/>
    <w:rsid w:val="007E4BF8"/>
    <w:rsid w:val="007E5196"/>
    <w:rsid w:val="007E716A"/>
    <w:rsid w:val="007F10F9"/>
    <w:rsid w:val="007F3894"/>
    <w:rsid w:val="007F3C60"/>
    <w:rsid w:val="007F47A4"/>
    <w:rsid w:val="007F593C"/>
    <w:rsid w:val="007F5C43"/>
    <w:rsid w:val="007F67F2"/>
    <w:rsid w:val="007F7F88"/>
    <w:rsid w:val="00800384"/>
    <w:rsid w:val="00802B9C"/>
    <w:rsid w:val="008032CF"/>
    <w:rsid w:val="00803ED0"/>
    <w:rsid w:val="0080469C"/>
    <w:rsid w:val="008061A7"/>
    <w:rsid w:val="0080775E"/>
    <w:rsid w:val="00810110"/>
    <w:rsid w:val="00811EB7"/>
    <w:rsid w:val="008121F8"/>
    <w:rsid w:val="008133F6"/>
    <w:rsid w:val="00814876"/>
    <w:rsid w:val="008148BF"/>
    <w:rsid w:val="00816DFE"/>
    <w:rsid w:val="0081772E"/>
    <w:rsid w:val="00817EA1"/>
    <w:rsid w:val="008212B8"/>
    <w:rsid w:val="00821EBD"/>
    <w:rsid w:val="008221ED"/>
    <w:rsid w:val="00823628"/>
    <w:rsid w:val="0082412B"/>
    <w:rsid w:val="00824E5C"/>
    <w:rsid w:val="00824F0D"/>
    <w:rsid w:val="00825297"/>
    <w:rsid w:val="008273B9"/>
    <w:rsid w:val="00827409"/>
    <w:rsid w:val="00830450"/>
    <w:rsid w:val="00830784"/>
    <w:rsid w:val="00831271"/>
    <w:rsid w:val="008321DA"/>
    <w:rsid w:val="008338B5"/>
    <w:rsid w:val="00834051"/>
    <w:rsid w:val="00834510"/>
    <w:rsid w:val="00836699"/>
    <w:rsid w:val="008409F0"/>
    <w:rsid w:val="0084240D"/>
    <w:rsid w:val="0084267E"/>
    <w:rsid w:val="00842D23"/>
    <w:rsid w:val="00843441"/>
    <w:rsid w:val="00843DA2"/>
    <w:rsid w:val="008444B7"/>
    <w:rsid w:val="00845792"/>
    <w:rsid w:val="008457C8"/>
    <w:rsid w:val="008469DF"/>
    <w:rsid w:val="00847396"/>
    <w:rsid w:val="00847AB7"/>
    <w:rsid w:val="00851BA0"/>
    <w:rsid w:val="0085348F"/>
    <w:rsid w:val="00854F3A"/>
    <w:rsid w:val="008605D0"/>
    <w:rsid w:val="008606E1"/>
    <w:rsid w:val="00860880"/>
    <w:rsid w:val="008611C6"/>
    <w:rsid w:val="008617AD"/>
    <w:rsid w:val="00863CB8"/>
    <w:rsid w:val="00864932"/>
    <w:rsid w:val="00866151"/>
    <w:rsid w:val="0086673A"/>
    <w:rsid w:val="008667CA"/>
    <w:rsid w:val="00866865"/>
    <w:rsid w:val="00867069"/>
    <w:rsid w:val="0086771D"/>
    <w:rsid w:val="00867D6E"/>
    <w:rsid w:val="00867FC1"/>
    <w:rsid w:val="008708BE"/>
    <w:rsid w:val="008721DB"/>
    <w:rsid w:val="00873B12"/>
    <w:rsid w:val="00874B49"/>
    <w:rsid w:val="0087532F"/>
    <w:rsid w:val="00876262"/>
    <w:rsid w:val="0087655F"/>
    <w:rsid w:val="0087708F"/>
    <w:rsid w:val="0088111C"/>
    <w:rsid w:val="008819AA"/>
    <w:rsid w:val="00881AF8"/>
    <w:rsid w:val="00881C9D"/>
    <w:rsid w:val="00883BD6"/>
    <w:rsid w:val="0088636A"/>
    <w:rsid w:val="00887A27"/>
    <w:rsid w:val="00887A83"/>
    <w:rsid w:val="00892634"/>
    <w:rsid w:val="00894121"/>
    <w:rsid w:val="00894FD5"/>
    <w:rsid w:val="0089710B"/>
    <w:rsid w:val="0089721B"/>
    <w:rsid w:val="00897BFC"/>
    <w:rsid w:val="008A0FC4"/>
    <w:rsid w:val="008A267A"/>
    <w:rsid w:val="008A3331"/>
    <w:rsid w:val="008A4639"/>
    <w:rsid w:val="008A54A9"/>
    <w:rsid w:val="008A55F8"/>
    <w:rsid w:val="008A65D5"/>
    <w:rsid w:val="008A714C"/>
    <w:rsid w:val="008A7F7B"/>
    <w:rsid w:val="008B0200"/>
    <w:rsid w:val="008B0D9F"/>
    <w:rsid w:val="008B103B"/>
    <w:rsid w:val="008B3245"/>
    <w:rsid w:val="008B3475"/>
    <w:rsid w:val="008B3847"/>
    <w:rsid w:val="008B5084"/>
    <w:rsid w:val="008B62BA"/>
    <w:rsid w:val="008C3B16"/>
    <w:rsid w:val="008C3EDD"/>
    <w:rsid w:val="008C47B5"/>
    <w:rsid w:val="008C48D3"/>
    <w:rsid w:val="008C48EC"/>
    <w:rsid w:val="008C53B5"/>
    <w:rsid w:val="008C54BA"/>
    <w:rsid w:val="008C6569"/>
    <w:rsid w:val="008C6E37"/>
    <w:rsid w:val="008C7069"/>
    <w:rsid w:val="008C7DB4"/>
    <w:rsid w:val="008D046E"/>
    <w:rsid w:val="008D0B63"/>
    <w:rsid w:val="008D121A"/>
    <w:rsid w:val="008D1C9B"/>
    <w:rsid w:val="008D1F3C"/>
    <w:rsid w:val="008D24EA"/>
    <w:rsid w:val="008D66E7"/>
    <w:rsid w:val="008E0405"/>
    <w:rsid w:val="008E056B"/>
    <w:rsid w:val="008E3132"/>
    <w:rsid w:val="008E439E"/>
    <w:rsid w:val="008E43B4"/>
    <w:rsid w:val="008E5A0C"/>
    <w:rsid w:val="008E7470"/>
    <w:rsid w:val="008F013B"/>
    <w:rsid w:val="008F0964"/>
    <w:rsid w:val="008F0EED"/>
    <w:rsid w:val="008F1035"/>
    <w:rsid w:val="008F13EF"/>
    <w:rsid w:val="008F1FF8"/>
    <w:rsid w:val="008F28A1"/>
    <w:rsid w:val="008F366C"/>
    <w:rsid w:val="008F4901"/>
    <w:rsid w:val="008F6300"/>
    <w:rsid w:val="008F7946"/>
    <w:rsid w:val="008F7E77"/>
    <w:rsid w:val="009000FC"/>
    <w:rsid w:val="0090141E"/>
    <w:rsid w:val="00901F59"/>
    <w:rsid w:val="0090413B"/>
    <w:rsid w:val="00904828"/>
    <w:rsid w:val="00904E9A"/>
    <w:rsid w:val="009105D7"/>
    <w:rsid w:val="00910E15"/>
    <w:rsid w:val="00911580"/>
    <w:rsid w:val="00911D68"/>
    <w:rsid w:val="00911EE6"/>
    <w:rsid w:val="00912DC0"/>
    <w:rsid w:val="00913E0E"/>
    <w:rsid w:val="009141AE"/>
    <w:rsid w:val="00914F7D"/>
    <w:rsid w:val="00916022"/>
    <w:rsid w:val="009168FF"/>
    <w:rsid w:val="0091696C"/>
    <w:rsid w:val="00916BEF"/>
    <w:rsid w:val="00917625"/>
    <w:rsid w:val="00920440"/>
    <w:rsid w:val="0092175C"/>
    <w:rsid w:val="00921E53"/>
    <w:rsid w:val="00922550"/>
    <w:rsid w:val="00924718"/>
    <w:rsid w:val="00925955"/>
    <w:rsid w:val="009262C0"/>
    <w:rsid w:val="00926BCB"/>
    <w:rsid w:val="00926C9A"/>
    <w:rsid w:val="009304FA"/>
    <w:rsid w:val="009313DD"/>
    <w:rsid w:val="00933AA2"/>
    <w:rsid w:val="00934682"/>
    <w:rsid w:val="00935368"/>
    <w:rsid w:val="00936824"/>
    <w:rsid w:val="0093687B"/>
    <w:rsid w:val="0093687F"/>
    <w:rsid w:val="00936D2F"/>
    <w:rsid w:val="00940469"/>
    <w:rsid w:val="00942E77"/>
    <w:rsid w:val="00943E40"/>
    <w:rsid w:val="0094451D"/>
    <w:rsid w:val="00944F5F"/>
    <w:rsid w:val="00945B73"/>
    <w:rsid w:val="00945D38"/>
    <w:rsid w:val="009463FA"/>
    <w:rsid w:val="00947AAC"/>
    <w:rsid w:val="00947C4D"/>
    <w:rsid w:val="00951D00"/>
    <w:rsid w:val="00952527"/>
    <w:rsid w:val="00952E7C"/>
    <w:rsid w:val="00953A37"/>
    <w:rsid w:val="00954E1B"/>
    <w:rsid w:val="00955B21"/>
    <w:rsid w:val="00957A88"/>
    <w:rsid w:val="0096050A"/>
    <w:rsid w:val="00960588"/>
    <w:rsid w:val="00963307"/>
    <w:rsid w:val="009638D7"/>
    <w:rsid w:val="00963FEB"/>
    <w:rsid w:val="00966D29"/>
    <w:rsid w:val="0096731D"/>
    <w:rsid w:val="00970972"/>
    <w:rsid w:val="00971241"/>
    <w:rsid w:val="00973524"/>
    <w:rsid w:val="00975DBC"/>
    <w:rsid w:val="009774D7"/>
    <w:rsid w:val="0098290C"/>
    <w:rsid w:val="0098293D"/>
    <w:rsid w:val="009832E8"/>
    <w:rsid w:val="00983545"/>
    <w:rsid w:val="009838C4"/>
    <w:rsid w:val="00983B1C"/>
    <w:rsid w:val="00984D2E"/>
    <w:rsid w:val="00986517"/>
    <w:rsid w:val="00986569"/>
    <w:rsid w:val="00986A10"/>
    <w:rsid w:val="00990D12"/>
    <w:rsid w:val="009913C4"/>
    <w:rsid w:val="009936B2"/>
    <w:rsid w:val="00995313"/>
    <w:rsid w:val="00995581"/>
    <w:rsid w:val="00996727"/>
    <w:rsid w:val="009A1966"/>
    <w:rsid w:val="009A1ECA"/>
    <w:rsid w:val="009A3E14"/>
    <w:rsid w:val="009A41E7"/>
    <w:rsid w:val="009A7498"/>
    <w:rsid w:val="009A7823"/>
    <w:rsid w:val="009B29ED"/>
    <w:rsid w:val="009B3CAC"/>
    <w:rsid w:val="009B4793"/>
    <w:rsid w:val="009C0B5F"/>
    <w:rsid w:val="009C0C93"/>
    <w:rsid w:val="009C1C9F"/>
    <w:rsid w:val="009C225A"/>
    <w:rsid w:val="009C255D"/>
    <w:rsid w:val="009C3A8C"/>
    <w:rsid w:val="009C4A61"/>
    <w:rsid w:val="009C54EA"/>
    <w:rsid w:val="009C5774"/>
    <w:rsid w:val="009C69C4"/>
    <w:rsid w:val="009C72D2"/>
    <w:rsid w:val="009D041A"/>
    <w:rsid w:val="009D0B85"/>
    <w:rsid w:val="009D16C9"/>
    <w:rsid w:val="009D242D"/>
    <w:rsid w:val="009D2468"/>
    <w:rsid w:val="009D4E21"/>
    <w:rsid w:val="009D5B82"/>
    <w:rsid w:val="009D6308"/>
    <w:rsid w:val="009D6C3A"/>
    <w:rsid w:val="009D72D9"/>
    <w:rsid w:val="009E054A"/>
    <w:rsid w:val="009E0705"/>
    <w:rsid w:val="009E0857"/>
    <w:rsid w:val="009E0BB3"/>
    <w:rsid w:val="009E2DD2"/>
    <w:rsid w:val="009E3974"/>
    <w:rsid w:val="009E3A24"/>
    <w:rsid w:val="009E4AA3"/>
    <w:rsid w:val="009E4C01"/>
    <w:rsid w:val="009E4D3B"/>
    <w:rsid w:val="009E6C31"/>
    <w:rsid w:val="009E7AA1"/>
    <w:rsid w:val="009E7ADA"/>
    <w:rsid w:val="009F07AB"/>
    <w:rsid w:val="009F11CA"/>
    <w:rsid w:val="009F135F"/>
    <w:rsid w:val="009F3AAD"/>
    <w:rsid w:val="009F4193"/>
    <w:rsid w:val="009F45E0"/>
    <w:rsid w:val="009F6305"/>
    <w:rsid w:val="009F692D"/>
    <w:rsid w:val="009F6C51"/>
    <w:rsid w:val="009F79D1"/>
    <w:rsid w:val="00A00970"/>
    <w:rsid w:val="00A03198"/>
    <w:rsid w:val="00A03284"/>
    <w:rsid w:val="00A06B98"/>
    <w:rsid w:val="00A07B6D"/>
    <w:rsid w:val="00A103B7"/>
    <w:rsid w:val="00A105F0"/>
    <w:rsid w:val="00A11541"/>
    <w:rsid w:val="00A1258A"/>
    <w:rsid w:val="00A12E56"/>
    <w:rsid w:val="00A148ED"/>
    <w:rsid w:val="00A14CD5"/>
    <w:rsid w:val="00A15A72"/>
    <w:rsid w:val="00A17295"/>
    <w:rsid w:val="00A17A4C"/>
    <w:rsid w:val="00A17B29"/>
    <w:rsid w:val="00A20B99"/>
    <w:rsid w:val="00A210A6"/>
    <w:rsid w:val="00A21965"/>
    <w:rsid w:val="00A23D33"/>
    <w:rsid w:val="00A240A4"/>
    <w:rsid w:val="00A24ED3"/>
    <w:rsid w:val="00A25A6F"/>
    <w:rsid w:val="00A2680C"/>
    <w:rsid w:val="00A268FD"/>
    <w:rsid w:val="00A3014C"/>
    <w:rsid w:val="00A30F12"/>
    <w:rsid w:val="00A327E1"/>
    <w:rsid w:val="00A32C3C"/>
    <w:rsid w:val="00A33DFA"/>
    <w:rsid w:val="00A352ED"/>
    <w:rsid w:val="00A361B8"/>
    <w:rsid w:val="00A3662C"/>
    <w:rsid w:val="00A4011E"/>
    <w:rsid w:val="00A405A4"/>
    <w:rsid w:val="00A420AC"/>
    <w:rsid w:val="00A434EF"/>
    <w:rsid w:val="00A46254"/>
    <w:rsid w:val="00A47581"/>
    <w:rsid w:val="00A50912"/>
    <w:rsid w:val="00A50EFF"/>
    <w:rsid w:val="00A52777"/>
    <w:rsid w:val="00A52AEB"/>
    <w:rsid w:val="00A555EB"/>
    <w:rsid w:val="00A577EF"/>
    <w:rsid w:val="00A6137A"/>
    <w:rsid w:val="00A61EDC"/>
    <w:rsid w:val="00A64FB5"/>
    <w:rsid w:val="00A65E64"/>
    <w:rsid w:val="00A66AD2"/>
    <w:rsid w:val="00A74900"/>
    <w:rsid w:val="00A75DC5"/>
    <w:rsid w:val="00A760E4"/>
    <w:rsid w:val="00A76268"/>
    <w:rsid w:val="00A7677F"/>
    <w:rsid w:val="00A77899"/>
    <w:rsid w:val="00A848F9"/>
    <w:rsid w:val="00A84A11"/>
    <w:rsid w:val="00A87A26"/>
    <w:rsid w:val="00A87AFD"/>
    <w:rsid w:val="00A87F98"/>
    <w:rsid w:val="00A919E1"/>
    <w:rsid w:val="00A922D2"/>
    <w:rsid w:val="00A92FF7"/>
    <w:rsid w:val="00A93909"/>
    <w:rsid w:val="00A93A9B"/>
    <w:rsid w:val="00A94191"/>
    <w:rsid w:val="00A9448F"/>
    <w:rsid w:val="00A94A93"/>
    <w:rsid w:val="00A962DF"/>
    <w:rsid w:val="00A96443"/>
    <w:rsid w:val="00A969F8"/>
    <w:rsid w:val="00A97972"/>
    <w:rsid w:val="00A97A01"/>
    <w:rsid w:val="00A97F82"/>
    <w:rsid w:val="00AA332B"/>
    <w:rsid w:val="00AA53E5"/>
    <w:rsid w:val="00AA5E03"/>
    <w:rsid w:val="00AA612D"/>
    <w:rsid w:val="00AA613E"/>
    <w:rsid w:val="00AB1A26"/>
    <w:rsid w:val="00AB595C"/>
    <w:rsid w:val="00AB5B0D"/>
    <w:rsid w:val="00AB64DB"/>
    <w:rsid w:val="00AB7527"/>
    <w:rsid w:val="00AC0044"/>
    <w:rsid w:val="00AC185F"/>
    <w:rsid w:val="00AC2631"/>
    <w:rsid w:val="00AC28F2"/>
    <w:rsid w:val="00AC4949"/>
    <w:rsid w:val="00AC5F21"/>
    <w:rsid w:val="00AC628D"/>
    <w:rsid w:val="00AC68B2"/>
    <w:rsid w:val="00AD0125"/>
    <w:rsid w:val="00AD0A4F"/>
    <w:rsid w:val="00AD1280"/>
    <w:rsid w:val="00AD141D"/>
    <w:rsid w:val="00AD3745"/>
    <w:rsid w:val="00AD3BC3"/>
    <w:rsid w:val="00AD441D"/>
    <w:rsid w:val="00AD5154"/>
    <w:rsid w:val="00AD66AE"/>
    <w:rsid w:val="00AD6C38"/>
    <w:rsid w:val="00AD6C8F"/>
    <w:rsid w:val="00AE00C7"/>
    <w:rsid w:val="00AE01EE"/>
    <w:rsid w:val="00AE1632"/>
    <w:rsid w:val="00AE1BC8"/>
    <w:rsid w:val="00AE2458"/>
    <w:rsid w:val="00AE3296"/>
    <w:rsid w:val="00AE5C2A"/>
    <w:rsid w:val="00AE61D3"/>
    <w:rsid w:val="00AE6538"/>
    <w:rsid w:val="00AE6D84"/>
    <w:rsid w:val="00AE7BC5"/>
    <w:rsid w:val="00AF2EA2"/>
    <w:rsid w:val="00AF35BA"/>
    <w:rsid w:val="00AF4C4D"/>
    <w:rsid w:val="00AF5577"/>
    <w:rsid w:val="00AF5F3B"/>
    <w:rsid w:val="00AF6732"/>
    <w:rsid w:val="00AF771F"/>
    <w:rsid w:val="00B011AE"/>
    <w:rsid w:val="00B024B2"/>
    <w:rsid w:val="00B02CB9"/>
    <w:rsid w:val="00B0562D"/>
    <w:rsid w:val="00B05AF3"/>
    <w:rsid w:val="00B0624E"/>
    <w:rsid w:val="00B069A7"/>
    <w:rsid w:val="00B070FE"/>
    <w:rsid w:val="00B10286"/>
    <w:rsid w:val="00B10EFB"/>
    <w:rsid w:val="00B1249A"/>
    <w:rsid w:val="00B126E7"/>
    <w:rsid w:val="00B13711"/>
    <w:rsid w:val="00B14D68"/>
    <w:rsid w:val="00B15AED"/>
    <w:rsid w:val="00B15EBB"/>
    <w:rsid w:val="00B163DB"/>
    <w:rsid w:val="00B1661E"/>
    <w:rsid w:val="00B1695E"/>
    <w:rsid w:val="00B170ED"/>
    <w:rsid w:val="00B20921"/>
    <w:rsid w:val="00B2143A"/>
    <w:rsid w:val="00B21506"/>
    <w:rsid w:val="00B2180C"/>
    <w:rsid w:val="00B239D0"/>
    <w:rsid w:val="00B23C14"/>
    <w:rsid w:val="00B23ECB"/>
    <w:rsid w:val="00B240FA"/>
    <w:rsid w:val="00B24587"/>
    <w:rsid w:val="00B24641"/>
    <w:rsid w:val="00B266E7"/>
    <w:rsid w:val="00B27371"/>
    <w:rsid w:val="00B2757C"/>
    <w:rsid w:val="00B27D51"/>
    <w:rsid w:val="00B318B8"/>
    <w:rsid w:val="00B321B0"/>
    <w:rsid w:val="00B32722"/>
    <w:rsid w:val="00B32AC1"/>
    <w:rsid w:val="00B35549"/>
    <w:rsid w:val="00B35873"/>
    <w:rsid w:val="00B35AD0"/>
    <w:rsid w:val="00B417FA"/>
    <w:rsid w:val="00B41FC0"/>
    <w:rsid w:val="00B423D3"/>
    <w:rsid w:val="00B43DF8"/>
    <w:rsid w:val="00B44075"/>
    <w:rsid w:val="00B44A6D"/>
    <w:rsid w:val="00B519DA"/>
    <w:rsid w:val="00B51CD5"/>
    <w:rsid w:val="00B526D8"/>
    <w:rsid w:val="00B52E3F"/>
    <w:rsid w:val="00B55243"/>
    <w:rsid w:val="00B5685A"/>
    <w:rsid w:val="00B57A78"/>
    <w:rsid w:val="00B57BAB"/>
    <w:rsid w:val="00B60695"/>
    <w:rsid w:val="00B6079B"/>
    <w:rsid w:val="00B61DDC"/>
    <w:rsid w:val="00B63BA2"/>
    <w:rsid w:val="00B651A4"/>
    <w:rsid w:val="00B666D4"/>
    <w:rsid w:val="00B707E0"/>
    <w:rsid w:val="00B710F9"/>
    <w:rsid w:val="00B71C94"/>
    <w:rsid w:val="00B72712"/>
    <w:rsid w:val="00B727B3"/>
    <w:rsid w:val="00B74A7A"/>
    <w:rsid w:val="00B77428"/>
    <w:rsid w:val="00B778B1"/>
    <w:rsid w:val="00B8288E"/>
    <w:rsid w:val="00B82FA9"/>
    <w:rsid w:val="00B86483"/>
    <w:rsid w:val="00B867D0"/>
    <w:rsid w:val="00B900C8"/>
    <w:rsid w:val="00B9060F"/>
    <w:rsid w:val="00B90A44"/>
    <w:rsid w:val="00B90AA4"/>
    <w:rsid w:val="00B93FBB"/>
    <w:rsid w:val="00B9488C"/>
    <w:rsid w:val="00B94BE3"/>
    <w:rsid w:val="00B95525"/>
    <w:rsid w:val="00BA0853"/>
    <w:rsid w:val="00BA4DAD"/>
    <w:rsid w:val="00BA5982"/>
    <w:rsid w:val="00BA7E8A"/>
    <w:rsid w:val="00BB2661"/>
    <w:rsid w:val="00BB3246"/>
    <w:rsid w:val="00BB5127"/>
    <w:rsid w:val="00BB7885"/>
    <w:rsid w:val="00BB7956"/>
    <w:rsid w:val="00BB7AEF"/>
    <w:rsid w:val="00BC0642"/>
    <w:rsid w:val="00BC1304"/>
    <w:rsid w:val="00BC2497"/>
    <w:rsid w:val="00BC2D81"/>
    <w:rsid w:val="00BC3654"/>
    <w:rsid w:val="00BC4442"/>
    <w:rsid w:val="00BC4ED5"/>
    <w:rsid w:val="00BC5796"/>
    <w:rsid w:val="00BC5C57"/>
    <w:rsid w:val="00BC5EF3"/>
    <w:rsid w:val="00BC7ADD"/>
    <w:rsid w:val="00BC7D19"/>
    <w:rsid w:val="00BD0FAD"/>
    <w:rsid w:val="00BD1681"/>
    <w:rsid w:val="00BD28EA"/>
    <w:rsid w:val="00BD2FE0"/>
    <w:rsid w:val="00BD3B9B"/>
    <w:rsid w:val="00BD4AC2"/>
    <w:rsid w:val="00BD4B94"/>
    <w:rsid w:val="00BD5287"/>
    <w:rsid w:val="00BD5A79"/>
    <w:rsid w:val="00BD6574"/>
    <w:rsid w:val="00BD77A6"/>
    <w:rsid w:val="00BE2143"/>
    <w:rsid w:val="00BE316B"/>
    <w:rsid w:val="00BE50EF"/>
    <w:rsid w:val="00BF2077"/>
    <w:rsid w:val="00BF3C3C"/>
    <w:rsid w:val="00BF4940"/>
    <w:rsid w:val="00BF54CE"/>
    <w:rsid w:val="00BF72D4"/>
    <w:rsid w:val="00BF7310"/>
    <w:rsid w:val="00BF738B"/>
    <w:rsid w:val="00C00F25"/>
    <w:rsid w:val="00C02283"/>
    <w:rsid w:val="00C0237E"/>
    <w:rsid w:val="00C02866"/>
    <w:rsid w:val="00C03D8D"/>
    <w:rsid w:val="00C04983"/>
    <w:rsid w:val="00C066AA"/>
    <w:rsid w:val="00C1166B"/>
    <w:rsid w:val="00C11D53"/>
    <w:rsid w:val="00C15891"/>
    <w:rsid w:val="00C15D0B"/>
    <w:rsid w:val="00C16E67"/>
    <w:rsid w:val="00C17A5F"/>
    <w:rsid w:val="00C20943"/>
    <w:rsid w:val="00C211A1"/>
    <w:rsid w:val="00C22B91"/>
    <w:rsid w:val="00C22ED5"/>
    <w:rsid w:val="00C23098"/>
    <w:rsid w:val="00C242B6"/>
    <w:rsid w:val="00C24995"/>
    <w:rsid w:val="00C24A12"/>
    <w:rsid w:val="00C24DA6"/>
    <w:rsid w:val="00C25362"/>
    <w:rsid w:val="00C25D09"/>
    <w:rsid w:val="00C262D5"/>
    <w:rsid w:val="00C2681F"/>
    <w:rsid w:val="00C27592"/>
    <w:rsid w:val="00C313ED"/>
    <w:rsid w:val="00C36942"/>
    <w:rsid w:val="00C375F4"/>
    <w:rsid w:val="00C37775"/>
    <w:rsid w:val="00C4163F"/>
    <w:rsid w:val="00C41CDE"/>
    <w:rsid w:val="00C43946"/>
    <w:rsid w:val="00C44227"/>
    <w:rsid w:val="00C47038"/>
    <w:rsid w:val="00C50077"/>
    <w:rsid w:val="00C5053C"/>
    <w:rsid w:val="00C52AF6"/>
    <w:rsid w:val="00C52B1B"/>
    <w:rsid w:val="00C530C8"/>
    <w:rsid w:val="00C536E2"/>
    <w:rsid w:val="00C53DD3"/>
    <w:rsid w:val="00C54DFB"/>
    <w:rsid w:val="00C54FC7"/>
    <w:rsid w:val="00C55DC5"/>
    <w:rsid w:val="00C56A0E"/>
    <w:rsid w:val="00C60CBA"/>
    <w:rsid w:val="00C625B0"/>
    <w:rsid w:val="00C660A7"/>
    <w:rsid w:val="00C71207"/>
    <w:rsid w:val="00C757AF"/>
    <w:rsid w:val="00C759C9"/>
    <w:rsid w:val="00C75F61"/>
    <w:rsid w:val="00C76C2B"/>
    <w:rsid w:val="00C76E57"/>
    <w:rsid w:val="00C80066"/>
    <w:rsid w:val="00C84581"/>
    <w:rsid w:val="00C86DF1"/>
    <w:rsid w:val="00C91584"/>
    <w:rsid w:val="00C91ED3"/>
    <w:rsid w:val="00C93667"/>
    <w:rsid w:val="00C939B9"/>
    <w:rsid w:val="00C943D9"/>
    <w:rsid w:val="00C95DCD"/>
    <w:rsid w:val="00C960A3"/>
    <w:rsid w:val="00C963DA"/>
    <w:rsid w:val="00C96DE1"/>
    <w:rsid w:val="00C97FDF"/>
    <w:rsid w:val="00CB0714"/>
    <w:rsid w:val="00CB172F"/>
    <w:rsid w:val="00CB2136"/>
    <w:rsid w:val="00CB42BC"/>
    <w:rsid w:val="00CB5022"/>
    <w:rsid w:val="00CB553D"/>
    <w:rsid w:val="00CB574F"/>
    <w:rsid w:val="00CB685F"/>
    <w:rsid w:val="00CC2412"/>
    <w:rsid w:val="00CC3E72"/>
    <w:rsid w:val="00CC47DF"/>
    <w:rsid w:val="00CC7162"/>
    <w:rsid w:val="00CC736D"/>
    <w:rsid w:val="00CC7C49"/>
    <w:rsid w:val="00CD346E"/>
    <w:rsid w:val="00CD57D4"/>
    <w:rsid w:val="00CE07C5"/>
    <w:rsid w:val="00CE0CC7"/>
    <w:rsid w:val="00CE0D9F"/>
    <w:rsid w:val="00CE2969"/>
    <w:rsid w:val="00CE2E30"/>
    <w:rsid w:val="00CE52A8"/>
    <w:rsid w:val="00CE5D48"/>
    <w:rsid w:val="00CE5EE7"/>
    <w:rsid w:val="00CF1019"/>
    <w:rsid w:val="00CF1220"/>
    <w:rsid w:val="00CF3221"/>
    <w:rsid w:val="00CF3E38"/>
    <w:rsid w:val="00CF747E"/>
    <w:rsid w:val="00CF7CFC"/>
    <w:rsid w:val="00D0184A"/>
    <w:rsid w:val="00D039F7"/>
    <w:rsid w:val="00D041AD"/>
    <w:rsid w:val="00D0527D"/>
    <w:rsid w:val="00D071ED"/>
    <w:rsid w:val="00D10E0F"/>
    <w:rsid w:val="00D11FEC"/>
    <w:rsid w:val="00D12FD0"/>
    <w:rsid w:val="00D1695E"/>
    <w:rsid w:val="00D16C84"/>
    <w:rsid w:val="00D1729B"/>
    <w:rsid w:val="00D17F08"/>
    <w:rsid w:val="00D23548"/>
    <w:rsid w:val="00D24D59"/>
    <w:rsid w:val="00D25228"/>
    <w:rsid w:val="00D259AB"/>
    <w:rsid w:val="00D27222"/>
    <w:rsid w:val="00D2742C"/>
    <w:rsid w:val="00D27773"/>
    <w:rsid w:val="00D30600"/>
    <w:rsid w:val="00D3089C"/>
    <w:rsid w:val="00D308D9"/>
    <w:rsid w:val="00D3118E"/>
    <w:rsid w:val="00D3272B"/>
    <w:rsid w:val="00D327E6"/>
    <w:rsid w:val="00D37838"/>
    <w:rsid w:val="00D40E7B"/>
    <w:rsid w:val="00D42D67"/>
    <w:rsid w:val="00D44BCB"/>
    <w:rsid w:val="00D45624"/>
    <w:rsid w:val="00D460EA"/>
    <w:rsid w:val="00D46BD7"/>
    <w:rsid w:val="00D46DDF"/>
    <w:rsid w:val="00D47307"/>
    <w:rsid w:val="00D47661"/>
    <w:rsid w:val="00D50B81"/>
    <w:rsid w:val="00D50F27"/>
    <w:rsid w:val="00D5263B"/>
    <w:rsid w:val="00D52860"/>
    <w:rsid w:val="00D55B89"/>
    <w:rsid w:val="00D569E5"/>
    <w:rsid w:val="00D57F9D"/>
    <w:rsid w:val="00D6039A"/>
    <w:rsid w:val="00D60E7F"/>
    <w:rsid w:val="00D626A3"/>
    <w:rsid w:val="00D63951"/>
    <w:rsid w:val="00D63C95"/>
    <w:rsid w:val="00D63CC7"/>
    <w:rsid w:val="00D642FF"/>
    <w:rsid w:val="00D666E3"/>
    <w:rsid w:val="00D670BC"/>
    <w:rsid w:val="00D702FD"/>
    <w:rsid w:val="00D71FAD"/>
    <w:rsid w:val="00D741F4"/>
    <w:rsid w:val="00D759C8"/>
    <w:rsid w:val="00D75C89"/>
    <w:rsid w:val="00D75EC0"/>
    <w:rsid w:val="00D76FBE"/>
    <w:rsid w:val="00D774F1"/>
    <w:rsid w:val="00D803DB"/>
    <w:rsid w:val="00D8308F"/>
    <w:rsid w:val="00D836BC"/>
    <w:rsid w:val="00D855E9"/>
    <w:rsid w:val="00D875D1"/>
    <w:rsid w:val="00D87DB4"/>
    <w:rsid w:val="00D9032F"/>
    <w:rsid w:val="00D90C91"/>
    <w:rsid w:val="00D9471C"/>
    <w:rsid w:val="00D954FE"/>
    <w:rsid w:val="00D962FD"/>
    <w:rsid w:val="00DA0307"/>
    <w:rsid w:val="00DA21EB"/>
    <w:rsid w:val="00DA267F"/>
    <w:rsid w:val="00DA4289"/>
    <w:rsid w:val="00DA4DB5"/>
    <w:rsid w:val="00DA5F95"/>
    <w:rsid w:val="00DA7D2D"/>
    <w:rsid w:val="00DB19F5"/>
    <w:rsid w:val="00DB1A1F"/>
    <w:rsid w:val="00DB265C"/>
    <w:rsid w:val="00DB2907"/>
    <w:rsid w:val="00DB407C"/>
    <w:rsid w:val="00DB4211"/>
    <w:rsid w:val="00DB49C6"/>
    <w:rsid w:val="00DB4BA5"/>
    <w:rsid w:val="00DB51EF"/>
    <w:rsid w:val="00DB580A"/>
    <w:rsid w:val="00DB594F"/>
    <w:rsid w:val="00DB5AF2"/>
    <w:rsid w:val="00DB6895"/>
    <w:rsid w:val="00DB7AA0"/>
    <w:rsid w:val="00DC1D88"/>
    <w:rsid w:val="00DC2196"/>
    <w:rsid w:val="00DC2694"/>
    <w:rsid w:val="00DC67AD"/>
    <w:rsid w:val="00DC6C90"/>
    <w:rsid w:val="00DC7139"/>
    <w:rsid w:val="00DC76D4"/>
    <w:rsid w:val="00DD0E52"/>
    <w:rsid w:val="00DD1C19"/>
    <w:rsid w:val="00DD2D2B"/>
    <w:rsid w:val="00DD33C8"/>
    <w:rsid w:val="00DD4D6C"/>
    <w:rsid w:val="00DE02A7"/>
    <w:rsid w:val="00DE2D98"/>
    <w:rsid w:val="00DE3ACB"/>
    <w:rsid w:val="00DE48F7"/>
    <w:rsid w:val="00DE4FBF"/>
    <w:rsid w:val="00DE5E5F"/>
    <w:rsid w:val="00DE6C4D"/>
    <w:rsid w:val="00DF0844"/>
    <w:rsid w:val="00DF1922"/>
    <w:rsid w:val="00DF1EA3"/>
    <w:rsid w:val="00DF2F16"/>
    <w:rsid w:val="00DF3059"/>
    <w:rsid w:val="00DF30F9"/>
    <w:rsid w:val="00DF38E2"/>
    <w:rsid w:val="00DF429B"/>
    <w:rsid w:val="00DF50D9"/>
    <w:rsid w:val="00DF7894"/>
    <w:rsid w:val="00DF7911"/>
    <w:rsid w:val="00E015DA"/>
    <w:rsid w:val="00E02B22"/>
    <w:rsid w:val="00E04C85"/>
    <w:rsid w:val="00E04E75"/>
    <w:rsid w:val="00E06DAA"/>
    <w:rsid w:val="00E11105"/>
    <w:rsid w:val="00E12455"/>
    <w:rsid w:val="00E127A2"/>
    <w:rsid w:val="00E13D58"/>
    <w:rsid w:val="00E1593B"/>
    <w:rsid w:val="00E16147"/>
    <w:rsid w:val="00E174E5"/>
    <w:rsid w:val="00E204AA"/>
    <w:rsid w:val="00E2230E"/>
    <w:rsid w:val="00E228AA"/>
    <w:rsid w:val="00E23297"/>
    <w:rsid w:val="00E2355D"/>
    <w:rsid w:val="00E2399A"/>
    <w:rsid w:val="00E25371"/>
    <w:rsid w:val="00E26286"/>
    <w:rsid w:val="00E3041A"/>
    <w:rsid w:val="00E30B84"/>
    <w:rsid w:val="00E30CAE"/>
    <w:rsid w:val="00E31001"/>
    <w:rsid w:val="00E31B9E"/>
    <w:rsid w:val="00E328EB"/>
    <w:rsid w:val="00E3300F"/>
    <w:rsid w:val="00E3413A"/>
    <w:rsid w:val="00E3571D"/>
    <w:rsid w:val="00E359AE"/>
    <w:rsid w:val="00E35A75"/>
    <w:rsid w:val="00E4015F"/>
    <w:rsid w:val="00E40244"/>
    <w:rsid w:val="00E418A6"/>
    <w:rsid w:val="00E42670"/>
    <w:rsid w:val="00E42B42"/>
    <w:rsid w:val="00E430BB"/>
    <w:rsid w:val="00E437F9"/>
    <w:rsid w:val="00E43B88"/>
    <w:rsid w:val="00E440F4"/>
    <w:rsid w:val="00E469D3"/>
    <w:rsid w:val="00E51468"/>
    <w:rsid w:val="00E519A0"/>
    <w:rsid w:val="00E5402B"/>
    <w:rsid w:val="00E55779"/>
    <w:rsid w:val="00E55CAD"/>
    <w:rsid w:val="00E57494"/>
    <w:rsid w:val="00E57CE6"/>
    <w:rsid w:val="00E60349"/>
    <w:rsid w:val="00E6490E"/>
    <w:rsid w:val="00E6540C"/>
    <w:rsid w:val="00E660C5"/>
    <w:rsid w:val="00E662CB"/>
    <w:rsid w:val="00E70946"/>
    <w:rsid w:val="00E72543"/>
    <w:rsid w:val="00E7324F"/>
    <w:rsid w:val="00E739BC"/>
    <w:rsid w:val="00E7725A"/>
    <w:rsid w:val="00E7732C"/>
    <w:rsid w:val="00E77671"/>
    <w:rsid w:val="00E77AFA"/>
    <w:rsid w:val="00E77BC9"/>
    <w:rsid w:val="00E80175"/>
    <w:rsid w:val="00E804A6"/>
    <w:rsid w:val="00E82806"/>
    <w:rsid w:val="00E83E75"/>
    <w:rsid w:val="00E85A34"/>
    <w:rsid w:val="00E8647F"/>
    <w:rsid w:val="00E875C9"/>
    <w:rsid w:val="00E9064C"/>
    <w:rsid w:val="00E915F8"/>
    <w:rsid w:val="00E95347"/>
    <w:rsid w:val="00E96726"/>
    <w:rsid w:val="00EA0D93"/>
    <w:rsid w:val="00EA0FE7"/>
    <w:rsid w:val="00EA3890"/>
    <w:rsid w:val="00EA5A26"/>
    <w:rsid w:val="00EA5CEE"/>
    <w:rsid w:val="00EA6901"/>
    <w:rsid w:val="00EA7A2F"/>
    <w:rsid w:val="00EB03DC"/>
    <w:rsid w:val="00EB2D51"/>
    <w:rsid w:val="00EB4BEE"/>
    <w:rsid w:val="00EB5024"/>
    <w:rsid w:val="00EB688F"/>
    <w:rsid w:val="00EB7EE1"/>
    <w:rsid w:val="00EC24DC"/>
    <w:rsid w:val="00EC2B9C"/>
    <w:rsid w:val="00EC34FF"/>
    <w:rsid w:val="00EC6F54"/>
    <w:rsid w:val="00EC77FA"/>
    <w:rsid w:val="00ED1926"/>
    <w:rsid w:val="00ED2661"/>
    <w:rsid w:val="00ED366A"/>
    <w:rsid w:val="00ED3FCA"/>
    <w:rsid w:val="00ED42CC"/>
    <w:rsid w:val="00ED50D5"/>
    <w:rsid w:val="00ED579C"/>
    <w:rsid w:val="00ED6F6D"/>
    <w:rsid w:val="00ED783C"/>
    <w:rsid w:val="00EE0837"/>
    <w:rsid w:val="00EE2063"/>
    <w:rsid w:val="00EE2D7C"/>
    <w:rsid w:val="00EE3665"/>
    <w:rsid w:val="00EE48FE"/>
    <w:rsid w:val="00EF3275"/>
    <w:rsid w:val="00EF36CA"/>
    <w:rsid w:val="00EF4CB1"/>
    <w:rsid w:val="00EF4F52"/>
    <w:rsid w:val="00EF523D"/>
    <w:rsid w:val="00EF6DDD"/>
    <w:rsid w:val="00EF787E"/>
    <w:rsid w:val="00EF7A8D"/>
    <w:rsid w:val="00F00CE0"/>
    <w:rsid w:val="00F01276"/>
    <w:rsid w:val="00F0181A"/>
    <w:rsid w:val="00F0418C"/>
    <w:rsid w:val="00F06A94"/>
    <w:rsid w:val="00F06C98"/>
    <w:rsid w:val="00F070FF"/>
    <w:rsid w:val="00F07393"/>
    <w:rsid w:val="00F1032C"/>
    <w:rsid w:val="00F111CB"/>
    <w:rsid w:val="00F114BA"/>
    <w:rsid w:val="00F11FA8"/>
    <w:rsid w:val="00F122F2"/>
    <w:rsid w:val="00F127D7"/>
    <w:rsid w:val="00F12F4C"/>
    <w:rsid w:val="00F1328B"/>
    <w:rsid w:val="00F1453B"/>
    <w:rsid w:val="00F1491F"/>
    <w:rsid w:val="00F1676E"/>
    <w:rsid w:val="00F16CC0"/>
    <w:rsid w:val="00F20F6B"/>
    <w:rsid w:val="00F2102F"/>
    <w:rsid w:val="00F22C03"/>
    <w:rsid w:val="00F233B9"/>
    <w:rsid w:val="00F23DF8"/>
    <w:rsid w:val="00F248DC"/>
    <w:rsid w:val="00F24971"/>
    <w:rsid w:val="00F259B7"/>
    <w:rsid w:val="00F25BDD"/>
    <w:rsid w:val="00F267BD"/>
    <w:rsid w:val="00F26BEC"/>
    <w:rsid w:val="00F277B7"/>
    <w:rsid w:val="00F27BA5"/>
    <w:rsid w:val="00F31E5B"/>
    <w:rsid w:val="00F337CF"/>
    <w:rsid w:val="00F33AFC"/>
    <w:rsid w:val="00F34E20"/>
    <w:rsid w:val="00F35BAC"/>
    <w:rsid w:val="00F43299"/>
    <w:rsid w:val="00F4531B"/>
    <w:rsid w:val="00F45FB2"/>
    <w:rsid w:val="00F47965"/>
    <w:rsid w:val="00F47CCB"/>
    <w:rsid w:val="00F51E7E"/>
    <w:rsid w:val="00F5251F"/>
    <w:rsid w:val="00F52DEE"/>
    <w:rsid w:val="00F52F7F"/>
    <w:rsid w:val="00F53325"/>
    <w:rsid w:val="00F54580"/>
    <w:rsid w:val="00F60B32"/>
    <w:rsid w:val="00F61B49"/>
    <w:rsid w:val="00F61E33"/>
    <w:rsid w:val="00F62661"/>
    <w:rsid w:val="00F62ADF"/>
    <w:rsid w:val="00F62C05"/>
    <w:rsid w:val="00F63234"/>
    <w:rsid w:val="00F63AF0"/>
    <w:rsid w:val="00F64EB6"/>
    <w:rsid w:val="00F64ED9"/>
    <w:rsid w:val="00F65C4C"/>
    <w:rsid w:val="00F668B9"/>
    <w:rsid w:val="00F71EAD"/>
    <w:rsid w:val="00F727BD"/>
    <w:rsid w:val="00F756E0"/>
    <w:rsid w:val="00F75AF4"/>
    <w:rsid w:val="00F76622"/>
    <w:rsid w:val="00F768F0"/>
    <w:rsid w:val="00F827E4"/>
    <w:rsid w:val="00F83DBD"/>
    <w:rsid w:val="00F86CF6"/>
    <w:rsid w:val="00F903A3"/>
    <w:rsid w:val="00F921E9"/>
    <w:rsid w:val="00F92A3A"/>
    <w:rsid w:val="00F95D9F"/>
    <w:rsid w:val="00F9756C"/>
    <w:rsid w:val="00F9790D"/>
    <w:rsid w:val="00FA15B9"/>
    <w:rsid w:val="00FA1D00"/>
    <w:rsid w:val="00FA3C6C"/>
    <w:rsid w:val="00FA5A37"/>
    <w:rsid w:val="00FA5BA4"/>
    <w:rsid w:val="00FA7139"/>
    <w:rsid w:val="00FA7556"/>
    <w:rsid w:val="00FA76EB"/>
    <w:rsid w:val="00FB3E85"/>
    <w:rsid w:val="00FB453E"/>
    <w:rsid w:val="00FB64C4"/>
    <w:rsid w:val="00FB6715"/>
    <w:rsid w:val="00FB7CF5"/>
    <w:rsid w:val="00FC076F"/>
    <w:rsid w:val="00FC0818"/>
    <w:rsid w:val="00FC1E20"/>
    <w:rsid w:val="00FC5584"/>
    <w:rsid w:val="00FC6C12"/>
    <w:rsid w:val="00FC73CE"/>
    <w:rsid w:val="00FD0837"/>
    <w:rsid w:val="00FD0CE0"/>
    <w:rsid w:val="00FD11F9"/>
    <w:rsid w:val="00FD1BAD"/>
    <w:rsid w:val="00FD2B9F"/>
    <w:rsid w:val="00FD48DB"/>
    <w:rsid w:val="00FD49BA"/>
    <w:rsid w:val="00FD544F"/>
    <w:rsid w:val="00FD563B"/>
    <w:rsid w:val="00FD6A97"/>
    <w:rsid w:val="00FD70E8"/>
    <w:rsid w:val="00FD735E"/>
    <w:rsid w:val="00FD7447"/>
    <w:rsid w:val="00FD7827"/>
    <w:rsid w:val="00FE016A"/>
    <w:rsid w:val="00FE233D"/>
    <w:rsid w:val="00FF157E"/>
    <w:rsid w:val="00FF18D9"/>
    <w:rsid w:val="00FF2C41"/>
    <w:rsid w:val="00FF320C"/>
    <w:rsid w:val="00FF4017"/>
    <w:rsid w:val="00FF6019"/>
    <w:rsid w:val="00FF62D8"/>
    <w:rsid w:val="00FF634D"/>
    <w:rsid w:val="00FF7377"/>
    <w:rsid w:val="00FF765B"/>
    <w:rsid w:val="00FF7E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3528F268-1ED2-4165-A167-C85FFCBDF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3246"/>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4F2FF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4F2FF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4F2FF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190DE6"/>
    <w:pPr>
      <w:keepNext/>
      <w:outlineLvl w:val="3"/>
    </w:pPr>
    <w:rPr>
      <w:sz w:val="28"/>
    </w:rPr>
  </w:style>
  <w:style w:type="paragraph" w:styleId="5">
    <w:name w:val="heading 5"/>
    <w:basedOn w:val="a"/>
    <w:next w:val="a"/>
    <w:link w:val="50"/>
    <w:qFormat/>
    <w:rsid w:val="00190DE6"/>
    <w:pPr>
      <w:keepNext/>
      <w:widowControl w:val="0"/>
      <w:shd w:val="clear" w:color="auto" w:fill="FFFFFF"/>
      <w:autoSpaceDE w:val="0"/>
      <w:autoSpaceDN w:val="0"/>
      <w:adjustRightInd w:val="0"/>
      <w:jc w:val="center"/>
      <w:outlineLvl w:val="4"/>
    </w:pPr>
    <w:rPr>
      <w:b/>
      <w:caps/>
      <w:color w:val="000000"/>
      <w:spacing w:val="-7"/>
      <w:sz w:val="24"/>
    </w:rPr>
  </w:style>
  <w:style w:type="paragraph" w:styleId="6">
    <w:name w:val="heading 6"/>
    <w:basedOn w:val="a"/>
    <w:next w:val="a"/>
    <w:link w:val="60"/>
    <w:qFormat/>
    <w:rsid w:val="00190DE6"/>
    <w:pPr>
      <w:keepNext/>
      <w:widowControl w:val="0"/>
      <w:autoSpaceDE w:val="0"/>
      <w:autoSpaceDN w:val="0"/>
      <w:adjustRightInd w:val="0"/>
      <w:spacing w:line="200" w:lineRule="exact"/>
      <w:jc w:val="center"/>
      <w:outlineLvl w:val="5"/>
    </w:pPr>
    <w:rPr>
      <w:color w:val="000000"/>
      <w:sz w:val="24"/>
    </w:rPr>
  </w:style>
  <w:style w:type="paragraph" w:styleId="7">
    <w:name w:val="heading 7"/>
    <w:basedOn w:val="a"/>
    <w:next w:val="a"/>
    <w:link w:val="70"/>
    <w:qFormat/>
    <w:rsid w:val="00190DE6"/>
    <w:pPr>
      <w:keepNext/>
      <w:widowControl w:val="0"/>
      <w:autoSpaceDE w:val="0"/>
      <w:autoSpaceDN w:val="0"/>
      <w:adjustRightInd w:val="0"/>
      <w:jc w:val="center"/>
      <w:outlineLvl w:val="6"/>
    </w:pPr>
    <w:rPr>
      <w:sz w:val="28"/>
    </w:rPr>
  </w:style>
  <w:style w:type="paragraph" w:styleId="8">
    <w:name w:val="heading 8"/>
    <w:basedOn w:val="a"/>
    <w:next w:val="a"/>
    <w:link w:val="80"/>
    <w:qFormat/>
    <w:rsid w:val="00190DE6"/>
    <w:pPr>
      <w:keepNext/>
      <w:widowControl w:val="0"/>
      <w:autoSpaceDE w:val="0"/>
      <w:autoSpaceDN w:val="0"/>
      <w:adjustRightInd w:val="0"/>
      <w:outlineLvl w:val="7"/>
    </w:pPr>
    <w:rPr>
      <w:sz w:val="24"/>
    </w:rPr>
  </w:style>
  <w:style w:type="paragraph" w:styleId="9">
    <w:name w:val="heading 9"/>
    <w:basedOn w:val="a"/>
    <w:next w:val="a"/>
    <w:link w:val="90"/>
    <w:qFormat/>
    <w:rsid w:val="00190DE6"/>
    <w:pPr>
      <w:keepNext/>
      <w:widowControl w:val="0"/>
      <w:autoSpaceDE w:val="0"/>
      <w:autoSpaceDN w:val="0"/>
      <w:adjustRightInd w:val="0"/>
      <w:ind w:firstLine="708"/>
      <w:jc w:val="both"/>
      <w:outlineLvl w:val="8"/>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aliases w:val=" Знак"/>
    <w:basedOn w:val="a"/>
    <w:link w:val="a4"/>
    <w:uiPriority w:val="99"/>
    <w:rsid w:val="00BD6574"/>
    <w:pPr>
      <w:tabs>
        <w:tab w:val="center" w:pos="4677"/>
        <w:tab w:val="right" w:pos="9355"/>
      </w:tabs>
    </w:pPr>
  </w:style>
  <w:style w:type="character" w:customStyle="1" w:styleId="a4">
    <w:name w:val="Нижний колонтитул Знак"/>
    <w:aliases w:val=" Знак Знак"/>
    <w:basedOn w:val="a0"/>
    <w:link w:val="a3"/>
    <w:uiPriority w:val="99"/>
    <w:rsid w:val="00BD6574"/>
    <w:rPr>
      <w:rFonts w:ascii="Times New Roman" w:eastAsia="Times New Roman" w:hAnsi="Times New Roman" w:cs="Times New Roman"/>
      <w:sz w:val="20"/>
      <w:szCs w:val="20"/>
      <w:lang w:eastAsia="ru-RU"/>
    </w:rPr>
  </w:style>
  <w:style w:type="paragraph" w:styleId="11">
    <w:name w:val="toc 1"/>
    <w:aliases w:val="фр"/>
    <w:basedOn w:val="a"/>
    <w:next w:val="a"/>
    <w:autoRedefine/>
    <w:uiPriority w:val="39"/>
    <w:qFormat/>
    <w:rsid w:val="00526EEA"/>
    <w:pPr>
      <w:tabs>
        <w:tab w:val="right" w:leader="dot" w:pos="9356"/>
      </w:tabs>
      <w:spacing w:line="360" w:lineRule="auto"/>
      <w:ind w:right="283"/>
      <w:jc w:val="both"/>
      <w:outlineLvl w:val="1"/>
    </w:pPr>
    <w:rPr>
      <w:rFonts w:cs="Arial"/>
      <w:b/>
      <w:bCs/>
      <w:caps/>
      <w:noProof/>
      <w:sz w:val="24"/>
      <w:szCs w:val="24"/>
      <w:lang w:val="en-US" w:eastAsia="en-US" w:bidi="en-US"/>
    </w:rPr>
  </w:style>
  <w:style w:type="character" w:styleId="a5">
    <w:name w:val="page number"/>
    <w:basedOn w:val="a0"/>
    <w:rsid w:val="00BD6574"/>
  </w:style>
  <w:style w:type="paragraph" w:styleId="a6">
    <w:name w:val="List Paragraph"/>
    <w:basedOn w:val="a"/>
    <w:link w:val="a7"/>
    <w:uiPriority w:val="34"/>
    <w:qFormat/>
    <w:rsid w:val="00BD6574"/>
    <w:pPr>
      <w:ind w:left="720"/>
      <w:contextualSpacing/>
    </w:pPr>
    <w:rPr>
      <w:sz w:val="24"/>
      <w:szCs w:val="24"/>
      <w:lang w:val="en-US" w:eastAsia="en-US" w:bidi="en-US"/>
    </w:rPr>
  </w:style>
  <w:style w:type="paragraph" w:styleId="a8">
    <w:name w:val="header"/>
    <w:aliases w:val="??????? ??????????,ВерхКолонтитул Знак,ВерхКолонтитул"/>
    <w:basedOn w:val="a"/>
    <w:link w:val="a9"/>
    <w:uiPriority w:val="99"/>
    <w:rsid w:val="00BD6574"/>
    <w:pPr>
      <w:tabs>
        <w:tab w:val="center" w:pos="4677"/>
        <w:tab w:val="right" w:pos="9355"/>
      </w:tabs>
    </w:pPr>
  </w:style>
  <w:style w:type="character" w:customStyle="1" w:styleId="a9">
    <w:name w:val="Верхний колонтитул Знак"/>
    <w:aliases w:val="??????? ?????????? Знак,ВерхКолонтитул Знак Знак,ВерхКолонтитул Знак1"/>
    <w:basedOn w:val="a0"/>
    <w:link w:val="a8"/>
    <w:uiPriority w:val="99"/>
    <w:rsid w:val="00BD6574"/>
    <w:rPr>
      <w:rFonts w:ascii="Times New Roman" w:eastAsia="Times New Roman" w:hAnsi="Times New Roman" w:cs="Times New Roman"/>
      <w:sz w:val="20"/>
      <w:szCs w:val="20"/>
      <w:lang w:eastAsia="ru-RU"/>
    </w:rPr>
  </w:style>
  <w:style w:type="paragraph" w:customStyle="1" w:styleId="aa">
    <w:name w:val="Нормальный (таблица)"/>
    <w:basedOn w:val="a"/>
    <w:next w:val="a"/>
    <w:uiPriority w:val="99"/>
    <w:rsid w:val="00BD6574"/>
    <w:pPr>
      <w:widowControl w:val="0"/>
      <w:autoSpaceDE w:val="0"/>
      <w:autoSpaceDN w:val="0"/>
      <w:adjustRightInd w:val="0"/>
      <w:jc w:val="both"/>
    </w:pPr>
    <w:rPr>
      <w:rFonts w:ascii="Arial" w:hAnsi="Arial"/>
      <w:sz w:val="24"/>
      <w:szCs w:val="24"/>
    </w:rPr>
  </w:style>
  <w:style w:type="character" w:customStyle="1" w:styleId="a7">
    <w:name w:val="Абзац списка Знак"/>
    <w:link w:val="a6"/>
    <w:uiPriority w:val="34"/>
    <w:rsid w:val="00BD6574"/>
    <w:rPr>
      <w:rFonts w:ascii="Times New Roman" w:eastAsia="Times New Roman" w:hAnsi="Times New Roman" w:cs="Times New Roman"/>
      <w:sz w:val="24"/>
      <w:szCs w:val="24"/>
      <w:lang w:val="en-US" w:bidi="en-US"/>
    </w:rPr>
  </w:style>
  <w:style w:type="paragraph" w:styleId="ab">
    <w:name w:val="Balloon Text"/>
    <w:basedOn w:val="a"/>
    <w:link w:val="ac"/>
    <w:semiHidden/>
    <w:unhideWhenUsed/>
    <w:rsid w:val="00BD6574"/>
    <w:rPr>
      <w:rFonts w:ascii="Tahoma" w:hAnsi="Tahoma" w:cs="Tahoma"/>
      <w:sz w:val="16"/>
      <w:szCs w:val="16"/>
    </w:rPr>
  </w:style>
  <w:style w:type="character" w:customStyle="1" w:styleId="ac">
    <w:name w:val="Текст выноски Знак"/>
    <w:basedOn w:val="a0"/>
    <w:link w:val="ab"/>
    <w:semiHidden/>
    <w:rsid w:val="00BD6574"/>
    <w:rPr>
      <w:rFonts w:ascii="Tahoma" w:eastAsia="Times New Roman" w:hAnsi="Tahoma" w:cs="Tahoma"/>
      <w:sz w:val="16"/>
      <w:szCs w:val="16"/>
      <w:lang w:eastAsia="ru-RU"/>
    </w:rPr>
  </w:style>
  <w:style w:type="paragraph" w:styleId="ad">
    <w:name w:val="Document Map"/>
    <w:basedOn w:val="a"/>
    <w:link w:val="ae"/>
    <w:uiPriority w:val="99"/>
    <w:semiHidden/>
    <w:unhideWhenUsed/>
    <w:rsid w:val="00BD6574"/>
    <w:rPr>
      <w:rFonts w:ascii="Tahoma" w:hAnsi="Tahoma" w:cs="Tahoma"/>
      <w:sz w:val="16"/>
      <w:szCs w:val="16"/>
    </w:rPr>
  </w:style>
  <w:style w:type="character" w:customStyle="1" w:styleId="ae">
    <w:name w:val="Схема документа Знак"/>
    <w:basedOn w:val="a0"/>
    <w:link w:val="ad"/>
    <w:uiPriority w:val="99"/>
    <w:semiHidden/>
    <w:rsid w:val="00BD6574"/>
    <w:rPr>
      <w:rFonts w:ascii="Tahoma" w:eastAsia="Times New Roman" w:hAnsi="Tahoma" w:cs="Tahoma"/>
      <w:sz w:val="16"/>
      <w:szCs w:val="16"/>
      <w:lang w:eastAsia="ru-RU"/>
    </w:rPr>
  </w:style>
  <w:style w:type="paragraph" w:styleId="21">
    <w:name w:val="toc 2"/>
    <w:basedOn w:val="a"/>
    <w:next w:val="a"/>
    <w:autoRedefine/>
    <w:uiPriority w:val="39"/>
    <w:rsid w:val="00404025"/>
    <w:pPr>
      <w:tabs>
        <w:tab w:val="right" w:leader="dot" w:pos="9345"/>
      </w:tabs>
      <w:ind w:firstLine="709"/>
    </w:pPr>
    <w:rPr>
      <w:rFonts w:eastAsia="SimSun"/>
      <w:sz w:val="24"/>
      <w:szCs w:val="24"/>
      <w:lang w:eastAsia="zh-CN"/>
    </w:rPr>
  </w:style>
  <w:style w:type="character" w:styleId="af">
    <w:name w:val="Hyperlink"/>
    <w:unhideWhenUsed/>
    <w:rsid w:val="00351B08"/>
    <w:rPr>
      <w:color w:val="0000FF"/>
      <w:u w:val="single"/>
    </w:rPr>
  </w:style>
  <w:style w:type="character" w:customStyle="1" w:styleId="10">
    <w:name w:val="Заголовок 1 Знак"/>
    <w:basedOn w:val="a0"/>
    <w:link w:val="1"/>
    <w:rsid w:val="004F2FF9"/>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4F2FF9"/>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rsid w:val="004F2FF9"/>
    <w:rPr>
      <w:rFonts w:asciiTheme="majorHAnsi" w:eastAsiaTheme="majorEastAsia" w:hAnsiTheme="majorHAnsi" w:cstheme="majorBidi"/>
      <w:b/>
      <w:bCs/>
      <w:color w:val="4F81BD" w:themeColor="accent1"/>
      <w:sz w:val="20"/>
      <w:szCs w:val="20"/>
      <w:lang w:eastAsia="ru-RU"/>
    </w:rPr>
  </w:style>
  <w:style w:type="paragraph" w:customStyle="1" w:styleId="ConsPlusNormal">
    <w:name w:val="ConsPlusNormal"/>
    <w:rsid w:val="00823628"/>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pple-converted-space">
    <w:name w:val="apple-converted-space"/>
    <w:rsid w:val="00823628"/>
  </w:style>
  <w:style w:type="paragraph" w:styleId="af0">
    <w:name w:val="No Spacing"/>
    <w:link w:val="af1"/>
    <w:uiPriority w:val="1"/>
    <w:qFormat/>
    <w:rsid w:val="00823628"/>
    <w:pPr>
      <w:spacing w:after="0" w:line="240" w:lineRule="auto"/>
    </w:pPr>
    <w:rPr>
      <w:rFonts w:ascii="Times New Roman" w:eastAsia="Times New Roman" w:hAnsi="Times New Roman" w:cs="Times New Roman"/>
      <w:sz w:val="20"/>
      <w:szCs w:val="20"/>
      <w:lang w:eastAsia="ru-RU"/>
    </w:rPr>
  </w:style>
  <w:style w:type="paragraph" w:styleId="31">
    <w:name w:val="toc 3"/>
    <w:basedOn w:val="a"/>
    <w:next w:val="a"/>
    <w:autoRedefine/>
    <w:uiPriority w:val="39"/>
    <w:unhideWhenUsed/>
    <w:rsid w:val="00404025"/>
    <w:pPr>
      <w:tabs>
        <w:tab w:val="right" w:leader="dot" w:pos="9345"/>
      </w:tabs>
      <w:spacing w:after="100"/>
      <w:ind w:firstLine="709"/>
    </w:pPr>
  </w:style>
  <w:style w:type="paragraph" w:styleId="af2">
    <w:name w:val="Title"/>
    <w:basedOn w:val="a"/>
    <w:next w:val="a"/>
    <w:link w:val="af3"/>
    <w:qFormat/>
    <w:rsid w:val="000A71FD"/>
    <w:pPr>
      <w:jc w:val="center"/>
    </w:pPr>
    <w:rPr>
      <w:b/>
      <w:sz w:val="26"/>
      <w:lang w:val="en-US" w:eastAsia="ar-SA"/>
    </w:rPr>
  </w:style>
  <w:style w:type="character" w:customStyle="1" w:styleId="af3">
    <w:name w:val="Название Знак"/>
    <w:basedOn w:val="a0"/>
    <w:link w:val="af2"/>
    <w:rsid w:val="000A71FD"/>
    <w:rPr>
      <w:rFonts w:ascii="Times New Roman" w:eastAsia="Times New Roman" w:hAnsi="Times New Roman" w:cs="Times New Roman"/>
      <w:b/>
      <w:sz w:val="26"/>
      <w:szCs w:val="20"/>
      <w:lang w:val="en-US" w:eastAsia="ar-SA"/>
    </w:rPr>
  </w:style>
  <w:style w:type="paragraph" w:styleId="af4">
    <w:name w:val="Subtitle"/>
    <w:basedOn w:val="a"/>
    <w:next w:val="a"/>
    <w:link w:val="af5"/>
    <w:uiPriority w:val="11"/>
    <w:qFormat/>
    <w:rsid w:val="000A71F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5">
    <w:name w:val="Подзаголовок Знак"/>
    <w:basedOn w:val="a0"/>
    <w:link w:val="af4"/>
    <w:uiPriority w:val="11"/>
    <w:rsid w:val="000A71FD"/>
    <w:rPr>
      <w:rFonts w:asciiTheme="majorHAnsi" w:eastAsiaTheme="majorEastAsia" w:hAnsiTheme="majorHAnsi" w:cstheme="majorBidi"/>
      <w:i/>
      <w:iCs/>
      <w:color w:val="4F81BD" w:themeColor="accent1"/>
      <w:spacing w:val="15"/>
      <w:sz w:val="24"/>
      <w:szCs w:val="24"/>
      <w:lang w:eastAsia="ru-RU"/>
    </w:rPr>
  </w:style>
  <w:style w:type="paragraph" w:styleId="af6">
    <w:name w:val="Body Text"/>
    <w:basedOn w:val="a"/>
    <w:link w:val="af7"/>
    <w:rsid w:val="001D7F26"/>
    <w:rPr>
      <w:sz w:val="32"/>
      <w:szCs w:val="24"/>
    </w:rPr>
  </w:style>
  <w:style w:type="character" w:customStyle="1" w:styleId="af7">
    <w:name w:val="Основной текст Знак"/>
    <w:basedOn w:val="a0"/>
    <w:link w:val="af6"/>
    <w:rsid w:val="001D7F26"/>
    <w:rPr>
      <w:rFonts w:ascii="Times New Roman" w:eastAsia="Times New Roman" w:hAnsi="Times New Roman" w:cs="Times New Roman"/>
      <w:sz w:val="32"/>
      <w:szCs w:val="24"/>
      <w:lang w:eastAsia="ru-RU"/>
    </w:rPr>
  </w:style>
  <w:style w:type="character" w:customStyle="1" w:styleId="text31">
    <w:name w:val="text31"/>
    <w:basedOn w:val="a0"/>
    <w:rsid w:val="001D7F26"/>
    <w:rPr>
      <w:rFonts w:ascii="Arial" w:hAnsi="Arial" w:cs="Arial" w:hint="default"/>
      <w:strike w:val="0"/>
      <w:dstrike w:val="0"/>
      <w:color w:val="000000"/>
      <w:sz w:val="17"/>
      <w:szCs w:val="17"/>
      <w:u w:val="none"/>
      <w:effect w:val="none"/>
    </w:rPr>
  </w:style>
  <w:style w:type="paragraph" w:customStyle="1" w:styleId="af8">
    <w:name w:val="основной"/>
    <w:basedOn w:val="a"/>
    <w:rsid w:val="003A4BDD"/>
    <w:pPr>
      <w:keepNext/>
    </w:pPr>
    <w:rPr>
      <w:sz w:val="24"/>
      <w:szCs w:val="24"/>
    </w:rPr>
  </w:style>
  <w:style w:type="paragraph" w:customStyle="1" w:styleId="ConsPlusTitle">
    <w:name w:val="ConsPlusTitle"/>
    <w:rsid w:val="004A5D50"/>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nienie">
    <w:name w:val="nienie"/>
    <w:basedOn w:val="a"/>
    <w:rsid w:val="004A5D50"/>
    <w:pPr>
      <w:keepLines/>
      <w:widowControl w:val="0"/>
      <w:ind w:left="709" w:hanging="284"/>
      <w:jc w:val="both"/>
    </w:pPr>
    <w:rPr>
      <w:rFonts w:ascii="Peterburg" w:hAnsi="Peterburg" w:cs="Peterburg"/>
      <w:sz w:val="24"/>
      <w:szCs w:val="24"/>
    </w:rPr>
  </w:style>
  <w:style w:type="paragraph" w:customStyle="1" w:styleId="Iauiue">
    <w:name w:val="Iau?iue"/>
    <w:rsid w:val="004A5D50"/>
    <w:pPr>
      <w:widowControl w:val="0"/>
      <w:spacing w:after="0" w:line="240" w:lineRule="auto"/>
    </w:pPr>
    <w:rPr>
      <w:rFonts w:ascii="Times New Roman" w:eastAsia="Times New Roman" w:hAnsi="Times New Roman" w:cs="Times New Roman"/>
      <w:sz w:val="20"/>
      <w:szCs w:val="20"/>
      <w:lang w:eastAsia="ru-RU"/>
    </w:rPr>
  </w:style>
  <w:style w:type="paragraph" w:customStyle="1" w:styleId="af9">
    <w:name w:val="Отступ перед"/>
    <w:basedOn w:val="a"/>
    <w:rsid w:val="00983545"/>
    <w:pPr>
      <w:widowControl w:val="0"/>
      <w:shd w:val="clear" w:color="auto" w:fill="FFFFFF"/>
      <w:autoSpaceDE w:val="0"/>
      <w:autoSpaceDN w:val="0"/>
      <w:adjustRightInd w:val="0"/>
      <w:spacing w:before="120"/>
      <w:ind w:firstLine="284"/>
      <w:jc w:val="both"/>
    </w:pPr>
    <w:rPr>
      <w:sz w:val="24"/>
      <w:szCs w:val="22"/>
    </w:rPr>
  </w:style>
  <w:style w:type="paragraph" w:styleId="afa">
    <w:name w:val="endnote text"/>
    <w:basedOn w:val="a"/>
    <w:link w:val="afb"/>
    <w:uiPriority w:val="99"/>
    <w:semiHidden/>
    <w:unhideWhenUsed/>
    <w:rsid w:val="00983545"/>
  </w:style>
  <w:style w:type="character" w:customStyle="1" w:styleId="afb">
    <w:name w:val="Текст концевой сноски Знак"/>
    <w:basedOn w:val="a0"/>
    <w:link w:val="afa"/>
    <w:uiPriority w:val="99"/>
    <w:semiHidden/>
    <w:rsid w:val="00983545"/>
    <w:rPr>
      <w:rFonts w:ascii="Times New Roman" w:eastAsia="Times New Roman" w:hAnsi="Times New Roman" w:cs="Times New Roman"/>
      <w:sz w:val="20"/>
      <w:szCs w:val="20"/>
      <w:lang w:eastAsia="ru-RU"/>
    </w:rPr>
  </w:style>
  <w:style w:type="character" w:styleId="afc">
    <w:name w:val="endnote reference"/>
    <w:basedOn w:val="a0"/>
    <w:uiPriority w:val="99"/>
    <w:semiHidden/>
    <w:unhideWhenUsed/>
    <w:rsid w:val="00983545"/>
    <w:rPr>
      <w:vertAlign w:val="superscript"/>
    </w:rPr>
  </w:style>
  <w:style w:type="paragraph" w:customStyle="1" w:styleId="ConsPlusCell">
    <w:name w:val="ConsPlusCell"/>
    <w:rsid w:val="00DB7AA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d">
    <w:name w:val="Знак Знак Знак Знак"/>
    <w:basedOn w:val="a"/>
    <w:rsid w:val="009B3CAC"/>
    <w:pPr>
      <w:autoSpaceDE w:val="0"/>
      <w:autoSpaceDN w:val="0"/>
      <w:spacing w:after="160" w:line="240" w:lineRule="exact"/>
    </w:pPr>
    <w:rPr>
      <w:rFonts w:ascii="Arial" w:hAnsi="Arial" w:cs="Arial"/>
      <w:b/>
      <w:bCs/>
      <w:lang w:val="en-US" w:eastAsia="de-DE"/>
    </w:rPr>
  </w:style>
  <w:style w:type="paragraph" w:styleId="22">
    <w:name w:val="Body Text Indent 2"/>
    <w:basedOn w:val="a"/>
    <w:link w:val="23"/>
    <w:unhideWhenUsed/>
    <w:rsid w:val="002A7817"/>
    <w:pPr>
      <w:spacing w:after="120" w:line="480" w:lineRule="auto"/>
      <w:ind w:left="283"/>
    </w:pPr>
  </w:style>
  <w:style w:type="character" w:customStyle="1" w:styleId="23">
    <w:name w:val="Основной текст с отступом 2 Знак"/>
    <w:basedOn w:val="a0"/>
    <w:link w:val="22"/>
    <w:rsid w:val="002A7817"/>
    <w:rPr>
      <w:rFonts w:ascii="Times New Roman" w:eastAsia="Times New Roman" w:hAnsi="Times New Roman" w:cs="Times New Roman"/>
      <w:sz w:val="20"/>
      <w:szCs w:val="20"/>
      <w:lang w:eastAsia="ru-RU"/>
    </w:rPr>
  </w:style>
  <w:style w:type="paragraph" w:customStyle="1" w:styleId="ConsNormal">
    <w:name w:val="ConsNormal"/>
    <w:rsid w:val="002A7817"/>
    <w:pPr>
      <w:widowControl w:val="0"/>
      <w:suppressAutoHyphens/>
      <w:spacing w:after="0" w:line="240" w:lineRule="auto"/>
      <w:ind w:firstLine="720"/>
    </w:pPr>
    <w:rPr>
      <w:rFonts w:ascii="Arial" w:eastAsia="Times New Roman" w:hAnsi="Arial" w:cs="Times New Roman"/>
      <w:sz w:val="20"/>
      <w:szCs w:val="20"/>
    </w:rPr>
  </w:style>
  <w:style w:type="paragraph" w:styleId="afe">
    <w:name w:val="Body Text Indent"/>
    <w:basedOn w:val="a"/>
    <w:link w:val="aff"/>
    <w:unhideWhenUsed/>
    <w:rsid w:val="006C6315"/>
    <w:pPr>
      <w:spacing w:after="120"/>
      <w:ind w:left="283"/>
    </w:pPr>
  </w:style>
  <w:style w:type="character" w:customStyle="1" w:styleId="aff">
    <w:name w:val="Основной текст с отступом Знак"/>
    <w:basedOn w:val="a0"/>
    <w:link w:val="afe"/>
    <w:rsid w:val="006C6315"/>
    <w:rPr>
      <w:rFonts w:ascii="Times New Roman" w:eastAsia="Times New Roman" w:hAnsi="Times New Roman" w:cs="Times New Roman"/>
      <w:sz w:val="20"/>
      <w:szCs w:val="20"/>
      <w:lang w:eastAsia="ru-RU"/>
    </w:rPr>
  </w:style>
  <w:style w:type="paragraph" w:customStyle="1" w:styleId="Style4">
    <w:name w:val="Style4"/>
    <w:basedOn w:val="a"/>
    <w:rsid w:val="00DC2196"/>
    <w:pPr>
      <w:widowControl w:val="0"/>
      <w:autoSpaceDE w:val="0"/>
      <w:autoSpaceDN w:val="0"/>
      <w:adjustRightInd w:val="0"/>
      <w:spacing w:line="322" w:lineRule="exact"/>
      <w:ind w:firstLine="734"/>
      <w:jc w:val="both"/>
    </w:pPr>
    <w:rPr>
      <w:sz w:val="24"/>
      <w:szCs w:val="24"/>
    </w:rPr>
  </w:style>
  <w:style w:type="character" w:customStyle="1" w:styleId="FontStyle11">
    <w:name w:val="Font Style11"/>
    <w:basedOn w:val="a0"/>
    <w:rsid w:val="00DC2196"/>
    <w:rPr>
      <w:rFonts w:ascii="Times New Roman" w:hAnsi="Times New Roman" w:cs="Times New Roman"/>
      <w:sz w:val="26"/>
      <w:szCs w:val="26"/>
    </w:rPr>
  </w:style>
  <w:style w:type="character" w:customStyle="1" w:styleId="FontStyle12">
    <w:name w:val="Font Style12"/>
    <w:basedOn w:val="a0"/>
    <w:rsid w:val="00DC2196"/>
    <w:rPr>
      <w:rFonts w:ascii="Times New Roman" w:hAnsi="Times New Roman" w:cs="Times New Roman"/>
      <w:sz w:val="24"/>
      <w:szCs w:val="24"/>
    </w:rPr>
  </w:style>
  <w:style w:type="numbering" w:customStyle="1" w:styleId="12">
    <w:name w:val="Нет списка1"/>
    <w:next w:val="a2"/>
    <w:uiPriority w:val="99"/>
    <w:semiHidden/>
    <w:unhideWhenUsed/>
    <w:rsid w:val="000F7308"/>
  </w:style>
  <w:style w:type="paragraph" w:customStyle="1" w:styleId="aff0">
    <w:name w:val="Таблицы (моноширинный)"/>
    <w:basedOn w:val="a"/>
    <w:next w:val="a"/>
    <w:rsid w:val="000F7308"/>
    <w:pPr>
      <w:widowControl w:val="0"/>
      <w:autoSpaceDE w:val="0"/>
      <w:autoSpaceDN w:val="0"/>
      <w:adjustRightInd w:val="0"/>
      <w:jc w:val="both"/>
    </w:pPr>
    <w:rPr>
      <w:rFonts w:ascii="Courier New" w:hAnsi="Courier New" w:cs="Courier New"/>
    </w:rPr>
  </w:style>
  <w:style w:type="character" w:customStyle="1" w:styleId="aff1">
    <w:name w:val="Цветовое выделение"/>
    <w:rsid w:val="000F7308"/>
    <w:rPr>
      <w:b/>
      <w:bCs/>
      <w:color w:val="000080"/>
    </w:rPr>
  </w:style>
  <w:style w:type="paragraph" w:customStyle="1" w:styleId="WW-2">
    <w:name w:val="WW-Основной текст с отступом 2"/>
    <w:basedOn w:val="a"/>
    <w:rsid w:val="000F7308"/>
    <w:pPr>
      <w:widowControl w:val="0"/>
      <w:suppressAutoHyphens/>
      <w:ind w:firstLine="851"/>
      <w:jc w:val="both"/>
    </w:pPr>
    <w:rPr>
      <w:sz w:val="28"/>
      <w:szCs w:val="24"/>
    </w:rPr>
  </w:style>
  <w:style w:type="paragraph" w:customStyle="1" w:styleId="13">
    <w:name w:val="текст 1"/>
    <w:basedOn w:val="a"/>
    <w:next w:val="a"/>
    <w:rsid w:val="000F7308"/>
    <w:pPr>
      <w:ind w:firstLine="540"/>
      <w:jc w:val="both"/>
    </w:pPr>
    <w:rPr>
      <w:szCs w:val="24"/>
    </w:rPr>
  </w:style>
  <w:style w:type="paragraph" w:customStyle="1" w:styleId="aff2">
    <w:name w:val="Îáû÷íûé"/>
    <w:rsid w:val="000F7308"/>
    <w:pPr>
      <w:spacing w:after="0" w:line="240" w:lineRule="auto"/>
    </w:pPr>
    <w:rPr>
      <w:rFonts w:ascii="Times New Roman" w:eastAsia="Times New Roman" w:hAnsi="Times New Roman" w:cs="Times New Roman"/>
      <w:sz w:val="20"/>
      <w:szCs w:val="20"/>
      <w:lang w:val="en-US" w:eastAsia="ru-RU"/>
    </w:rPr>
  </w:style>
  <w:style w:type="character" w:customStyle="1" w:styleId="24">
    <w:name w:val="Основной текст (2)"/>
    <w:rsid w:val="000F7308"/>
    <w:rPr>
      <w:rFonts w:ascii="Gungsuh" w:eastAsia="Gungsuh" w:hAnsi="Gungsuh" w:cs="Gungsuh"/>
      <w:b w:val="0"/>
      <w:bCs w:val="0"/>
      <w:i w:val="0"/>
      <w:iCs w:val="0"/>
      <w:smallCaps w:val="0"/>
      <w:strike w:val="0"/>
      <w:spacing w:val="-20"/>
      <w:sz w:val="25"/>
      <w:szCs w:val="25"/>
      <w:u w:val="single"/>
    </w:rPr>
  </w:style>
  <w:style w:type="paragraph" w:customStyle="1" w:styleId="ConsPlusNonformat">
    <w:name w:val="ConsPlusNonformat"/>
    <w:rsid w:val="000F730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4">
    <w:name w:val="Основной текст с отступом1"/>
    <w:basedOn w:val="a"/>
    <w:rsid w:val="000F7308"/>
    <w:pPr>
      <w:keepLines/>
      <w:widowControl w:val="0"/>
      <w:suppressAutoHyphens/>
      <w:overflowPunct w:val="0"/>
      <w:autoSpaceDE w:val="0"/>
      <w:spacing w:line="320" w:lineRule="atLeast"/>
      <w:ind w:firstLine="709"/>
      <w:jc w:val="both"/>
    </w:pPr>
    <w:rPr>
      <w:sz w:val="28"/>
      <w:szCs w:val="28"/>
      <w:lang w:eastAsia="ar-SA"/>
    </w:rPr>
  </w:style>
  <w:style w:type="paragraph" w:customStyle="1" w:styleId="25">
    <w:name w:val="Îñíîâíîé òåêñò 2"/>
    <w:basedOn w:val="a"/>
    <w:rsid w:val="000F7308"/>
    <w:pPr>
      <w:widowControl w:val="0"/>
      <w:suppressAutoHyphens/>
      <w:ind w:firstLine="720"/>
      <w:jc w:val="both"/>
    </w:pPr>
    <w:rPr>
      <w:rFonts w:eastAsia="Arial"/>
      <w:b/>
      <w:bCs/>
      <w:color w:val="000000"/>
      <w:sz w:val="24"/>
      <w:szCs w:val="24"/>
      <w:lang w:val="en-US" w:eastAsia="ar-SA"/>
    </w:rPr>
  </w:style>
  <w:style w:type="character" w:customStyle="1" w:styleId="af1">
    <w:name w:val="Без интервала Знак"/>
    <w:link w:val="af0"/>
    <w:uiPriority w:val="1"/>
    <w:locked/>
    <w:rsid w:val="000F7308"/>
    <w:rPr>
      <w:rFonts w:ascii="Times New Roman" w:eastAsia="Times New Roman" w:hAnsi="Times New Roman" w:cs="Times New Roman"/>
      <w:sz w:val="20"/>
      <w:szCs w:val="20"/>
      <w:lang w:eastAsia="ru-RU"/>
    </w:rPr>
  </w:style>
  <w:style w:type="paragraph" w:customStyle="1" w:styleId="310">
    <w:name w:val="Основной текст с отступом 31"/>
    <w:basedOn w:val="a"/>
    <w:rsid w:val="000F7308"/>
    <w:pPr>
      <w:widowControl w:val="0"/>
      <w:shd w:val="clear" w:color="auto" w:fill="FFFFFF"/>
      <w:suppressAutoHyphens/>
      <w:spacing w:after="100"/>
      <w:ind w:firstLine="720"/>
      <w:jc w:val="both"/>
    </w:pPr>
    <w:rPr>
      <w:sz w:val="28"/>
      <w:lang w:eastAsia="ar-SA"/>
    </w:rPr>
  </w:style>
  <w:style w:type="paragraph" w:customStyle="1" w:styleId="u">
    <w:name w:val="u"/>
    <w:basedOn w:val="a"/>
    <w:rsid w:val="000F7308"/>
    <w:pPr>
      <w:spacing w:before="100" w:beforeAutospacing="1" w:after="100" w:afterAutospacing="1"/>
    </w:pPr>
    <w:rPr>
      <w:sz w:val="24"/>
      <w:szCs w:val="24"/>
    </w:rPr>
  </w:style>
  <w:style w:type="paragraph" w:customStyle="1" w:styleId="311">
    <w:name w:val="Основной текст с отступом 31"/>
    <w:basedOn w:val="a"/>
    <w:rsid w:val="000F7308"/>
    <w:pPr>
      <w:widowControl w:val="0"/>
      <w:shd w:val="clear" w:color="auto" w:fill="FFFFFF"/>
      <w:suppressAutoHyphens/>
      <w:spacing w:after="100"/>
      <w:ind w:firstLine="720"/>
      <w:jc w:val="both"/>
    </w:pPr>
    <w:rPr>
      <w:sz w:val="28"/>
      <w:lang w:eastAsia="ar-SA"/>
    </w:rPr>
  </w:style>
  <w:style w:type="paragraph" w:customStyle="1" w:styleId="aff3">
    <w:name w:val="Знак Знак Знак Знак Знак Знак Знак Знак Знак Знак"/>
    <w:basedOn w:val="a"/>
    <w:rsid w:val="000F7308"/>
    <w:pPr>
      <w:spacing w:before="100" w:beforeAutospacing="1" w:after="100" w:afterAutospacing="1"/>
      <w:jc w:val="both"/>
    </w:pPr>
    <w:rPr>
      <w:rFonts w:ascii="Tahoma" w:hAnsi="Tahoma"/>
      <w:lang w:val="en-US" w:eastAsia="en-US"/>
    </w:rPr>
  </w:style>
  <w:style w:type="character" w:customStyle="1" w:styleId="40">
    <w:name w:val="Заголовок 4 Знак"/>
    <w:basedOn w:val="a0"/>
    <w:link w:val="4"/>
    <w:rsid w:val="00190DE6"/>
    <w:rPr>
      <w:rFonts w:ascii="Times New Roman" w:eastAsia="Times New Roman" w:hAnsi="Times New Roman" w:cs="Times New Roman"/>
      <w:sz w:val="28"/>
      <w:szCs w:val="20"/>
      <w:lang w:eastAsia="ru-RU"/>
    </w:rPr>
  </w:style>
  <w:style w:type="character" w:customStyle="1" w:styleId="50">
    <w:name w:val="Заголовок 5 Знак"/>
    <w:basedOn w:val="a0"/>
    <w:link w:val="5"/>
    <w:rsid w:val="00190DE6"/>
    <w:rPr>
      <w:rFonts w:ascii="Times New Roman" w:eastAsia="Times New Roman" w:hAnsi="Times New Roman" w:cs="Times New Roman"/>
      <w:b/>
      <w:caps/>
      <w:color w:val="000000"/>
      <w:spacing w:val="-7"/>
      <w:sz w:val="24"/>
      <w:szCs w:val="20"/>
      <w:shd w:val="clear" w:color="auto" w:fill="FFFFFF"/>
      <w:lang w:eastAsia="ru-RU"/>
    </w:rPr>
  </w:style>
  <w:style w:type="character" w:customStyle="1" w:styleId="60">
    <w:name w:val="Заголовок 6 Знак"/>
    <w:basedOn w:val="a0"/>
    <w:link w:val="6"/>
    <w:rsid w:val="00190DE6"/>
    <w:rPr>
      <w:rFonts w:ascii="Times New Roman" w:eastAsia="Times New Roman" w:hAnsi="Times New Roman" w:cs="Times New Roman"/>
      <w:color w:val="000000"/>
      <w:sz w:val="24"/>
      <w:szCs w:val="20"/>
      <w:lang w:eastAsia="ru-RU"/>
    </w:rPr>
  </w:style>
  <w:style w:type="character" w:customStyle="1" w:styleId="70">
    <w:name w:val="Заголовок 7 Знак"/>
    <w:basedOn w:val="a0"/>
    <w:link w:val="7"/>
    <w:rsid w:val="00190DE6"/>
    <w:rPr>
      <w:rFonts w:ascii="Times New Roman" w:eastAsia="Times New Roman" w:hAnsi="Times New Roman" w:cs="Times New Roman"/>
      <w:sz w:val="28"/>
      <w:szCs w:val="20"/>
      <w:lang w:eastAsia="ru-RU"/>
    </w:rPr>
  </w:style>
  <w:style w:type="character" w:customStyle="1" w:styleId="80">
    <w:name w:val="Заголовок 8 Знак"/>
    <w:basedOn w:val="a0"/>
    <w:link w:val="8"/>
    <w:rsid w:val="00190DE6"/>
    <w:rPr>
      <w:rFonts w:ascii="Times New Roman" w:eastAsia="Times New Roman" w:hAnsi="Times New Roman" w:cs="Times New Roman"/>
      <w:sz w:val="24"/>
      <w:szCs w:val="20"/>
      <w:lang w:eastAsia="ru-RU"/>
    </w:rPr>
  </w:style>
  <w:style w:type="character" w:customStyle="1" w:styleId="90">
    <w:name w:val="Заголовок 9 Знак"/>
    <w:basedOn w:val="a0"/>
    <w:link w:val="9"/>
    <w:rsid w:val="00190DE6"/>
    <w:rPr>
      <w:rFonts w:ascii="Times New Roman" w:eastAsia="Times New Roman" w:hAnsi="Times New Roman" w:cs="Times New Roman"/>
      <w:sz w:val="28"/>
      <w:szCs w:val="20"/>
      <w:lang w:eastAsia="ru-RU"/>
    </w:rPr>
  </w:style>
  <w:style w:type="numbering" w:customStyle="1" w:styleId="26">
    <w:name w:val="Нет списка2"/>
    <w:next w:val="a2"/>
    <w:uiPriority w:val="99"/>
    <w:semiHidden/>
    <w:unhideWhenUsed/>
    <w:rsid w:val="00190DE6"/>
  </w:style>
  <w:style w:type="character" w:customStyle="1" w:styleId="ep">
    <w:name w:val="ep"/>
    <w:rsid w:val="00190DE6"/>
  </w:style>
  <w:style w:type="paragraph" w:customStyle="1" w:styleId="Standard">
    <w:name w:val="Standard"/>
    <w:rsid w:val="00190DE6"/>
    <w:pPr>
      <w:widowControl w:val="0"/>
      <w:suppressAutoHyphens/>
      <w:autoSpaceDE w:val="0"/>
      <w:autoSpaceDN w:val="0"/>
      <w:spacing w:after="0" w:line="240" w:lineRule="auto"/>
      <w:textAlignment w:val="baseline"/>
    </w:pPr>
    <w:rPr>
      <w:rFonts w:ascii="Times New Roman" w:eastAsia="Times New Roman" w:hAnsi="Times New Roman" w:cs="Times New Roman"/>
      <w:kern w:val="3"/>
      <w:sz w:val="20"/>
      <w:szCs w:val="20"/>
      <w:lang w:eastAsia="ru-RU"/>
    </w:rPr>
  </w:style>
  <w:style w:type="paragraph" w:styleId="27">
    <w:name w:val="Body Text 2"/>
    <w:basedOn w:val="a"/>
    <w:link w:val="28"/>
    <w:rsid w:val="00190DE6"/>
    <w:pPr>
      <w:widowControl w:val="0"/>
      <w:shd w:val="clear" w:color="auto" w:fill="FFFFFF"/>
      <w:tabs>
        <w:tab w:val="left" w:leader="dot" w:pos="-284"/>
        <w:tab w:val="left" w:leader="dot" w:pos="-142"/>
      </w:tabs>
      <w:autoSpaceDE w:val="0"/>
      <w:autoSpaceDN w:val="0"/>
      <w:adjustRightInd w:val="0"/>
      <w:spacing w:before="173"/>
    </w:pPr>
    <w:rPr>
      <w:sz w:val="28"/>
    </w:rPr>
  </w:style>
  <w:style w:type="character" w:customStyle="1" w:styleId="28">
    <w:name w:val="Основной текст 2 Знак"/>
    <w:basedOn w:val="a0"/>
    <w:link w:val="27"/>
    <w:rsid w:val="00190DE6"/>
    <w:rPr>
      <w:rFonts w:ascii="Times New Roman" w:eastAsia="Times New Roman" w:hAnsi="Times New Roman" w:cs="Times New Roman"/>
      <w:sz w:val="28"/>
      <w:szCs w:val="20"/>
      <w:shd w:val="clear" w:color="auto" w:fill="FFFFFF"/>
      <w:lang w:eastAsia="ru-RU"/>
    </w:rPr>
  </w:style>
  <w:style w:type="paragraph" w:styleId="32">
    <w:name w:val="Body Text 3"/>
    <w:basedOn w:val="a"/>
    <w:link w:val="33"/>
    <w:rsid w:val="00190DE6"/>
    <w:pPr>
      <w:widowControl w:val="0"/>
      <w:autoSpaceDE w:val="0"/>
      <w:autoSpaceDN w:val="0"/>
      <w:adjustRightInd w:val="0"/>
    </w:pPr>
    <w:rPr>
      <w:sz w:val="28"/>
    </w:rPr>
  </w:style>
  <w:style w:type="character" w:customStyle="1" w:styleId="33">
    <w:name w:val="Основной текст 3 Знак"/>
    <w:basedOn w:val="a0"/>
    <w:link w:val="32"/>
    <w:rsid w:val="00190DE6"/>
    <w:rPr>
      <w:rFonts w:ascii="Times New Roman" w:eastAsia="Times New Roman" w:hAnsi="Times New Roman" w:cs="Times New Roman"/>
      <w:sz w:val="28"/>
      <w:szCs w:val="20"/>
      <w:lang w:eastAsia="ru-RU"/>
    </w:rPr>
  </w:style>
  <w:style w:type="character" w:styleId="aff4">
    <w:name w:val="Emphasis"/>
    <w:qFormat/>
    <w:rsid w:val="00190DE6"/>
    <w:rPr>
      <w:i/>
      <w:iCs/>
    </w:rPr>
  </w:style>
  <w:style w:type="paragraph" w:customStyle="1" w:styleId="15">
    <w:name w:val="Знак Знак1 Знак Знак Знак Знак Знак Знак Знак Знак Знак"/>
    <w:basedOn w:val="a"/>
    <w:rsid w:val="00190DE6"/>
    <w:pPr>
      <w:tabs>
        <w:tab w:val="left" w:pos="1134"/>
      </w:tabs>
      <w:spacing w:after="160" w:line="240" w:lineRule="exact"/>
    </w:pPr>
    <w:rPr>
      <w:noProof/>
      <w:sz w:val="22"/>
      <w:lang w:val="en-US"/>
    </w:rPr>
  </w:style>
  <w:style w:type="paragraph" w:customStyle="1" w:styleId="aff5">
    <w:name w:val="Вопрос"/>
    <w:basedOn w:val="a"/>
    <w:rsid w:val="00190DE6"/>
    <w:pPr>
      <w:suppressAutoHyphens/>
    </w:pPr>
    <w:rPr>
      <w:rFonts w:ascii="Arial" w:hAnsi="Arial"/>
      <w:kern w:val="1"/>
      <w:sz w:val="24"/>
      <w:szCs w:val="24"/>
      <w:lang w:eastAsia="ar-SA"/>
    </w:rPr>
  </w:style>
  <w:style w:type="paragraph" w:styleId="aff6">
    <w:name w:val="Normal (Web)"/>
    <w:basedOn w:val="a"/>
    <w:uiPriority w:val="99"/>
    <w:unhideWhenUsed/>
    <w:rsid w:val="00190DE6"/>
    <w:pPr>
      <w:spacing w:before="100" w:beforeAutospacing="1" w:after="100" w:afterAutospacing="1"/>
    </w:pPr>
    <w:rPr>
      <w:sz w:val="24"/>
      <w:szCs w:val="24"/>
    </w:rPr>
  </w:style>
  <w:style w:type="numbering" w:customStyle="1" w:styleId="34">
    <w:name w:val="Нет списка3"/>
    <w:next w:val="a2"/>
    <w:uiPriority w:val="99"/>
    <w:semiHidden/>
    <w:unhideWhenUsed/>
    <w:rsid w:val="00190DE6"/>
  </w:style>
  <w:style w:type="numbering" w:customStyle="1" w:styleId="41">
    <w:name w:val="Нет списка4"/>
    <w:next w:val="a2"/>
    <w:uiPriority w:val="99"/>
    <w:semiHidden/>
    <w:unhideWhenUsed/>
    <w:rsid w:val="00B707E0"/>
  </w:style>
  <w:style w:type="numbering" w:customStyle="1" w:styleId="110">
    <w:name w:val="Нет списка11"/>
    <w:next w:val="a2"/>
    <w:uiPriority w:val="99"/>
    <w:semiHidden/>
    <w:unhideWhenUsed/>
    <w:rsid w:val="00B707E0"/>
  </w:style>
  <w:style w:type="numbering" w:customStyle="1" w:styleId="210">
    <w:name w:val="Нет списка21"/>
    <w:next w:val="a2"/>
    <w:uiPriority w:val="99"/>
    <w:semiHidden/>
    <w:unhideWhenUsed/>
    <w:rsid w:val="00B707E0"/>
  </w:style>
  <w:style w:type="numbering" w:customStyle="1" w:styleId="312">
    <w:name w:val="Нет списка31"/>
    <w:next w:val="a2"/>
    <w:uiPriority w:val="99"/>
    <w:semiHidden/>
    <w:unhideWhenUsed/>
    <w:rsid w:val="00B707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5C4208796DE6D07DDFB4DA90DFAE25D47ABB8506A5C6E7574F4823A94BEEEACF805C15C2828A43F3C7317Ax8GFG" TargetMode="Externa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C4208796DE6D07DDFB4DA90DFAE25D47ABB8506A5C6E7574F4823A94BEEEACF805C15C2828A43F3C7317Ax8GFG" TargetMode="External"/><Relationship Id="rId17" Type="http://schemas.openxmlformats.org/officeDocument/2006/relationships/hyperlink" Target="consultantplus://offline/ref=7E11FD2FBBC180494F03EACCBCE12AE3DB52A80845CD193C2F23FBF0CFC504A38000E5E28E74F39Ez1n7L" TargetMode="External"/><Relationship Id="rId2" Type="http://schemas.openxmlformats.org/officeDocument/2006/relationships/numbering" Target="numbering.xml"/><Relationship Id="rId16" Type="http://schemas.openxmlformats.org/officeDocument/2006/relationships/hyperlink" Target="consultantplus://offline/ref=7E11FD2FBBC180494F03EACCBCE12AE3DB52A8084BC9193C2F23FBF0CFC504A38000E5E28E74F596z1nE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C4208796DE6D07DDFB4DA90DFAE25D47ABB8506A5C6E7574F4823A94BEEEACF805C15C2828A43F3C7317Ax8GFG"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consultantplus://offline/ref=5C4208796DE6D07DDFB4DA90DFAE25D47ABB8506A5C6E7574F4823A94BEEEACF805C15C2828A43F3C7317Ax8GFG"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D2831C-B576-43CF-B4F7-783F62194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1174</TotalTime>
  <Pages>156</Pages>
  <Words>46166</Words>
  <Characters>263147</Characters>
  <Application>Microsoft Office Word</Application>
  <DocSecurity>0</DocSecurity>
  <Lines>2192</Lines>
  <Paragraphs>617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308696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Катя</cp:lastModifiedBy>
  <cp:revision>22</cp:revision>
  <cp:lastPrinted>2018-01-30T12:01:00Z</cp:lastPrinted>
  <dcterms:created xsi:type="dcterms:W3CDTF">2017-06-06T19:25:00Z</dcterms:created>
  <dcterms:modified xsi:type="dcterms:W3CDTF">2020-11-05T09:46:00Z</dcterms:modified>
</cp:coreProperties>
</file>